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Default Extension="jpeg" ContentType="image/jpeg"/>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5.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6.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8.xml" ContentType="application/vnd.openxmlformats-officedocument.wordprocessingml.header+xml"/>
  <Override PartName="/word/footer22.xml" ContentType="application/vnd.openxmlformats-officedocument.wordprocessingml.footer+xml"/>
  <Override PartName="/word/header9.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header10.xml" ContentType="application/vnd.openxmlformats-officedocument.wordprocessingml.header+xml"/>
  <Override PartName="/word/footer29.xml" ContentType="application/vnd.openxmlformats-officedocument.wordprocessingml.footer+xml"/>
  <Override PartName="/word/header11.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header12.xml" ContentType="application/vnd.openxmlformats-officedocument.wordprocessingml.head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header13.xml" ContentType="application/vnd.openxmlformats-officedocument.wordprocessingml.header+xml"/>
  <Override PartName="/word/footer46.xml" ContentType="application/vnd.openxmlformats-officedocument.wordprocessingml.footer+xml"/>
  <Override PartName="/word/header14.xml" ContentType="application/vnd.openxmlformats-officedocument.wordprocessingml.header+xml"/>
  <Override PartName="/word/footer47.xml" ContentType="application/vnd.openxmlformats-officedocument.wordprocessingml.footer+xml"/>
  <Override PartName="/word/header15.xml" ContentType="application/vnd.openxmlformats-officedocument.wordprocessingml.header+xml"/>
  <Override PartName="/word/footer48.xml" ContentType="application/vnd.openxmlformats-officedocument.wordprocessingml.footer+xml"/>
  <Override PartName="/word/header16.xml" ContentType="application/vnd.openxmlformats-officedocument.wordprocessingml.header+xml"/>
  <Override PartName="/word/footer49.xml" ContentType="application/vnd.openxmlformats-officedocument.wordprocessingml.footer+xml"/>
  <Override PartName="/word/header17.xml" ContentType="application/vnd.openxmlformats-officedocument.wordprocessingml.head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header18.xml" ContentType="application/vnd.openxmlformats-officedocument.wordprocessingml.head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header19.xml" ContentType="application/vnd.openxmlformats-officedocument.wordprocessingml.header+xml"/>
  <Override PartName="/word/footer63.xml" ContentType="application/vnd.openxmlformats-officedocument.wordprocessingml.footer+xml"/>
  <Override PartName="/word/footer64.xml" ContentType="application/vnd.openxmlformats-officedocument.wordprocessingml.footer+xml"/>
  <Override PartName="/word/header20.xml" ContentType="application/vnd.openxmlformats-officedocument.wordprocessingml.header+xml"/>
  <Override PartName="/word/footer65.xml" ContentType="application/vnd.openxmlformats-officedocument.wordprocessingml.footer+xml"/>
  <Override PartName="/word/header21.xml" ContentType="application/vnd.openxmlformats-officedocument.wordprocessingml.header+xml"/>
  <Override PartName="/word/footer6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pStyle w:val="BodyText"/>
        <w:tabs>
          <w:tab w:pos="2238" w:val="left" w:leader="none"/>
          <w:tab w:pos="2658" w:val="left" w:leader="none"/>
          <w:tab w:pos="3078" w:val="left" w:leader="none"/>
          <w:tab w:pos="3498" w:val="left" w:leader="none"/>
          <w:tab w:pos="3918" w:val="left" w:leader="none"/>
          <w:tab w:pos="4338" w:val="left" w:leader="none"/>
          <w:tab w:pos="4758" w:val="left" w:leader="none"/>
          <w:tab w:pos="5178" w:val="left" w:leader="none"/>
          <w:tab w:pos="5598" w:val="left" w:leader="none"/>
          <w:tab w:pos="6018" w:val="left" w:leader="none"/>
          <w:tab w:pos="6438" w:val="left" w:leader="none"/>
          <w:tab w:pos="6858" w:val="left" w:leader="none"/>
        </w:tabs>
        <w:spacing w:line="240" w:lineRule="auto" w:before="36"/>
        <w:ind w:left="138" w:right="0"/>
        <w:jc w:val="left"/>
        <w:rPr>
          <w:rFonts w:ascii="宋体" w:hAnsi="宋体" w:cs="宋体" w:eastAsia="宋体" w:hint="default"/>
        </w:rPr>
      </w:pPr>
      <w:r>
        <w:rPr>
          <w:spacing w:val="-2"/>
        </w:rPr>
        <w:t>公司代码：</w:t>
      </w:r>
      <w:r>
        <w:rPr>
          <w:rFonts w:ascii="宋体" w:hAnsi="宋体" w:cs="宋体" w:eastAsia="宋体" w:hint="default"/>
          <w:spacing w:val="-2"/>
        </w:rPr>
        <w:t>688015</w:t>
        <w:tab/>
        <w:tab/>
        <w:tab/>
        <w:tab/>
        <w:tab/>
        <w:tab/>
        <w:tab/>
        <w:tab/>
        <w:tab/>
        <w:tab/>
        <w:tab/>
        <w:tab/>
      </w:r>
      <w:r>
        <w:rPr>
          <w:spacing w:val="-2"/>
        </w:rPr>
        <w:t>公司简称：交控科技</w:t>
      </w:r>
      <w:r>
        <w:rPr>
          <w:rFonts w:ascii="宋体" w:hAnsi="宋体" w:cs="宋体" w:eastAsia="宋体" w:hint="default"/>
        </w:rPr>
        <w:t> </w:t>
      </w:r>
    </w:p>
    <w:p>
      <w:pPr>
        <w:pStyle w:val="BodyText"/>
        <w:spacing w:line="273" w:lineRule="exact" w:before="118"/>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3" w:lineRule="exact"/>
        <w:ind w:left="138" w:right="0"/>
        <w:jc w:val="left"/>
        <w:rPr>
          <w:rFonts w:ascii="宋体" w:hAnsi="宋体" w:cs="宋体" w:eastAsia="宋体" w:hint="default"/>
        </w:rPr>
      </w:pPr>
      <w:r>
        <w:rPr>
          <w:rFonts w:ascii="宋体"/>
          <w:w w:val="100"/>
        </w:rPr>
        <w:t> </w:t>
      </w:r>
    </w:p>
    <w:p>
      <w:pPr>
        <w:spacing w:line="240" w:lineRule="auto" w:before="6"/>
        <w:rPr>
          <w:rFonts w:ascii="宋体" w:hAnsi="宋体" w:cs="宋体" w:eastAsia="宋体" w:hint="default"/>
          <w:sz w:val="2"/>
          <w:szCs w:val="2"/>
        </w:rPr>
      </w:pPr>
    </w:p>
    <w:p>
      <w:pPr>
        <w:spacing w:line="1894" w:lineRule="exact"/>
        <w:ind w:left="1245" w:right="0" w:firstLine="0"/>
        <w:rPr>
          <w:rFonts w:ascii="宋体" w:hAnsi="宋体" w:cs="宋体" w:eastAsia="宋体" w:hint="default"/>
          <w:sz w:val="20"/>
          <w:szCs w:val="20"/>
        </w:rPr>
      </w:pPr>
      <w:r>
        <w:rPr>
          <w:rFonts w:ascii="宋体" w:hAnsi="宋体" w:cs="宋体" w:eastAsia="宋体" w:hint="default"/>
          <w:position w:val="-37"/>
          <w:sz w:val="20"/>
          <w:szCs w:val="20"/>
        </w:rPr>
        <w:drawing>
          <wp:inline distT="0" distB="0" distL="0" distR="0">
            <wp:extent cx="4264707" cy="1202816"/>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4264707" cy="1202816"/>
                    </a:xfrm>
                    <a:prstGeom prst="rect">
                      <a:avLst/>
                    </a:prstGeom>
                  </pic:spPr>
                </pic:pic>
              </a:graphicData>
            </a:graphic>
          </wp:inline>
        </w:drawing>
      </w:r>
      <w:r>
        <w:rPr>
          <w:rFonts w:ascii="宋体" w:hAnsi="宋体" w:cs="宋体" w:eastAsia="宋体" w:hint="default"/>
          <w:position w:val="-37"/>
          <w:sz w:val="20"/>
          <w:szCs w:val="20"/>
        </w:rPr>
      </w:r>
    </w:p>
    <w:p>
      <w:pPr>
        <w:pStyle w:val="BodyText"/>
        <w:spacing w:line="210" w:lineRule="exact"/>
        <w:ind w:left="108" w:right="0"/>
        <w:jc w:val="center"/>
        <w:rPr>
          <w:rFonts w:ascii="宋体" w:hAnsi="宋体" w:cs="宋体" w:eastAsia="宋体" w:hint="default"/>
        </w:rPr>
      </w:pPr>
      <w:r>
        <w:rPr>
          <w:rFonts w:ascii="宋体"/>
          <w:w w:val="100"/>
        </w:rPr>
        <w:t> </w:t>
      </w:r>
    </w:p>
    <w:p>
      <w:pPr>
        <w:spacing w:line="556" w:lineRule="exact" w:before="0"/>
        <w:ind w:left="2" w:right="0" w:firstLine="0"/>
        <w:jc w:val="center"/>
        <w:rPr>
          <w:rFonts w:ascii="黑体" w:hAnsi="黑体" w:cs="黑体" w:eastAsia="黑体" w:hint="default"/>
          <w:sz w:val="44"/>
          <w:szCs w:val="44"/>
        </w:rPr>
      </w:pPr>
      <w:r>
        <w:rPr>
          <w:rFonts w:ascii="黑体" w:hAnsi="黑体" w:cs="黑体" w:eastAsia="黑体" w:hint="default"/>
          <w:b/>
          <w:bCs/>
          <w:color w:val="FF0000"/>
          <w:sz w:val="44"/>
          <w:szCs w:val="44"/>
        </w:rPr>
        <w:t>交控科技股份有限公司</w:t>
      </w:r>
      <w:r>
        <w:rPr>
          <w:rFonts w:ascii="黑体" w:hAnsi="黑体" w:cs="黑体" w:eastAsia="黑体" w:hint="default"/>
          <w:sz w:val="44"/>
          <w:szCs w:val="44"/>
        </w:rPr>
      </w:r>
    </w:p>
    <w:p>
      <w:pPr>
        <w:spacing w:before="115"/>
        <w:ind w:left="2" w:right="0" w:firstLine="0"/>
        <w:jc w:val="center"/>
        <w:rPr>
          <w:rFonts w:ascii="黑体" w:hAnsi="黑体" w:cs="黑体" w:eastAsia="黑体" w:hint="default"/>
          <w:sz w:val="44"/>
          <w:szCs w:val="44"/>
        </w:rPr>
      </w:pPr>
      <w:r>
        <w:rPr>
          <w:rFonts w:ascii="黑体" w:hAnsi="黑体" w:cs="黑体" w:eastAsia="黑体" w:hint="default"/>
          <w:b/>
          <w:bCs/>
          <w:color w:val="FF0000"/>
          <w:sz w:val="44"/>
          <w:szCs w:val="44"/>
        </w:rPr>
        <w:t>2019</w:t>
      </w:r>
      <w:r>
        <w:rPr>
          <w:rFonts w:ascii="黑体" w:hAnsi="黑体" w:cs="黑体" w:eastAsia="黑体" w:hint="default"/>
          <w:b/>
          <w:bCs/>
          <w:color w:val="FF0000"/>
          <w:spacing w:val="-115"/>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jc w:val="center"/>
        <w:rPr>
          <w:rFonts w:ascii="黑体" w:hAnsi="黑体" w:cs="黑体" w:eastAsia="黑体" w:hint="default"/>
          <w:sz w:val="44"/>
          <w:szCs w:val="44"/>
        </w:rPr>
        <w:sectPr>
          <w:headerReference w:type="default" r:id="rId5"/>
          <w:footerReference w:type="default" r:id="rId6"/>
          <w:type w:val="continuous"/>
          <w:pgSz w:w="11910" w:h="16840"/>
          <w:pgMar w:header="880" w:footer="1195" w:top="1120" w:bottom="1380" w:left="1660" w:right="1140"/>
          <w:pgNumType w:start="1"/>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3"/>
        <w:rPr>
          <w:rFonts w:ascii="黑体" w:hAnsi="黑体" w:cs="黑体" w:eastAsia="黑体" w:hint="default"/>
          <w:b/>
          <w:bCs/>
          <w:sz w:val="28"/>
          <w:szCs w:val="28"/>
        </w:rPr>
      </w:pPr>
    </w:p>
    <w:p>
      <w:pPr>
        <w:spacing w:before="14"/>
        <w:ind w:left="0" w:right="0"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4"/>
        <w:rPr>
          <w:rFonts w:ascii="黑体" w:hAnsi="黑体" w:cs="黑体" w:eastAsia="黑体" w:hint="default"/>
          <w:b/>
          <w:bCs/>
          <w:sz w:val="28"/>
          <w:szCs w:val="28"/>
        </w:rPr>
      </w:pPr>
    </w:p>
    <w:p>
      <w:pPr>
        <w:pStyle w:val="Heading4"/>
        <w:spacing w:line="355" w:lineRule="auto" w:before="0"/>
        <w:ind w:left="558" w:right="0" w:hanging="420"/>
        <w:jc w:val="left"/>
        <w:rPr>
          <w:rFonts w:ascii="黑体" w:hAnsi="黑体" w:cs="黑体" w:eastAsia="黑体" w:hint="default"/>
          <w:b w:val="0"/>
          <w:bCs w:val="0"/>
        </w:rPr>
      </w:pPr>
      <w:r>
        <w:rPr>
          <w:rFonts w:ascii="黑体" w:hAnsi="黑体" w:cs="黑体" w:eastAsia="黑体" w:hint="default"/>
        </w:rPr>
        <w:t>一、</w:t>
      </w:r>
      <w:r>
        <w:rPr>
          <w:rFonts w:ascii="黑体" w:hAnsi="黑体" w:cs="黑体" w:eastAsia="黑体" w:hint="default"/>
          <w:spacing w:val="-76"/>
        </w:rPr>
        <w:t> </w:t>
      </w:r>
      <w:r>
        <w:rPr>
          <w:rFonts w:ascii="宋体" w:hAnsi="宋体" w:cs="宋体" w:eastAsia="宋体" w:hint="default"/>
          <w:spacing w:val="-76"/>
        </w:rPr>
      </w:r>
      <w:r>
        <w:rPr>
          <w:rFonts w:ascii="黑体" w:hAnsi="黑体" w:cs="黑体" w:eastAsia="黑体" w:hint="default"/>
          <w:spacing w:val="-7"/>
        </w:rPr>
        <w:t>本公司董事会、监事会及董事、监事、高级管理人员保证年度报告内容的真实、准确、完整，</w:t>
      </w:r>
      <w:r>
        <w:rPr>
          <w:rFonts w:ascii="黑体" w:hAnsi="黑体" w:cs="黑体" w:eastAsia="黑体" w:hint="default"/>
          <w:spacing w:val="-86"/>
        </w:rPr>
        <w:t> </w:t>
      </w:r>
      <w:r>
        <w:rPr>
          <w:rFonts w:ascii="黑体" w:hAnsi="黑体" w:cs="黑体" w:eastAsia="黑体" w:hint="default"/>
          <w:spacing w:val="-86"/>
        </w:rPr>
      </w:r>
      <w:r>
        <w:rPr>
          <w:rFonts w:ascii="黑体" w:hAnsi="黑体" w:cs="黑体" w:eastAsia="黑体" w:hint="default"/>
        </w:rPr>
        <w:t>不存在虚假记载、误导性陈述或重大遗漏，并承担个别和连带的法律责任。</w:t>
      </w:r>
      <w:r>
        <w:rPr>
          <w:rFonts w:ascii="黑体" w:hAnsi="黑体" w:cs="黑体" w:eastAsia="黑体" w:hint="default"/>
          <w:b w:val="0"/>
          <w:bCs w:val="0"/>
        </w:rPr>
      </w:r>
    </w:p>
    <w:p>
      <w:pPr>
        <w:pStyle w:val="Heading4"/>
        <w:spacing w:line="240" w:lineRule="auto" w:before="152"/>
        <w:ind w:left="138" w:right="0"/>
        <w:jc w:val="left"/>
        <w:rPr>
          <w:rFonts w:ascii="黑体" w:hAnsi="黑体" w:cs="黑体" w:eastAsia="黑体" w:hint="default"/>
          <w:b w:val="0"/>
          <w:bCs w:val="0"/>
        </w:rPr>
      </w:pPr>
      <w:r>
        <w:rPr>
          <w:rFonts w:ascii="黑体" w:hAnsi="黑体" w:cs="黑体" w:eastAsia="黑体" w:hint="default"/>
        </w:rPr>
        <w:t>二、 </w:t>
      </w:r>
      <w:r>
        <w:rPr>
          <w:rFonts w:ascii="黑体" w:hAnsi="黑体" w:cs="黑体" w:eastAsia="黑体" w:hint="default"/>
          <w:spacing w:val="10"/>
        </w:rPr>
        <w:t> </w:t>
      </w:r>
      <w:r>
        <w:rPr>
          <w:rFonts w:ascii="宋体" w:hAnsi="宋体" w:cs="宋体" w:eastAsia="宋体" w:hint="default"/>
          <w:spacing w:val="10"/>
        </w:rPr>
      </w:r>
      <w:r>
        <w:rPr>
          <w:rFonts w:ascii="黑体" w:hAnsi="黑体" w:cs="黑体" w:eastAsia="黑体" w:hint="default"/>
        </w:rPr>
        <w:t>重大风险提示</w:t>
      </w:r>
      <w:r>
        <w:rPr>
          <w:rFonts w:ascii="黑体" w:hAnsi="黑体" w:cs="黑体" w:eastAsia="黑体" w:hint="default"/>
          <w:b w:val="0"/>
          <w:bCs w:val="0"/>
        </w:rPr>
      </w:r>
    </w:p>
    <w:p>
      <w:pPr>
        <w:pStyle w:val="BodyText"/>
        <w:spacing w:line="272" w:lineRule="exact" w:before="163"/>
        <w:ind w:left="138" w:right="0" w:firstLine="419"/>
        <w:jc w:val="left"/>
        <w:rPr>
          <w:rFonts w:ascii="宋体" w:hAnsi="宋体" w:cs="宋体" w:eastAsia="宋体" w:hint="default"/>
        </w:rPr>
      </w:pPr>
      <w:r>
        <w:rPr>
          <w:spacing w:val="-3"/>
        </w:rPr>
        <w:t>公司可能存在的风险已在本报告中“第四节</w:t>
      </w:r>
      <w:r>
        <w:rPr>
          <w:spacing w:val="52"/>
        </w:rPr>
        <w:t> </w:t>
      </w:r>
      <w:r>
        <w:rPr>
          <w:rFonts w:ascii="宋体" w:hAnsi="宋体" w:cs="宋体" w:eastAsia="宋体" w:hint="default"/>
          <w:spacing w:val="52"/>
        </w:rPr>
      </w:r>
      <w:r>
        <w:rPr>
          <w:spacing w:val="-5"/>
        </w:rPr>
        <w:t>经营情况讨论与分析”中详细描述，敬请投资者</w:t>
      </w:r>
      <w:r>
        <w:rPr>
          <w:w w:val="100"/>
        </w:rPr>
        <w:t> </w:t>
      </w:r>
      <w:r>
        <w:rPr/>
        <w:t>注意投资风险。</w:t>
      </w:r>
      <w:r>
        <w:rPr>
          <w:rFonts w:ascii="宋体" w:hAnsi="宋体" w:cs="宋体" w:eastAsia="宋体" w:hint="default"/>
        </w:rPr>
        <w:t> </w:t>
      </w:r>
    </w:p>
    <w:p>
      <w:pPr>
        <w:spacing w:line="240" w:lineRule="auto" w:before="2"/>
        <w:rPr>
          <w:rFonts w:ascii="宋体" w:hAnsi="宋体" w:cs="宋体" w:eastAsia="宋体" w:hint="default"/>
          <w:sz w:val="16"/>
          <w:szCs w:val="16"/>
        </w:rPr>
      </w:pPr>
    </w:p>
    <w:p>
      <w:pPr>
        <w:pStyle w:val="Heading4"/>
        <w:spacing w:line="240" w:lineRule="auto" w:before="0"/>
        <w:ind w:left="138" w:right="0"/>
        <w:jc w:val="left"/>
        <w:rPr>
          <w:rFonts w:ascii="黑体" w:hAnsi="黑体" w:cs="黑体" w:eastAsia="黑体" w:hint="default"/>
          <w:b w:val="0"/>
          <w:bCs w:val="0"/>
        </w:rPr>
      </w:pPr>
      <w:r>
        <w:rPr>
          <w:rFonts w:ascii="黑体" w:hAnsi="黑体" w:cs="黑体" w:eastAsia="黑体" w:hint="default"/>
        </w:rPr>
        <w:t>三、</w:t>
      </w:r>
      <w:r>
        <w:rPr>
          <w:rFonts w:ascii="黑体" w:hAnsi="黑体" w:cs="黑体" w:eastAsia="黑体" w:hint="default"/>
          <w:spacing w:val="-82"/>
        </w:rPr>
        <w:t> </w:t>
      </w:r>
      <w:r>
        <w:rPr>
          <w:rFonts w:ascii="宋体" w:hAnsi="宋体" w:cs="宋体" w:eastAsia="宋体" w:hint="default"/>
          <w:spacing w:val="-82"/>
        </w:rPr>
      </w:r>
      <w:r>
        <w:rPr>
          <w:rFonts w:ascii="黑体" w:hAnsi="黑体" w:cs="黑体" w:eastAsia="黑体" w:hint="default"/>
        </w:rPr>
        <w:t>公司全体董事出席董事会会议。</w:t>
      </w:r>
      <w:r>
        <w:rPr>
          <w:rFonts w:ascii="黑体" w:hAnsi="黑体" w:cs="黑体" w:eastAsia="黑体" w:hint="default"/>
          <w:b w:val="0"/>
          <w:bCs w:val="0"/>
        </w:rPr>
      </w:r>
    </w:p>
    <w:p>
      <w:pPr>
        <w:spacing w:line="240" w:lineRule="auto" w:before="10"/>
        <w:rPr>
          <w:rFonts w:ascii="黑体" w:hAnsi="黑体" w:cs="黑体" w:eastAsia="黑体" w:hint="default"/>
          <w:b/>
          <w:bCs/>
          <w:sz w:val="28"/>
          <w:szCs w:val="28"/>
        </w:rPr>
      </w:pPr>
    </w:p>
    <w:p>
      <w:pPr>
        <w:pStyle w:val="Heading4"/>
        <w:spacing w:line="240" w:lineRule="auto" w:before="0"/>
        <w:ind w:left="138" w:right="0"/>
        <w:jc w:val="left"/>
        <w:rPr>
          <w:rFonts w:ascii="黑体" w:hAnsi="黑体" w:cs="黑体" w:eastAsia="黑体" w:hint="default"/>
          <w:b w:val="0"/>
          <w:bCs w:val="0"/>
        </w:rPr>
      </w:pPr>
      <w:r>
        <w:rPr>
          <w:rFonts w:ascii="黑体" w:hAnsi="黑体" w:cs="黑体" w:eastAsia="黑体" w:hint="default"/>
        </w:rPr>
        <w:t>四、</w:t>
      </w:r>
      <w:r>
        <w:rPr>
          <w:rFonts w:ascii="黑体" w:hAnsi="黑体" w:cs="黑体" w:eastAsia="黑体" w:hint="default"/>
          <w:spacing w:val="-15"/>
        </w:rPr>
        <w:t> </w:t>
      </w:r>
      <w:r>
        <w:rPr>
          <w:rFonts w:ascii="宋体" w:hAnsi="宋体" w:cs="宋体" w:eastAsia="宋体" w:hint="default"/>
          <w:spacing w:val="-15"/>
        </w:rPr>
      </w:r>
      <w:r>
        <w:rPr>
          <w:rFonts w:ascii="黑体" w:hAnsi="黑体" w:cs="黑体" w:eastAsia="黑体" w:hint="default"/>
        </w:rPr>
        <w:t>立信会计师事务所（特殊普通合伙）为本公司出具了标准无保留意见的审计报告。</w:t>
      </w:r>
      <w:r>
        <w:rPr>
          <w:rFonts w:ascii="黑体" w:hAnsi="黑体" w:cs="黑体" w:eastAsia="黑体" w:hint="default"/>
          <w:b w:val="0"/>
          <w:bCs w:val="0"/>
        </w:rPr>
      </w:r>
    </w:p>
    <w:p>
      <w:pPr>
        <w:spacing w:line="240" w:lineRule="auto" w:before="7"/>
        <w:rPr>
          <w:rFonts w:ascii="黑体" w:hAnsi="黑体" w:cs="黑体" w:eastAsia="黑体" w:hint="default"/>
          <w:b/>
          <w:bCs/>
          <w:sz w:val="28"/>
          <w:szCs w:val="28"/>
        </w:rPr>
      </w:pPr>
    </w:p>
    <w:p>
      <w:pPr>
        <w:pStyle w:val="Heading4"/>
        <w:spacing w:line="355" w:lineRule="auto" w:before="0"/>
        <w:ind w:left="505" w:right="0" w:hanging="368"/>
        <w:jc w:val="left"/>
        <w:rPr>
          <w:rFonts w:ascii="黑体" w:hAnsi="黑体" w:cs="黑体" w:eastAsia="黑体" w:hint="default"/>
          <w:b w:val="0"/>
          <w:bCs w:val="0"/>
        </w:rPr>
      </w:pPr>
      <w:r>
        <w:rPr>
          <w:rFonts w:ascii="黑体" w:hAnsi="黑体" w:cs="黑体" w:eastAsia="黑体" w:hint="default"/>
          <w:spacing w:val="-1"/>
        </w:rPr>
        <w:t>五、</w:t>
      </w:r>
      <w:r>
        <w:rPr>
          <w:rFonts w:ascii="黑体" w:hAnsi="黑体" w:cs="黑体" w:eastAsia="黑体" w:hint="default"/>
          <w:spacing w:val="-75"/>
        </w:rPr>
        <w:t> </w:t>
      </w:r>
      <w:r>
        <w:rPr>
          <w:rFonts w:ascii="宋体" w:hAnsi="宋体" w:cs="宋体" w:eastAsia="宋体" w:hint="default"/>
          <w:spacing w:val="-75"/>
        </w:rPr>
      </w:r>
      <w:r>
        <w:rPr>
          <w:rFonts w:ascii="黑体" w:hAnsi="黑体" w:cs="黑体" w:eastAsia="黑体" w:hint="default"/>
          <w:spacing w:val="-2"/>
        </w:rPr>
        <w:t>公司负责人郜春海、主管会计工作负责人秦红全及会计机构负责人（会计主管人员）张帅声</w:t>
      </w:r>
      <w:r>
        <w:rPr>
          <w:rFonts w:ascii="黑体" w:hAnsi="黑体" w:cs="黑体" w:eastAsia="黑体" w:hint="default"/>
          <w:spacing w:val="-80"/>
        </w:rPr>
        <w:t> </w:t>
      </w:r>
      <w:r>
        <w:rPr>
          <w:rFonts w:ascii="黑体" w:hAnsi="黑体" w:cs="黑体" w:eastAsia="黑体" w:hint="default"/>
          <w:spacing w:val="-80"/>
        </w:rPr>
      </w:r>
      <w:r>
        <w:rPr>
          <w:rFonts w:ascii="黑体" w:hAnsi="黑体" w:cs="黑体" w:eastAsia="黑体" w:hint="default"/>
        </w:rPr>
        <w:t>明：保证年度报告中财务报告的真实、准确、完整。</w:t>
      </w:r>
      <w:r>
        <w:rPr>
          <w:rFonts w:ascii="黑体" w:hAnsi="黑体" w:cs="黑体" w:eastAsia="黑体" w:hint="default"/>
          <w:b w:val="0"/>
          <w:bCs w:val="0"/>
        </w:rPr>
      </w:r>
    </w:p>
    <w:p>
      <w:pPr>
        <w:spacing w:line="240" w:lineRule="auto" w:before="11"/>
        <w:rPr>
          <w:rFonts w:ascii="黑体" w:hAnsi="黑体" w:cs="黑体" w:eastAsia="黑体" w:hint="default"/>
          <w:b/>
          <w:bCs/>
          <w:sz w:val="20"/>
          <w:szCs w:val="20"/>
        </w:rPr>
      </w:pPr>
    </w:p>
    <w:p>
      <w:pPr>
        <w:pStyle w:val="Heading4"/>
        <w:spacing w:line="240" w:lineRule="auto" w:before="0"/>
        <w:ind w:left="138" w:right="0"/>
        <w:jc w:val="left"/>
        <w:rPr>
          <w:rFonts w:ascii="黑体" w:hAnsi="黑体" w:cs="黑体" w:eastAsia="黑体" w:hint="default"/>
          <w:b w:val="0"/>
          <w:bCs w:val="0"/>
        </w:rPr>
      </w:pPr>
      <w:r>
        <w:rPr>
          <w:rFonts w:ascii="黑体" w:hAnsi="黑体" w:cs="黑体" w:eastAsia="黑体" w:hint="default"/>
        </w:rPr>
        <w:t>六、</w:t>
      </w:r>
      <w:r>
        <w:rPr>
          <w:rFonts w:ascii="黑体" w:hAnsi="黑体" w:cs="黑体" w:eastAsia="黑体" w:hint="default"/>
          <w:spacing w:val="-42"/>
        </w:rPr>
        <w:t> </w:t>
      </w:r>
      <w:r>
        <w:rPr>
          <w:rFonts w:ascii="宋体" w:hAnsi="宋体" w:cs="宋体" w:eastAsia="宋体" w:hint="default"/>
          <w:spacing w:val="-42"/>
        </w:rPr>
      </w:r>
      <w:r>
        <w:rPr>
          <w:rFonts w:ascii="黑体" w:hAnsi="黑体" w:cs="黑体" w:eastAsia="黑体" w:hint="default"/>
        </w:rPr>
        <w:t>经董事会审议的报告期利润分配预案或公积金转增股本预案</w:t>
      </w:r>
      <w:r>
        <w:rPr>
          <w:rFonts w:ascii="黑体" w:hAnsi="黑体" w:cs="黑体" w:eastAsia="黑体" w:hint="default"/>
          <w:b w:val="0"/>
          <w:bCs w:val="0"/>
        </w:rPr>
      </w:r>
    </w:p>
    <w:p>
      <w:pPr>
        <w:spacing w:line="240" w:lineRule="auto" w:before="8"/>
        <w:rPr>
          <w:rFonts w:ascii="黑体" w:hAnsi="黑体" w:cs="黑体" w:eastAsia="黑体" w:hint="default"/>
          <w:b/>
          <w:bCs/>
          <w:sz w:val="21"/>
          <w:szCs w:val="21"/>
        </w:rPr>
      </w:pPr>
    </w:p>
    <w:p>
      <w:pPr>
        <w:pStyle w:val="BodyText"/>
        <w:spacing w:line="272" w:lineRule="exact"/>
        <w:ind w:left="138" w:right="0" w:firstLine="419"/>
        <w:jc w:val="left"/>
        <w:rPr>
          <w:rFonts w:ascii="宋体" w:hAnsi="宋体" w:cs="宋体" w:eastAsia="宋体" w:hint="default"/>
        </w:rPr>
      </w:pPr>
      <w:r>
        <w:rPr>
          <w:spacing w:val="21"/>
        </w:rPr>
        <w:t>经立信会计师事务所（特殊普通合伙）审计，</w:t>
      </w:r>
      <w:r>
        <w:rPr>
          <w:spacing w:val="-53"/>
        </w:rPr>
        <w:t> </w:t>
      </w:r>
      <w:r>
        <w:rPr>
          <w:rFonts w:ascii="宋体" w:hAnsi="宋体" w:cs="宋体" w:eastAsia="宋体" w:hint="default"/>
        </w:rPr>
        <w:t>2019</w:t>
      </w:r>
      <w:r>
        <w:rPr>
          <w:rFonts w:ascii="宋体" w:hAnsi="宋体" w:cs="宋体" w:eastAsia="宋体" w:hint="default"/>
          <w:spacing w:val="-57"/>
        </w:rPr>
        <w:t> </w:t>
      </w:r>
      <w:r>
        <w:rPr>
          <w:spacing w:val="21"/>
        </w:rPr>
        <w:t>年度归属于母公司股东的净利润</w:t>
      </w:r>
      <w:r>
        <w:rPr>
          <w:spacing w:val="-81"/>
        </w:rPr>
        <w:t> </w:t>
      </w:r>
      <w:r>
        <w:rPr>
          <w:rFonts w:ascii="宋体" w:hAnsi="宋体" w:cs="宋体" w:eastAsia="宋体" w:hint="default"/>
        </w:rPr>
        <w:t>127,291,455.56</w:t>
      </w:r>
      <w:r>
        <w:rPr/>
        <w:t>元，截至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日，公司可供分配利润为</w:t>
      </w:r>
      <w:r>
        <w:rPr>
          <w:rFonts w:ascii="宋体" w:hAnsi="宋体" w:cs="宋体" w:eastAsia="宋体" w:hint="default"/>
        </w:rPr>
        <w:t>237,619,182.85</w:t>
      </w:r>
      <w:r>
        <w:rPr/>
        <w:t>元。</w:t>
      </w:r>
      <w:r>
        <w:rPr>
          <w:rFonts w:ascii="宋体" w:hAnsi="宋体" w:cs="宋体" w:eastAsia="宋体" w:hint="default"/>
        </w:rPr>
        <w:t> </w:t>
      </w:r>
    </w:p>
    <w:p>
      <w:pPr>
        <w:pStyle w:val="BodyText"/>
        <w:spacing w:line="246" w:lineRule="exact"/>
        <w:ind w:left="138" w:right="0" w:firstLine="419"/>
        <w:jc w:val="left"/>
      </w:pPr>
      <w:r>
        <w:rPr>
          <w:spacing w:val="-3"/>
        </w:rPr>
        <w:t>公司</w:t>
      </w:r>
      <w:r>
        <w:rPr>
          <w:rFonts w:ascii="宋体" w:hAnsi="宋体" w:cs="宋体" w:eastAsia="宋体" w:hint="default"/>
          <w:spacing w:val="-3"/>
        </w:rPr>
        <w:t>2019</w:t>
      </w:r>
      <w:r>
        <w:rPr>
          <w:spacing w:val="-3"/>
        </w:rPr>
        <w:t>年度利润分配方案为：公司以截止</w:t>
      </w:r>
      <w:r>
        <w:rPr>
          <w:rFonts w:ascii="宋体" w:hAnsi="宋体" w:cs="宋体" w:eastAsia="宋体" w:hint="default"/>
          <w:spacing w:val="-3"/>
        </w:rPr>
        <w:t>2019</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日总股本</w:t>
      </w:r>
      <w:r>
        <w:rPr>
          <w:rFonts w:ascii="宋体" w:hAnsi="宋体" w:cs="宋体" w:eastAsia="宋体" w:hint="default"/>
          <w:spacing w:val="-3"/>
        </w:rPr>
        <w:t>160,000,000</w:t>
      </w:r>
      <w:r>
        <w:rPr>
          <w:spacing w:val="-3"/>
        </w:rPr>
        <w:t>股为基数，向</w:t>
      </w:r>
    </w:p>
    <w:p>
      <w:pPr>
        <w:pStyle w:val="BodyText"/>
        <w:spacing w:line="273" w:lineRule="exact"/>
        <w:ind w:left="138" w:right="0"/>
        <w:jc w:val="left"/>
      </w:pPr>
      <w:r>
        <w:rPr>
          <w:spacing w:val="-3"/>
        </w:rPr>
        <w:t>全体股东每</w:t>
      </w:r>
      <w:r>
        <w:rPr>
          <w:rFonts w:ascii="宋体" w:hAnsi="宋体" w:cs="宋体" w:eastAsia="宋体" w:hint="default"/>
          <w:spacing w:val="-3"/>
        </w:rPr>
        <w:t>10</w:t>
      </w:r>
      <w:r>
        <w:rPr>
          <w:spacing w:val="-3"/>
        </w:rPr>
        <w:t>股派发现金股利人民币</w:t>
      </w:r>
      <w:r>
        <w:rPr>
          <w:rFonts w:ascii="宋体" w:hAnsi="宋体" w:cs="宋体" w:eastAsia="宋体" w:hint="default"/>
          <w:spacing w:val="-3"/>
        </w:rPr>
        <w:t>2.40</w:t>
      </w:r>
      <w:r>
        <w:rPr>
          <w:spacing w:val="-3"/>
        </w:rPr>
        <w:t>元（含税），共计派发现金股利</w:t>
      </w:r>
      <w:r>
        <w:rPr>
          <w:rFonts w:ascii="宋体" w:hAnsi="宋体" w:cs="宋体" w:eastAsia="宋体" w:hint="default"/>
          <w:spacing w:val="-3"/>
        </w:rPr>
        <w:t>38,400,000.00</w:t>
      </w:r>
      <w:r>
        <w:rPr>
          <w:spacing w:val="-3"/>
        </w:rPr>
        <w:t>元（含税</w:t>
      </w:r>
    </w:p>
    <w:p>
      <w:pPr>
        <w:pStyle w:val="BodyText"/>
        <w:spacing w:line="240" w:lineRule="auto"/>
        <w:ind w:left="138" w:right="0"/>
        <w:jc w:val="left"/>
        <w:rPr>
          <w:rFonts w:ascii="宋体" w:hAnsi="宋体" w:cs="宋体" w:eastAsia="宋体" w:hint="default"/>
        </w:rPr>
      </w:pPr>
      <w:r>
        <w:rPr>
          <w:spacing w:val="-1"/>
        </w:rPr>
        <w:t>），占</w:t>
      </w:r>
      <w:r>
        <w:rPr>
          <w:rFonts w:ascii="宋体" w:hAnsi="宋体" w:cs="宋体" w:eastAsia="宋体" w:hint="default"/>
          <w:spacing w:val="-1"/>
        </w:rPr>
        <w:t>2019</w:t>
      </w:r>
      <w:r>
        <w:rPr>
          <w:spacing w:val="-1"/>
        </w:rPr>
        <w:t>年度归属于上市公司股东净利润的比例为</w:t>
      </w:r>
      <w:r>
        <w:rPr>
          <w:rFonts w:ascii="宋体" w:hAnsi="宋体" w:cs="宋体" w:eastAsia="宋体" w:hint="default"/>
          <w:spacing w:val="-1"/>
        </w:rPr>
        <w:t>30.17%</w:t>
      </w:r>
      <w:r>
        <w:rPr>
          <w:spacing w:val="-1"/>
        </w:rPr>
        <w:t>。本年度公司不送红股、不进行资本</w:t>
      </w:r>
      <w:r>
        <w:rPr>
          <w:spacing w:val="-53"/>
        </w:rPr>
        <w:t> </w:t>
      </w:r>
      <w:r>
        <w:rPr>
          <w:spacing w:val="-53"/>
        </w:rPr>
      </w:r>
      <w:r>
        <w:rPr/>
        <w:t>公积转增股本，剩余未分配利润暂不分配。</w:t>
      </w:r>
      <w:r>
        <w:rPr>
          <w:rFonts w:ascii="宋体" w:hAnsi="宋体" w:cs="宋体" w:eastAsia="宋体" w:hint="default"/>
        </w:rPr>
        <w:t> </w:t>
      </w:r>
    </w:p>
    <w:p>
      <w:pPr>
        <w:spacing w:line="240" w:lineRule="auto" w:before="1"/>
        <w:rPr>
          <w:rFonts w:ascii="宋体" w:hAnsi="宋体" w:cs="宋体" w:eastAsia="宋体" w:hint="default"/>
          <w:sz w:val="18"/>
          <w:szCs w:val="18"/>
        </w:rPr>
      </w:pPr>
    </w:p>
    <w:p>
      <w:pPr>
        <w:pStyle w:val="Heading4"/>
        <w:spacing w:line="240" w:lineRule="auto" w:before="0"/>
        <w:ind w:left="138" w:right="0"/>
        <w:jc w:val="left"/>
        <w:rPr>
          <w:rFonts w:ascii="黑体" w:hAnsi="黑体" w:cs="黑体" w:eastAsia="黑体" w:hint="default"/>
          <w:b w:val="0"/>
          <w:bCs w:val="0"/>
        </w:rPr>
      </w:pPr>
      <w:r>
        <w:rPr>
          <w:rFonts w:ascii="黑体" w:hAnsi="黑体" w:cs="黑体" w:eastAsia="黑体" w:hint="default"/>
        </w:rPr>
        <w:t>七、</w:t>
      </w:r>
      <w:r>
        <w:rPr>
          <w:rFonts w:ascii="黑体" w:hAnsi="黑体" w:cs="黑体" w:eastAsia="黑体" w:hint="default"/>
          <w:spacing w:val="-39"/>
        </w:rPr>
        <w:t> </w:t>
      </w:r>
      <w:r>
        <w:rPr>
          <w:rFonts w:ascii="宋体" w:hAnsi="宋体" w:cs="宋体" w:eastAsia="宋体" w:hint="default"/>
          <w:spacing w:val="-39"/>
        </w:rPr>
      </w:r>
      <w:r>
        <w:rPr>
          <w:rFonts w:ascii="黑体" w:hAnsi="黑体" w:cs="黑体" w:eastAsia="黑体" w:hint="default"/>
        </w:rPr>
        <w:t>是否存在公司治理特殊安排等重要事项</w:t>
      </w:r>
      <w:r>
        <w:rPr>
          <w:rFonts w:ascii="黑体" w:hAnsi="黑体" w:cs="黑体" w:eastAsia="黑体" w:hint="default"/>
          <w:b w:val="0"/>
          <w:bCs w:val="0"/>
        </w:rPr>
      </w:r>
    </w:p>
    <w:p>
      <w:pPr>
        <w:spacing w:line="240" w:lineRule="auto" w:before="7"/>
        <w:rPr>
          <w:rFonts w:ascii="黑体" w:hAnsi="黑体" w:cs="黑体" w:eastAsia="黑体" w:hint="default"/>
          <w:b/>
          <w:bCs/>
          <w:sz w:val="19"/>
          <w:szCs w:val="19"/>
        </w:rPr>
      </w:pPr>
    </w:p>
    <w:p>
      <w:pPr>
        <w:pStyle w:val="BodyText"/>
        <w:spacing w:line="240" w:lineRule="auto"/>
        <w:ind w:left="138" w:right="0"/>
        <w:jc w:val="left"/>
        <w:rPr>
          <w:rFonts w:ascii="宋体" w:hAnsi="宋体" w:cs="宋体" w:eastAsia="宋体" w:hint="default"/>
        </w:rPr>
      </w:pPr>
      <w:r>
        <w:rPr/>
        <w:t>□适用√不适用</w:t>
      </w:r>
      <w:r>
        <w:rPr>
          <w:rFonts w:ascii="宋体" w:hAnsi="宋体" w:cs="宋体" w:eastAsia="宋体" w:hint="default"/>
        </w:rPr>
        <w:t> </w:t>
      </w:r>
    </w:p>
    <w:p>
      <w:pPr>
        <w:spacing w:line="240" w:lineRule="auto" w:before="1"/>
        <w:rPr>
          <w:rFonts w:ascii="宋体" w:hAnsi="宋体" w:cs="宋体" w:eastAsia="宋体" w:hint="default"/>
          <w:sz w:val="18"/>
          <w:szCs w:val="18"/>
        </w:rPr>
      </w:pPr>
    </w:p>
    <w:p>
      <w:pPr>
        <w:pStyle w:val="Heading4"/>
        <w:spacing w:line="240" w:lineRule="auto" w:before="0"/>
        <w:ind w:left="138" w:right="0"/>
        <w:jc w:val="left"/>
        <w:rPr>
          <w:rFonts w:ascii="黑体" w:hAnsi="黑体" w:cs="黑体" w:eastAsia="黑体" w:hint="default"/>
          <w:b w:val="0"/>
          <w:bCs w:val="0"/>
        </w:rPr>
      </w:pPr>
      <w:r>
        <w:rPr>
          <w:rFonts w:ascii="黑体" w:hAnsi="黑体" w:cs="黑体" w:eastAsia="黑体" w:hint="default"/>
        </w:rPr>
        <w:t>八、</w:t>
      </w:r>
      <w:r>
        <w:rPr>
          <w:rFonts w:ascii="黑体" w:hAnsi="黑体" w:cs="黑体" w:eastAsia="黑体" w:hint="default"/>
          <w:spacing w:val="-24"/>
        </w:rPr>
        <w:t> </w:t>
      </w:r>
      <w:r>
        <w:rPr>
          <w:rFonts w:ascii="宋体" w:hAnsi="宋体" w:cs="宋体" w:eastAsia="宋体" w:hint="default"/>
          <w:spacing w:val="-24"/>
        </w:rPr>
      </w:r>
      <w:r>
        <w:rPr>
          <w:rFonts w:ascii="黑体" w:hAnsi="黑体" w:cs="黑体" w:eastAsia="黑体" w:hint="default"/>
        </w:rPr>
        <w:t>前瞻性陈述的风险声明</w:t>
      </w:r>
      <w:r>
        <w:rPr>
          <w:rFonts w:ascii="黑体" w:hAnsi="黑体" w:cs="黑体" w:eastAsia="黑体" w:hint="default"/>
          <w:b w:val="0"/>
          <w:bCs w:val="0"/>
        </w:rPr>
      </w:r>
    </w:p>
    <w:p>
      <w:pPr>
        <w:pStyle w:val="BodyText"/>
        <w:spacing w:line="390" w:lineRule="atLeast" w:before="138"/>
        <w:ind w:left="558" w:right="0" w:hanging="420"/>
        <w:jc w:val="left"/>
      </w:pPr>
      <w:r>
        <w:rPr/>
        <w:t>√适用□不适用</w:t>
      </w:r>
      <w:r>
        <w:rPr>
          <w:rFonts w:ascii="宋体" w:hAnsi="宋体" w:cs="宋体" w:eastAsia="宋体" w:hint="default"/>
          <w:sz w:val="24"/>
          <w:szCs w:val="24"/>
        </w:rPr>
        <w:t> </w:t>
      </w:r>
      <w:r>
        <w:rPr>
          <w:spacing w:val="-2"/>
        </w:rPr>
        <w:t>本报告中所涉及的未来计划、发展战略等前瞻性描述不构成对投资者的实质性承诺，敬请投</w:t>
      </w:r>
    </w:p>
    <w:p>
      <w:pPr>
        <w:pStyle w:val="BodyText"/>
        <w:spacing w:line="271" w:lineRule="exact"/>
        <w:ind w:left="138" w:right="0"/>
        <w:jc w:val="left"/>
        <w:rPr>
          <w:rFonts w:ascii="宋体" w:hAnsi="宋体" w:cs="宋体" w:eastAsia="宋体" w:hint="default"/>
        </w:rPr>
      </w:pPr>
      <w:r>
        <w:rPr/>
        <w:t>资者注意投资风险。</w:t>
      </w:r>
      <w:r>
        <w:rPr>
          <w:rFonts w:ascii="宋体" w:hAnsi="宋体" w:cs="宋体" w:eastAsia="宋体" w:hint="default"/>
        </w:rPr>
        <w:t> </w:t>
      </w:r>
    </w:p>
    <w:p>
      <w:pPr>
        <w:spacing w:line="240" w:lineRule="auto" w:before="4"/>
        <w:rPr>
          <w:rFonts w:ascii="宋体" w:hAnsi="宋体" w:cs="宋体" w:eastAsia="宋体" w:hint="default"/>
          <w:sz w:val="18"/>
          <w:szCs w:val="18"/>
        </w:rPr>
      </w:pPr>
    </w:p>
    <w:p>
      <w:pPr>
        <w:pStyle w:val="Heading4"/>
        <w:spacing w:line="240" w:lineRule="auto" w:before="0"/>
        <w:ind w:left="138" w:right="0"/>
        <w:jc w:val="left"/>
        <w:rPr>
          <w:rFonts w:ascii="黑体" w:hAnsi="黑体" w:cs="黑体" w:eastAsia="黑体" w:hint="default"/>
          <w:b w:val="0"/>
          <w:bCs w:val="0"/>
        </w:rPr>
      </w:pPr>
      <w:r>
        <w:rPr>
          <w:rFonts w:ascii="黑体" w:hAnsi="黑体" w:cs="黑体" w:eastAsia="黑体" w:hint="default"/>
          <w:spacing w:val="-1"/>
        </w:rPr>
        <w:t>九、</w:t>
      </w:r>
      <w:r>
        <w:rPr>
          <w:rFonts w:ascii="黑体" w:hAnsi="黑体" w:cs="黑体" w:eastAsia="黑体" w:hint="default"/>
          <w:spacing w:val="-72"/>
        </w:rPr>
        <w:t> </w:t>
      </w:r>
      <w:r>
        <w:rPr>
          <w:rFonts w:ascii="宋体" w:hAnsi="宋体" w:cs="宋体" w:eastAsia="宋体" w:hint="default"/>
          <w:spacing w:val="-72"/>
        </w:rPr>
      </w:r>
      <w:r>
        <w:rPr>
          <w:rFonts w:ascii="黑体" w:hAnsi="黑体" w:cs="黑体" w:eastAsia="黑体" w:hint="default"/>
          <w:spacing w:val="-1"/>
        </w:rPr>
        <w:t>是否存在被控股股东及其关联方非经营性占用资金情况</w:t>
      </w:r>
      <w:r>
        <w:rPr>
          <w:rFonts w:ascii="黑体" w:hAnsi="黑体" w:cs="黑体" w:eastAsia="黑体" w:hint="default"/>
          <w:b w:val="0"/>
          <w:bCs w:val="0"/>
          <w:spacing w:val="-1"/>
        </w:rPr>
      </w:r>
    </w:p>
    <w:p>
      <w:pPr>
        <w:spacing w:line="240" w:lineRule="auto" w:before="1"/>
        <w:rPr>
          <w:rFonts w:ascii="黑体" w:hAnsi="黑体" w:cs="黑体" w:eastAsia="黑体" w:hint="default"/>
          <w:b/>
          <w:bCs/>
          <w:sz w:val="16"/>
          <w:szCs w:val="16"/>
        </w:rPr>
      </w:pPr>
    </w:p>
    <w:p>
      <w:pPr>
        <w:pStyle w:val="BodyText"/>
        <w:spacing w:line="240" w:lineRule="auto"/>
        <w:ind w:left="138" w:right="0"/>
        <w:jc w:val="left"/>
      </w:pPr>
      <w:r>
        <w:rPr>
          <w:w w:val="100"/>
        </w:rPr>
        <w:t>否</w:t>
      </w:r>
    </w:p>
    <w:p>
      <w:pPr>
        <w:pStyle w:val="Heading4"/>
        <w:spacing w:line="240" w:lineRule="auto" w:before="128"/>
        <w:ind w:left="138" w:right="0"/>
        <w:jc w:val="left"/>
        <w:rPr>
          <w:rFonts w:ascii="黑体" w:hAnsi="黑体" w:cs="黑体" w:eastAsia="黑体" w:hint="default"/>
          <w:b w:val="0"/>
          <w:bCs w:val="0"/>
        </w:rPr>
      </w:pPr>
      <w:r>
        <w:rPr>
          <w:rFonts w:ascii="黑体" w:hAnsi="黑体" w:cs="黑体" w:eastAsia="黑体" w:hint="default"/>
        </w:rPr>
        <w:t>十、 </w:t>
      </w:r>
      <w:r>
        <w:rPr>
          <w:rFonts w:ascii="黑体" w:hAnsi="黑体" w:cs="黑体" w:eastAsia="黑体" w:hint="default"/>
          <w:spacing w:val="7"/>
        </w:rPr>
        <w:t> </w:t>
      </w:r>
      <w:r>
        <w:rPr>
          <w:rFonts w:ascii="宋体" w:hAnsi="宋体" w:cs="宋体" w:eastAsia="宋体" w:hint="default"/>
          <w:spacing w:val="7"/>
        </w:rPr>
      </w:r>
      <w:r>
        <w:rPr>
          <w:rFonts w:ascii="黑体" w:hAnsi="黑体" w:cs="黑体" w:eastAsia="黑体" w:hint="default"/>
        </w:rPr>
        <w:t>是否存在违反规定决策程序对外提供担保的情况？</w:t>
      </w:r>
      <w:r>
        <w:rPr>
          <w:rFonts w:ascii="黑体" w:hAnsi="黑体" w:cs="黑体" w:eastAsia="黑体" w:hint="default"/>
          <w:b w:val="0"/>
          <w:bCs w:val="0"/>
        </w:rPr>
      </w:r>
    </w:p>
    <w:p>
      <w:pPr>
        <w:spacing w:line="240" w:lineRule="auto" w:before="5"/>
        <w:rPr>
          <w:rFonts w:ascii="黑体" w:hAnsi="黑体" w:cs="黑体" w:eastAsia="黑体" w:hint="default"/>
          <w:b/>
          <w:bCs/>
          <w:sz w:val="19"/>
          <w:szCs w:val="19"/>
        </w:rPr>
      </w:pPr>
    </w:p>
    <w:p>
      <w:pPr>
        <w:pStyle w:val="BodyText"/>
        <w:spacing w:line="240" w:lineRule="auto"/>
        <w:ind w:left="138" w:right="0"/>
        <w:jc w:val="left"/>
        <w:rPr>
          <w:rFonts w:ascii="宋体" w:hAnsi="宋体" w:cs="宋体" w:eastAsia="宋体" w:hint="default"/>
        </w:rPr>
      </w:pPr>
      <w:r>
        <w:rPr/>
        <w:t>否</w:t>
      </w:r>
      <w:r>
        <w:rPr>
          <w:rFonts w:ascii="宋体" w:hAnsi="宋体" w:cs="宋体" w:eastAsia="宋体" w:hint="default"/>
        </w:rPr>
        <w:t> </w:t>
      </w:r>
    </w:p>
    <w:p>
      <w:pPr>
        <w:pStyle w:val="Heading4"/>
        <w:spacing w:line="240" w:lineRule="auto" w:before="118"/>
        <w:ind w:left="138" w:right="0"/>
        <w:jc w:val="left"/>
        <w:rPr>
          <w:rFonts w:ascii="黑体" w:hAnsi="黑体" w:cs="黑体" w:eastAsia="黑体" w:hint="default"/>
          <w:b w:val="0"/>
          <w:bCs w:val="0"/>
        </w:rPr>
      </w:pPr>
      <w:r>
        <w:rPr>
          <w:rFonts w:ascii="黑体" w:hAnsi="黑体" w:cs="黑体" w:eastAsia="黑体" w:hint="default"/>
        </w:rPr>
        <w:t>十一、</w:t>
      </w:r>
      <w:r>
        <w:rPr>
          <w:rFonts w:ascii="黑体" w:hAnsi="黑体" w:cs="黑体" w:eastAsia="黑体" w:hint="default"/>
          <w:spacing w:val="-96"/>
        </w:rPr>
        <w:t> </w:t>
      </w:r>
      <w:r>
        <w:rPr>
          <w:rFonts w:ascii="宋体" w:hAnsi="宋体" w:cs="宋体" w:eastAsia="宋体" w:hint="default"/>
          <w:spacing w:val="-96"/>
        </w:rPr>
      </w:r>
      <w:r>
        <w:rPr>
          <w:rFonts w:ascii="黑体" w:hAnsi="黑体" w:cs="黑体" w:eastAsia="黑体" w:hint="default"/>
        </w:rPr>
        <w:t>其他</w:t>
      </w:r>
      <w:r>
        <w:rPr>
          <w:rFonts w:ascii="黑体" w:hAnsi="黑体" w:cs="黑体" w:eastAsia="黑体" w:hint="default"/>
          <w:b w:val="0"/>
          <w:bCs w:val="0"/>
        </w:rPr>
      </w:r>
    </w:p>
    <w:p>
      <w:pPr>
        <w:spacing w:line="240" w:lineRule="auto" w:before="4"/>
        <w:rPr>
          <w:rFonts w:ascii="黑体" w:hAnsi="黑体" w:cs="黑体" w:eastAsia="黑体" w:hint="default"/>
          <w:b/>
          <w:bCs/>
          <w:sz w:val="19"/>
          <w:szCs w:val="19"/>
        </w:rPr>
      </w:pPr>
    </w:p>
    <w:p>
      <w:pPr>
        <w:pStyle w:val="BodyText"/>
        <w:spacing w:line="273" w:lineRule="exact"/>
        <w:ind w:left="138" w:right="0"/>
        <w:jc w:val="left"/>
        <w:rPr>
          <w:rFonts w:ascii="宋体" w:hAnsi="宋体" w:cs="宋体" w:eastAsia="宋体" w:hint="default"/>
        </w:rPr>
      </w:pPr>
      <w:r>
        <w:rPr/>
        <w:t>□适用√不适用</w:t>
      </w:r>
      <w:r>
        <w:rPr>
          <w:rFonts w:ascii="宋体" w:hAnsi="宋体" w:cs="宋体" w:eastAsia="宋体" w:hint="default"/>
        </w:rPr>
        <w:t> </w:t>
      </w:r>
    </w:p>
    <w:p>
      <w:pPr>
        <w:pStyle w:val="BodyText"/>
        <w:tabs>
          <w:tab w:pos="3018" w:val="left" w:leader="none"/>
        </w:tabs>
        <w:spacing w:line="273" w:lineRule="exact"/>
        <w:ind w:left="138"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73" w:lineRule="exact"/>
        <w:jc w:val="left"/>
        <w:rPr>
          <w:rFonts w:ascii="宋体" w:hAnsi="宋体" w:cs="宋体" w:eastAsia="宋体" w:hint="default"/>
        </w:rPr>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spacing w:before="14"/>
        <w:ind w:left="143" w:right="0"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b/>
          <w:bCs/>
          <w:w w:val="99"/>
          <w:sz w:val="28"/>
          <w:szCs w:val="28"/>
        </w:rPr>
        <w:t> </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tab/>
              <w:t>释义</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bookmark1">
            <w:r>
              <w:rPr/>
              <w:t>第二节</w:t>
              <w:tab/>
              <w:t>公司简介和主要财务指标</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tab/>
              <w:t>公司业务概要</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tab/>
              <w:t>经营情况讨论与分析</w:t>
            </w:r>
            <w:r>
              <w:rPr>
                <w:rFonts w:ascii="Times New Roman" w:hAnsi="Times New Roman" w:cs="Times New Roman" w:eastAsia="Times New Roman" w:hint="default"/>
              </w:rPr>
              <w:tab/>
              <w:t>25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tab/>
              <w:t>重要事项</w:t>
            </w:r>
            <w:r>
              <w:rPr>
                <w:rFonts w:ascii="Times New Roman" w:hAnsi="Times New Roman" w:cs="Times New Roman" w:eastAsia="Times New Roman" w:hint="default"/>
              </w:rPr>
              <w:tab/>
              <w:t>46</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0">
            <w:r>
              <w:rPr/>
              <w:t>第六节</w:t>
              <w:tab/>
              <w:t>股份变动及股东情况</w:t>
            </w:r>
            <w:r>
              <w:rPr>
                <w:rFonts w:ascii="Times New Roman" w:hAnsi="Times New Roman" w:cs="Times New Roman" w:eastAsia="Times New Roman" w:hint="default"/>
              </w:rPr>
              <w:tab/>
              <w:t>65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tab/>
              <w:t>优先股相关情况</w:t>
            </w:r>
            <w:r>
              <w:rPr>
                <w:rFonts w:ascii="Times New Roman" w:hAnsi="Times New Roman" w:cs="Times New Roman" w:eastAsia="Times New Roman" w:hint="default"/>
              </w:rPr>
              <w:tab/>
              <w:t>73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8"/>
            <w:ind w:right="0"/>
            <w:jc w:val="left"/>
            <w:rPr>
              <w:rFonts w:ascii="Times New Roman" w:hAnsi="Times New Roman" w:cs="Times New Roman" w:eastAsia="Times New Roman" w:hint="default"/>
              <w:b w:val="0"/>
              <w:bCs w:val="0"/>
            </w:rPr>
          </w:pPr>
          <w:hyperlink w:history="true" w:anchor="_bookmark6">
            <w:r>
              <w:rPr/>
              <w:t>第八节</w:t>
              <w:tab/>
              <w:t>董事、监事、高级管理人员和员工情况</w:t>
            </w:r>
            <w:r>
              <w:rPr>
                <w:rFonts w:ascii="Times New Roman" w:hAnsi="Times New Roman" w:cs="Times New Roman" w:eastAsia="Times New Roman" w:hint="default"/>
              </w:rPr>
              <w:tab/>
              <w:t>74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tab/>
              <w:t>公司治理</w:t>
            </w:r>
            <w:r>
              <w:rPr>
                <w:rFonts w:ascii="Times New Roman" w:hAnsi="Times New Roman" w:cs="Times New Roman" w:eastAsia="Times New Roman" w:hint="default"/>
              </w:rPr>
              <w:tab/>
              <w:t>84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tab/>
              <w:t>公司债券相关情况</w:t>
            </w:r>
            <w:r>
              <w:rPr>
                <w:rFonts w:ascii="Times New Roman" w:hAnsi="Times New Roman" w:cs="Times New Roman" w:eastAsia="Times New Roman" w:hint="default"/>
              </w:rPr>
              <w:tab/>
              <w:t>87</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bookmark9">
            <w:r>
              <w:rPr/>
              <w:t>第十一节</w:t>
              <w:tab/>
              <w:t>财务报告</w:t>
            </w:r>
            <w:r>
              <w:rPr>
                <w:rFonts w:ascii="Times New Roman" w:hAnsi="Times New Roman" w:cs="Times New Roman" w:eastAsia="Times New Roman" w:hint="default"/>
              </w:rPr>
              <w:tab/>
              <w:t>88</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第十二节</w:t>
              <w:tab/>
              <w:t>备查文件目录</w:t>
            </w:r>
            <w:r>
              <w:rPr>
                <w:rFonts w:ascii="Times New Roman" w:hAnsi="Times New Roman" w:cs="Times New Roman" w:eastAsia="Times New Roman" w:hint="default"/>
              </w:rPr>
              <w:tab/>
              <w:t>223</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80" w:footer="1195" w:top="1120" w:bottom="1380" w:left="1660" w:right="1140"/>
        </w:sectPr>
      </w:pPr>
    </w:p>
    <w:p>
      <w:pPr>
        <w:pStyle w:val="Heading1"/>
        <w:tabs>
          <w:tab w:pos="1338" w:val="left" w:leader="none"/>
        </w:tabs>
        <w:spacing w:line="240" w:lineRule="auto" w:before="328"/>
        <w:ind w:left="78" w:right="0"/>
        <w:jc w:val="center"/>
        <w:rPr>
          <w:b w:val="0"/>
          <w:bCs w:val="0"/>
        </w:rPr>
      </w:pPr>
      <w:bookmarkStart w:name="_bookmark0" w:id="1"/>
      <w:bookmarkEnd w:id="1"/>
      <w:r>
        <w:rPr>
          <w:b w:val="0"/>
          <w:bCs w:val="0"/>
        </w:rPr>
      </w:r>
      <w:r>
        <w:rPr>
          <w:w w:val="95"/>
        </w:rPr>
        <w:t>第一节</w:t>
      </w:r>
      <w:r>
        <w:rPr>
          <w:rFonts w:ascii="宋体" w:hAnsi="宋体" w:cs="宋体" w:eastAsia="宋体" w:hint="default"/>
          <w:w w:val="95"/>
        </w:rPr>
        <w:tab/>
      </w:r>
      <w:r>
        <w:rPr/>
        <w:t>释义</w:t>
      </w:r>
      <w:r>
        <w:rPr>
          <w:b w:val="0"/>
          <w:bCs w:val="0"/>
        </w:rPr>
      </w:r>
    </w:p>
    <w:p>
      <w:pPr>
        <w:pStyle w:val="BodyText"/>
        <w:spacing w:line="290" w:lineRule="auto" w:before="253"/>
        <w:ind w:left="216" w:right="2455"/>
        <w:jc w:val="left"/>
        <w:rPr>
          <w:rFonts w:ascii="宋体" w:hAnsi="宋体" w:cs="宋体" w:eastAsia="宋体" w:hint="default"/>
        </w:rPr>
      </w:pPr>
      <w:r>
        <w:rPr>
          <w:rFonts w:ascii="宋体" w:hAnsi="宋体" w:cs="宋体" w:eastAsia="宋体" w:hint="default"/>
          <w:b/>
          <w:bCs/>
        </w:rPr>
        <w:t>一、</w:t>
      </w:r>
      <w:r>
        <w:rPr>
          <w:rFonts w:ascii="宋体" w:hAnsi="宋体" w:cs="宋体" w:eastAsia="宋体" w:hint="default"/>
          <w:b/>
          <w:bCs/>
          <w:spacing w:val="59"/>
        </w:rPr>
        <w:t> </w:t>
      </w:r>
      <w:r>
        <w:rPr>
          <w:rFonts w:ascii="宋体" w:hAnsi="宋体" w:cs="宋体" w:eastAsia="宋体" w:hint="default"/>
          <w:b/>
          <w:bCs/>
          <w:spacing w:val="59"/>
        </w:rPr>
      </w:r>
      <w:r>
        <w:rPr>
          <w:rFonts w:ascii="宋体" w:hAnsi="宋体" w:cs="宋体" w:eastAsia="宋体" w:hint="default"/>
          <w:b/>
          <w:bCs/>
        </w:rPr>
        <w:t>释义</w:t>
      </w:r>
      <w:r>
        <w:rPr>
          <w:rFonts w:ascii="宋体" w:hAnsi="宋体" w:cs="宋体" w:eastAsia="宋体" w:hint="default"/>
          <w:b/>
          <w:bCs/>
          <w:w w:val="100"/>
        </w:rPr>
        <w:t> </w:t>
      </w:r>
      <w:r>
        <w:rPr/>
        <w:t>在本报告书中，除非文义另有所指，下列词语具有如下含义：</w:t>
      </w:r>
      <w:r>
        <w:rPr>
          <w:rFonts w:ascii="宋体" w:hAnsi="宋体" w:cs="宋体" w:eastAsia="宋体" w:hint="default"/>
        </w:rPr>
        <w:t> </w:t>
      </w:r>
    </w:p>
    <w:p>
      <w:pPr>
        <w:spacing w:line="240" w:lineRule="auto" w:before="4"/>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2518"/>
        <w:gridCol w:w="853"/>
        <w:gridCol w:w="5454"/>
      </w:tblGrid>
      <w:tr>
        <w:trPr>
          <w:trHeight w:val="324" w:hRule="exact"/>
        </w:trPr>
        <w:tc>
          <w:tcPr>
            <w:tcW w:w="88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r>
              <w:rPr>
                <w:rFonts w:ascii="宋体" w:hAnsi="宋体" w:cs="宋体" w:eastAsia="宋体" w:hint="default"/>
                <w:sz w:val="21"/>
                <w:szCs w:val="21"/>
              </w:rPr>
              <w:t> </w:t>
            </w:r>
          </w:p>
        </w:tc>
      </w:tr>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spacing w:val="-3"/>
                <w:sz w:val="21"/>
                <w:szCs w:val="21"/>
              </w:rPr>
              <w:t>本公司、公司、交控科技</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交控科技股份有限公司</w:t>
            </w:r>
            <w:r>
              <w:rPr>
                <w:rFonts w:ascii="宋体" w:hAnsi="宋体" w:cs="宋体" w:eastAsia="宋体" w:hint="default"/>
                <w:sz w:val="21"/>
                <w:szCs w:val="21"/>
              </w:rPr>
              <w:t> </w:t>
            </w:r>
          </w:p>
        </w:tc>
      </w:tr>
      <w:tr>
        <w:trPr>
          <w:trHeight w:val="636"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left"/>
              <w:rPr>
                <w:rFonts w:ascii="宋体" w:hAnsi="宋体" w:cs="宋体" w:eastAsia="宋体" w:hint="default"/>
                <w:sz w:val="21"/>
                <w:szCs w:val="21"/>
              </w:rPr>
            </w:pPr>
            <w:r>
              <w:rPr>
                <w:rFonts w:ascii="宋体" w:hAnsi="宋体" w:cs="宋体" w:eastAsia="宋体" w:hint="default"/>
                <w:sz w:val="21"/>
                <w:szCs w:val="21"/>
              </w:rPr>
              <w:t>京投公司</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北京市基础设施投资有限公司，前身为北京地铁集团有限</w:t>
            </w:r>
          </w:p>
          <w:p>
            <w:pPr>
              <w:pStyle w:val="TableParagraph"/>
              <w:spacing w:line="240" w:lineRule="auto" w:before="39"/>
              <w:ind w:left="100" w:right="0"/>
              <w:jc w:val="left"/>
              <w:rPr>
                <w:rFonts w:ascii="宋体" w:hAnsi="宋体" w:cs="宋体" w:eastAsia="宋体" w:hint="default"/>
                <w:sz w:val="21"/>
                <w:szCs w:val="21"/>
              </w:rPr>
            </w:pPr>
            <w:r>
              <w:rPr>
                <w:rFonts w:ascii="宋体" w:hAnsi="宋体" w:cs="宋体" w:eastAsia="宋体" w:hint="default"/>
                <w:sz w:val="21"/>
                <w:szCs w:val="21"/>
              </w:rPr>
              <w:t>责任公司</w:t>
            </w:r>
            <w:r>
              <w:rPr>
                <w:rFonts w:ascii="宋体" w:hAnsi="宋体" w:cs="宋体" w:eastAsia="宋体" w:hint="default"/>
                <w:sz w:val="21"/>
                <w:szCs w:val="21"/>
              </w:rPr>
              <w:t> </w:t>
            </w:r>
          </w:p>
        </w:tc>
      </w:tr>
      <w:tr>
        <w:trPr>
          <w:trHeight w:val="32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交大资产</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4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北京交大资产经营有限公司</w:t>
            </w:r>
            <w:r>
              <w:rPr>
                <w:rFonts w:ascii="宋体" w:hAnsi="宋体" w:cs="宋体" w:eastAsia="宋体" w:hint="default"/>
                <w:sz w:val="21"/>
                <w:szCs w:val="21"/>
              </w:rPr>
              <w:t> </w:t>
            </w:r>
          </w:p>
        </w:tc>
      </w:tr>
      <w:tr>
        <w:trPr>
          <w:trHeight w:val="32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交大创新</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北京交大创新科技中心</w:t>
            </w:r>
            <w:r>
              <w:rPr>
                <w:rFonts w:ascii="宋体" w:hAnsi="宋体" w:cs="宋体" w:eastAsia="宋体" w:hint="default"/>
                <w:sz w:val="21"/>
                <w:szCs w:val="21"/>
              </w:rPr>
              <w:t> </w:t>
            </w:r>
          </w:p>
        </w:tc>
      </w:tr>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基石基金</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北京基石创业投资基金（有限合伙）</w:t>
            </w:r>
            <w:r>
              <w:rPr>
                <w:rFonts w:ascii="宋体" w:hAnsi="宋体" w:cs="宋体" w:eastAsia="宋体" w:hint="default"/>
                <w:sz w:val="21"/>
                <w:szCs w:val="21"/>
              </w:rPr>
              <w:t> </w:t>
            </w:r>
          </w:p>
        </w:tc>
      </w:tr>
      <w:tr>
        <w:trPr>
          <w:trHeight w:val="325"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交控硅谷</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45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北京交控硅谷科技有限公司</w:t>
            </w:r>
            <w:r>
              <w:rPr>
                <w:rFonts w:ascii="宋体" w:hAnsi="宋体" w:cs="宋体" w:eastAsia="宋体" w:hint="default"/>
                <w:sz w:val="21"/>
                <w:szCs w:val="21"/>
              </w:rPr>
              <w:t> </w:t>
            </w:r>
          </w:p>
        </w:tc>
      </w:tr>
      <w:tr>
        <w:trPr>
          <w:trHeight w:val="32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天津交控</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天津交控科技有限公司</w:t>
            </w:r>
            <w:r>
              <w:rPr>
                <w:rFonts w:ascii="宋体" w:hAnsi="宋体" w:cs="宋体" w:eastAsia="宋体" w:hint="default"/>
                <w:sz w:val="21"/>
                <w:szCs w:val="21"/>
              </w:rPr>
              <w:t> </w:t>
            </w:r>
          </w:p>
        </w:tc>
      </w:tr>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重庆交控</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重庆交控科技有限公司</w:t>
            </w:r>
            <w:r>
              <w:rPr>
                <w:rFonts w:ascii="宋体" w:hAnsi="宋体" w:cs="宋体" w:eastAsia="宋体" w:hint="default"/>
                <w:sz w:val="21"/>
                <w:szCs w:val="21"/>
              </w:rPr>
              <w:t> </w:t>
            </w:r>
          </w:p>
        </w:tc>
      </w:tr>
      <w:tr>
        <w:trPr>
          <w:trHeight w:val="32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深圳交控</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4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深圳交控科技有限公司</w:t>
            </w:r>
            <w:r>
              <w:rPr>
                <w:rFonts w:ascii="宋体" w:hAnsi="宋体" w:cs="宋体" w:eastAsia="宋体" w:hint="default"/>
                <w:sz w:val="21"/>
                <w:szCs w:val="21"/>
              </w:rPr>
              <w:t> </w:t>
            </w:r>
          </w:p>
        </w:tc>
      </w:tr>
      <w:tr>
        <w:trPr>
          <w:trHeight w:val="32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成都交控</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成都交控科技有限公司</w:t>
            </w:r>
            <w:r>
              <w:rPr>
                <w:rFonts w:ascii="宋体" w:hAnsi="宋体" w:cs="宋体" w:eastAsia="宋体" w:hint="default"/>
                <w:sz w:val="21"/>
                <w:szCs w:val="21"/>
              </w:rPr>
              <w:t> </w:t>
            </w:r>
          </w:p>
        </w:tc>
      </w:tr>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青岛交控</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青岛交控科技有限公司</w:t>
            </w:r>
            <w:r>
              <w:rPr>
                <w:rFonts w:ascii="宋体" w:hAnsi="宋体" w:cs="宋体" w:eastAsia="宋体" w:hint="default"/>
                <w:sz w:val="21"/>
                <w:szCs w:val="21"/>
              </w:rPr>
              <w:t> </w:t>
            </w:r>
          </w:p>
        </w:tc>
      </w:tr>
      <w:tr>
        <w:trPr>
          <w:trHeight w:val="32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天津交控浩海</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4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天津交控浩海科技有限公司</w:t>
            </w:r>
            <w:r>
              <w:rPr>
                <w:rFonts w:ascii="宋体" w:hAnsi="宋体" w:cs="宋体" w:eastAsia="宋体" w:hint="default"/>
                <w:sz w:val="21"/>
                <w:szCs w:val="21"/>
              </w:rPr>
              <w:t> </w:t>
            </w:r>
          </w:p>
        </w:tc>
      </w:tr>
      <w:tr>
        <w:trPr>
          <w:trHeight w:val="636"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3" w:right="0"/>
              <w:jc w:val="left"/>
              <w:rPr>
                <w:rFonts w:ascii="宋体" w:hAnsi="宋体" w:cs="宋体" w:eastAsia="宋体" w:hint="default"/>
                <w:sz w:val="21"/>
                <w:szCs w:val="21"/>
              </w:rPr>
            </w:pPr>
            <w:r>
              <w:rPr>
                <w:rFonts w:ascii="宋体"/>
                <w:sz w:val="21"/>
              </w:rPr>
              <w:t>TCTA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Traffic Control Technology America</w:t>
            </w:r>
            <w:r>
              <w:rPr>
                <w:rFonts w:ascii="宋体" w:hAnsi="宋体" w:cs="宋体" w:eastAsia="宋体" w:hint="default"/>
                <w:spacing w:val="-16"/>
                <w:sz w:val="21"/>
                <w:szCs w:val="21"/>
              </w:rPr>
              <w:t> </w:t>
            </w:r>
            <w:r>
              <w:rPr>
                <w:rFonts w:ascii="宋体" w:hAnsi="宋体" w:cs="宋体" w:eastAsia="宋体" w:hint="default"/>
                <w:sz w:val="21"/>
                <w:szCs w:val="21"/>
              </w:rPr>
              <w:t>LLC</w:t>
            </w:r>
            <w:r>
              <w:rPr>
                <w:rFonts w:ascii="宋体" w:hAnsi="宋体" w:cs="宋体" w:eastAsia="宋体" w:hint="default"/>
                <w:sz w:val="21"/>
                <w:szCs w:val="21"/>
              </w:rPr>
              <w:t>，美国子公司</w:t>
            </w:r>
          </w:p>
          <w:p>
            <w:pPr>
              <w:pStyle w:val="TableParagraph"/>
              <w:spacing w:line="240" w:lineRule="auto" w:before="39"/>
              <w:ind w:left="100"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r>
      <w:tr>
        <w:trPr>
          <w:trHeight w:val="636"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交控科技（上海）、交控</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0" w:right="0"/>
              <w:jc w:val="left"/>
              <w:rPr>
                <w:rFonts w:ascii="宋体" w:hAnsi="宋体" w:cs="宋体" w:eastAsia="宋体" w:hint="default"/>
                <w:sz w:val="21"/>
                <w:szCs w:val="21"/>
              </w:rPr>
            </w:pPr>
            <w:r>
              <w:rPr>
                <w:rFonts w:ascii="宋体" w:hAnsi="宋体" w:cs="宋体" w:eastAsia="宋体" w:hint="default"/>
                <w:sz w:val="21"/>
                <w:szCs w:val="21"/>
              </w:rPr>
              <w:t>交控科技（上海）有限公司</w:t>
            </w:r>
            <w:r>
              <w:rPr>
                <w:rFonts w:ascii="宋体" w:hAnsi="宋体" w:cs="宋体" w:eastAsia="宋体" w:hint="default"/>
                <w:sz w:val="21"/>
                <w:szCs w:val="21"/>
              </w:rPr>
              <w:t> </w:t>
            </w:r>
          </w:p>
        </w:tc>
      </w:tr>
      <w:tr>
        <w:trPr>
          <w:trHeight w:val="32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佛山交控</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45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佛山交控科技有限公司</w:t>
            </w:r>
            <w:r>
              <w:rPr>
                <w:rFonts w:ascii="宋体" w:hAnsi="宋体" w:cs="宋体" w:eastAsia="宋体" w:hint="default"/>
                <w:sz w:val="21"/>
                <w:szCs w:val="21"/>
              </w:rPr>
              <w:t> </w:t>
            </w:r>
          </w:p>
        </w:tc>
      </w:tr>
      <w:tr>
        <w:trPr>
          <w:trHeight w:val="32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大象科技</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北京大象科技有限公司</w:t>
            </w:r>
            <w:r>
              <w:rPr>
                <w:rFonts w:ascii="宋体" w:hAnsi="宋体" w:cs="宋体" w:eastAsia="宋体" w:hint="default"/>
                <w:sz w:val="21"/>
                <w:szCs w:val="21"/>
              </w:rPr>
              <w:t> </w:t>
            </w:r>
          </w:p>
        </w:tc>
      </w:tr>
      <w:tr>
        <w:trPr>
          <w:trHeight w:val="636"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内蒙古交控安捷、交控安</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捷</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0" w:right="0"/>
              <w:jc w:val="left"/>
              <w:rPr>
                <w:rFonts w:ascii="宋体" w:hAnsi="宋体" w:cs="宋体" w:eastAsia="宋体" w:hint="default"/>
                <w:sz w:val="21"/>
                <w:szCs w:val="21"/>
              </w:rPr>
            </w:pPr>
            <w:r>
              <w:rPr>
                <w:rFonts w:ascii="宋体" w:hAnsi="宋体" w:cs="宋体" w:eastAsia="宋体" w:hint="default"/>
                <w:sz w:val="21"/>
                <w:szCs w:val="21"/>
              </w:rPr>
              <w:t>内蒙古交控安捷科技有限公司</w:t>
            </w:r>
            <w:r>
              <w:rPr>
                <w:rFonts w:ascii="宋体" w:hAnsi="宋体" w:cs="宋体" w:eastAsia="宋体" w:hint="default"/>
                <w:sz w:val="21"/>
                <w:szCs w:val="21"/>
              </w:rPr>
              <w:t> </w:t>
            </w:r>
          </w:p>
        </w:tc>
      </w:tr>
      <w:tr>
        <w:trPr>
          <w:trHeight w:val="32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北京埃福瑞、埃福瑞</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北京埃福瑞科技有限公司</w:t>
            </w:r>
            <w:r>
              <w:rPr>
                <w:rFonts w:ascii="宋体" w:hAnsi="宋体" w:cs="宋体" w:eastAsia="宋体" w:hint="default"/>
                <w:sz w:val="21"/>
                <w:szCs w:val="21"/>
              </w:rPr>
              <w:t> </w:t>
            </w:r>
          </w:p>
        </w:tc>
      </w:tr>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北京运捷科技</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北京运捷科技有限公司</w:t>
            </w:r>
            <w:r>
              <w:rPr>
                <w:rFonts w:ascii="宋体" w:hAnsi="宋体" w:cs="宋体" w:eastAsia="宋体" w:hint="default"/>
                <w:sz w:val="21"/>
                <w:szCs w:val="21"/>
              </w:rPr>
              <w:t> </w:t>
            </w:r>
          </w:p>
        </w:tc>
      </w:tr>
      <w:tr>
        <w:trPr>
          <w:trHeight w:val="32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北京富能通、富能通</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北京富能通科技有限公司</w:t>
            </w:r>
            <w:r>
              <w:rPr>
                <w:rFonts w:ascii="宋体" w:hAnsi="宋体" w:cs="宋体" w:eastAsia="宋体" w:hint="default"/>
                <w:sz w:val="21"/>
                <w:szCs w:val="21"/>
              </w:rPr>
              <w:t> </w:t>
            </w:r>
          </w:p>
        </w:tc>
      </w:tr>
      <w:tr>
        <w:trPr>
          <w:trHeight w:val="32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安徽交控</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安徽交控科技有限公司</w:t>
            </w:r>
            <w:r>
              <w:rPr>
                <w:rFonts w:ascii="宋体" w:hAnsi="宋体" w:cs="宋体" w:eastAsia="宋体" w:hint="default"/>
                <w:sz w:val="21"/>
                <w:szCs w:val="21"/>
              </w:rPr>
              <w:t> </w:t>
            </w:r>
          </w:p>
        </w:tc>
      </w:tr>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瑞安时代</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北京瑞安时代科技有限公司</w:t>
            </w:r>
            <w:r>
              <w:rPr>
                <w:rFonts w:ascii="宋体" w:hAnsi="宋体" w:cs="宋体" w:eastAsia="宋体" w:hint="default"/>
                <w:sz w:val="21"/>
                <w:szCs w:val="21"/>
              </w:rPr>
              <w:t> </w:t>
            </w:r>
          </w:p>
        </w:tc>
      </w:tr>
      <w:tr>
        <w:trPr>
          <w:trHeight w:val="32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国家工信部、工信部</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中华人民共和国工业和信息化部</w:t>
            </w:r>
            <w:r>
              <w:rPr>
                <w:rFonts w:ascii="宋体" w:hAnsi="宋体" w:cs="宋体" w:eastAsia="宋体" w:hint="default"/>
                <w:sz w:val="21"/>
                <w:szCs w:val="21"/>
              </w:rPr>
              <w:t> </w:t>
            </w:r>
          </w:p>
        </w:tc>
      </w:tr>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国家发改委、发改委</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中华人民共和国国家发展和改革委员会</w:t>
            </w:r>
            <w:r>
              <w:rPr>
                <w:rFonts w:ascii="宋体" w:hAnsi="宋体" w:cs="宋体" w:eastAsia="宋体" w:hint="default"/>
                <w:sz w:val="21"/>
                <w:szCs w:val="21"/>
              </w:rPr>
              <w:t> </w:t>
            </w:r>
          </w:p>
        </w:tc>
      </w:tr>
      <w:tr>
        <w:trPr>
          <w:trHeight w:val="325"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中国证监会、证监会</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45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r>
              <w:rPr>
                <w:rFonts w:ascii="宋体" w:hAnsi="宋体" w:cs="宋体" w:eastAsia="宋体" w:hint="default"/>
                <w:sz w:val="21"/>
                <w:szCs w:val="21"/>
              </w:rPr>
              <w:t> </w:t>
            </w:r>
          </w:p>
        </w:tc>
      </w:tr>
      <w:tr>
        <w:trPr>
          <w:trHeight w:val="32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上交所</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w:t>
            </w:r>
            <w:r>
              <w:rPr>
                <w:rFonts w:ascii="宋体" w:hAnsi="宋体" w:cs="宋体" w:eastAsia="宋体" w:hint="default"/>
                <w:sz w:val="21"/>
                <w:szCs w:val="21"/>
              </w:rPr>
              <w:t> </w:t>
            </w:r>
          </w:p>
        </w:tc>
      </w:tr>
      <w:tr>
        <w:trPr>
          <w:trHeight w:val="636"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保荐机构、主承销商、中</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金公司</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0" w:right="0"/>
              <w:jc w:val="left"/>
              <w:rPr>
                <w:rFonts w:ascii="宋体" w:hAnsi="宋体" w:cs="宋体" w:eastAsia="宋体" w:hint="default"/>
                <w:sz w:val="21"/>
                <w:szCs w:val="21"/>
              </w:rPr>
            </w:pPr>
            <w:r>
              <w:rPr>
                <w:rFonts w:ascii="宋体" w:hAnsi="宋体" w:cs="宋体" w:eastAsia="宋体" w:hint="default"/>
                <w:sz w:val="21"/>
                <w:szCs w:val="21"/>
              </w:rPr>
              <w:t>中国国际金融股份有限公司</w:t>
            </w:r>
            <w:r>
              <w:rPr>
                <w:rFonts w:ascii="宋体" w:hAnsi="宋体" w:cs="宋体" w:eastAsia="宋体" w:hint="default"/>
                <w:sz w:val="21"/>
                <w:szCs w:val="21"/>
              </w:rPr>
              <w:t> </w:t>
            </w:r>
          </w:p>
        </w:tc>
      </w:tr>
      <w:tr>
        <w:trPr>
          <w:trHeight w:val="32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会计师事务所、立信</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立信会计师事务所（特殊普通合伙）</w:t>
            </w:r>
            <w:r>
              <w:rPr>
                <w:rFonts w:ascii="宋体" w:hAnsi="宋体" w:cs="宋体" w:eastAsia="宋体" w:hint="default"/>
                <w:sz w:val="21"/>
                <w:szCs w:val="21"/>
              </w:rPr>
              <w:t> </w:t>
            </w:r>
          </w:p>
        </w:tc>
      </w:tr>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《公司法》</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《中华人民共和国公司法》</w:t>
            </w:r>
            <w:r>
              <w:rPr>
                <w:rFonts w:ascii="宋体" w:hAnsi="宋体" w:cs="宋体" w:eastAsia="宋体" w:hint="default"/>
                <w:sz w:val="21"/>
                <w:szCs w:val="21"/>
              </w:rPr>
              <w:t> </w:t>
            </w:r>
          </w:p>
        </w:tc>
      </w:tr>
      <w:tr>
        <w:trPr>
          <w:trHeight w:val="32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《证券法》</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《中华人民共和国证券法》</w:t>
            </w:r>
            <w:r>
              <w:rPr>
                <w:rFonts w:ascii="宋体" w:hAnsi="宋体" w:cs="宋体" w:eastAsia="宋体" w:hint="default"/>
                <w:sz w:val="21"/>
                <w:szCs w:val="21"/>
              </w:rPr>
              <w:t> </w:t>
            </w:r>
          </w:p>
        </w:tc>
      </w:tr>
      <w:tr>
        <w:trPr>
          <w:trHeight w:val="32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《科创板上市规则》</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《上海证券交易所科创板上市规则》</w:t>
            </w:r>
            <w:r>
              <w:rPr>
                <w:rFonts w:ascii="宋体" w:hAnsi="宋体" w:cs="宋体" w:eastAsia="宋体" w:hint="default"/>
                <w:sz w:val="21"/>
                <w:szCs w:val="21"/>
              </w:rPr>
              <w:t> </w:t>
            </w:r>
          </w:p>
        </w:tc>
      </w:tr>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《公司章程》</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《交控科技股份有限公司章程》</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headerReference w:type="default" r:id="rId8"/>
          <w:footerReference w:type="default" r:id="rId9"/>
          <w:pgSz w:w="11910" w:h="16840"/>
          <w:pgMar w:header="882" w:footer="1195" w:top="1120" w:bottom="1380" w:left="1060" w:right="1660"/>
          <w:pgNumType w:start="4"/>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518"/>
        <w:gridCol w:w="853"/>
        <w:gridCol w:w="5454"/>
      </w:tblGrid>
      <w:tr>
        <w:trPr>
          <w:trHeight w:val="32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spacing w:val="-3"/>
                <w:sz w:val="21"/>
                <w:szCs w:val="21"/>
              </w:rPr>
              <w:t>本报告期、报告期、本期</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元、万元、亿元</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人民币元、人民币万元、人民币亿元</w:t>
            </w:r>
            <w:r>
              <w:rPr>
                <w:rFonts w:ascii="宋体" w:hAnsi="宋体" w:cs="宋体" w:eastAsia="宋体" w:hint="default"/>
                <w:sz w:val="21"/>
                <w:szCs w:val="21"/>
              </w:rPr>
              <w:t> </w:t>
            </w:r>
          </w:p>
        </w:tc>
      </w:tr>
      <w:tr>
        <w:trPr>
          <w:trHeight w:val="636"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left"/>
              <w:rPr>
                <w:rFonts w:ascii="宋体" w:hAnsi="宋体" w:cs="宋体" w:eastAsia="宋体" w:hint="default"/>
                <w:sz w:val="21"/>
                <w:szCs w:val="21"/>
              </w:rPr>
            </w:pPr>
            <w:r>
              <w:rPr>
                <w:rFonts w:ascii="宋体"/>
                <w:sz w:val="21"/>
              </w:rPr>
              <w:t>CBTC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Communications-Based Train</w:t>
            </w:r>
            <w:r>
              <w:rPr>
                <w:rFonts w:ascii="宋体" w:hAnsi="宋体" w:cs="宋体" w:eastAsia="宋体" w:hint="default"/>
                <w:spacing w:val="-16"/>
                <w:sz w:val="21"/>
                <w:szCs w:val="21"/>
              </w:rPr>
              <w:t> </w:t>
            </w:r>
            <w:r>
              <w:rPr>
                <w:rFonts w:ascii="宋体" w:hAnsi="宋体" w:cs="宋体" w:eastAsia="宋体" w:hint="default"/>
                <w:sz w:val="21"/>
                <w:szCs w:val="21"/>
              </w:rPr>
              <w:t>Control</w:t>
            </w:r>
            <w:r>
              <w:rPr>
                <w:rFonts w:ascii="宋体" w:hAnsi="宋体" w:cs="宋体" w:eastAsia="宋体" w:hint="default"/>
                <w:sz w:val="21"/>
                <w:szCs w:val="21"/>
              </w:rPr>
              <w:t>，基于通信的列车</w:t>
            </w:r>
          </w:p>
          <w:p>
            <w:pPr>
              <w:pStyle w:val="TableParagraph"/>
              <w:spacing w:line="240" w:lineRule="auto" w:before="39"/>
              <w:ind w:left="100" w:right="0"/>
              <w:jc w:val="left"/>
              <w:rPr>
                <w:rFonts w:ascii="宋体" w:hAnsi="宋体" w:cs="宋体" w:eastAsia="宋体" w:hint="default"/>
                <w:sz w:val="21"/>
                <w:szCs w:val="21"/>
              </w:rPr>
            </w:pPr>
            <w:r>
              <w:rPr>
                <w:rFonts w:ascii="宋体" w:hAnsi="宋体" w:cs="宋体" w:eastAsia="宋体" w:hint="default"/>
                <w:sz w:val="21"/>
                <w:szCs w:val="21"/>
              </w:rPr>
              <w:t>控制系统</w:t>
            </w:r>
            <w:r>
              <w:rPr>
                <w:rFonts w:ascii="宋体" w:hAnsi="宋体" w:cs="宋体" w:eastAsia="宋体" w:hint="default"/>
                <w:sz w:val="21"/>
                <w:szCs w:val="21"/>
              </w:rPr>
              <w:t> </w:t>
            </w:r>
          </w:p>
        </w:tc>
      </w:tr>
      <w:tr>
        <w:trPr>
          <w:trHeight w:val="638"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left"/>
              <w:rPr>
                <w:rFonts w:ascii="宋体" w:hAnsi="宋体" w:cs="宋体" w:eastAsia="宋体" w:hint="default"/>
                <w:sz w:val="21"/>
                <w:szCs w:val="21"/>
              </w:rPr>
            </w:pPr>
            <w:r>
              <w:rPr>
                <w:rFonts w:ascii="宋体"/>
                <w:sz w:val="21"/>
              </w:rPr>
              <w:t>I-CBTC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4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5"/>
              <w:jc w:val="left"/>
              <w:rPr>
                <w:rFonts w:ascii="宋体" w:hAnsi="宋体" w:cs="宋体" w:eastAsia="宋体" w:hint="default"/>
                <w:sz w:val="21"/>
                <w:szCs w:val="21"/>
              </w:rPr>
            </w:pPr>
            <w:r>
              <w:rPr>
                <w:rFonts w:ascii="宋体" w:hAnsi="宋体" w:cs="宋体" w:eastAsia="宋体" w:hint="default"/>
                <w:sz w:val="21"/>
                <w:szCs w:val="21"/>
              </w:rPr>
              <w:t>Interoperability</w:t>
            </w:r>
            <w:r>
              <w:rPr>
                <w:rFonts w:ascii="宋体" w:hAnsi="宋体" w:cs="宋体" w:eastAsia="宋体" w:hint="default"/>
                <w:spacing w:val="-41"/>
                <w:sz w:val="21"/>
                <w:szCs w:val="21"/>
              </w:rPr>
              <w:t> </w:t>
            </w:r>
            <w:r>
              <w:rPr>
                <w:rFonts w:ascii="宋体" w:hAnsi="宋体" w:cs="宋体" w:eastAsia="宋体" w:hint="default"/>
                <w:sz w:val="21"/>
                <w:szCs w:val="21"/>
              </w:rPr>
              <w:t>Communications-Base</w:t>
            </w:r>
            <w:r>
              <w:rPr>
                <w:rFonts w:ascii="宋体" w:hAnsi="宋体" w:cs="宋体" w:eastAsia="宋体" w:hint="default"/>
                <w:spacing w:val="-39"/>
                <w:sz w:val="21"/>
                <w:szCs w:val="21"/>
              </w:rPr>
              <w:t> </w:t>
            </w:r>
            <w:r>
              <w:rPr>
                <w:rFonts w:ascii="宋体" w:hAnsi="宋体" w:cs="宋体" w:eastAsia="宋体" w:hint="default"/>
                <w:sz w:val="21"/>
                <w:szCs w:val="21"/>
              </w:rPr>
              <w:t>Train</w:t>
            </w:r>
            <w:r>
              <w:rPr>
                <w:rFonts w:ascii="宋体" w:hAnsi="宋体" w:cs="宋体" w:eastAsia="宋体" w:hint="default"/>
                <w:spacing w:val="-41"/>
                <w:sz w:val="21"/>
                <w:szCs w:val="21"/>
              </w:rPr>
              <w:t> </w:t>
            </w:r>
            <w:r>
              <w:rPr>
                <w:rFonts w:ascii="宋体" w:hAnsi="宋体" w:cs="宋体" w:eastAsia="宋体" w:hint="default"/>
                <w:sz w:val="21"/>
                <w:szCs w:val="21"/>
              </w:rPr>
              <w:t>Control</w:t>
            </w:r>
            <w:r>
              <w:rPr>
                <w:rFonts w:ascii="宋体" w:hAnsi="宋体" w:cs="宋体" w:eastAsia="宋体" w:hint="default"/>
                <w:sz w:val="21"/>
                <w:szCs w:val="21"/>
              </w:rPr>
              <w:t>，</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基于互联互通的</w:t>
            </w:r>
            <w:r>
              <w:rPr>
                <w:rFonts w:ascii="宋体" w:hAnsi="宋体" w:cs="宋体" w:eastAsia="宋体" w:hint="default"/>
                <w:spacing w:val="-53"/>
                <w:sz w:val="21"/>
                <w:szCs w:val="21"/>
              </w:rPr>
              <w:t> </w:t>
            </w:r>
            <w:r>
              <w:rPr>
                <w:rFonts w:ascii="宋体" w:hAnsi="宋体" w:cs="宋体" w:eastAsia="宋体" w:hint="default"/>
                <w:sz w:val="21"/>
                <w:szCs w:val="21"/>
              </w:rPr>
              <w:t>CBTC</w:t>
            </w:r>
            <w:r>
              <w:rPr>
                <w:rFonts w:ascii="宋体" w:hAnsi="宋体" w:cs="宋体" w:eastAsia="宋体" w:hint="default"/>
                <w:spacing w:val="-52"/>
                <w:sz w:val="21"/>
                <w:szCs w:val="21"/>
              </w:rPr>
              <w:t> </w:t>
            </w:r>
            <w:r>
              <w:rPr>
                <w:rFonts w:ascii="宋体" w:hAnsi="宋体" w:cs="宋体" w:eastAsia="宋体" w:hint="default"/>
                <w:spacing w:val="-3"/>
                <w:sz w:val="21"/>
                <w:szCs w:val="21"/>
              </w:rPr>
              <w:t>系统</w:t>
            </w:r>
            <w:r>
              <w:rPr>
                <w:rFonts w:ascii="宋体" w:hAnsi="宋体" w:cs="宋体" w:eastAsia="宋体" w:hint="default"/>
                <w:sz w:val="21"/>
                <w:szCs w:val="21"/>
              </w:rPr>
              <w:t> </w:t>
            </w:r>
          </w:p>
        </w:tc>
      </w:tr>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FAO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Fully Automatic</w:t>
            </w:r>
            <w:r>
              <w:rPr>
                <w:rFonts w:ascii="宋体" w:hAnsi="宋体" w:cs="宋体" w:eastAsia="宋体" w:hint="default"/>
                <w:spacing w:val="-7"/>
                <w:sz w:val="21"/>
                <w:szCs w:val="21"/>
              </w:rPr>
              <w:t> </w:t>
            </w:r>
            <w:r>
              <w:rPr>
                <w:rFonts w:ascii="宋体" w:hAnsi="宋体" w:cs="宋体" w:eastAsia="宋体" w:hint="default"/>
                <w:sz w:val="21"/>
                <w:szCs w:val="21"/>
              </w:rPr>
              <w:t>Operation</w:t>
            </w:r>
            <w:r>
              <w:rPr>
                <w:rFonts w:ascii="宋体" w:hAnsi="宋体" w:cs="宋体" w:eastAsia="宋体" w:hint="default"/>
                <w:sz w:val="21"/>
                <w:szCs w:val="21"/>
              </w:rPr>
              <w:t>，全自动运行系统</w:t>
            </w:r>
            <w:r>
              <w:rPr>
                <w:rFonts w:ascii="宋体" w:hAnsi="宋体" w:cs="宋体" w:eastAsia="宋体" w:hint="default"/>
                <w:sz w:val="21"/>
                <w:szCs w:val="21"/>
              </w:rPr>
              <w:t> </w:t>
            </w:r>
          </w:p>
        </w:tc>
      </w:tr>
      <w:tr>
        <w:trPr>
          <w:trHeight w:val="636"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left"/>
              <w:rPr>
                <w:rFonts w:ascii="宋体" w:hAnsi="宋体" w:cs="宋体" w:eastAsia="宋体" w:hint="default"/>
                <w:sz w:val="21"/>
                <w:szCs w:val="21"/>
              </w:rPr>
            </w:pPr>
            <w:r>
              <w:rPr>
                <w:rFonts w:ascii="宋体"/>
                <w:sz w:val="21"/>
              </w:rPr>
              <w:t>VBTC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Vehicle-vehicle Based Train Control</w:t>
            </w:r>
            <w:r>
              <w:rPr>
                <w:rFonts w:ascii="宋体" w:hAnsi="宋体" w:cs="宋体" w:eastAsia="宋体" w:hint="default"/>
                <w:spacing w:val="-18"/>
                <w:sz w:val="21"/>
                <w:szCs w:val="21"/>
              </w:rPr>
              <w:t> </w:t>
            </w:r>
            <w:r>
              <w:rPr>
                <w:rFonts w:ascii="宋体" w:hAnsi="宋体" w:cs="宋体" w:eastAsia="宋体" w:hint="default"/>
                <w:sz w:val="21"/>
                <w:szCs w:val="21"/>
              </w:rPr>
              <w:t>System</w:t>
            </w:r>
            <w:r>
              <w:rPr>
                <w:rFonts w:ascii="宋体" w:hAnsi="宋体" w:cs="宋体" w:eastAsia="宋体" w:hint="default"/>
                <w:sz w:val="21"/>
                <w:szCs w:val="21"/>
              </w:rPr>
              <w:t>，基于车</w:t>
            </w:r>
          </w:p>
          <w:p>
            <w:pPr>
              <w:pStyle w:val="TableParagraph"/>
              <w:spacing w:line="240" w:lineRule="auto" w:before="39"/>
              <w:ind w:left="100" w:right="0"/>
              <w:jc w:val="left"/>
              <w:rPr>
                <w:rFonts w:ascii="宋体" w:hAnsi="宋体" w:cs="宋体" w:eastAsia="宋体" w:hint="default"/>
                <w:sz w:val="21"/>
                <w:szCs w:val="21"/>
              </w:rPr>
            </w:pPr>
            <w:r>
              <w:rPr>
                <w:rFonts w:ascii="宋体" w:hAnsi="宋体" w:cs="宋体" w:eastAsia="宋体" w:hint="default"/>
                <w:sz w:val="21"/>
                <w:szCs w:val="21"/>
              </w:rPr>
              <w:t>车通信的列车控制系统</w:t>
            </w:r>
            <w:r>
              <w:rPr>
                <w:rFonts w:ascii="宋体" w:hAnsi="宋体" w:cs="宋体" w:eastAsia="宋体" w:hint="default"/>
                <w:sz w:val="21"/>
                <w:szCs w:val="21"/>
              </w:rPr>
              <w:t> </w:t>
            </w:r>
          </w:p>
        </w:tc>
      </w:tr>
      <w:tr>
        <w:trPr>
          <w:trHeight w:val="32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ATP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4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Automatic Train</w:t>
            </w:r>
            <w:r>
              <w:rPr>
                <w:rFonts w:ascii="宋体" w:hAnsi="宋体" w:cs="宋体" w:eastAsia="宋体" w:hint="default"/>
                <w:spacing w:val="-8"/>
                <w:sz w:val="21"/>
                <w:szCs w:val="21"/>
              </w:rPr>
              <w:t> </w:t>
            </w:r>
            <w:r>
              <w:rPr>
                <w:rFonts w:ascii="宋体" w:hAnsi="宋体" w:cs="宋体" w:eastAsia="宋体" w:hint="default"/>
                <w:sz w:val="21"/>
                <w:szCs w:val="21"/>
              </w:rPr>
              <w:t>Protection</w:t>
            </w:r>
            <w:r>
              <w:rPr>
                <w:rFonts w:ascii="宋体" w:hAnsi="宋体" w:cs="宋体" w:eastAsia="宋体" w:hint="default"/>
                <w:sz w:val="21"/>
                <w:szCs w:val="21"/>
              </w:rPr>
              <w:t>，列车自动防护系统</w:t>
            </w:r>
            <w:r>
              <w:rPr>
                <w:rFonts w:ascii="宋体" w:hAnsi="宋体" w:cs="宋体" w:eastAsia="宋体" w:hint="default"/>
                <w:sz w:val="21"/>
                <w:szCs w:val="21"/>
              </w:rPr>
              <w:t> </w:t>
            </w:r>
          </w:p>
        </w:tc>
      </w:tr>
      <w:tr>
        <w:trPr>
          <w:trHeight w:val="32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ATO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Automatic Train</w:t>
            </w:r>
            <w:r>
              <w:rPr>
                <w:rFonts w:ascii="宋体" w:hAnsi="宋体" w:cs="宋体" w:eastAsia="宋体" w:hint="default"/>
                <w:spacing w:val="-9"/>
                <w:sz w:val="21"/>
                <w:szCs w:val="21"/>
              </w:rPr>
              <w:t> </w:t>
            </w:r>
            <w:r>
              <w:rPr>
                <w:rFonts w:ascii="宋体" w:hAnsi="宋体" w:cs="宋体" w:eastAsia="宋体" w:hint="default"/>
                <w:sz w:val="21"/>
                <w:szCs w:val="21"/>
              </w:rPr>
              <w:t>Operation</w:t>
            </w:r>
            <w:r>
              <w:rPr>
                <w:rFonts w:ascii="宋体" w:hAnsi="宋体" w:cs="宋体" w:eastAsia="宋体" w:hint="default"/>
                <w:sz w:val="21"/>
                <w:szCs w:val="21"/>
              </w:rPr>
              <w:t>，列车自动驾驶系统</w:t>
            </w:r>
            <w:r>
              <w:rPr>
                <w:rFonts w:ascii="宋体" w:hAnsi="宋体" w:cs="宋体" w:eastAsia="宋体" w:hint="default"/>
                <w:sz w:val="21"/>
                <w:szCs w:val="21"/>
              </w:rPr>
              <w:t> </w:t>
            </w:r>
          </w:p>
        </w:tc>
      </w:tr>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ATS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Automatic Train</w:t>
            </w:r>
            <w:r>
              <w:rPr>
                <w:rFonts w:ascii="宋体" w:hAnsi="宋体" w:cs="宋体" w:eastAsia="宋体" w:hint="default"/>
                <w:spacing w:val="-7"/>
                <w:sz w:val="21"/>
                <w:szCs w:val="21"/>
              </w:rPr>
              <w:t> </w:t>
            </w:r>
            <w:r>
              <w:rPr>
                <w:rFonts w:ascii="宋体" w:hAnsi="宋体" w:cs="宋体" w:eastAsia="宋体" w:hint="default"/>
                <w:sz w:val="21"/>
                <w:szCs w:val="21"/>
              </w:rPr>
              <w:t>Supervision</w:t>
            </w:r>
            <w:r>
              <w:rPr>
                <w:rFonts w:ascii="宋体" w:hAnsi="宋体" w:cs="宋体" w:eastAsia="宋体" w:hint="default"/>
                <w:sz w:val="21"/>
                <w:szCs w:val="21"/>
              </w:rPr>
              <w:t>，列车自动监控</w:t>
            </w:r>
            <w:r>
              <w:rPr>
                <w:rFonts w:ascii="宋体" w:hAnsi="宋体" w:cs="宋体" w:eastAsia="宋体" w:hint="default"/>
                <w:sz w:val="21"/>
                <w:szCs w:val="21"/>
              </w:rPr>
              <w:t> </w:t>
            </w:r>
          </w:p>
        </w:tc>
      </w:tr>
      <w:tr>
        <w:trPr>
          <w:trHeight w:val="638"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left"/>
              <w:rPr>
                <w:rFonts w:ascii="宋体" w:hAnsi="宋体" w:cs="宋体" w:eastAsia="宋体" w:hint="default"/>
                <w:sz w:val="21"/>
                <w:szCs w:val="21"/>
              </w:rPr>
            </w:pPr>
            <w:r>
              <w:rPr>
                <w:rFonts w:ascii="宋体"/>
                <w:sz w:val="21"/>
              </w:rPr>
              <w:t>TIDS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4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Train Intelligent Detection</w:t>
            </w:r>
            <w:r>
              <w:rPr>
                <w:rFonts w:ascii="宋体" w:hAnsi="宋体" w:cs="宋体" w:eastAsia="宋体" w:hint="default"/>
                <w:spacing w:val="-15"/>
                <w:sz w:val="21"/>
                <w:szCs w:val="21"/>
              </w:rPr>
              <w:t> </w:t>
            </w:r>
            <w:r>
              <w:rPr>
                <w:rFonts w:ascii="宋体" w:hAnsi="宋体" w:cs="宋体" w:eastAsia="宋体" w:hint="default"/>
                <w:sz w:val="21"/>
                <w:szCs w:val="21"/>
              </w:rPr>
              <w:t>System</w:t>
            </w:r>
            <w:r>
              <w:rPr>
                <w:rFonts w:ascii="宋体" w:hAnsi="宋体" w:cs="宋体" w:eastAsia="宋体" w:hint="default"/>
                <w:sz w:val="21"/>
                <w:szCs w:val="21"/>
              </w:rPr>
              <w:t>，列车障碍物智能</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检测系统</w:t>
            </w:r>
            <w:r>
              <w:rPr>
                <w:rFonts w:ascii="宋体" w:hAnsi="宋体" w:cs="宋体" w:eastAsia="宋体" w:hint="default"/>
                <w:sz w:val="21"/>
                <w:szCs w:val="21"/>
              </w:rPr>
              <w:t> </w:t>
            </w:r>
          </w:p>
        </w:tc>
      </w:tr>
      <w:tr>
        <w:trPr>
          <w:trHeight w:val="636"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3" w:right="0"/>
              <w:jc w:val="left"/>
              <w:rPr>
                <w:rFonts w:ascii="宋体" w:hAnsi="宋体" w:cs="宋体" w:eastAsia="宋体" w:hint="default"/>
                <w:sz w:val="21"/>
                <w:szCs w:val="21"/>
              </w:rPr>
            </w:pPr>
            <w:r>
              <w:rPr>
                <w:rFonts w:ascii="宋体"/>
                <w:sz w:val="21"/>
              </w:rPr>
              <w:t>BDMS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BigData based Maintenance</w:t>
            </w:r>
            <w:r>
              <w:rPr>
                <w:rFonts w:ascii="宋体" w:hAnsi="宋体" w:cs="宋体" w:eastAsia="宋体" w:hint="default"/>
                <w:spacing w:val="-15"/>
                <w:sz w:val="21"/>
                <w:szCs w:val="21"/>
              </w:rPr>
              <w:t> </w:t>
            </w:r>
            <w:r>
              <w:rPr>
                <w:rFonts w:ascii="宋体" w:hAnsi="宋体" w:cs="宋体" w:eastAsia="宋体" w:hint="default"/>
                <w:sz w:val="21"/>
                <w:szCs w:val="21"/>
              </w:rPr>
              <w:t>System</w:t>
            </w:r>
            <w:r>
              <w:rPr>
                <w:rFonts w:ascii="宋体" w:hAnsi="宋体" w:cs="宋体" w:eastAsia="宋体" w:hint="default"/>
                <w:sz w:val="21"/>
                <w:szCs w:val="21"/>
              </w:rPr>
              <w:t>，基于大数据的综合</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运维平台</w:t>
            </w:r>
            <w:r>
              <w:rPr>
                <w:rFonts w:ascii="宋体" w:hAnsi="宋体" w:cs="宋体" w:eastAsia="宋体" w:hint="default"/>
                <w:sz w:val="21"/>
                <w:szCs w:val="21"/>
              </w:rPr>
              <w:t> </w:t>
            </w:r>
          </w:p>
        </w:tc>
      </w:tr>
      <w:tr>
        <w:trPr>
          <w:trHeight w:val="636"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3" w:right="0"/>
              <w:jc w:val="left"/>
              <w:rPr>
                <w:rFonts w:ascii="宋体" w:hAnsi="宋体" w:cs="宋体" w:eastAsia="宋体" w:hint="default"/>
                <w:sz w:val="21"/>
                <w:szCs w:val="21"/>
              </w:rPr>
            </w:pPr>
            <w:r>
              <w:rPr>
                <w:rFonts w:ascii="宋体"/>
                <w:sz w:val="21"/>
              </w:rPr>
              <w:t>SIL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Safety Integrity Level</w:t>
            </w:r>
            <w:r>
              <w:rPr>
                <w:rFonts w:ascii="宋体" w:hAnsi="宋体" w:cs="宋体" w:eastAsia="宋体" w:hint="default"/>
                <w:sz w:val="21"/>
                <w:szCs w:val="21"/>
              </w:rPr>
              <w:t>，安全性等级；分为</w:t>
            </w:r>
            <w:r>
              <w:rPr>
                <w:rFonts w:ascii="宋体" w:hAnsi="宋体" w:cs="宋体" w:eastAsia="宋体" w:hint="default"/>
                <w:spacing w:val="-16"/>
                <w:sz w:val="21"/>
                <w:szCs w:val="21"/>
              </w:rPr>
              <w:t> </w:t>
            </w:r>
            <w:r>
              <w:rPr>
                <w:rFonts w:ascii="宋体" w:hAnsi="宋体" w:cs="宋体" w:eastAsia="宋体" w:hint="default"/>
                <w:sz w:val="21"/>
                <w:szCs w:val="21"/>
              </w:rPr>
              <w:t>SIL1-SIL4</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共</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个级别，其中</w:t>
            </w:r>
            <w:r>
              <w:rPr>
                <w:rFonts w:ascii="宋体" w:hAnsi="宋体" w:cs="宋体" w:eastAsia="宋体" w:hint="default"/>
                <w:spacing w:val="-54"/>
                <w:sz w:val="21"/>
                <w:szCs w:val="21"/>
              </w:rPr>
              <w:t> </w:t>
            </w:r>
            <w:r>
              <w:rPr>
                <w:rFonts w:ascii="宋体" w:hAnsi="宋体" w:cs="宋体" w:eastAsia="宋体" w:hint="default"/>
                <w:sz w:val="21"/>
                <w:szCs w:val="21"/>
              </w:rPr>
              <w:t>SIL4</w:t>
            </w:r>
            <w:r>
              <w:rPr>
                <w:rFonts w:ascii="宋体" w:hAnsi="宋体" w:cs="宋体" w:eastAsia="宋体" w:hint="default"/>
                <w:spacing w:val="-56"/>
                <w:sz w:val="21"/>
                <w:szCs w:val="21"/>
              </w:rPr>
              <w:t> </w:t>
            </w:r>
            <w:r>
              <w:rPr>
                <w:rFonts w:ascii="宋体" w:hAnsi="宋体" w:cs="宋体" w:eastAsia="宋体" w:hint="default"/>
                <w:sz w:val="21"/>
                <w:szCs w:val="21"/>
              </w:rPr>
              <w:t>为最高等级</w:t>
            </w:r>
            <w:r>
              <w:rPr>
                <w:rFonts w:ascii="宋体" w:hAnsi="宋体" w:cs="宋体" w:eastAsia="宋体" w:hint="default"/>
                <w:sz w:val="21"/>
                <w:szCs w:val="21"/>
              </w:rPr>
              <w:t> </w:t>
            </w:r>
          </w:p>
        </w:tc>
      </w:tr>
      <w:tr>
        <w:trPr>
          <w:trHeight w:val="636"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3" w:right="0"/>
              <w:jc w:val="left"/>
              <w:rPr>
                <w:rFonts w:ascii="宋体" w:hAnsi="宋体" w:cs="宋体" w:eastAsia="宋体" w:hint="default"/>
                <w:sz w:val="21"/>
                <w:szCs w:val="21"/>
              </w:rPr>
            </w:pPr>
            <w:r>
              <w:rPr>
                <w:rFonts w:ascii="宋体"/>
                <w:sz w:val="21"/>
              </w:rPr>
              <w:t>RAMS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spacing w:val="-4"/>
                <w:sz w:val="21"/>
                <w:szCs w:val="21"/>
              </w:rPr>
              <w:t>Reliability</w:t>
            </w:r>
            <w:r>
              <w:rPr>
                <w:rFonts w:ascii="宋体" w:hAnsi="宋体" w:cs="宋体" w:eastAsia="宋体" w:hint="default"/>
                <w:spacing w:val="-4"/>
                <w:sz w:val="21"/>
                <w:szCs w:val="21"/>
              </w:rPr>
              <w:t>，</w:t>
            </w:r>
            <w:r>
              <w:rPr>
                <w:rFonts w:ascii="宋体" w:hAnsi="宋体" w:cs="宋体" w:eastAsia="宋体" w:hint="default"/>
                <w:spacing w:val="-4"/>
                <w:sz w:val="21"/>
                <w:szCs w:val="21"/>
              </w:rPr>
              <w:t>Availability</w:t>
            </w:r>
            <w:r>
              <w:rPr>
                <w:rFonts w:ascii="宋体" w:hAnsi="宋体" w:cs="宋体" w:eastAsia="宋体" w:hint="default"/>
                <w:spacing w:val="-4"/>
                <w:sz w:val="21"/>
                <w:szCs w:val="21"/>
              </w:rPr>
              <w:t>，</w:t>
            </w:r>
            <w:r>
              <w:rPr>
                <w:rFonts w:ascii="宋体" w:hAnsi="宋体" w:cs="宋体" w:eastAsia="宋体" w:hint="default"/>
                <w:spacing w:val="-4"/>
                <w:sz w:val="21"/>
                <w:szCs w:val="21"/>
              </w:rPr>
              <w:t>Maintainability</w:t>
            </w:r>
            <w:r>
              <w:rPr>
                <w:rFonts w:ascii="宋体" w:hAnsi="宋体" w:cs="宋体" w:eastAsia="宋体" w:hint="default"/>
                <w:spacing w:val="-4"/>
                <w:sz w:val="21"/>
                <w:szCs w:val="21"/>
              </w:rPr>
              <w:t>，</w:t>
            </w:r>
            <w:r>
              <w:rPr>
                <w:rFonts w:ascii="宋体" w:hAnsi="宋体" w:cs="宋体" w:eastAsia="宋体" w:hint="default"/>
                <w:spacing w:val="-4"/>
                <w:sz w:val="21"/>
                <w:szCs w:val="21"/>
              </w:rPr>
              <w:t>Safety</w:t>
            </w:r>
            <w:r>
              <w:rPr>
                <w:rFonts w:ascii="宋体" w:hAnsi="宋体" w:cs="宋体" w:eastAsia="宋体" w:hint="default"/>
                <w:spacing w:val="-4"/>
                <w:sz w:val="21"/>
                <w:szCs w:val="21"/>
              </w:rPr>
              <w:t>，</w:t>
            </w:r>
          </w:p>
          <w:p>
            <w:pPr>
              <w:pStyle w:val="TableParagraph"/>
              <w:spacing w:line="240" w:lineRule="auto" w:before="39"/>
              <w:ind w:left="100" w:right="0"/>
              <w:jc w:val="left"/>
              <w:rPr>
                <w:rFonts w:ascii="宋体" w:hAnsi="宋体" w:cs="宋体" w:eastAsia="宋体" w:hint="default"/>
                <w:sz w:val="21"/>
                <w:szCs w:val="21"/>
              </w:rPr>
            </w:pPr>
            <w:r>
              <w:rPr>
                <w:rFonts w:ascii="宋体" w:hAnsi="宋体" w:cs="宋体" w:eastAsia="宋体" w:hint="default"/>
                <w:sz w:val="21"/>
                <w:szCs w:val="21"/>
              </w:rPr>
              <w:t>可靠性、可用性、维修性和保障性</w:t>
            </w:r>
            <w:r>
              <w:rPr>
                <w:rFonts w:ascii="宋体" w:hAnsi="宋体" w:cs="宋体" w:eastAsia="宋体" w:hint="default"/>
                <w:sz w:val="21"/>
                <w:szCs w:val="21"/>
              </w:rPr>
              <w:t> </w:t>
            </w:r>
          </w:p>
        </w:tc>
      </w:tr>
      <w:tr>
        <w:trPr>
          <w:trHeight w:val="32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AFC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自动售检票系统</w:t>
            </w:r>
            <w:r>
              <w:rPr>
                <w:rFonts w:ascii="宋体" w:hAnsi="宋体" w:cs="宋体" w:eastAsia="宋体" w:hint="default"/>
                <w:sz w:val="21"/>
                <w:szCs w:val="21"/>
              </w:rPr>
              <w:t> </w:t>
            </w:r>
          </w:p>
        </w:tc>
      </w:tr>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TMS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Train Management</w:t>
            </w:r>
            <w:r>
              <w:rPr>
                <w:rFonts w:ascii="宋体" w:hAnsi="宋体" w:cs="宋体" w:eastAsia="宋体" w:hint="default"/>
                <w:spacing w:val="-5"/>
                <w:sz w:val="21"/>
                <w:szCs w:val="21"/>
              </w:rPr>
              <w:t> </w:t>
            </w:r>
            <w:r>
              <w:rPr>
                <w:rFonts w:ascii="宋体" w:hAnsi="宋体" w:cs="宋体" w:eastAsia="宋体" w:hint="default"/>
                <w:sz w:val="21"/>
                <w:szCs w:val="21"/>
              </w:rPr>
              <w:t>System</w:t>
            </w:r>
            <w:r>
              <w:rPr>
                <w:rFonts w:ascii="宋体" w:hAnsi="宋体" w:cs="宋体" w:eastAsia="宋体" w:hint="default"/>
                <w:sz w:val="21"/>
                <w:szCs w:val="21"/>
              </w:rPr>
              <w:t>，列车管理系统</w:t>
            </w:r>
            <w:r>
              <w:rPr>
                <w:rFonts w:ascii="宋体" w:hAnsi="宋体" w:cs="宋体" w:eastAsia="宋体" w:hint="default"/>
                <w:sz w:val="21"/>
                <w:szCs w:val="21"/>
              </w:rPr>
              <w:t> </w:t>
            </w:r>
          </w:p>
        </w:tc>
      </w:tr>
      <w:tr>
        <w:trPr>
          <w:trHeight w:val="32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MVB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4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Multifunction Vehicle</w:t>
            </w:r>
            <w:r>
              <w:rPr>
                <w:rFonts w:ascii="宋体" w:hAnsi="宋体" w:cs="宋体" w:eastAsia="宋体" w:hint="default"/>
                <w:spacing w:val="-7"/>
                <w:sz w:val="21"/>
                <w:szCs w:val="21"/>
              </w:rPr>
              <w:t> </w:t>
            </w:r>
            <w:r>
              <w:rPr>
                <w:rFonts w:ascii="宋体" w:hAnsi="宋体" w:cs="宋体" w:eastAsia="宋体" w:hint="default"/>
                <w:sz w:val="21"/>
                <w:szCs w:val="21"/>
              </w:rPr>
              <w:t>Bus</w:t>
            </w:r>
            <w:r>
              <w:rPr>
                <w:rFonts w:ascii="宋体" w:hAnsi="宋体" w:cs="宋体" w:eastAsia="宋体" w:hint="default"/>
                <w:sz w:val="21"/>
                <w:szCs w:val="21"/>
              </w:rPr>
              <w:t>，多功能车辆总线</w:t>
            </w:r>
            <w:r>
              <w:rPr>
                <w:rFonts w:ascii="宋体" w:hAnsi="宋体" w:cs="宋体" w:eastAsia="宋体" w:hint="default"/>
                <w:sz w:val="21"/>
                <w:szCs w:val="21"/>
              </w:rPr>
              <w:t> </w:t>
            </w:r>
          </w:p>
        </w:tc>
      </w:tr>
      <w:tr>
        <w:trPr>
          <w:trHeight w:val="636"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left"/>
              <w:rPr>
                <w:rFonts w:ascii="宋体" w:hAnsi="宋体" w:cs="宋体" w:eastAsia="宋体" w:hint="default"/>
                <w:sz w:val="21"/>
                <w:szCs w:val="21"/>
              </w:rPr>
            </w:pPr>
            <w:r>
              <w:rPr>
                <w:rFonts w:ascii="宋体" w:hAnsi="宋体" w:cs="宋体" w:eastAsia="宋体" w:hint="default"/>
                <w:sz w:val="21"/>
                <w:szCs w:val="21"/>
              </w:rPr>
              <w:t>无感改造</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不中断运营，改造期间兼容既有系统，对于线路运营无干</w:t>
            </w:r>
          </w:p>
          <w:p>
            <w:pPr>
              <w:pStyle w:val="TableParagraph"/>
              <w:spacing w:line="240" w:lineRule="auto" w:before="39"/>
              <w:ind w:left="100" w:right="0"/>
              <w:jc w:val="left"/>
              <w:rPr>
                <w:rFonts w:ascii="宋体" w:hAnsi="宋体" w:cs="宋体" w:eastAsia="宋体" w:hint="default"/>
                <w:sz w:val="21"/>
                <w:szCs w:val="21"/>
              </w:rPr>
            </w:pPr>
            <w:r>
              <w:rPr>
                <w:rFonts w:ascii="宋体" w:hAnsi="宋体" w:cs="宋体" w:eastAsia="宋体" w:hint="default"/>
                <w:sz w:val="21"/>
                <w:szCs w:val="21"/>
              </w:rPr>
              <w:t>扰，调度人员、司机、乘客均不受影响。</w:t>
            </w:r>
            <w:r>
              <w:rPr>
                <w:rFonts w:ascii="宋体" w:hAnsi="宋体" w:cs="宋体" w:eastAsia="宋体" w:hint="default"/>
                <w:sz w:val="21"/>
                <w:szCs w:val="21"/>
              </w:rPr>
              <w:t> </w:t>
            </w:r>
          </w:p>
        </w:tc>
      </w:tr>
      <w:tr>
        <w:trPr>
          <w:trHeight w:val="638"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left"/>
              <w:rPr>
                <w:rFonts w:ascii="宋体" w:hAnsi="宋体" w:cs="宋体" w:eastAsia="宋体" w:hint="default"/>
                <w:sz w:val="21"/>
                <w:szCs w:val="21"/>
              </w:rPr>
            </w:pPr>
            <w:r>
              <w:rPr>
                <w:rFonts w:ascii="宋体" w:hAnsi="宋体" w:cs="宋体" w:eastAsia="宋体" w:hint="default"/>
                <w:sz w:val="21"/>
                <w:szCs w:val="21"/>
              </w:rPr>
              <w:t>四网融合</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干线铁路、城际铁路、市域（郊）铁路、城市轨道交通四</w:t>
            </w:r>
          </w:p>
          <w:p>
            <w:pPr>
              <w:pStyle w:val="TableParagraph"/>
              <w:spacing w:line="240" w:lineRule="auto" w:before="39"/>
              <w:ind w:left="100" w:right="0"/>
              <w:jc w:val="left"/>
              <w:rPr>
                <w:rFonts w:ascii="宋体" w:hAnsi="宋体" w:cs="宋体" w:eastAsia="宋体" w:hint="default"/>
                <w:sz w:val="21"/>
                <w:szCs w:val="21"/>
              </w:rPr>
            </w:pPr>
            <w:r>
              <w:rPr>
                <w:rFonts w:ascii="宋体" w:hAnsi="宋体" w:cs="宋体" w:eastAsia="宋体" w:hint="default"/>
                <w:sz w:val="21"/>
                <w:szCs w:val="21"/>
              </w:rPr>
              <w:t>个交通网络之间的交互融合。</w:t>
            </w:r>
            <w:r>
              <w:rPr>
                <w:rFonts w:ascii="宋体" w:hAnsi="宋体" w:cs="宋体" w:eastAsia="宋体" w:hint="default"/>
                <w:sz w:val="21"/>
                <w:szCs w:val="21"/>
              </w:rPr>
              <w:t> </w:t>
            </w:r>
          </w:p>
        </w:tc>
      </w:tr>
    </w:tbl>
    <w:p>
      <w:pPr>
        <w:pStyle w:val="BodyText"/>
        <w:spacing w:line="239" w:lineRule="exact"/>
        <w:ind w:left="216" w:right="0"/>
        <w:jc w:val="left"/>
        <w:rPr>
          <w:rFonts w:ascii="宋体" w:hAnsi="宋体" w:cs="宋体" w:eastAsia="宋体" w:hint="default"/>
        </w:rPr>
      </w:pPr>
      <w:r>
        <w:rPr>
          <w:rFonts w:ascii="宋体"/>
          <w:w w:val="100"/>
        </w:rPr>
        <w:t> </w:t>
      </w:r>
    </w:p>
    <w:p>
      <w:pPr>
        <w:pStyle w:val="BodyText"/>
        <w:tabs>
          <w:tab w:pos="3097" w:val="left" w:leader="none"/>
        </w:tabs>
        <w:spacing w:line="273" w:lineRule="exact"/>
        <w:ind w:left="216"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73" w:lineRule="exact"/>
        <w:jc w:val="left"/>
        <w:rPr>
          <w:rFonts w:ascii="宋体" w:hAnsi="宋体" w:cs="宋体" w:eastAsia="宋体" w:hint="default"/>
        </w:rPr>
        <w:sectPr>
          <w:pgSz w:w="11910" w:h="16840"/>
          <w:pgMar w:header="882" w:footer="1195" w:top="1120" w:bottom="1380" w:left="1060" w:right="1660"/>
        </w:sectPr>
      </w:pPr>
    </w:p>
    <w:p>
      <w:pPr>
        <w:spacing w:line="240" w:lineRule="auto" w:before="3"/>
        <w:rPr>
          <w:rFonts w:ascii="宋体" w:hAnsi="宋体" w:cs="宋体" w:eastAsia="宋体" w:hint="default"/>
          <w:sz w:val="19"/>
          <w:szCs w:val="19"/>
        </w:rPr>
      </w:pPr>
    </w:p>
    <w:p>
      <w:pPr>
        <w:pStyle w:val="Heading1"/>
        <w:tabs>
          <w:tab w:pos="3636" w:val="left" w:leader="none"/>
        </w:tabs>
        <w:spacing w:line="240" w:lineRule="auto"/>
        <w:ind w:left="2376" w:right="0"/>
        <w:jc w:val="left"/>
        <w:rPr>
          <w:b w:val="0"/>
          <w:bCs w:val="0"/>
        </w:rPr>
      </w:pPr>
      <w:bookmarkStart w:name="_bookmark1" w:id="2"/>
      <w:bookmarkEnd w:id="2"/>
      <w:r>
        <w:rPr>
          <w:b w:val="0"/>
          <w:bCs w:val="0"/>
        </w:rPr>
      </w:r>
      <w:r>
        <w:rPr>
          <w:w w:val="95"/>
        </w:rPr>
        <w:t>第二节</w:t>
      </w:r>
      <w:r>
        <w:rPr>
          <w:rFonts w:ascii="宋体" w:hAnsi="宋体" w:cs="宋体" w:eastAsia="宋体" w:hint="default"/>
          <w:w w:val="95"/>
        </w:rPr>
        <w:tab/>
      </w:r>
      <w:r>
        <w:rPr/>
        <w:t>公司简介和主要财务指标</w:t>
      </w:r>
      <w:r>
        <w:rPr>
          <w:b w:val="0"/>
          <w:bCs w:val="0"/>
        </w:rPr>
      </w:r>
    </w:p>
    <w:p>
      <w:pPr>
        <w:spacing w:line="240" w:lineRule="auto" w:before="8"/>
        <w:rPr>
          <w:rFonts w:ascii="黑体" w:hAnsi="黑体" w:cs="黑体" w:eastAsia="黑体" w:hint="default"/>
          <w:b/>
          <w:bCs/>
          <w:sz w:val="16"/>
          <w:szCs w:val="16"/>
        </w:rPr>
      </w:pPr>
    </w:p>
    <w:p>
      <w:pPr>
        <w:pStyle w:val="BodyText"/>
        <w:spacing w:line="240" w:lineRule="auto" w:before="36"/>
        <w:ind w:right="0"/>
        <w:jc w:val="left"/>
        <w:rPr>
          <w:rFonts w:ascii="宋体" w:hAnsi="宋体" w:cs="宋体" w:eastAsia="宋体" w:hint="default"/>
        </w:rPr>
      </w:pPr>
      <w:r>
        <w:rPr>
          <w:rFonts w:ascii="宋体"/>
          <w:w w:val="100"/>
        </w:rPr>
        <w:t> </w:t>
      </w:r>
    </w:p>
    <w:p>
      <w:pPr>
        <w:pStyle w:val="Heading4"/>
        <w:spacing w:line="240" w:lineRule="auto" w:before="56"/>
        <w:ind w:right="0"/>
        <w:jc w:val="left"/>
        <w:rPr>
          <w:b w:val="0"/>
          <w:bCs w:val="0"/>
        </w:rPr>
      </w:pPr>
      <w:r>
        <w:rPr/>
        <w:t>一、</w:t>
      </w:r>
      <w:r>
        <w:rPr>
          <w:spacing w:val="40"/>
        </w:rPr>
        <w:t> </w:t>
      </w:r>
      <w:r>
        <w:rPr>
          <w:rFonts w:ascii="宋体" w:hAnsi="宋体" w:cs="宋体" w:eastAsia="宋体" w:hint="default"/>
          <w:spacing w:val="40"/>
        </w:rPr>
      </w:r>
      <w:r>
        <w:rPr/>
        <w:t>公司基本情况</w:t>
      </w:r>
      <w:r>
        <w:rPr>
          <w:b w:val="0"/>
          <w:bCs w:val="0"/>
        </w:rPr>
      </w:r>
    </w:p>
    <w:p>
      <w:pPr>
        <w:spacing w:line="240" w:lineRule="auto" w:before="9"/>
        <w:rPr>
          <w:rFonts w:ascii="宋体" w:hAnsi="宋体" w:cs="宋体" w:eastAsia="宋体" w:hint="default"/>
          <w:b/>
          <w:bCs/>
          <w:sz w:val="11"/>
          <w:szCs w:val="11"/>
        </w:rPr>
      </w:pPr>
    </w:p>
    <w:tbl>
      <w:tblPr>
        <w:tblW w:w="0" w:type="auto"/>
        <w:jc w:val="left"/>
        <w:tblInd w:w="100"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3" w:right="0"/>
              <w:jc w:val="left"/>
              <w:rPr>
                <w:rFonts w:ascii="宋体" w:hAnsi="宋体" w:cs="宋体" w:eastAsia="宋体" w:hint="default"/>
                <w:sz w:val="21"/>
                <w:szCs w:val="21"/>
              </w:rPr>
            </w:pPr>
            <w:r>
              <w:rPr>
                <w:rFonts w:ascii="宋体" w:hAnsi="宋体" w:cs="宋体" w:eastAsia="宋体" w:hint="default"/>
                <w:sz w:val="21"/>
                <w:szCs w:val="21"/>
              </w:rPr>
              <w:t>交控科技股份有限公司</w:t>
            </w:r>
            <w:r>
              <w:rPr>
                <w:rFonts w:ascii="宋体" w:hAnsi="宋体" w:cs="宋体" w:eastAsia="宋体" w:hint="default"/>
                <w:sz w:val="21"/>
                <w:szCs w:val="21"/>
              </w:rPr>
              <w:t> </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3" w:right="0"/>
              <w:jc w:val="left"/>
              <w:rPr>
                <w:rFonts w:ascii="宋体" w:hAnsi="宋体" w:cs="宋体" w:eastAsia="宋体" w:hint="default"/>
                <w:sz w:val="21"/>
                <w:szCs w:val="21"/>
              </w:rPr>
            </w:pPr>
            <w:r>
              <w:rPr>
                <w:rFonts w:ascii="宋体" w:hAnsi="宋体" w:cs="宋体" w:eastAsia="宋体" w:hint="default"/>
                <w:sz w:val="21"/>
                <w:szCs w:val="21"/>
              </w:rPr>
              <w:t>交控科技</w:t>
            </w:r>
            <w:r>
              <w:rPr>
                <w:rFonts w:ascii="宋体" w:hAnsi="宋体" w:cs="宋体" w:eastAsia="宋体" w:hint="default"/>
                <w:sz w:val="21"/>
                <w:szCs w:val="21"/>
              </w:rPr>
              <w:t> </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3" w:right="0"/>
              <w:jc w:val="left"/>
              <w:rPr>
                <w:rFonts w:ascii="宋体" w:hAnsi="宋体" w:cs="宋体" w:eastAsia="宋体" w:hint="default"/>
                <w:sz w:val="24"/>
                <w:szCs w:val="24"/>
              </w:rPr>
            </w:pPr>
            <w:r>
              <w:rPr>
                <w:rFonts w:ascii="宋体"/>
                <w:sz w:val="21"/>
              </w:rPr>
              <w:t>Traffic Control Technology Co.,</w:t>
            </w:r>
            <w:r>
              <w:rPr>
                <w:rFonts w:ascii="宋体"/>
                <w:spacing w:val="-3"/>
                <w:sz w:val="21"/>
              </w:rPr>
              <w:t> </w:t>
            </w:r>
            <w:r>
              <w:rPr>
                <w:rFonts w:ascii="宋体"/>
                <w:sz w:val="21"/>
              </w:rPr>
              <w:t>Ltd.</w:t>
            </w:r>
            <w:r>
              <w:rPr>
                <w:rFonts w:ascii="宋体"/>
                <w:spacing w:val="-3"/>
                <w:sz w:val="21"/>
              </w:rPr>
              <w:t> </w:t>
            </w:r>
            <w:r>
              <w:rPr>
                <w:rFonts w:ascii="宋体"/>
                <w:sz w:val="24"/>
              </w:rPr>
              <w:t> </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3" w:right="0"/>
              <w:jc w:val="left"/>
              <w:rPr>
                <w:rFonts w:ascii="宋体" w:hAnsi="宋体" w:cs="宋体" w:eastAsia="宋体" w:hint="default"/>
                <w:sz w:val="24"/>
                <w:szCs w:val="24"/>
              </w:rPr>
            </w:pPr>
            <w:r>
              <w:rPr>
                <w:rFonts w:ascii="宋体"/>
                <w:sz w:val="21"/>
              </w:rPr>
              <w:t>TCT</w:t>
            </w:r>
            <w:r>
              <w:rPr>
                <w:rFonts w:ascii="宋体"/>
                <w:spacing w:val="-3"/>
                <w:sz w:val="21"/>
              </w:rPr>
              <w:t> </w:t>
            </w:r>
            <w:r>
              <w:rPr>
                <w:rFonts w:ascii="宋体"/>
                <w:sz w:val="24"/>
              </w:rPr>
              <w:t> </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3" w:right="0"/>
              <w:jc w:val="left"/>
              <w:rPr>
                <w:rFonts w:ascii="宋体" w:hAnsi="宋体" w:cs="宋体" w:eastAsia="宋体" w:hint="default"/>
                <w:sz w:val="21"/>
                <w:szCs w:val="21"/>
              </w:rPr>
            </w:pPr>
            <w:r>
              <w:rPr>
                <w:rFonts w:ascii="宋体" w:hAnsi="宋体" w:cs="宋体" w:eastAsia="宋体" w:hint="default"/>
                <w:sz w:val="21"/>
                <w:szCs w:val="21"/>
              </w:rPr>
              <w:t>郜春海</w:t>
            </w:r>
            <w:r>
              <w:rPr>
                <w:rFonts w:ascii="宋体" w:hAnsi="宋体" w:cs="宋体" w:eastAsia="宋体" w:hint="default"/>
                <w:sz w:val="21"/>
                <w:szCs w:val="21"/>
              </w:rPr>
              <w:t> </w:t>
            </w:r>
          </w:p>
        </w:tc>
      </w:tr>
      <w:tr>
        <w:trPr>
          <w:trHeight w:val="554"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北京市丰台区科技园海鹰路</w:t>
            </w:r>
            <w:r>
              <w:rPr>
                <w:rFonts w:ascii="宋体" w:hAnsi="宋体" w:cs="宋体" w:eastAsia="宋体" w:hint="default"/>
                <w:sz w:val="21"/>
                <w:szCs w:val="21"/>
              </w:rPr>
              <w:t>6</w:t>
            </w:r>
            <w:r>
              <w:rPr>
                <w:rFonts w:ascii="宋体" w:hAnsi="宋体" w:cs="宋体" w:eastAsia="宋体" w:hint="default"/>
                <w:sz w:val="21"/>
                <w:szCs w:val="21"/>
              </w:rPr>
              <w:t>号院北京总部国际</w:t>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号</w:t>
            </w:r>
          </w:p>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1"/>
                <w:szCs w:val="21"/>
              </w:rPr>
              <w:t>楼（园区）</w:t>
            </w:r>
            <w:r>
              <w:rPr>
                <w:rFonts w:ascii="宋体" w:hAnsi="宋体" w:cs="宋体" w:eastAsia="宋体" w:hint="default"/>
                <w:sz w:val="24"/>
                <w:szCs w:val="24"/>
              </w:rPr>
              <w:t> </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3" w:right="0"/>
              <w:jc w:val="left"/>
              <w:rPr>
                <w:rFonts w:ascii="宋体" w:hAnsi="宋体" w:cs="宋体" w:eastAsia="宋体" w:hint="default"/>
                <w:sz w:val="21"/>
                <w:szCs w:val="21"/>
              </w:rPr>
            </w:pPr>
            <w:r>
              <w:rPr>
                <w:rFonts w:ascii="宋体"/>
                <w:sz w:val="21"/>
              </w:rPr>
              <w:t>100070 </w:t>
            </w:r>
          </w:p>
        </w:tc>
      </w:tr>
      <w:tr>
        <w:trPr>
          <w:trHeight w:val="55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北京市丰台区科技园海鹰路</w:t>
            </w:r>
            <w:r>
              <w:rPr>
                <w:rFonts w:ascii="宋体" w:hAnsi="宋体" w:cs="宋体" w:eastAsia="宋体" w:hint="default"/>
                <w:sz w:val="21"/>
                <w:szCs w:val="21"/>
              </w:rPr>
              <w:t>6</w:t>
            </w:r>
            <w:r>
              <w:rPr>
                <w:rFonts w:ascii="宋体" w:hAnsi="宋体" w:cs="宋体" w:eastAsia="宋体" w:hint="default"/>
                <w:sz w:val="21"/>
                <w:szCs w:val="21"/>
              </w:rPr>
              <w:t>号院北京总部国际</w:t>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号</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楼（园区）</w:t>
            </w:r>
            <w:r>
              <w:rPr>
                <w:rFonts w:ascii="宋体" w:hAnsi="宋体" w:cs="宋体" w:eastAsia="宋体" w:hint="default"/>
                <w:sz w:val="21"/>
                <w:szCs w:val="21"/>
              </w:rPr>
              <w:t> </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3" w:right="0"/>
              <w:jc w:val="left"/>
              <w:rPr>
                <w:rFonts w:ascii="宋体" w:hAnsi="宋体" w:cs="宋体" w:eastAsia="宋体" w:hint="default"/>
                <w:sz w:val="21"/>
                <w:szCs w:val="21"/>
              </w:rPr>
            </w:pPr>
            <w:r>
              <w:rPr>
                <w:rFonts w:ascii="宋体"/>
                <w:sz w:val="21"/>
              </w:rPr>
              <w:t>100070 </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3" w:right="0"/>
              <w:jc w:val="left"/>
              <w:rPr>
                <w:rFonts w:ascii="宋体" w:hAnsi="宋体" w:cs="宋体" w:eastAsia="宋体" w:hint="default"/>
                <w:sz w:val="24"/>
                <w:szCs w:val="24"/>
              </w:rPr>
            </w:pPr>
            <w:hyperlink r:id="rId10">
              <w:r>
                <w:rPr>
                  <w:rFonts w:ascii="宋体"/>
                  <w:sz w:val="21"/>
                </w:rPr>
                <w:t>www.bj-tct.com</w:t>
              </w:r>
            </w:hyperlink>
            <w:r>
              <w:rPr>
                <w:rFonts w:ascii="宋体"/>
                <w:spacing w:val="-3"/>
                <w:sz w:val="21"/>
              </w:rPr>
              <w:t> </w:t>
            </w:r>
            <w:r>
              <w:rPr>
                <w:rFonts w:ascii="宋体"/>
                <w:sz w:val="24"/>
              </w:rPr>
              <w:t> </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3" w:right="0"/>
              <w:jc w:val="left"/>
              <w:rPr>
                <w:rFonts w:ascii="宋体" w:hAnsi="宋体" w:cs="宋体" w:eastAsia="宋体" w:hint="default"/>
                <w:sz w:val="24"/>
                <w:szCs w:val="24"/>
              </w:rPr>
            </w:pPr>
            <w:hyperlink r:id="rId11">
              <w:r>
                <w:rPr>
                  <w:rFonts w:ascii="宋体"/>
                  <w:sz w:val="21"/>
                </w:rPr>
                <w:t>ir@bj-tct.com</w:t>
              </w:r>
              <w:r>
                <w:rPr>
                  <w:rFonts w:ascii="宋体"/>
                  <w:spacing w:val="-3"/>
                  <w:sz w:val="21"/>
                </w:rPr>
                <w:t> </w:t>
              </w:r>
            </w:hyperlink>
            <w:r>
              <w:rPr>
                <w:rFonts w:ascii="宋体"/>
                <w:sz w:val="24"/>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before="56"/>
        <w:ind w:right="0"/>
        <w:jc w:val="left"/>
        <w:rPr>
          <w:b w:val="0"/>
          <w:bCs w:val="0"/>
        </w:rPr>
      </w:pPr>
      <w:r>
        <w:rPr/>
        <w:t>二、</w:t>
      </w:r>
      <w:r>
        <w:rPr>
          <w:spacing w:val="41"/>
        </w:rPr>
        <w:t> </w:t>
      </w:r>
      <w:r>
        <w:rPr>
          <w:rFonts w:ascii="宋体" w:hAnsi="宋体" w:cs="宋体" w:eastAsia="宋体" w:hint="default"/>
          <w:spacing w:val="41"/>
        </w:rPr>
      </w:r>
      <w:r>
        <w:rPr/>
        <w:t>联系人和联系方式</w:t>
      </w:r>
      <w:r>
        <w:rPr>
          <w:b w:val="0"/>
          <w:bCs w:val="0"/>
        </w:rPr>
      </w:r>
    </w:p>
    <w:p>
      <w:pPr>
        <w:spacing w:line="240" w:lineRule="auto" w:before="9"/>
        <w:rPr>
          <w:rFonts w:ascii="宋体" w:hAnsi="宋体" w:cs="宋体" w:eastAsia="宋体" w:hint="default"/>
          <w:b/>
          <w:bCs/>
          <w:sz w:val="11"/>
          <w:szCs w:val="11"/>
        </w:rPr>
      </w:pPr>
    </w:p>
    <w:tbl>
      <w:tblPr>
        <w:tblW w:w="0" w:type="auto"/>
        <w:jc w:val="left"/>
        <w:tblInd w:w="100" w:type="dxa"/>
        <w:tblLayout w:type="fixed"/>
        <w:tblCellMar>
          <w:top w:w="0" w:type="dxa"/>
          <w:left w:w="0" w:type="dxa"/>
          <w:bottom w:w="0" w:type="dxa"/>
          <w:right w:w="0" w:type="dxa"/>
        </w:tblCellMar>
        <w:tblLook w:val="01E0"/>
      </w:tblPr>
      <w:tblGrid>
        <w:gridCol w:w="1731"/>
        <w:gridCol w:w="3829"/>
        <w:gridCol w:w="3337"/>
      </w:tblGrid>
      <w:tr>
        <w:trPr>
          <w:trHeight w:val="281"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董事会秘书（信息披露境内代表）</w:t>
            </w:r>
            <w:r>
              <w:rPr>
                <w:rFonts w:ascii="宋体" w:hAnsi="宋体" w:cs="宋体" w:eastAsia="宋体" w:hint="default"/>
                <w:sz w:val="21"/>
                <w:szCs w:val="21"/>
              </w:rPr>
              <w:t> </w:t>
            </w:r>
          </w:p>
        </w:tc>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2" w:right="0"/>
              <w:jc w:val="left"/>
              <w:rPr>
                <w:rFonts w:ascii="宋体" w:hAnsi="宋体" w:cs="宋体" w:eastAsia="宋体" w:hint="default"/>
                <w:sz w:val="21"/>
                <w:szCs w:val="21"/>
              </w:rPr>
            </w:pPr>
            <w:r>
              <w:rPr>
                <w:rFonts w:ascii="宋体" w:hAnsi="宋体" w:cs="宋体" w:eastAsia="宋体" w:hint="default"/>
                <w:sz w:val="21"/>
                <w:szCs w:val="21"/>
              </w:rPr>
              <w:t>证券事务代表</w:t>
            </w:r>
            <w:r>
              <w:rPr>
                <w:rFonts w:ascii="宋体" w:hAnsi="宋体" w:cs="宋体" w:eastAsia="宋体" w:hint="default"/>
                <w:sz w:val="21"/>
                <w:szCs w:val="21"/>
              </w:rPr>
              <w:t> </w:t>
            </w:r>
          </w:p>
        </w:tc>
      </w:tr>
      <w:tr>
        <w:trPr>
          <w:trHeight w:val="283"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0" w:right="0"/>
              <w:jc w:val="left"/>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李春红</w:t>
            </w:r>
            <w:r>
              <w:rPr>
                <w:rFonts w:ascii="宋体" w:hAnsi="宋体" w:cs="宋体" w:eastAsia="宋体" w:hint="default"/>
                <w:sz w:val="21"/>
                <w:szCs w:val="21"/>
              </w:rPr>
              <w:t> </w:t>
            </w:r>
          </w:p>
        </w:tc>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张瑾</w:t>
            </w:r>
            <w:r>
              <w:rPr>
                <w:rFonts w:ascii="宋体" w:hAnsi="宋体" w:cs="宋体" w:eastAsia="宋体" w:hint="default"/>
                <w:sz w:val="21"/>
                <w:szCs w:val="21"/>
              </w:rPr>
              <w:t> </w:t>
            </w:r>
          </w:p>
        </w:tc>
      </w:tr>
      <w:tr>
        <w:trPr>
          <w:trHeight w:val="554"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31"/>
              <w:jc w:val="right"/>
              <w:rPr>
                <w:rFonts w:ascii="宋体" w:hAnsi="宋体" w:cs="宋体" w:eastAsia="宋体" w:hint="default"/>
                <w:sz w:val="21"/>
                <w:szCs w:val="21"/>
              </w:rPr>
            </w:pPr>
            <w:r>
              <w:rPr>
                <w:rFonts w:ascii="宋体" w:hAnsi="宋体" w:cs="宋体" w:eastAsia="宋体" w:hint="default"/>
                <w:spacing w:val="-2"/>
                <w:sz w:val="21"/>
                <w:szCs w:val="21"/>
              </w:rPr>
              <w:t>联系地址</w:t>
            </w:r>
            <w:r>
              <w:rPr>
                <w:rFonts w:ascii="宋体" w:hAnsi="宋体" w:cs="宋体" w:eastAsia="宋体" w:hint="default"/>
                <w:sz w:val="21"/>
                <w:szCs w:val="21"/>
              </w:rPr>
              <w:t> </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北京市丰台区科技园海鹰路</w:t>
            </w:r>
            <w:r>
              <w:rPr>
                <w:rFonts w:ascii="宋体" w:hAnsi="宋体" w:cs="宋体" w:eastAsia="宋体" w:hint="default"/>
                <w:sz w:val="21"/>
                <w:szCs w:val="21"/>
              </w:rPr>
              <w:t>6</w:t>
            </w:r>
            <w:r>
              <w:rPr>
                <w:rFonts w:ascii="宋体" w:hAnsi="宋体" w:cs="宋体" w:eastAsia="宋体" w:hint="default"/>
                <w:sz w:val="21"/>
                <w:szCs w:val="21"/>
              </w:rPr>
              <w:t>号院北京总</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部国际</w:t>
            </w:r>
            <w:r>
              <w:rPr>
                <w:rFonts w:ascii="宋体" w:hAnsi="宋体" w:cs="宋体" w:eastAsia="宋体" w:hint="default"/>
                <w:sz w:val="21"/>
                <w:szCs w:val="21"/>
              </w:rPr>
              <w:t>2</w:t>
            </w:r>
            <w:r>
              <w:rPr>
                <w:rFonts w:ascii="宋体" w:hAnsi="宋体" w:cs="宋体" w:eastAsia="宋体" w:hint="default"/>
                <w:sz w:val="21"/>
                <w:szCs w:val="21"/>
              </w:rPr>
              <w:t>号楼</w:t>
            </w:r>
            <w:r>
              <w:rPr>
                <w:rFonts w:ascii="宋体" w:hAnsi="宋体" w:cs="宋体" w:eastAsia="宋体" w:hint="default"/>
                <w:sz w:val="21"/>
                <w:szCs w:val="21"/>
              </w:rPr>
              <w:t> </w:t>
            </w:r>
          </w:p>
        </w:tc>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北京市丰台区科技园海鹰路</w:t>
            </w:r>
            <w:r>
              <w:rPr>
                <w:rFonts w:ascii="宋体" w:hAnsi="宋体" w:cs="宋体" w:eastAsia="宋体" w:hint="default"/>
                <w:sz w:val="21"/>
                <w:szCs w:val="21"/>
              </w:rPr>
              <w:t>6</w:t>
            </w:r>
            <w:r>
              <w:rPr>
                <w:rFonts w:ascii="宋体" w:hAnsi="宋体" w:cs="宋体" w:eastAsia="宋体" w:hint="default"/>
                <w:sz w:val="21"/>
                <w:szCs w:val="21"/>
              </w:rPr>
              <w:t>号院北</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京总部国际</w:t>
            </w:r>
            <w:r>
              <w:rPr>
                <w:rFonts w:ascii="宋体" w:hAnsi="宋体" w:cs="宋体" w:eastAsia="宋体" w:hint="default"/>
                <w:sz w:val="21"/>
                <w:szCs w:val="21"/>
              </w:rPr>
              <w:t>2</w:t>
            </w:r>
            <w:r>
              <w:rPr>
                <w:rFonts w:ascii="宋体" w:hAnsi="宋体" w:cs="宋体" w:eastAsia="宋体" w:hint="default"/>
                <w:sz w:val="21"/>
                <w:szCs w:val="21"/>
              </w:rPr>
              <w:t>号楼</w:t>
            </w:r>
            <w:r>
              <w:rPr>
                <w:rFonts w:ascii="宋体" w:hAnsi="宋体" w:cs="宋体" w:eastAsia="宋体" w:hint="default"/>
                <w:sz w:val="21"/>
                <w:szCs w:val="21"/>
              </w:rPr>
              <w:t> </w:t>
            </w:r>
          </w:p>
        </w:tc>
      </w:tr>
      <w:tr>
        <w:trPr>
          <w:trHeight w:val="283"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0" w:right="0"/>
              <w:jc w:val="left"/>
              <w:rPr>
                <w:rFonts w:ascii="宋体" w:hAnsi="宋体" w:cs="宋体" w:eastAsia="宋体" w:hint="default"/>
                <w:sz w:val="21"/>
                <w:szCs w:val="21"/>
              </w:rPr>
            </w:pPr>
            <w:r>
              <w:rPr>
                <w:rFonts w:ascii="宋体" w:hAnsi="宋体" w:cs="宋体" w:eastAsia="宋体" w:hint="default"/>
                <w:sz w:val="21"/>
                <w:szCs w:val="21"/>
              </w:rPr>
              <w:t>电话</w:t>
            </w:r>
            <w:r>
              <w:rPr>
                <w:rFonts w:ascii="宋体" w:hAnsi="宋体" w:cs="宋体" w:eastAsia="宋体" w:hint="default"/>
                <w:sz w:val="21"/>
                <w:szCs w:val="21"/>
              </w:rPr>
              <w:t> </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4"/>
                <w:szCs w:val="24"/>
              </w:rPr>
            </w:pPr>
            <w:r>
              <w:rPr>
                <w:rFonts w:ascii="宋体"/>
                <w:sz w:val="21"/>
              </w:rPr>
              <w:t>010-52823002</w:t>
            </w:r>
            <w:r>
              <w:rPr>
                <w:rFonts w:ascii="宋体"/>
                <w:spacing w:val="-2"/>
                <w:sz w:val="21"/>
              </w:rPr>
              <w:t> </w:t>
            </w:r>
            <w:r>
              <w:rPr>
                <w:rFonts w:ascii="宋体"/>
                <w:sz w:val="24"/>
              </w:rPr>
              <w:t> </w:t>
            </w:r>
          </w:p>
        </w:tc>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4"/>
                <w:szCs w:val="24"/>
              </w:rPr>
            </w:pPr>
            <w:r>
              <w:rPr>
                <w:rFonts w:ascii="宋体"/>
                <w:sz w:val="21"/>
              </w:rPr>
              <w:t>010-52823002</w:t>
            </w:r>
            <w:r>
              <w:rPr>
                <w:rFonts w:ascii="宋体"/>
                <w:spacing w:val="-3"/>
                <w:sz w:val="21"/>
              </w:rPr>
              <w:t> </w:t>
            </w:r>
            <w:r>
              <w:rPr>
                <w:rFonts w:ascii="宋体"/>
                <w:sz w:val="24"/>
              </w:rPr>
              <w:t> </w:t>
            </w:r>
          </w:p>
        </w:tc>
      </w:tr>
      <w:tr>
        <w:trPr>
          <w:trHeight w:val="281"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0" w:right="0"/>
              <w:jc w:val="left"/>
              <w:rPr>
                <w:rFonts w:ascii="宋体" w:hAnsi="宋体" w:cs="宋体" w:eastAsia="宋体" w:hint="default"/>
                <w:sz w:val="21"/>
                <w:szCs w:val="21"/>
              </w:rPr>
            </w:pPr>
            <w:r>
              <w:rPr>
                <w:rFonts w:ascii="宋体" w:hAnsi="宋体" w:cs="宋体" w:eastAsia="宋体" w:hint="default"/>
                <w:sz w:val="21"/>
                <w:szCs w:val="21"/>
              </w:rPr>
              <w:t>传真</w:t>
            </w:r>
            <w:r>
              <w:rPr>
                <w:rFonts w:ascii="宋体" w:hAnsi="宋体" w:cs="宋体" w:eastAsia="宋体" w:hint="default"/>
                <w:sz w:val="21"/>
                <w:szCs w:val="21"/>
              </w:rPr>
              <w:t> </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4"/>
                <w:szCs w:val="24"/>
              </w:rPr>
            </w:pPr>
            <w:r>
              <w:rPr>
                <w:rFonts w:ascii="宋体"/>
                <w:sz w:val="21"/>
              </w:rPr>
              <w:t>010-52820800</w:t>
            </w:r>
            <w:r>
              <w:rPr>
                <w:rFonts w:ascii="宋体"/>
                <w:spacing w:val="-2"/>
                <w:sz w:val="21"/>
              </w:rPr>
              <w:t> </w:t>
            </w:r>
            <w:r>
              <w:rPr>
                <w:rFonts w:ascii="宋体"/>
                <w:sz w:val="24"/>
              </w:rPr>
              <w:t> </w:t>
            </w:r>
          </w:p>
        </w:tc>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4"/>
                <w:szCs w:val="24"/>
              </w:rPr>
            </w:pPr>
            <w:r>
              <w:rPr>
                <w:rFonts w:ascii="宋体"/>
                <w:sz w:val="21"/>
              </w:rPr>
              <w:t>010-52820800</w:t>
            </w:r>
            <w:r>
              <w:rPr>
                <w:rFonts w:ascii="宋体"/>
                <w:spacing w:val="-3"/>
                <w:sz w:val="21"/>
              </w:rPr>
              <w:t> </w:t>
            </w:r>
            <w:r>
              <w:rPr>
                <w:rFonts w:ascii="宋体"/>
                <w:sz w:val="24"/>
              </w:rPr>
              <w:t> </w:t>
            </w:r>
          </w:p>
        </w:tc>
      </w:tr>
      <w:tr>
        <w:trPr>
          <w:trHeight w:val="283"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1"/>
              <w:jc w:val="right"/>
              <w:rPr>
                <w:rFonts w:ascii="宋体" w:hAnsi="宋体" w:cs="宋体" w:eastAsia="宋体" w:hint="default"/>
                <w:sz w:val="21"/>
                <w:szCs w:val="21"/>
              </w:rPr>
            </w:pPr>
            <w:r>
              <w:rPr>
                <w:rFonts w:ascii="宋体" w:hAnsi="宋体" w:cs="宋体" w:eastAsia="宋体" w:hint="default"/>
                <w:spacing w:val="-2"/>
                <w:sz w:val="21"/>
                <w:szCs w:val="21"/>
              </w:rPr>
              <w:t>电子信箱</w:t>
            </w:r>
            <w:r>
              <w:rPr>
                <w:rFonts w:ascii="宋体" w:hAnsi="宋体" w:cs="宋体" w:eastAsia="宋体" w:hint="default"/>
                <w:sz w:val="21"/>
                <w:szCs w:val="21"/>
              </w:rPr>
              <w:t> </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4"/>
                <w:szCs w:val="24"/>
              </w:rPr>
            </w:pPr>
            <w:hyperlink r:id="rId11">
              <w:r>
                <w:rPr>
                  <w:rFonts w:ascii="宋体"/>
                  <w:sz w:val="21"/>
                </w:rPr>
                <w:t>ir@bj-tct.com</w:t>
              </w:r>
              <w:r>
                <w:rPr>
                  <w:rFonts w:ascii="宋体"/>
                  <w:spacing w:val="-2"/>
                  <w:sz w:val="21"/>
                </w:rPr>
                <w:t> </w:t>
              </w:r>
            </w:hyperlink>
            <w:r>
              <w:rPr>
                <w:rFonts w:ascii="宋体"/>
                <w:sz w:val="24"/>
              </w:rPr>
              <w:t> </w:t>
            </w:r>
          </w:p>
        </w:tc>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4"/>
                <w:szCs w:val="24"/>
              </w:rPr>
            </w:pPr>
            <w:hyperlink r:id="rId11">
              <w:r>
                <w:rPr>
                  <w:rFonts w:ascii="宋体"/>
                  <w:sz w:val="21"/>
                </w:rPr>
                <w:t>ir@bj-tct.com</w:t>
              </w:r>
              <w:r>
                <w:rPr>
                  <w:rFonts w:ascii="宋体"/>
                  <w:spacing w:val="-3"/>
                  <w:sz w:val="21"/>
                </w:rPr>
                <w:t> </w:t>
              </w:r>
            </w:hyperlink>
            <w:r>
              <w:rPr>
                <w:rFonts w:ascii="宋体"/>
                <w:sz w:val="24"/>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before="56"/>
        <w:ind w:right="0"/>
        <w:jc w:val="left"/>
        <w:rPr>
          <w:rFonts w:ascii="宋体" w:hAnsi="宋体" w:cs="宋体" w:eastAsia="宋体" w:hint="default"/>
          <w:b w:val="0"/>
          <w:bCs w:val="0"/>
        </w:rPr>
      </w:pPr>
      <w:r>
        <w:rPr/>
        <w:t>三、</w:t>
      </w:r>
      <w:r>
        <w:rPr>
          <w:spacing w:val="38"/>
        </w:rPr>
        <w:t> </w:t>
      </w:r>
      <w:r>
        <w:rPr>
          <w:rFonts w:ascii="宋体" w:hAnsi="宋体" w:cs="宋体" w:eastAsia="宋体" w:hint="default"/>
          <w:spacing w:val="38"/>
        </w:rPr>
      </w:r>
      <w:r>
        <w:rPr/>
        <w:t>信息披露及备置地点</w:t>
      </w:r>
      <w:r>
        <w:rPr>
          <w:rFonts w:ascii="宋体" w:hAnsi="宋体" w:cs="宋体" w:eastAsia="宋体" w:hint="default"/>
          <w:w w:val="99"/>
        </w:rPr>
        <w:t> </w:t>
      </w:r>
      <w:r>
        <w:rPr>
          <w:rFonts w:ascii="宋体" w:hAnsi="宋体" w:cs="宋体" w:eastAsia="宋体" w:hint="default"/>
          <w:b w:val="0"/>
          <w:bCs w:val="0"/>
        </w:rPr>
      </w:r>
    </w:p>
    <w:p>
      <w:pPr>
        <w:spacing w:line="240" w:lineRule="auto" w:before="9"/>
        <w:rPr>
          <w:rFonts w:ascii="宋体" w:hAnsi="宋体" w:cs="宋体" w:eastAsia="宋体" w:hint="default"/>
          <w:b/>
          <w:bCs/>
          <w:sz w:val="11"/>
          <w:szCs w:val="11"/>
        </w:rPr>
      </w:pPr>
    </w:p>
    <w:tbl>
      <w:tblPr>
        <w:tblW w:w="0" w:type="auto"/>
        <w:jc w:val="left"/>
        <w:tblInd w:w="100" w:type="dxa"/>
        <w:tblLayout w:type="fixed"/>
        <w:tblCellMar>
          <w:top w:w="0" w:type="dxa"/>
          <w:left w:w="0" w:type="dxa"/>
          <w:bottom w:w="0" w:type="dxa"/>
          <w:right w:w="0" w:type="dxa"/>
        </w:tblCellMar>
        <w:tblLook w:val="01E0"/>
      </w:tblPr>
      <w:tblGrid>
        <w:gridCol w:w="4851"/>
        <w:gridCol w:w="4045"/>
      </w:tblGrid>
      <w:tr>
        <w:trPr>
          <w:trHeight w:val="554"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r>
              <w:rPr>
                <w:rFonts w:ascii="宋体" w:hAnsi="宋体" w:cs="宋体" w:eastAsia="宋体" w:hint="default"/>
                <w:sz w:val="21"/>
                <w:szCs w:val="21"/>
              </w:rPr>
              <w:t> </w:t>
            </w: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《中国证券报》、《上海证券报》、《证券</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时报》、《证券日报》</w:t>
            </w:r>
            <w:r>
              <w:rPr>
                <w:rFonts w:ascii="宋体" w:hAnsi="宋体" w:cs="宋体" w:eastAsia="宋体" w:hint="default"/>
                <w:sz w:val="21"/>
                <w:szCs w:val="21"/>
              </w:rPr>
              <w:t> </w:t>
            </w:r>
          </w:p>
        </w:tc>
      </w:tr>
      <w:tr>
        <w:trPr>
          <w:trHeight w:val="302"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r>
              <w:rPr>
                <w:rFonts w:ascii="宋体" w:hAnsi="宋体" w:cs="宋体" w:eastAsia="宋体" w:hint="default"/>
                <w:sz w:val="21"/>
                <w:szCs w:val="21"/>
              </w:rPr>
              <w:t> </w:t>
            </w: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hyperlink r:id="rId12">
              <w:r>
                <w:rPr>
                  <w:rFonts w:ascii="宋体"/>
                  <w:sz w:val="21"/>
                </w:rPr>
                <w:t>www.sse.com.cn</w:t>
              </w:r>
            </w:hyperlink>
            <w:r>
              <w:rPr>
                <w:rFonts w:ascii="宋体"/>
                <w:sz w:val="21"/>
              </w:rPr>
              <w:t> </w:t>
            </w:r>
          </w:p>
        </w:tc>
      </w:tr>
      <w:tr>
        <w:trPr>
          <w:trHeight w:val="305"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r>
              <w:rPr>
                <w:rFonts w:ascii="宋体" w:hAnsi="宋体" w:cs="宋体" w:eastAsia="宋体" w:hint="default"/>
                <w:sz w:val="21"/>
                <w:szCs w:val="21"/>
              </w:rPr>
              <w:t> </w:t>
            </w: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上海证券交易所及公司董事会办公室</w:t>
            </w:r>
            <w:r>
              <w:rPr>
                <w:rFonts w:ascii="宋体" w:hAnsi="宋体" w:cs="宋体" w:eastAsia="宋体" w:hint="default"/>
                <w:sz w:val="21"/>
                <w:szCs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before="56"/>
        <w:ind w:right="0"/>
        <w:jc w:val="left"/>
        <w:rPr>
          <w:b w:val="0"/>
          <w:bCs w:val="0"/>
        </w:rPr>
      </w:pPr>
      <w:r>
        <w:rPr/>
        <w:t>四、</w:t>
      </w:r>
      <w:r>
        <w:rPr>
          <w:spacing w:val="40"/>
        </w:rPr>
        <w:t> </w:t>
      </w:r>
      <w:r>
        <w:rPr>
          <w:rFonts w:ascii="宋体" w:hAnsi="宋体" w:cs="宋体" w:eastAsia="宋体" w:hint="default"/>
          <w:spacing w:val="40"/>
        </w:rPr>
      </w:r>
      <w:r>
        <w:rPr/>
        <w:t>公司股票</w:t>
      </w:r>
      <w:r>
        <w:rPr>
          <w:rFonts w:ascii="Arial" w:hAnsi="Arial" w:cs="Arial" w:eastAsia="Arial" w:hint="default"/>
        </w:rPr>
        <w:t>/</w:t>
      </w:r>
      <w:r>
        <w:rPr/>
        <w:t>存托凭证简况</w:t>
      </w:r>
      <w:r>
        <w:rPr>
          <w:b w:val="0"/>
          <w:bCs w:val="0"/>
        </w:rPr>
      </w:r>
    </w:p>
    <w:p>
      <w:pPr>
        <w:pStyle w:val="Heading4"/>
        <w:spacing w:line="240" w:lineRule="auto" w:before="104"/>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公司股票简况</w:t>
      </w:r>
      <w:r>
        <w:rPr>
          <w:b w:val="0"/>
          <w:bCs w:val="0"/>
        </w:rPr>
      </w:r>
    </w:p>
    <w:p>
      <w:pPr>
        <w:pStyle w:val="BodyText"/>
        <w:spacing w:line="240" w:lineRule="auto" w:before="90"/>
        <w:ind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10"/>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1450"/>
        <w:gridCol w:w="2552"/>
        <w:gridCol w:w="1702"/>
        <w:gridCol w:w="1411"/>
        <w:gridCol w:w="1781"/>
      </w:tblGrid>
      <w:tr>
        <w:trPr>
          <w:trHeight w:val="305"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公司股票简况</w:t>
            </w:r>
            <w:r>
              <w:rPr>
                <w:rFonts w:ascii="宋体" w:hAnsi="宋体" w:cs="宋体" w:eastAsia="宋体" w:hint="default"/>
                <w:sz w:val="21"/>
                <w:szCs w:val="21"/>
              </w:rPr>
              <w:t> </w:t>
            </w:r>
          </w:p>
        </w:tc>
      </w:tr>
      <w:tr>
        <w:trPr>
          <w:trHeight w:val="302"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股票种类</w:t>
            </w:r>
            <w:r>
              <w:rPr>
                <w:rFonts w:ascii="宋体" w:hAnsi="宋体" w:cs="宋体" w:eastAsia="宋体" w:hint="default"/>
                <w:sz w:val="21"/>
                <w:szCs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股票上市交易所及板块</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9"/>
              <w:jc w:val="right"/>
              <w:rPr>
                <w:rFonts w:ascii="宋体" w:hAnsi="宋体" w:cs="宋体" w:eastAsia="宋体" w:hint="default"/>
                <w:sz w:val="21"/>
                <w:szCs w:val="21"/>
              </w:rPr>
            </w:pPr>
            <w:r>
              <w:rPr>
                <w:rFonts w:ascii="宋体" w:hAnsi="宋体" w:cs="宋体" w:eastAsia="宋体" w:hint="default"/>
                <w:spacing w:val="-2"/>
                <w:sz w:val="21"/>
                <w:szCs w:val="21"/>
              </w:rPr>
              <w:t>股票简称</w:t>
            </w:r>
            <w:r>
              <w:rPr>
                <w:rFonts w:ascii="宋体" w:hAnsi="宋体" w:cs="宋体" w:eastAsia="宋体" w:hint="default"/>
                <w:sz w:val="21"/>
                <w:szCs w:val="21"/>
              </w:rPr>
              <w:t> </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股票代码</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变更前股票简称</w:t>
            </w:r>
            <w:r>
              <w:rPr>
                <w:rFonts w:ascii="宋体" w:hAnsi="宋体" w:cs="宋体" w:eastAsia="宋体" w:hint="default"/>
                <w:sz w:val="21"/>
                <w:szCs w:val="21"/>
              </w:rPr>
              <w:t> </w:t>
            </w:r>
          </w:p>
        </w:tc>
      </w:tr>
      <w:tr>
        <w:trPr>
          <w:trHeight w:val="302"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r>
              <w:rPr>
                <w:rFonts w:ascii="宋体" w:hAnsi="宋体" w:cs="宋体" w:eastAsia="宋体" w:hint="default"/>
                <w:sz w:val="21"/>
                <w:szCs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0" w:right="0"/>
              <w:jc w:val="center"/>
              <w:rPr>
                <w:rFonts w:ascii="宋体" w:hAnsi="宋体" w:cs="宋体" w:eastAsia="宋体" w:hint="default"/>
                <w:sz w:val="21"/>
                <w:szCs w:val="21"/>
              </w:rPr>
            </w:pPr>
            <w:r>
              <w:rPr>
                <w:rFonts w:ascii="宋体" w:hAnsi="宋体" w:cs="宋体" w:eastAsia="宋体" w:hint="default"/>
                <w:sz w:val="21"/>
                <w:szCs w:val="21"/>
              </w:rPr>
              <w:t>上海证券交易所科创板</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319"/>
              <w:jc w:val="right"/>
              <w:rPr>
                <w:rFonts w:ascii="宋体" w:hAnsi="宋体" w:cs="宋体" w:eastAsia="宋体" w:hint="default"/>
                <w:sz w:val="21"/>
                <w:szCs w:val="21"/>
              </w:rPr>
            </w:pPr>
            <w:r>
              <w:rPr>
                <w:rFonts w:ascii="宋体" w:hAnsi="宋体" w:cs="宋体" w:eastAsia="宋体" w:hint="default"/>
                <w:spacing w:val="-2"/>
                <w:sz w:val="21"/>
                <w:szCs w:val="21"/>
              </w:rPr>
              <w:t>交控科技</w:t>
            </w:r>
            <w:r>
              <w:rPr>
                <w:rFonts w:ascii="宋体" w:hAnsi="宋体" w:cs="宋体" w:eastAsia="宋体" w:hint="default"/>
                <w:sz w:val="21"/>
                <w:szCs w:val="21"/>
              </w:rPr>
              <w:t> </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center"/>
              <w:rPr>
                <w:rFonts w:ascii="宋体" w:hAnsi="宋体" w:cs="宋体" w:eastAsia="宋体" w:hint="default"/>
                <w:sz w:val="21"/>
                <w:szCs w:val="21"/>
              </w:rPr>
            </w:pPr>
            <w:r>
              <w:rPr>
                <w:rFonts w:ascii="宋体"/>
                <w:sz w:val="21"/>
              </w:rPr>
              <w:t>688015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center"/>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before="118"/>
        <w:ind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公司存托凭证简况</w:t>
      </w:r>
      <w:r>
        <w:rPr>
          <w:b w:val="0"/>
          <w:bCs w:val="0"/>
        </w:rPr>
      </w:r>
    </w:p>
    <w:p>
      <w:pPr>
        <w:pStyle w:val="BodyText"/>
        <w:spacing w:line="240" w:lineRule="auto" w:before="89"/>
        <w:ind w:right="0"/>
        <w:jc w:val="left"/>
        <w:rPr>
          <w:rFonts w:ascii="宋体" w:hAnsi="宋体" w:cs="宋体" w:eastAsia="宋体" w:hint="default"/>
        </w:rPr>
      </w:pPr>
      <w:r>
        <w:rPr/>
        <w:t>□适用√不适用</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140" w:right="1640"/>
        </w:sectPr>
      </w:pPr>
    </w:p>
    <w:p>
      <w:pPr>
        <w:spacing w:line="240" w:lineRule="auto" w:before="9"/>
        <w:rPr>
          <w:rFonts w:ascii="宋体" w:hAnsi="宋体" w:cs="宋体" w:eastAsia="宋体" w:hint="default"/>
          <w:sz w:val="18"/>
          <w:szCs w:val="18"/>
        </w:rPr>
      </w:pPr>
    </w:p>
    <w:p>
      <w:pPr>
        <w:pStyle w:val="Heading4"/>
        <w:spacing w:line="240" w:lineRule="auto"/>
        <w:ind w:left="436" w:right="0"/>
        <w:jc w:val="left"/>
        <w:rPr>
          <w:b w:val="0"/>
          <w:bCs w:val="0"/>
        </w:rPr>
      </w:pPr>
      <w:r>
        <w:rPr/>
        <w:t>五、</w:t>
      </w:r>
      <w:r>
        <w:rPr>
          <w:spacing w:val="39"/>
        </w:rPr>
        <w:t> </w:t>
      </w:r>
      <w:r>
        <w:rPr>
          <w:rFonts w:ascii="宋体" w:hAnsi="宋体" w:cs="宋体" w:eastAsia="宋体" w:hint="default"/>
          <w:spacing w:val="39"/>
        </w:rPr>
      </w:r>
      <w:r>
        <w:rPr/>
        <w:t>其他相关资料</w:t>
      </w:r>
      <w:r>
        <w:rPr>
          <w:b w:val="0"/>
          <w:bCs w:val="0"/>
        </w:rPr>
      </w:r>
    </w:p>
    <w:p>
      <w:pPr>
        <w:spacing w:line="240" w:lineRule="auto" w:before="7"/>
        <w:rPr>
          <w:rFonts w:ascii="宋体" w:hAnsi="宋体" w:cs="宋体" w:eastAsia="宋体" w:hint="default"/>
          <w:b/>
          <w:bCs/>
          <w:sz w:val="11"/>
          <w:szCs w:val="11"/>
        </w:rPr>
      </w:pPr>
    </w:p>
    <w:tbl>
      <w:tblPr>
        <w:tblW w:w="0" w:type="auto"/>
        <w:jc w:val="left"/>
        <w:tblInd w:w="324" w:type="dxa"/>
        <w:tblLayout w:type="fixed"/>
        <w:tblCellMar>
          <w:top w:w="0" w:type="dxa"/>
          <w:left w:w="0" w:type="dxa"/>
          <w:bottom w:w="0" w:type="dxa"/>
          <w:right w:w="0" w:type="dxa"/>
        </w:tblCellMar>
        <w:tblLook w:val="01E0"/>
      </w:tblPr>
      <w:tblGrid>
        <w:gridCol w:w="2376"/>
        <w:gridCol w:w="2696"/>
        <w:gridCol w:w="3978"/>
      </w:tblGrid>
      <w:tr>
        <w:trPr>
          <w:trHeight w:val="283" w:hRule="exact"/>
        </w:trPr>
        <w:tc>
          <w:tcPr>
            <w:tcW w:w="2376"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pacing w:val="3"/>
                <w:sz w:val="21"/>
                <w:szCs w:val="21"/>
              </w:rPr>
              <w:t>公司聘请的会计师事务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所（境内）</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立信会计师事务所（特殊普通合伙）</w:t>
            </w:r>
            <w:r>
              <w:rPr>
                <w:rFonts w:ascii="宋体" w:hAnsi="宋体" w:cs="宋体" w:eastAsia="宋体" w:hint="default"/>
                <w:sz w:val="21"/>
                <w:szCs w:val="21"/>
              </w:rPr>
              <w:t> </w:t>
            </w:r>
          </w:p>
        </w:tc>
      </w:tr>
      <w:tr>
        <w:trPr>
          <w:trHeight w:val="554" w:hRule="exact"/>
        </w:trPr>
        <w:tc>
          <w:tcPr>
            <w:tcW w:w="2376" w:type="dxa"/>
            <w:vMerge/>
            <w:tcBorders>
              <w:left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办公地址</w:t>
            </w:r>
            <w:r>
              <w:rPr>
                <w:rFonts w:ascii="宋体" w:hAnsi="宋体" w:cs="宋体" w:eastAsia="宋体" w:hint="default"/>
                <w:sz w:val="21"/>
                <w:szCs w:val="21"/>
              </w:rPr>
              <w:t> </w:t>
            </w:r>
          </w:p>
        </w:tc>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北京海淀区西四环中路</w:t>
            </w:r>
            <w:r>
              <w:rPr>
                <w:rFonts w:ascii="宋体" w:hAnsi="宋体" w:cs="宋体" w:eastAsia="宋体" w:hint="default"/>
                <w:spacing w:val="-27"/>
                <w:sz w:val="21"/>
                <w:szCs w:val="21"/>
              </w:rPr>
              <w:t> </w:t>
            </w:r>
            <w:r>
              <w:rPr>
                <w:rFonts w:ascii="宋体" w:hAnsi="宋体" w:cs="宋体" w:eastAsia="宋体" w:hint="default"/>
                <w:sz w:val="21"/>
                <w:szCs w:val="21"/>
              </w:rPr>
              <w:t>16</w:t>
            </w:r>
            <w:r>
              <w:rPr>
                <w:rFonts w:ascii="宋体" w:hAnsi="宋体" w:cs="宋体" w:eastAsia="宋体" w:hint="default"/>
                <w:spacing w:val="-25"/>
                <w:sz w:val="21"/>
                <w:szCs w:val="21"/>
              </w:rPr>
              <w:t> </w:t>
            </w:r>
            <w:r>
              <w:rPr>
                <w:rFonts w:ascii="宋体" w:hAnsi="宋体" w:cs="宋体" w:eastAsia="宋体" w:hint="default"/>
                <w:sz w:val="21"/>
                <w:szCs w:val="21"/>
              </w:rPr>
              <w:t>号院</w:t>
            </w:r>
            <w:r>
              <w:rPr>
                <w:rFonts w:ascii="宋体" w:hAnsi="宋体" w:cs="宋体" w:eastAsia="宋体" w:hint="default"/>
                <w:spacing w:val="-27"/>
                <w:sz w:val="21"/>
                <w:szCs w:val="21"/>
              </w:rPr>
              <w:t> </w:t>
            </w:r>
            <w:r>
              <w:rPr>
                <w:rFonts w:ascii="宋体" w:hAnsi="宋体" w:cs="宋体" w:eastAsia="宋体" w:hint="default"/>
                <w:sz w:val="21"/>
                <w:szCs w:val="21"/>
              </w:rPr>
              <w:t>7</w:t>
            </w:r>
            <w:r>
              <w:rPr>
                <w:rFonts w:ascii="宋体" w:hAnsi="宋体" w:cs="宋体" w:eastAsia="宋体" w:hint="default"/>
                <w:spacing w:val="-25"/>
                <w:sz w:val="21"/>
                <w:szCs w:val="21"/>
              </w:rPr>
              <w:t> </w:t>
            </w:r>
            <w:r>
              <w:rPr>
                <w:rFonts w:ascii="宋体" w:hAnsi="宋体" w:cs="宋体" w:eastAsia="宋体" w:hint="default"/>
                <w:sz w:val="21"/>
                <w:szCs w:val="21"/>
              </w:rPr>
              <w:t>号楼</w:t>
            </w:r>
            <w:r>
              <w:rPr>
                <w:rFonts w:ascii="宋体" w:hAnsi="宋体" w:cs="宋体" w:eastAsia="宋体" w:hint="default"/>
                <w:spacing w:val="-27"/>
                <w:sz w:val="21"/>
                <w:szCs w:val="21"/>
              </w:rPr>
              <w:t> </w:t>
            </w:r>
            <w:r>
              <w:rPr>
                <w:rFonts w:ascii="宋体" w:hAnsi="宋体" w:cs="宋体" w:eastAsia="宋体" w:hint="default"/>
                <w:sz w:val="21"/>
                <w:szCs w:val="21"/>
              </w:rPr>
              <w:t>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层</w:t>
            </w:r>
            <w:r>
              <w:rPr>
                <w:rFonts w:ascii="宋体" w:hAnsi="宋体" w:cs="宋体" w:eastAsia="宋体" w:hint="default"/>
                <w:sz w:val="21"/>
                <w:szCs w:val="21"/>
              </w:rPr>
              <w:t> </w:t>
            </w:r>
          </w:p>
        </w:tc>
      </w:tr>
      <w:tr>
        <w:trPr>
          <w:trHeight w:val="283" w:hRule="exact"/>
        </w:trPr>
        <w:tc>
          <w:tcPr>
            <w:tcW w:w="2376" w:type="dxa"/>
            <w:vMerge/>
            <w:tcBorders>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r>
              <w:rPr>
                <w:rFonts w:ascii="宋体" w:hAnsi="宋体" w:cs="宋体" w:eastAsia="宋体" w:hint="default"/>
                <w:sz w:val="21"/>
                <w:szCs w:val="21"/>
              </w:rPr>
              <w:t> </w:t>
            </w:r>
          </w:p>
        </w:tc>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李璟、王彪</w:t>
            </w:r>
            <w:r>
              <w:rPr>
                <w:rFonts w:ascii="宋体" w:hAnsi="宋体" w:cs="宋体" w:eastAsia="宋体" w:hint="default"/>
                <w:sz w:val="21"/>
                <w:szCs w:val="21"/>
              </w:rPr>
              <w:t> </w:t>
            </w:r>
          </w:p>
        </w:tc>
      </w:tr>
      <w:tr>
        <w:trPr>
          <w:trHeight w:val="283" w:hRule="exact"/>
        </w:trPr>
        <w:tc>
          <w:tcPr>
            <w:tcW w:w="23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6"/>
              <w:ind w:left="103" w:right="100"/>
              <w:jc w:val="left"/>
              <w:rPr>
                <w:rFonts w:ascii="宋体" w:hAnsi="宋体" w:cs="宋体" w:eastAsia="宋体" w:hint="default"/>
                <w:sz w:val="21"/>
                <w:szCs w:val="21"/>
              </w:rPr>
            </w:pPr>
            <w:r>
              <w:rPr>
                <w:rFonts w:ascii="宋体" w:hAnsi="宋体" w:cs="宋体" w:eastAsia="宋体" w:hint="default"/>
                <w:spacing w:val="3"/>
                <w:sz w:val="21"/>
                <w:szCs w:val="21"/>
              </w:rPr>
              <w:t>报告期内履行持续督导</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职责的保荐机构</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中国国际金融股份有限公司</w:t>
            </w:r>
            <w:r>
              <w:rPr>
                <w:rFonts w:ascii="宋体" w:hAnsi="宋体" w:cs="宋体" w:eastAsia="宋体" w:hint="default"/>
                <w:sz w:val="21"/>
                <w:szCs w:val="21"/>
              </w:rPr>
              <w:t> </w:t>
            </w:r>
          </w:p>
        </w:tc>
      </w:tr>
      <w:tr>
        <w:trPr>
          <w:trHeight w:val="554" w:hRule="exact"/>
        </w:trPr>
        <w:tc>
          <w:tcPr>
            <w:tcW w:w="2376" w:type="dxa"/>
            <w:vMerge/>
            <w:tcBorders>
              <w:left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办公地址</w:t>
            </w:r>
            <w:r>
              <w:rPr>
                <w:rFonts w:ascii="宋体" w:hAnsi="宋体" w:cs="宋体" w:eastAsia="宋体" w:hint="default"/>
                <w:sz w:val="21"/>
                <w:szCs w:val="21"/>
              </w:rPr>
              <w:t> </w:t>
            </w:r>
          </w:p>
        </w:tc>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北京市朝阳区建国门外大街</w:t>
            </w:r>
            <w:r>
              <w:rPr>
                <w:rFonts w:ascii="宋体" w:hAnsi="宋体" w:cs="宋体" w:eastAsia="宋体" w:hint="default"/>
                <w:spacing w:val="-62"/>
                <w:sz w:val="21"/>
                <w:szCs w:val="21"/>
              </w:rPr>
              <w:t> </w:t>
            </w:r>
            <w:r>
              <w:rPr>
                <w:rFonts w:ascii="宋体" w:hAnsi="宋体" w:cs="宋体" w:eastAsia="宋体" w:hint="default"/>
                <w:sz w:val="21"/>
                <w:szCs w:val="21"/>
              </w:rPr>
              <w:t>1</w:t>
            </w:r>
            <w:r>
              <w:rPr>
                <w:rFonts w:ascii="宋体" w:hAnsi="宋体" w:cs="宋体" w:eastAsia="宋体" w:hint="default"/>
                <w:spacing w:val="-62"/>
                <w:sz w:val="21"/>
                <w:szCs w:val="21"/>
              </w:rPr>
              <w:t> </w:t>
            </w:r>
            <w:r>
              <w:rPr>
                <w:rFonts w:ascii="宋体" w:hAnsi="宋体" w:cs="宋体" w:eastAsia="宋体" w:hint="default"/>
                <w:sz w:val="21"/>
                <w:szCs w:val="21"/>
              </w:rPr>
              <w:t>号国贸大厦</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座</w:t>
            </w:r>
            <w:r>
              <w:rPr>
                <w:rFonts w:ascii="宋体" w:hAnsi="宋体" w:cs="宋体" w:eastAsia="宋体" w:hint="default"/>
                <w:spacing w:val="-53"/>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层及</w:t>
            </w:r>
            <w:r>
              <w:rPr>
                <w:rFonts w:ascii="宋体" w:hAnsi="宋体" w:cs="宋体" w:eastAsia="宋体" w:hint="default"/>
                <w:spacing w:val="-53"/>
                <w:sz w:val="21"/>
                <w:szCs w:val="21"/>
              </w:rPr>
              <w:t> </w:t>
            </w:r>
            <w:r>
              <w:rPr>
                <w:rFonts w:ascii="宋体" w:hAnsi="宋体" w:cs="宋体" w:eastAsia="宋体" w:hint="default"/>
                <w:sz w:val="21"/>
                <w:szCs w:val="21"/>
              </w:rPr>
              <w:t>28</w:t>
            </w:r>
            <w:r>
              <w:rPr>
                <w:rFonts w:ascii="宋体" w:hAnsi="宋体" w:cs="宋体" w:eastAsia="宋体" w:hint="default"/>
                <w:spacing w:val="-55"/>
                <w:sz w:val="21"/>
                <w:szCs w:val="21"/>
              </w:rPr>
              <w:t> </w:t>
            </w:r>
            <w:r>
              <w:rPr>
                <w:rFonts w:ascii="宋体" w:hAnsi="宋体" w:cs="宋体" w:eastAsia="宋体" w:hint="default"/>
                <w:spacing w:val="-3"/>
                <w:sz w:val="21"/>
                <w:szCs w:val="21"/>
              </w:rPr>
              <w:t>层</w:t>
            </w:r>
            <w:r>
              <w:rPr>
                <w:rFonts w:ascii="宋体" w:hAnsi="宋体" w:cs="宋体" w:eastAsia="宋体" w:hint="default"/>
                <w:sz w:val="21"/>
                <w:szCs w:val="21"/>
              </w:rPr>
              <w:t> </w:t>
            </w:r>
          </w:p>
        </w:tc>
      </w:tr>
      <w:tr>
        <w:trPr>
          <w:trHeight w:val="281" w:hRule="exact"/>
        </w:trPr>
        <w:tc>
          <w:tcPr>
            <w:tcW w:w="2376" w:type="dxa"/>
            <w:vMerge/>
            <w:tcBorders>
              <w:left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签字的保荐代表人姓名</w:t>
            </w:r>
            <w:r>
              <w:rPr>
                <w:rFonts w:ascii="宋体" w:hAnsi="宋体" w:cs="宋体" w:eastAsia="宋体" w:hint="default"/>
                <w:sz w:val="21"/>
                <w:szCs w:val="21"/>
              </w:rPr>
              <w:t> </w:t>
            </w:r>
          </w:p>
        </w:tc>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莫鹏、石一杰</w:t>
            </w:r>
            <w:r>
              <w:rPr>
                <w:rFonts w:ascii="宋体" w:hAnsi="宋体" w:cs="宋体" w:eastAsia="宋体" w:hint="default"/>
                <w:sz w:val="21"/>
                <w:szCs w:val="21"/>
              </w:rPr>
              <w:t> </w:t>
            </w:r>
          </w:p>
        </w:tc>
      </w:tr>
      <w:tr>
        <w:trPr>
          <w:trHeight w:val="283" w:hRule="exact"/>
        </w:trPr>
        <w:tc>
          <w:tcPr>
            <w:tcW w:w="2376" w:type="dxa"/>
            <w:vMerge/>
            <w:tcBorders>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r>
              <w:rPr>
                <w:rFonts w:ascii="宋体" w:hAnsi="宋体" w:cs="宋体" w:eastAsia="宋体" w:hint="default"/>
                <w:sz w:val="21"/>
                <w:szCs w:val="21"/>
              </w:rPr>
              <w:t> </w:t>
            </w:r>
          </w:p>
        </w:tc>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宋体" w:hAnsi="宋体" w:cs="宋体" w:eastAsia="宋体" w:hint="default"/>
                <w:sz w:val="21"/>
                <w:szCs w:val="21"/>
              </w:rPr>
              <w:t>2022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pgSz w:w="11910" w:h="16840"/>
          <w:pgMar w:header="882" w:footer="1195" w:top="1120" w:bottom="1380" w:left="840" w:right="1340"/>
        </w:sectPr>
      </w:pPr>
    </w:p>
    <w:p>
      <w:pPr>
        <w:pStyle w:val="BodyText"/>
        <w:spacing w:line="241" w:lineRule="exact"/>
        <w:ind w:left="436" w:right="0"/>
        <w:jc w:val="left"/>
        <w:rPr>
          <w:rFonts w:ascii="宋体" w:hAnsi="宋体" w:cs="宋体" w:eastAsia="宋体" w:hint="default"/>
        </w:rPr>
      </w:pPr>
      <w:r>
        <w:rPr>
          <w:rFonts w:ascii="宋体"/>
          <w:w w:val="100"/>
        </w:rPr>
        <w:t> </w:t>
      </w:r>
    </w:p>
    <w:p>
      <w:pPr>
        <w:pStyle w:val="Heading4"/>
        <w:spacing w:line="240" w:lineRule="auto" w:before="58"/>
        <w:ind w:left="436" w:right="-16"/>
        <w:jc w:val="left"/>
        <w:rPr>
          <w:b w:val="0"/>
          <w:bCs w:val="0"/>
        </w:rPr>
      </w:pPr>
      <w:r>
        <w:rPr/>
        <w:t>六、</w:t>
      </w:r>
      <w:r>
        <w:rPr>
          <w:spacing w:val="-33"/>
        </w:rPr>
        <w:t> </w:t>
      </w:r>
      <w:r>
        <w:rPr>
          <w:rFonts w:ascii="宋体" w:hAnsi="宋体" w:cs="宋体" w:eastAsia="宋体" w:hint="default"/>
          <w:spacing w:val="-33"/>
        </w:rPr>
      </w:r>
      <w:r>
        <w:rPr/>
        <w:t>近三年主要会计数据和财务指标</w:t>
      </w:r>
      <w:r>
        <w:rPr>
          <w:b w:val="0"/>
          <w:bCs w:val="0"/>
        </w:rPr>
      </w:r>
    </w:p>
    <w:p>
      <w:pPr>
        <w:pStyle w:val="Heading4"/>
        <w:spacing w:line="240" w:lineRule="auto" w:before="117"/>
        <w:ind w:left="436"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2"/>
          <w:szCs w:val="22"/>
        </w:rPr>
      </w:pPr>
    </w:p>
    <w:p>
      <w:pPr>
        <w:pStyle w:val="BodyText"/>
        <w:spacing w:line="240" w:lineRule="auto"/>
        <w:ind w:left="43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840" w:right="1340"/>
          <w:cols w:num="2" w:equalWidth="0">
            <w:col w:w="3887" w:space="2847"/>
            <w:col w:w="2996"/>
          </w:cols>
        </w:sectPr>
      </w:pPr>
    </w:p>
    <w:p>
      <w:pPr>
        <w:spacing w:line="240" w:lineRule="auto" w:before="7"/>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1892"/>
        <w:gridCol w:w="1933"/>
        <w:gridCol w:w="1985"/>
        <w:gridCol w:w="1702"/>
        <w:gridCol w:w="1985"/>
      </w:tblGrid>
      <w:tr>
        <w:trPr>
          <w:trHeight w:val="607" w:hRule="exact"/>
        </w:trPr>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09" w:right="0"/>
              <w:jc w:val="left"/>
              <w:rPr>
                <w:rFonts w:ascii="宋体" w:hAnsi="宋体" w:cs="宋体" w:eastAsia="宋体" w:hint="default"/>
                <w:sz w:val="21"/>
                <w:szCs w:val="21"/>
              </w:rPr>
            </w:pPr>
            <w:r>
              <w:rPr>
                <w:rFonts w:ascii="宋体" w:hAnsi="宋体" w:cs="宋体" w:eastAsia="宋体" w:hint="default"/>
                <w:sz w:val="21"/>
                <w:szCs w:val="21"/>
              </w:rPr>
              <w:t>主要会计数据</w:t>
            </w:r>
            <w:r>
              <w:rPr>
                <w:rFonts w:ascii="宋体" w:hAnsi="宋体" w:cs="宋体" w:eastAsia="宋体" w:hint="default"/>
                <w:sz w:val="21"/>
                <w:szCs w:val="21"/>
              </w:rPr>
              <w:t> </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645"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671"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0"/>
              <w:ind w:left="477" w:right="105" w:hanging="368"/>
              <w:jc w:val="left"/>
              <w:rPr>
                <w:rFonts w:ascii="宋体" w:hAnsi="宋体" w:cs="宋体" w:eastAsia="宋体" w:hint="default"/>
                <w:sz w:val="21"/>
                <w:szCs w:val="21"/>
              </w:rPr>
            </w:pPr>
            <w:r>
              <w:rPr>
                <w:rFonts w:ascii="宋体" w:hAnsi="宋体" w:cs="宋体" w:eastAsia="宋体" w:hint="default"/>
                <w:sz w:val="21"/>
                <w:szCs w:val="21"/>
              </w:rPr>
              <w:t>本期比上年同期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增减</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67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 </w:t>
            </w:r>
          </w:p>
        </w:tc>
      </w:tr>
      <w:tr>
        <w:trPr>
          <w:trHeight w:val="293" w:hRule="exact"/>
        </w:trPr>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1,651,775,097.71</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1,162,520,490.66</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475"/>
              <w:jc w:val="right"/>
              <w:rPr>
                <w:rFonts w:ascii="宋体" w:hAnsi="宋体" w:cs="宋体" w:eastAsia="宋体" w:hint="default"/>
                <w:sz w:val="21"/>
                <w:szCs w:val="21"/>
              </w:rPr>
            </w:pPr>
            <w:r>
              <w:rPr>
                <w:rFonts w:ascii="宋体"/>
                <w:spacing w:val="-1"/>
                <w:sz w:val="21"/>
              </w:rPr>
              <w:t>42.09</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spacing w:val="-1"/>
                <w:sz w:val="21"/>
              </w:rPr>
              <w:t>879,619,761.67</w:t>
            </w:r>
            <w:r>
              <w:rPr>
                <w:rFonts w:ascii="宋体"/>
                <w:sz w:val="21"/>
              </w:rPr>
              <w:t> </w:t>
            </w:r>
          </w:p>
        </w:tc>
      </w:tr>
      <w:tr>
        <w:trPr>
          <w:trHeight w:val="557" w:hRule="exact"/>
        </w:trPr>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w:t>
            </w:r>
            <w:r>
              <w:rPr>
                <w:rFonts w:ascii="宋体" w:hAnsi="宋体" w:cs="宋体" w:eastAsia="宋体" w:hint="default"/>
                <w:spacing w:val="-71"/>
                <w:sz w:val="21"/>
                <w:szCs w:val="21"/>
              </w:rPr>
              <w:t> </w:t>
            </w:r>
            <w:r>
              <w:rPr>
                <w:rFonts w:ascii="宋体" w:hAnsi="宋体" w:cs="宋体" w:eastAsia="宋体" w:hint="default"/>
                <w:sz w:val="21"/>
                <w:szCs w:val="21"/>
              </w:rPr>
              <w:t>属</w:t>
            </w:r>
            <w:r>
              <w:rPr>
                <w:rFonts w:ascii="宋体" w:hAnsi="宋体" w:cs="宋体" w:eastAsia="宋体" w:hint="default"/>
                <w:spacing w:val="-71"/>
                <w:sz w:val="21"/>
                <w:szCs w:val="21"/>
              </w:rPr>
              <w:t> </w:t>
            </w:r>
            <w:r>
              <w:rPr>
                <w:rFonts w:ascii="宋体" w:hAnsi="宋体" w:cs="宋体" w:eastAsia="宋体" w:hint="default"/>
                <w:sz w:val="21"/>
                <w:szCs w:val="21"/>
              </w:rPr>
              <w:t>于</w:t>
            </w:r>
            <w:r>
              <w:rPr>
                <w:rFonts w:ascii="宋体" w:hAnsi="宋体" w:cs="宋体" w:eastAsia="宋体" w:hint="default"/>
                <w:spacing w:val="-71"/>
                <w:sz w:val="21"/>
                <w:szCs w:val="21"/>
              </w:rPr>
              <w:t> </w:t>
            </w:r>
            <w:r>
              <w:rPr>
                <w:rFonts w:ascii="宋体" w:hAnsi="宋体" w:cs="宋体" w:eastAsia="宋体" w:hint="default"/>
                <w:sz w:val="21"/>
                <w:szCs w:val="21"/>
              </w:rPr>
              <w:t>上</w:t>
            </w:r>
            <w:r>
              <w:rPr>
                <w:rFonts w:ascii="宋体" w:hAnsi="宋体" w:cs="宋体" w:eastAsia="宋体" w:hint="default"/>
                <w:spacing w:val="-73"/>
                <w:sz w:val="21"/>
                <w:szCs w:val="21"/>
              </w:rPr>
              <w:t> </w:t>
            </w:r>
            <w:r>
              <w:rPr>
                <w:rFonts w:ascii="宋体" w:hAnsi="宋体" w:cs="宋体" w:eastAsia="宋体" w:hint="default"/>
                <w:sz w:val="21"/>
                <w:szCs w:val="21"/>
              </w:rPr>
              <w:t>市</w:t>
            </w:r>
            <w:r>
              <w:rPr>
                <w:rFonts w:ascii="宋体" w:hAnsi="宋体" w:cs="宋体" w:eastAsia="宋体" w:hint="default"/>
                <w:spacing w:val="-71"/>
                <w:sz w:val="21"/>
                <w:szCs w:val="21"/>
              </w:rPr>
              <w:t> </w:t>
            </w:r>
            <w:r>
              <w:rPr>
                <w:rFonts w:ascii="宋体" w:hAnsi="宋体" w:cs="宋体" w:eastAsia="宋体" w:hint="default"/>
                <w:sz w:val="21"/>
                <w:szCs w:val="21"/>
              </w:rPr>
              <w:t>公</w:t>
            </w:r>
            <w:r>
              <w:rPr>
                <w:rFonts w:ascii="宋体" w:hAnsi="宋体" w:cs="宋体" w:eastAsia="宋体" w:hint="default"/>
                <w:spacing w:val="-71"/>
                <w:sz w:val="21"/>
                <w:szCs w:val="21"/>
              </w:rPr>
              <w:t> </w:t>
            </w:r>
            <w:r>
              <w:rPr>
                <w:rFonts w:ascii="宋体" w:hAnsi="宋体" w:cs="宋体" w:eastAsia="宋体" w:hint="default"/>
                <w:sz w:val="21"/>
                <w:szCs w:val="21"/>
              </w:rPr>
              <w:t>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股东的净利润</w:t>
            </w:r>
            <w:r>
              <w:rPr>
                <w:rFonts w:ascii="宋体" w:hAnsi="宋体" w:cs="宋体" w:eastAsia="宋体" w:hint="default"/>
                <w:sz w:val="21"/>
                <w:szCs w:val="21"/>
              </w:rPr>
              <w:t> </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127,291,455.56</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66,395,199.73</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75"/>
              <w:jc w:val="right"/>
              <w:rPr>
                <w:rFonts w:ascii="宋体" w:hAnsi="宋体" w:cs="宋体" w:eastAsia="宋体" w:hint="default"/>
                <w:sz w:val="21"/>
                <w:szCs w:val="21"/>
              </w:rPr>
            </w:pPr>
            <w:r>
              <w:rPr>
                <w:rFonts w:ascii="宋体"/>
                <w:spacing w:val="-1"/>
                <w:sz w:val="21"/>
              </w:rPr>
              <w:t>91.72</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44,874,237.69</w:t>
            </w:r>
            <w:r>
              <w:rPr>
                <w:rFonts w:ascii="宋体"/>
                <w:sz w:val="21"/>
              </w:rPr>
              <w:t> </w:t>
            </w:r>
          </w:p>
        </w:tc>
      </w:tr>
      <w:tr>
        <w:trPr>
          <w:trHeight w:val="1099" w:hRule="exact"/>
        </w:trPr>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归</w:t>
            </w:r>
            <w:r>
              <w:rPr>
                <w:rFonts w:ascii="宋体" w:hAnsi="宋体" w:cs="宋体" w:eastAsia="宋体" w:hint="default"/>
                <w:spacing w:val="-71"/>
                <w:sz w:val="21"/>
                <w:szCs w:val="21"/>
              </w:rPr>
              <w:t> </w:t>
            </w:r>
            <w:r>
              <w:rPr>
                <w:rFonts w:ascii="宋体" w:hAnsi="宋体" w:cs="宋体" w:eastAsia="宋体" w:hint="default"/>
                <w:sz w:val="21"/>
                <w:szCs w:val="21"/>
              </w:rPr>
              <w:t>属</w:t>
            </w:r>
            <w:r>
              <w:rPr>
                <w:rFonts w:ascii="宋体" w:hAnsi="宋体" w:cs="宋体" w:eastAsia="宋体" w:hint="default"/>
                <w:spacing w:val="-71"/>
                <w:sz w:val="21"/>
                <w:szCs w:val="21"/>
              </w:rPr>
              <w:t> </w:t>
            </w:r>
            <w:r>
              <w:rPr>
                <w:rFonts w:ascii="宋体" w:hAnsi="宋体" w:cs="宋体" w:eastAsia="宋体" w:hint="default"/>
                <w:sz w:val="21"/>
                <w:szCs w:val="21"/>
              </w:rPr>
              <w:t>于</w:t>
            </w:r>
            <w:r>
              <w:rPr>
                <w:rFonts w:ascii="宋体" w:hAnsi="宋体" w:cs="宋体" w:eastAsia="宋体" w:hint="default"/>
                <w:spacing w:val="-71"/>
                <w:sz w:val="21"/>
                <w:szCs w:val="21"/>
              </w:rPr>
              <w:t> </w:t>
            </w:r>
            <w:r>
              <w:rPr>
                <w:rFonts w:ascii="宋体" w:hAnsi="宋体" w:cs="宋体" w:eastAsia="宋体" w:hint="default"/>
                <w:sz w:val="21"/>
                <w:szCs w:val="21"/>
              </w:rPr>
              <w:t>上</w:t>
            </w:r>
            <w:r>
              <w:rPr>
                <w:rFonts w:ascii="宋体" w:hAnsi="宋体" w:cs="宋体" w:eastAsia="宋体" w:hint="default"/>
                <w:spacing w:val="-73"/>
                <w:sz w:val="21"/>
                <w:szCs w:val="21"/>
              </w:rPr>
              <w:t> </w:t>
            </w:r>
            <w:r>
              <w:rPr>
                <w:rFonts w:ascii="宋体" w:hAnsi="宋体" w:cs="宋体" w:eastAsia="宋体" w:hint="default"/>
                <w:sz w:val="21"/>
                <w:szCs w:val="21"/>
              </w:rPr>
              <w:t>市</w:t>
            </w:r>
            <w:r>
              <w:rPr>
                <w:rFonts w:ascii="宋体" w:hAnsi="宋体" w:cs="宋体" w:eastAsia="宋体" w:hint="default"/>
                <w:spacing w:val="-71"/>
                <w:sz w:val="21"/>
                <w:szCs w:val="21"/>
              </w:rPr>
              <w:t> </w:t>
            </w:r>
            <w:r>
              <w:rPr>
                <w:rFonts w:ascii="宋体" w:hAnsi="宋体" w:cs="宋体" w:eastAsia="宋体" w:hint="default"/>
                <w:sz w:val="21"/>
                <w:szCs w:val="21"/>
              </w:rPr>
              <w:t>公</w:t>
            </w:r>
            <w:r>
              <w:rPr>
                <w:rFonts w:ascii="宋体" w:hAnsi="宋体" w:cs="宋体" w:eastAsia="宋体" w:hint="default"/>
                <w:spacing w:val="-71"/>
                <w:sz w:val="21"/>
                <w:szCs w:val="21"/>
              </w:rPr>
              <w:t> </w:t>
            </w:r>
            <w:r>
              <w:rPr>
                <w:rFonts w:ascii="宋体" w:hAnsi="宋体" w:cs="宋体" w:eastAsia="宋体" w:hint="default"/>
                <w:sz w:val="21"/>
                <w:szCs w:val="21"/>
              </w:rPr>
              <w:t>司</w:t>
            </w:r>
          </w:p>
          <w:p>
            <w:pPr>
              <w:pStyle w:val="TableParagraph"/>
              <w:spacing w:line="237" w:lineRule="auto"/>
              <w:ind w:left="103" w:right="100"/>
              <w:jc w:val="both"/>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71"/>
                <w:sz w:val="21"/>
                <w:szCs w:val="21"/>
              </w:rPr>
              <w:t> </w:t>
            </w:r>
            <w:r>
              <w:rPr>
                <w:rFonts w:ascii="宋体" w:hAnsi="宋体" w:cs="宋体" w:eastAsia="宋体" w:hint="default"/>
                <w:sz w:val="21"/>
                <w:szCs w:val="21"/>
              </w:rPr>
              <w:t>东</w:t>
            </w:r>
            <w:r>
              <w:rPr>
                <w:rFonts w:ascii="宋体" w:hAnsi="宋体" w:cs="宋体" w:eastAsia="宋体" w:hint="default"/>
                <w:spacing w:val="-71"/>
                <w:sz w:val="21"/>
                <w:szCs w:val="21"/>
              </w:rPr>
              <w:t> </w:t>
            </w:r>
            <w:r>
              <w:rPr>
                <w:rFonts w:ascii="宋体" w:hAnsi="宋体" w:cs="宋体" w:eastAsia="宋体" w:hint="default"/>
                <w:sz w:val="21"/>
                <w:szCs w:val="21"/>
              </w:rPr>
              <w:t>的</w:t>
            </w:r>
            <w:r>
              <w:rPr>
                <w:rFonts w:ascii="宋体" w:hAnsi="宋体" w:cs="宋体" w:eastAsia="宋体" w:hint="default"/>
                <w:spacing w:val="-71"/>
                <w:sz w:val="21"/>
                <w:szCs w:val="21"/>
              </w:rPr>
              <w:t> </w:t>
            </w:r>
            <w:r>
              <w:rPr>
                <w:rFonts w:ascii="宋体" w:hAnsi="宋体" w:cs="宋体" w:eastAsia="宋体" w:hint="default"/>
                <w:sz w:val="21"/>
                <w:szCs w:val="21"/>
              </w:rPr>
              <w:t>扣</w:t>
            </w:r>
            <w:r>
              <w:rPr>
                <w:rFonts w:ascii="宋体" w:hAnsi="宋体" w:cs="宋体" w:eastAsia="宋体" w:hint="default"/>
                <w:spacing w:val="-73"/>
                <w:sz w:val="21"/>
                <w:szCs w:val="21"/>
              </w:rPr>
              <w:t> </w:t>
            </w:r>
            <w:r>
              <w:rPr>
                <w:rFonts w:ascii="宋体" w:hAnsi="宋体" w:cs="宋体" w:eastAsia="宋体" w:hint="default"/>
                <w:sz w:val="21"/>
                <w:szCs w:val="21"/>
              </w:rPr>
              <w:t>除</w:t>
            </w:r>
            <w:r>
              <w:rPr>
                <w:rFonts w:ascii="宋体" w:hAnsi="宋体" w:cs="宋体" w:eastAsia="宋体" w:hint="default"/>
                <w:spacing w:val="-71"/>
                <w:sz w:val="21"/>
                <w:szCs w:val="21"/>
              </w:rPr>
              <w:t> </w:t>
            </w:r>
            <w:r>
              <w:rPr>
                <w:rFonts w:ascii="宋体" w:hAnsi="宋体" w:cs="宋体" w:eastAsia="宋体" w:hint="default"/>
                <w:sz w:val="21"/>
                <w:szCs w:val="21"/>
              </w:rPr>
              <w:t>非</w:t>
            </w:r>
            <w:r>
              <w:rPr>
                <w:rFonts w:ascii="宋体" w:hAnsi="宋体" w:cs="宋体" w:eastAsia="宋体" w:hint="default"/>
                <w:spacing w:val="-71"/>
                <w:sz w:val="21"/>
                <w:szCs w:val="21"/>
              </w:rPr>
              <w:t> </w:t>
            </w:r>
            <w:r>
              <w:rPr>
                <w:rFonts w:ascii="宋体" w:hAnsi="宋体" w:cs="宋体" w:eastAsia="宋体" w:hint="default"/>
                <w:sz w:val="21"/>
                <w:szCs w:val="21"/>
              </w:rPr>
              <w:t>经</w:t>
            </w:r>
            <w:r>
              <w:rPr>
                <w:rFonts w:ascii="宋体" w:hAnsi="宋体" w:cs="宋体" w:eastAsia="宋体" w:hint="default"/>
                <w:w w:val="100"/>
                <w:sz w:val="21"/>
                <w:szCs w:val="21"/>
              </w:rPr>
              <w:t> </w:t>
            </w:r>
            <w:r>
              <w:rPr>
                <w:rFonts w:ascii="宋体" w:hAnsi="宋体" w:cs="宋体" w:eastAsia="宋体" w:hint="default"/>
                <w:sz w:val="21"/>
                <w:szCs w:val="21"/>
              </w:rPr>
              <w:t>常</w:t>
            </w:r>
            <w:r>
              <w:rPr>
                <w:rFonts w:ascii="宋体" w:hAnsi="宋体" w:cs="宋体" w:eastAsia="宋体" w:hint="default"/>
                <w:spacing w:val="-71"/>
                <w:sz w:val="21"/>
                <w:szCs w:val="21"/>
              </w:rPr>
              <w:t> </w:t>
            </w:r>
            <w:r>
              <w:rPr>
                <w:rFonts w:ascii="宋体" w:hAnsi="宋体" w:cs="宋体" w:eastAsia="宋体" w:hint="default"/>
                <w:sz w:val="21"/>
                <w:szCs w:val="21"/>
              </w:rPr>
              <w:t>性</w:t>
            </w:r>
            <w:r>
              <w:rPr>
                <w:rFonts w:ascii="宋体" w:hAnsi="宋体" w:cs="宋体" w:eastAsia="宋体" w:hint="default"/>
                <w:spacing w:val="-71"/>
                <w:sz w:val="21"/>
                <w:szCs w:val="21"/>
              </w:rPr>
              <w:t> </w:t>
            </w:r>
            <w:r>
              <w:rPr>
                <w:rFonts w:ascii="宋体" w:hAnsi="宋体" w:cs="宋体" w:eastAsia="宋体" w:hint="default"/>
                <w:sz w:val="21"/>
                <w:szCs w:val="21"/>
              </w:rPr>
              <w:t>损</w:t>
            </w:r>
            <w:r>
              <w:rPr>
                <w:rFonts w:ascii="宋体" w:hAnsi="宋体" w:cs="宋体" w:eastAsia="宋体" w:hint="default"/>
                <w:spacing w:val="-71"/>
                <w:sz w:val="21"/>
                <w:szCs w:val="21"/>
              </w:rPr>
              <w:t> </w:t>
            </w:r>
            <w:r>
              <w:rPr>
                <w:rFonts w:ascii="宋体" w:hAnsi="宋体" w:cs="宋体" w:eastAsia="宋体" w:hint="default"/>
                <w:sz w:val="21"/>
                <w:szCs w:val="21"/>
              </w:rPr>
              <w:t>益</w:t>
            </w:r>
            <w:r>
              <w:rPr>
                <w:rFonts w:ascii="宋体" w:hAnsi="宋体" w:cs="宋体" w:eastAsia="宋体" w:hint="default"/>
                <w:spacing w:val="-73"/>
                <w:sz w:val="21"/>
                <w:szCs w:val="21"/>
              </w:rPr>
              <w:t> </w:t>
            </w:r>
            <w:r>
              <w:rPr>
                <w:rFonts w:ascii="宋体" w:hAnsi="宋体" w:cs="宋体" w:eastAsia="宋体" w:hint="default"/>
                <w:sz w:val="21"/>
                <w:szCs w:val="21"/>
              </w:rPr>
              <w:t>的</w:t>
            </w:r>
            <w:r>
              <w:rPr>
                <w:rFonts w:ascii="宋体" w:hAnsi="宋体" w:cs="宋体" w:eastAsia="宋体" w:hint="default"/>
                <w:spacing w:val="-71"/>
                <w:sz w:val="21"/>
                <w:szCs w:val="21"/>
              </w:rPr>
              <w:t> </w:t>
            </w:r>
            <w:r>
              <w:rPr>
                <w:rFonts w:ascii="宋体" w:hAnsi="宋体" w:cs="宋体" w:eastAsia="宋体" w:hint="default"/>
                <w:sz w:val="21"/>
                <w:szCs w:val="21"/>
              </w:rPr>
              <w:t>净</w:t>
            </w:r>
            <w:r>
              <w:rPr>
                <w:rFonts w:ascii="宋体" w:hAnsi="宋体" w:cs="宋体" w:eastAsia="宋体" w:hint="default"/>
                <w:spacing w:val="-71"/>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润</w:t>
            </w:r>
            <w:r>
              <w:rPr>
                <w:rFonts w:ascii="宋体" w:hAnsi="宋体" w:cs="宋体" w:eastAsia="宋体" w:hint="default"/>
                <w:sz w:val="21"/>
                <w:szCs w:val="21"/>
              </w:rPr>
              <w:t> </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98,072,260.80</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60,159,574.16</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475"/>
              <w:jc w:val="right"/>
              <w:rPr>
                <w:rFonts w:ascii="宋体" w:hAnsi="宋体" w:cs="宋体" w:eastAsia="宋体" w:hint="default"/>
                <w:sz w:val="21"/>
                <w:szCs w:val="21"/>
              </w:rPr>
            </w:pPr>
            <w:r>
              <w:rPr>
                <w:rFonts w:ascii="宋体"/>
                <w:spacing w:val="-1"/>
                <w:sz w:val="21"/>
              </w:rPr>
              <w:t>63.02</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36,721,431.72</w:t>
            </w:r>
            <w:r>
              <w:rPr>
                <w:rFonts w:ascii="宋体"/>
                <w:sz w:val="21"/>
              </w:rPr>
              <w:t> </w:t>
            </w:r>
          </w:p>
        </w:tc>
      </w:tr>
      <w:tr>
        <w:trPr>
          <w:trHeight w:val="555" w:hRule="exact"/>
        </w:trPr>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spacing w:val="-71"/>
                <w:sz w:val="21"/>
                <w:szCs w:val="21"/>
              </w:rPr>
              <w:t> </w:t>
            </w:r>
            <w:r>
              <w:rPr>
                <w:rFonts w:ascii="宋体" w:hAnsi="宋体" w:cs="宋体" w:eastAsia="宋体" w:hint="default"/>
                <w:sz w:val="21"/>
                <w:szCs w:val="21"/>
              </w:rPr>
              <w:t>营</w:t>
            </w:r>
            <w:r>
              <w:rPr>
                <w:rFonts w:ascii="宋体" w:hAnsi="宋体" w:cs="宋体" w:eastAsia="宋体" w:hint="default"/>
                <w:spacing w:val="-71"/>
                <w:sz w:val="21"/>
                <w:szCs w:val="21"/>
              </w:rPr>
              <w:t> </w:t>
            </w:r>
            <w:r>
              <w:rPr>
                <w:rFonts w:ascii="宋体" w:hAnsi="宋体" w:cs="宋体" w:eastAsia="宋体" w:hint="default"/>
                <w:sz w:val="21"/>
                <w:szCs w:val="21"/>
              </w:rPr>
              <w:t>活</w:t>
            </w:r>
            <w:r>
              <w:rPr>
                <w:rFonts w:ascii="宋体" w:hAnsi="宋体" w:cs="宋体" w:eastAsia="宋体" w:hint="default"/>
                <w:spacing w:val="-71"/>
                <w:sz w:val="21"/>
                <w:szCs w:val="21"/>
              </w:rPr>
              <w:t> </w:t>
            </w:r>
            <w:r>
              <w:rPr>
                <w:rFonts w:ascii="宋体" w:hAnsi="宋体" w:cs="宋体" w:eastAsia="宋体" w:hint="default"/>
                <w:sz w:val="21"/>
                <w:szCs w:val="21"/>
              </w:rPr>
              <w:t>动</w:t>
            </w:r>
            <w:r>
              <w:rPr>
                <w:rFonts w:ascii="宋体" w:hAnsi="宋体" w:cs="宋体" w:eastAsia="宋体" w:hint="default"/>
                <w:spacing w:val="-73"/>
                <w:sz w:val="21"/>
                <w:szCs w:val="21"/>
              </w:rPr>
              <w:t> </w:t>
            </w:r>
            <w:r>
              <w:rPr>
                <w:rFonts w:ascii="宋体" w:hAnsi="宋体" w:cs="宋体" w:eastAsia="宋体" w:hint="default"/>
                <w:sz w:val="21"/>
                <w:szCs w:val="21"/>
              </w:rPr>
              <w:t>产</w:t>
            </w:r>
            <w:r>
              <w:rPr>
                <w:rFonts w:ascii="宋体" w:hAnsi="宋体" w:cs="宋体" w:eastAsia="宋体" w:hint="default"/>
                <w:spacing w:val="-71"/>
                <w:sz w:val="21"/>
                <w:szCs w:val="21"/>
              </w:rPr>
              <w:t> </w:t>
            </w:r>
            <w:r>
              <w:rPr>
                <w:rFonts w:ascii="宋体" w:hAnsi="宋体" w:cs="宋体" w:eastAsia="宋体" w:hint="default"/>
                <w:sz w:val="21"/>
                <w:szCs w:val="21"/>
              </w:rPr>
              <w:t>生</w:t>
            </w:r>
            <w:r>
              <w:rPr>
                <w:rFonts w:ascii="宋体" w:hAnsi="宋体" w:cs="宋体" w:eastAsia="宋体" w:hint="default"/>
                <w:spacing w:val="-71"/>
                <w:sz w:val="21"/>
                <w:szCs w:val="21"/>
              </w:rPr>
              <w:t> </w:t>
            </w:r>
            <w:r>
              <w:rPr>
                <w:rFonts w:ascii="宋体" w:hAnsi="宋体" w:cs="宋体" w:eastAsia="宋体" w:hint="default"/>
                <w:sz w:val="21"/>
                <w:szCs w:val="21"/>
              </w:rPr>
              <w:t>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现金流量净额</w:t>
            </w:r>
            <w:r>
              <w:rPr>
                <w:rFonts w:ascii="宋体" w:hAnsi="宋体" w:cs="宋体" w:eastAsia="宋体" w:hint="default"/>
                <w:sz w:val="21"/>
                <w:szCs w:val="21"/>
              </w:rPr>
              <w:t> </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430,257,632.65</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113,299,026.84</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422"/>
              <w:jc w:val="right"/>
              <w:rPr>
                <w:rFonts w:ascii="宋体" w:hAnsi="宋体" w:cs="宋体" w:eastAsia="宋体" w:hint="default"/>
                <w:sz w:val="21"/>
                <w:szCs w:val="21"/>
              </w:rPr>
            </w:pPr>
            <w:r>
              <w:rPr>
                <w:rFonts w:ascii="宋体"/>
                <w:spacing w:val="-1"/>
                <w:sz w:val="21"/>
              </w:rPr>
              <w:t>279.75</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宋体" w:hAnsi="宋体" w:cs="宋体" w:eastAsia="宋体" w:hint="default"/>
                <w:sz w:val="21"/>
                <w:szCs w:val="21"/>
              </w:rPr>
            </w:pPr>
            <w:r>
              <w:rPr>
                <w:rFonts w:ascii="宋体"/>
                <w:spacing w:val="-1"/>
                <w:sz w:val="21"/>
              </w:rPr>
              <w:t>20,548,485.69</w:t>
            </w:r>
            <w:r>
              <w:rPr>
                <w:rFonts w:ascii="宋体"/>
                <w:sz w:val="21"/>
              </w:rPr>
              <w:t> </w:t>
            </w:r>
          </w:p>
        </w:tc>
      </w:tr>
      <w:tr>
        <w:trPr>
          <w:trHeight w:val="554" w:hRule="exact"/>
        </w:trPr>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39"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年末</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66"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年末</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3" w:right="0" w:hanging="53"/>
              <w:jc w:val="left"/>
              <w:rPr>
                <w:rFonts w:ascii="宋体" w:hAnsi="宋体" w:cs="宋体" w:eastAsia="宋体" w:hint="default"/>
                <w:sz w:val="21"/>
                <w:szCs w:val="21"/>
              </w:rPr>
            </w:pPr>
            <w:r>
              <w:rPr>
                <w:rFonts w:ascii="宋体" w:hAnsi="宋体" w:cs="宋体" w:eastAsia="宋体" w:hint="default"/>
                <w:sz w:val="21"/>
                <w:szCs w:val="21"/>
              </w:rPr>
              <w:t>本期末比上年同</w:t>
            </w:r>
          </w:p>
          <w:p>
            <w:pPr>
              <w:pStyle w:val="TableParagraph"/>
              <w:spacing w:line="273" w:lineRule="exact"/>
              <w:ind w:left="163" w:right="0"/>
              <w:jc w:val="left"/>
              <w:rPr>
                <w:rFonts w:ascii="宋体" w:hAnsi="宋体" w:cs="宋体" w:eastAsia="宋体" w:hint="default"/>
                <w:sz w:val="21"/>
                <w:szCs w:val="21"/>
              </w:rPr>
            </w:pPr>
            <w:r>
              <w:rPr>
                <w:rFonts w:ascii="宋体" w:hAnsi="宋体" w:cs="宋体" w:eastAsia="宋体" w:hint="default"/>
                <w:sz w:val="21"/>
                <w:szCs w:val="21"/>
              </w:rPr>
              <w:t>期末增减（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64"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年末</w:t>
            </w:r>
            <w:r>
              <w:rPr>
                <w:rFonts w:ascii="宋体" w:hAnsi="宋体" w:cs="宋体" w:eastAsia="宋体" w:hint="default"/>
                <w:sz w:val="21"/>
                <w:szCs w:val="21"/>
              </w:rPr>
              <w:t> </w:t>
            </w:r>
          </w:p>
        </w:tc>
      </w:tr>
      <w:tr>
        <w:trPr>
          <w:trHeight w:val="554" w:hRule="exact"/>
        </w:trPr>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归</w:t>
            </w:r>
            <w:r>
              <w:rPr>
                <w:rFonts w:ascii="宋体" w:hAnsi="宋体" w:cs="宋体" w:eastAsia="宋体" w:hint="default"/>
                <w:spacing w:val="-71"/>
                <w:sz w:val="21"/>
                <w:szCs w:val="21"/>
              </w:rPr>
              <w:t> </w:t>
            </w:r>
            <w:r>
              <w:rPr>
                <w:rFonts w:ascii="宋体" w:hAnsi="宋体" w:cs="宋体" w:eastAsia="宋体" w:hint="default"/>
                <w:sz w:val="21"/>
                <w:szCs w:val="21"/>
              </w:rPr>
              <w:t>属</w:t>
            </w:r>
            <w:r>
              <w:rPr>
                <w:rFonts w:ascii="宋体" w:hAnsi="宋体" w:cs="宋体" w:eastAsia="宋体" w:hint="default"/>
                <w:spacing w:val="-71"/>
                <w:sz w:val="21"/>
                <w:szCs w:val="21"/>
              </w:rPr>
              <w:t> </w:t>
            </w:r>
            <w:r>
              <w:rPr>
                <w:rFonts w:ascii="宋体" w:hAnsi="宋体" w:cs="宋体" w:eastAsia="宋体" w:hint="default"/>
                <w:sz w:val="21"/>
                <w:szCs w:val="21"/>
              </w:rPr>
              <w:t>于</w:t>
            </w:r>
            <w:r>
              <w:rPr>
                <w:rFonts w:ascii="宋体" w:hAnsi="宋体" w:cs="宋体" w:eastAsia="宋体" w:hint="default"/>
                <w:spacing w:val="-71"/>
                <w:sz w:val="21"/>
                <w:szCs w:val="21"/>
              </w:rPr>
              <w:t> </w:t>
            </w:r>
            <w:r>
              <w:rPr>
                <w:rFonts w:ascii="宋体" w:hAnsi="宋体" w:cs="宋体" w:eastAsia="宋体" w:hint="default"/>
                <w:sz w:val="21"/>
                <w:szCs w:val="21"/>
              </w:rPr>
              <w:t>上</w:t>
            </w:r>
            <w:r>
              <w:rPr>
                <w:rFonts w:ascii="宋体" w:hAnsi="宋体" w:cs="宋体" w:eastAsia="宋体" w:hint="default"/>
                <w:spacing w:val="-73"/>
                <w:sz w:val="21"/>
                <w:szCs w:val="21"/>
              </w:rPr>
              <w:t> </w:t>
            </w:r>
            <w:r>
              <w:rPr>
                <w:rFonts w:ascii="宋体" w:hAnsi="宋体" w:cs="宋体" w:eastAsia="宋体" w:hint="default"/>
                <w:sz w:val="21"/>
                <w:szCs w:val="21"/>
              </w:rPr>
              <w:t>市</w:t>
            </w:r>
            <w:r>
              <w:rPr>
                <w:rFonts w:ascii="宋体" w:hAnsi="宋体" w:cs="宋体" w:eastAsia="宋体" w:hint="default"/>
                <w:spacing w:val="-71"/>
                <w:sz w:val="21"/>
                <w:szCs w:val="21"/>
              </w:rPr>
              <w:t> </w:t>
            </w:r>
            <w:r>
              <w:rPr>
                <w:rFonts w:ascii="宋体" w:hAnsi="宋体" w:cs="宋体" w:eastAsia="宋体" w:hint="default"/>
                <w:sz w:val="21"/>
                <w:szCs w:val="21"/>
              </w:rPr>
              <w:t>公</w:t>
            </w:r>
            <w:r>
              <w:rPr>
                <w:rFonts w:ascii="宋体" w:hAnsi="宋体" w:cs="宋体" w:eastAsia="宋体" w:hint="default"/>
                <w:spacing w:val="-71"/>
                <w:sz w:val="21"/>
                <w:szCs w:val="21"/>
              </w:rPr>
              <w:t> </w:t>
            </w:r>
            <w:r>
              <w:rPr>
                <w:rFonts w:ascii="宋体" w:hAnsi="宋体" w:cs="宋体" w:eastAsia="宋体" w:hint="default"/>
                <w:sz w:val="21"/>
                <w:szCs w:val="21"/>
              </w:rPr>
              <w:t>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股东的净资产</w:t>
            </w:r>
            <w:r>
              <w:rPr>
                <w:rFonts w:ascii="宋体" w:hAnsi="宋体" w:cs="宋体" w:eastAsia="宋体" w:hint="default"/>
                <w:sz w:val="21"/>
                <w:szCs w:val="21"/>
              </w:rPr>
              <w:t> </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1,083,567,905.03</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399,165,892.03</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22"/>
              <w:jc w:val="right"/>
              <w:rPr>
                <w:rFonts w:ascii="宋体" w:hAnsi="宋体" w:cs="宋体" w:eastAsia="宋体" w:hint="default"/>
                <w:sz w:val="21"/>
                <w:szCs w:val="21"/>
              </w:rPr>
            </w:pPr>
            <w:r>
              <w:rPr>
                <w:rFonts w:ascii="宋体"/>
                <w:spacing w:val="-1"/>
                <w:sz w:val="21"/>
              </w:rPr>
              <w:t>171.46</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344,612,812.41</w:t>
            </w:r>
            <w:r>
              <w:rPr>
                <w:rFonts w:ascii="宋体"/>
                <w:sz w:val="21"/>
              </w:rPr>
              <w:t> </w:t>
            </w:r>
          </w:p>
        </w:tc>
      </w:tr>
      <w:tr>
        <w:trPr>
          <w:trHeight w:val="295" w:hRule="exact"/>
        </w:trPr>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r>
              <w:rPr>
                <w:rFonts w:ascii="宋体" w:hAnsi="宋体" w:cs="宋体" w:eastAsia="宋体" w:hint="default"/>
                <w:sz w:val="21"/>
                <w:szCs w:val="21"/>
              </w:rPr>
              <w:t> </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3,550,678,347.68</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2,099,759,751.38</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475"/>
              <w:jc w:val="right"/>
              <w:rPr>
                <w:rFonts w:ascii="宋体" w:hAnsi="宋体" w:cs="宋体" w:eastAsia="宋体" w:hint="default"/>
                <w:sz w:val="21"/>
                <w:szCs w:val="21"/>
              </w:rPr>
            </w:pPr>
            <w:r>
              <w:rPr>
                <w:rFonts w:ascii="宋体"/>
                <w:spacing w:val="-1"/>
                <w:sz w:val="21"/>
              </w:rPr>
              <w:t>69.10</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spacing w:val="-1"/>
                <w:sz w:val="21"/>
              </w:rPr>
              <w:t>1,490,706,523.84</w:t>
            </w:r>
            <w:r>
              <w:rPr>
                <w:rFonts w:ascii="宋体"/>
                <w:sz w:val="21"/>
              </w:rPr>
              <w:t> </w:t>
            </w:r>
          </w:p>
        </w:tc>
      </w:tr>
    </w:tbl>
    <w:p>
      <w:pPr>
        <w:pStyle w:val="BodyText"/>
        <w:spacing w:line="241" w:lineRule="exact"/>
        <w:ind w:left="436" w:right="0"/>
        <w:jc w:val="left"/>
        <w:rPr>
          <w:rFonts w:ascii="宋体" w:hAnsi="宋体" w:cs="宋体" w:eastAsia="宋体" w:hint="default"/>
        </w:rPr>
      </w:pPr>
      <w:r>
        <w:rPr>
          <w:rFonts w:ascii="宋体"/>
          <w:w w:val="100"/>
        </w:rPr>
        <w:t> </w:t>
      </w:r>
    </w:p>
    <w:p>
      <w:pPr>
        <w:pStyle w:val="Heading4"/>
        <w:tabs>
          <w:tab w:pos="1277" w:val="left" w:leader="none"/>
        </w:tabs>
        <w:spacing w:line="240" w:lineRule="auto" w:before="58"/>
        <w:ind w:left="436" w:right="0"/>
        <w:jc w:val="left"/>
        <w:rPr>
          <w:rFonts w:ascii="宋体" w:hAnsi="宋体" w:cs="宋体" w:eastAsia="宋体" w:hint="default"/>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主要财务指标</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11"/>
          <w:szCs w:val="11"/>
        </w:rPr>
      </w:pPr>
    </w:p>
    <w:tbl>
      <w:tblPr>
        <w:tblW w:w="0" w:type="auto"/>
        <w:jc w:val="left"/>
        <w:tblInd w:w="324" w:type="dxa"/>
        <w:tblLayout w:type="fixed"/>
        <w:tblCellMar>
          <w:top w:w="0" w:type="dxa"/>
          <w:left w:w="0" w:type="dxa"/>
          <w:bottom w:w="0" w:type="dxa"/>
          <w:right w:w="0" w:type="dxa"/>
        </w:tblCellMar>
        <w:tblLook w:val="01E0"/>
      </w:tblPr>
      <w:tblGrid>
        <w:gridCol w:w="3342"/>
        <w:gridCol w:w="1018"/>
        <w:gridCol w:w="1018"/>
        <w:gridCol w:w="2617"/>
        <w:gridCol w:w="1056"/>
      </w:tblGrid>
      <w:tr>
        <w:trPr>
          <w:trHeight w:val="324" w:hRule="exact"/>
        </w:trPr>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4" w:right="0"/>
              <w:jc w:val="left"/>
              <w:rPr>
                <w:rFonts w:ascii="宋体" w:hAnsi="宋体" w:cs="宋体" w:eastAsia="宋体" w:hint="default"/>
                <w:sz w:val="21"/>
                <w:szCs w:val="21"/>
              </w:rPr>
            </w:pPr>
            <w:r>
              <w:rPr>
                <w:rFonts w:ascii="宋体" w:hAnsi="宋体" w:cs="宋体" w:eastAsia="宋体" w:hint="default"/>
                <w:sz w:val="21"/>
                <w:szCs w:val="21"/>
              </w:rPr>
              <w:t>主要财务指标</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4"/>
              <w:jc w:val="right"/>
              <w:rPr>
                <w:rFonts w:ascii="宋体" w:hAnsi="宋体" w:cs="宋体" w:eastAsia="宋体" w:hint="default"/>
                <w:sz w:val="21"/>
                <w:szCs w:val="21"/>
              </w:rPr>
            </w:pPr>
            <w:r>
              <w:rPr>
                <w:rFonts w:ascii="宋体" w:hAnsi="宋体" w:cs="宋体" w:eastAsia="宋体" w:hint="default"/>
                <w:spacing w:val="-1"/>
                <w:sz w:val="21"/>
                <w:szCs w:val="21"/>
              </w:rPr>
              <w:t>2019</w:t>
            </w:r>
            <w:r>
              <w:rPr>
                <w:rFonts w:ascii="宋体" w:hAnsi="宋体" w:cs="宋体" w:eastAsia="宋体" w:hint="default"/>
                <w:spacing w:val="-1"/>
                <w:sz w:val="21"/>
                <w:szCs w:val="21"/>
              </w:rPr>
              <w:t>年</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 </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 w:right="0"/>
              <w:jc w:val="center"/>
              <w:rPr>
                <w:rFonts w:ascii="宋体" w:hAnsi="宋体" w:cs="宋体" w:eastAsia="宋体" w:hint="default"/>
                <w:sz w:val="21"/>
                <w:szCs w:val="21"/>
              </w:rPr>
            </w:pPr>
            <w:r>
              <w:rPr>
                <w:rFonts w:ascii="宋体" w:hAnsi="宋体" w:cs="宋体" w:eastAsia="宋体" w:hint="default"/>
                <w:sz w:val="21"/>
                <w:szCs w:val="21"/>
              </w:rPr>
              <w:t>本期比上年同期增减</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 </w:t>
            </w:r>
          </w:p>
        </w:tc>
      </w:tr>
      <w:tr>
        <w:trPr>
          <w:trHeight w:val="322" w:hRule="exact"/>
        </w:trPr>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1"/>
              <w:jc w:val="right"/>
              <w:rPr>
                <w:rFonts w:ascii="宋体" w:hAnsi="宋体" w:cs="宋体" w:eastAsia="宋体" w:hint="default"/>
                <w:sz w:val="21"/>
                <w:szCs w:val="21"/>
              </w:rPr>
            </w:pPr>
            <w:r>
              <w:rPr>
                <w:rFonts w:ascii="宋体"/>
                <w:spacing w:val="-1"/>
                <w:sz w:val="21"/>
              </w:rPr>
              <w:t>0.93</w:t>
            </w:r>
            <w:r>
              <w:rPr>
                <w:rFonts w:ascii="宋体"/>
                <w:sz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 w:right="0"/>
              <w:jc w:val="center"/>
              <w:rPr>
                <w:rFonts w:ascii="宋体" w:hAnsi="宋体" w:cs="宋体" w:eastAsia="宋体" w:hint="default"/>
                <w:sz w:val="21"/>
                <w:szCs w:val="21"/>
              </w:rPr>
            </w:pPr>
            <w:r>
              <w:rPr>
                <w:rFonts w:ascii="宋体"/>
                <w:sz w:val="21"/>
              </w:rPr>
              <w:t>0.55 </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 w:right="0"/>
              <w:jc w:val="center"/>
              <w:rPr>
                <w:rFonts w:ascii="宋体" w:hAnsi="宋体" w:cs="宋体" w:eastAsia="宋体" w:hint="default"/>
                <w:sz w:val="21"/>
                <w:szCs w:val="21"/>
              </w:rPr>
            </w:pPr>
            <w:r>
              <w:rPr>
                <w:rFonts w:ascii="宋体"/>
                <w:sz w:val="21"/>
              </w:rPr>
              <w:t>69.09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0.37 </w:t>
            </w:r>
          </w:p>
        </w:tc>
      </w:tr>
      <w:tr>
        <w:trPr>
          <w:trHeight w:val="324" w:hRule="exact"/>
        </w:trPr>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1"/>
              <w:jc w:val="right"/>
              <w:rPr>
                <w:rFonts w:ascii="宋体" w:hAnsi="宋体" w:cs="宋体" w:eastAsia="宋体" w:hint="default"/>
                <w:sz w:val="21"/>
                <w:szCs w:val="21"/>
              </w:rPr>
            </w:pPr>
            <w:r>
              <w:rPr>
                <w:rFonts w:ascii="宋体"/>
                <w:spacing w:val="-1"/>
                <w:sz w:val="21"/>
              </w:rPr>
              <w:t>0.93</w:t>
            </w:r>
            <w:r>
              <w:rPr>
                <w:rFonts w:ascii="宋体"/>
                <w:sz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7" w:right="0"/>
              <w:jc w:val="center"/>
              <w:rPr>
                <w:rFonts w:ascii="宋体" w:hAnsi="宋体" w:cs="宋体" w:eastAsia="宋体" w:hint="default"/>
                <w:sz w:val="21"/>
                <w:szCs w:val="21"/>
              </w:rPr>
            </w:pPr>
            <w:r>
              <w:rPr>
                <w:rFonts w:ascii="宋体"/>
                <w:sz w:val="21"/>
              </w:rPr>
              <w:t>0.55 </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7" w:right="0"/>
              <w:jc w:val="center"/>
              <w:rPr>
                <w:rFonts w:ascii="宋体" w:hAnsi="宋体" w:cs="宋体" w:eastAsia="宋体" w:hint="default"/>
                <w:sz w:val="21"/>
                <w:szCs w:val="21"/>
              </w:rPr>
            </w:pPr>
            <w:r>
              <w:rPr>
                <w:rFonts w:ascii="宋体"/>
                <w:sz w:val="21"/>
              </w:rPr>
              <w:t>69.09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sz w:val="21"/>
              </w:rPr>
              <w:t>0.37 </w:t>
            </w:r>
          </w:p>
        </w:tc>
      </w:tr>
      <w:tr>
        <w:trPr>
          <w:trHeight w:val="637" w:hRule="exact"/>
        </w:trPr>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扣除非经常性损益后的基本每股</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收益（元／股）</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1"/>
              <w:jc w:val="right"/>
              <w:rPr>
                <w:rFonts w:ascii="宋体" w:hAnsi="宋体" w:cs="宋体" w:eastAsia="宋体" w:hint="default"/>
                <w:sz w:val="21"/>
                <w:szCs w:val="21"/>
              </w:rPr>
            </w:pPr>
            <w:r>
              <w:rPr>
                <w:rFonts w:ascii="宋体"/>
                <w:spacing w:val="-1"/>
                <w:sz w:val="21"/>
              </w:rPr>
              <w:t>0.72</w:t>
            </w:r>
            <w:r>
              <w:rPr>
                <w:rFonts w:ascii="宋体"/>
                <w:sz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97" w:right="0"/>
              <w:jc w:val="center"/>
              <w:rPr>
                <w:rFonts w:ascii="宋体" w:hAnsi="宋体" w:cs="宋体" w:eastAsia="宋体" w:hint="default"/>
                <w:sz w:val="21"/>
                <w:szCs w:val="21"/>
              </w:rPr>
            </w:pPr>
            <w:r>
              <w:rPr>
                <w:rFonts w:ascii="宋体"/>
                <w:sz w:val="21"/>
              </w:rPr>
              <w:t>0.50 </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97" w:right="0"/>
              <w:jc w:val="center"/>
              <w:rPr>
                <w:rFonts w:ascii="宋体" w:hAnsi="宋体" w:cs="宋体" w:eastAsia="宋体" w:hint="default"/>
                <w:sz w:val="21"/>
                <w:szCs w:val="21"/>
              </w:rPr>
            </w:pPr>
            <w:r>
              <w:rPr>
                <w:rFonts w:ascii="宋体"/>
                <w:sz w:val="21"/>
              </w:rPr>
              <w:t>44.00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3" w:right="0"/>
              <w:jc w:val="center"/>
              <w:rPr>
                <w:rFonts w:ascii="宋体" w:hAnsi="宋体" w:cs="宋体" w:eastAsia="宋体" w:hint="default"/>
                <w:sz w:val="21"/>
                <w:szCs w:val="21"/>
              </w:rPr>
            </w:pPr>
            <w:r>
              <w:rPr>
                <w:rFonts w:ascii="宋体"/>
                <w:sz w:val="21"/>
              </w:rPr>
              <w:t>0.31 </w:t>
            </w:r>
          </w:p>
        </w:tc>
      </w:tr>
      <w:tr>
        <w:trPr>
          <w:trHeight w:val="324" w:hRule="exact"/>
        </w:trPr>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
              <w:jc w:val="right"/>
              <w:rPr>
                <w:rFonts w:ascii="宋体" w:hAnsi="宋体" w:cs="宋体" w:eastAsia="宋体" w:hint="default"/>
                <w:sz w:val="21"/>
                <w:szCs w:val="21"/>
              </w:rPr>
            </w:pPr>
            <w:r>
              <w:rPr>
                <w:rFonts w:ascii="宋体"/>
                <w:spacing w:val="-1"/>
                <w:sz w:val="21"/>
              </w:rPr>
              <w:t>18.51</w:t>
            </w:r>
            <w:r>
              <w:rPr>
                <w:rFonts w:ascii="宋体"/>
                <w:sz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 w:right="0"/>
              <w:jc w:val="center"/>
              <w:rPr>
                <w:rFonts w:ascii="宋体" w:hAnsi="宋体" w:cs="宋体" w:eastAsia="宋体" w:hint="default"/>
                <w:sz w:val="21"/>
                <w:szCs w:val="21"/>
              </w:rPr>
            </w:pPr>
            <w:r>
              <w:rPr>
                <w:rFonts w:ascii="宋体"/>
                <w:sz w:val="21"/>
              </w:rPr>
              <w:t>17.91 </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0.60</w:t>
            </w:r>
            <w:r>
              <w:rPr>
                <w:rFonts w:ascii="宋体" w:hAnsi="宋体" w:cs="宋体" w:eastAsia="宋体" w:hint="default"/>
                <w:sz w:val="21"/>
                <w:szCs w:val="21"/>
              </w:rPr>
              <w:t>个百分点</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13.77 </w:t>
            </w:r>
          </w:p>
        </w:tc>
      </w:tr>
      <w:tr>
        <w:trPr>
          <w:trHeight w:val="636" w:hRule="exact"/>
        </w:trPr>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扣除非经常性损益后的加权平均</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净资产收益率（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37"/>
              <w:jc w:val="right"/>
              <w:rPr>
                <w:rFonts w:ascii="宋体" w:hAnsi="宋体" w:cs="宋体" w:eastAsia="宋体" w:hint="default"/>
                <w:sz w:val="21"/>
                <w:szCs w:val="21"/>
              </w:rPr>
            </w:pPr>
            <w:r>
              <w:rPr>
                <w:rFonts w:ascii="宋体"/>
                <w:spacing w:val="-1"/>
                <w:sz w:val="21"/>
              </w:rPr>
              <w:t>14.26</w:t>
            </w:r>
            <w:r>
              <w:rPr>
                <w:rFonts w:ascii="宋体"/>
                <w:sz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97" w:right="0"/>
              <w:jc w:val="center"/>
              <w:rPr>
                <w:rFonts w:ascii="宋体" w:hAnsi="宋体" w:cs="宋体" w:eastAsia="宋体" w:hint="default"/>
                <w:sz w:val="21"/>
                <w:szCs w:val="21"/>
              </w:rPr>
            </w:pPr>
            <w:r>
              <w:rPr>
                <w:rFonts w:ascii="宋体"/>
                <w:sz w:val="21"/>
              </w:rPr>
              <w:t>16.22 </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0" w:right="0"/>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z w:val="21"/>
                <w:szCs w:val="21"/>
              </w:rPr>
              <w:t>1.96</w:t>
            </w:r>
            <w:r>
              <w:rPr>
                <w:rFonts w:ascii="宋体" w:hAnsi="宋体" w:cs="宋体" w:eastAsia="宋体" w:hint="default"/>
                <w:sz w:val="21"/>
                <w:szCs w:val="21"/>
              </w:rPr>
              <w:t>个百分点</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3" w:right="0"/>
              <w:jc w:val="center"/>
              <w:rPr>
                <w:rFonts w:ascii="宋体" w:hAnsi="宋体" w:cs="宋体" w:eastAsia="宋体" w:hint="default"/>
                <w:sz w:val="21"/>
                <w:szCs w:val="21"/>
              </w:rPr>
            </w:pPr>
            <w:r>
              <w:rPr>
                <w:rFonts w:ascii="宋体"/>
                <w:sz w:val="21"/>
              </w:rPr>
              <w:t>11.27 </w:t>
            </w:r>
          </w:p>
        </w:tc>
      </w:tr>
      <w:tr>
        <w:trPr>
          <w:trHeight w:val="324" w:hRule="exact"/>
        </w:trPr>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研发投入占营业收入的比例（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1"/>
              <w:jc w:val="right"/>
              <w:rPr>
                <w:rFonts w:ascii="宋体" w:hAnsi="宋体" w:cs="宋体" w:eastAsia="宋体" w:hint="default"/>
                <w:sz w:val="21"/>
                <w:szCs w:val="21"/>
              </w:rPr>
            </w:pPr>
            <w:r>
              <w:rPr>
                <w:rFonts w:ascii="宋体"/>
                <w:spacing w:val="-1"/>
                <w:sz w:val="21"/>
              </w:rPr>
              <w:t>6.85</w:t>
            </w:r>
            <w:r>
              <w:rPr>
                <w:rFonts w:ascii="宋体"/>
                <w:sz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 w:right="0"/>
              <w:jc w:val="center"/>
              <w:rPr>
                <w:rFonts w:ascii="宋体" w:hAnsi="宋体" w:cs="宋体" w:eastAsia="宋体" w:hint="default"/>
                <w:sz w:val="21"/>
                <w:szCs w:val="21"/>
              </w:rPr>
            </w:pPr>
            <w:r>
              <w:rPr>
                <w:rFonts w:ascii="宋体"/>
                <w:sz w:val="21"/>
              </w:rPr>
              <w:t>6.66 </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0.19</w:t>
            </w:r>
            <w:r>
              <w:rPr>
                <w:rFonts w:ascii="宋体" w:hAnsi="宋体" w:cs="宋体" w:eastAsia="宋体" w:hint="default"/>
                <w:sz w:val="21"/>
                <w:szCs w:val="21"/>
              </w:rPr>
              <w:t>个百分点</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9.27 </w:t>
            </w:r>
          </w:p>
        </w:tc>
      </w:tr>
    </w:tbl>
    <w:p>
      <w:pPr>
        <w:spacing w:after="0" w:line="241" w:lineRule="exact"/>
        <w:jc w:val="center"/>
        <w:rPr>
          <w:rFonts w:ascii="宋体" w:hAnsi="宋体" w:cs="宋体" w:eastAsia="宋体" w:hint="default"/>
          <w:sz w:val="21"/>
          <w:szCs w:val="21"/>
        </w:rPr>
        <w:sectPr>
          <w:type w:val="continuous"/>
          <w:pgSz w:w="11910" w:h="16840"/>
          <w:pgMar w:top="1120" w:bottom="1380" w:left="840" w:right="1340"/>
        </w:sectPr>
      </w:pPr>
    </w:p>
    <w:p>
      <w:pPr>
        <w:spacing w:line="240" w:lineRule="auto" w:before="9"/>
        <w:rPr>
          <w:rFonts w:ascii="宋体" w:hAnsi="宋体" w:cs="宋体" w:eastAsia="宋体" w:hint="default"/>
          <w:b/>
          <w:bCs/>
          <w:sz w:val="18"/>
          <w:szCs w:val="18"/>
        </w:rPr>
      </w:pPr>
    </w:p>
    <w:p>
      <w:pPr>
        <w:pStyle w:val="BodyText"/>
        <w:spacing w:line="240" w:lineRule="auto" w:before="36"/>
        <w:ind w:left="656" w:right="0"/>
        <w:jc w:val="left"/>
        <w:rPr>
          <w:rFonts w:ascii="宋体" w:hAnsi="宋体" w:cs="宋体" w:eastAsia="宋体" w:hint="default"/>
        </w:rPr>
      </w:pPr>
      <w:r>
        <w:rPr/>
        <w:t>报告期末公司前三年主要会计数据和财务指标的说明</w:t>
      </w:r>
      <w:r>
        <w:rPr>
          <w:rFonts w:ascii="宋体" w:hAnsi="宋体" w:cs="宋体" w:eastAsia="宋体" w:hint="default"/>
        </w:rPr>
        <w:t> </w:t>
      </w:r>
    </w:p>
    <w:p>
      <w:pPr>
        <w:pStyle w:val="BodyText"/>
        <w:spacing w:line="240" w:lineRule="auto" w:before="116"/>
        <w:ind w:left="65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18"/>
        <w:ind w:left="1077" w:right="0"/>
        <w:jc w:val="left"/>
      </w:pPr>
      <w:r>
        <w:rPr/>
        <w:t>公司</w:t>
      </w:r>
      <w:r>
        <w:rPr>
          <w:spacing w:val="-46"/>
        </w:rPr>
        <w:t> </w:t>
      </w:r>
      <w:r>
        <w:rPr>
          <w:rFonts w:ascii="宋体" w:hAnsi="宋体" w:cs="宋体" w:eastAsia="宋体" w:hint="default"/>
        </w:rPr>
        <w:t>2019</w:t>
      </w:r>
      <w:r>
        <w:rPr>
          <w:rFonts w:ascii="宋体" w:hAnsi="宋体" w:cs="宋体" w:eastAsia="宋体" w:hint="default"/>
          <w:spacing w:val="-48"/>
        </w:rPr>
        <w:t> </w:t>
      </w:r>
      <w:r>
        <w:rPr/>
        <w:t>年度实现营业收入</w:t>
      </w:r>
      <w:r>
        <w:rPr>
          <w:spacing w:val="-45"/>
        </w:rPr>
        <w:t> </w:t>
      </w:r>
      <w:r>
        <w:rPr>
          <w:rFonts w:ascii="宋体" w:hAnsi="宋体" w:cs="宋体" w:eastAsia="宋体" w:hint="default"/>
        </w:rPr>
        <w:t>165,177.51</w:t>
      </w:r>
      <w:r>
        <w:rPr>
          <w:rFonts w:ascii="宋体" w:hAnsi="宋体" w:cs="宋体" w:eastAsia="宋体" w:hint="default"/>
          <w:spacing w:val="-48"/>
        </w:rPr>
        <w:t> </w:t>
      </w:r>
      <w:r>
        <w:rPr>
          <w:spacing w:val="-4"/>
        </w:rPr>
        <w:t>万元，较上年同期增长</w:t>
      </w:r>
      <w:r>
        <w:rPr>
          <w:spacing w:val="-46"/>
        </w:rPr>
        <w:t> </w:t>
      </w:r>
      <w:r>
        <w:rPr>
          <w:rFonts w:ascii="宋体" w:hAnsi="宋体" w:cs="宋体" w:eastAsia="宋体" w:hint="default"/>
          <w:spacing w:val="-3"/>
        </w:rPr>
        <w:t>42.09%</w:t>
      </w:r>
      <w:r>
        <w:rPr>
          <w:spacing w:val="-3"/>
        </w:rPr>
        <w:t>，实现归属于上市公</w:t>
      </w:r>
    </w:p>
    <w:p>
      <w:pPr>
        <w:pStyle w:val="BodyText"/>
        <w:spacing w:line="240" w:lineRule="auto" w:before="133"/>
        <w:ind w:left="656" w:right="0"/>
        <w:jc w:val="left"/>
      </w:pPr>
      <w:r>
        <w:rPr/>
        <w:t>司股东的净利润</w:t>
      </w:r>
      <w:r>
        <w:rPr>
          <w:spacing w:val="-40"/>
        </w:rPr>
        <w:t> </w:t>
      </w:r>
      <w:r>
        <w:rPr>
          <w:rFonts w:ascii="宋体" w:hAnsi="宋体" w:cs="宋体" w:eastAsia="宋体" w:hint="default"/>
        </w:rPr>
        <w:t>12,729.15</w:t>
      </w:r>
      <w:r>
        <w:rPr>
          <w:rFonts w:ascii="宋体" w:hAnsi="宋体" w:cs="宋体" w:eastAsia="宋体" w:hint="default"/>
          <w:spacing w:val="-41"/>
        </w:rPr>
        <w:t> </w:t>
      </w:r>
      <w:r>
        <w:rPr/>
        <w:t>万元，较上年同期增长</w:t>
      </w:r>
      <w:r>
        <w:rPr>
          <w:spacing w:val="-40"/>
        </w:rPr>
        <w:t> </w:t>
      </w:r>
      <w:r>
        <w:rPr>
          <w:rFonts w:ascii="宋体" w:hAnsi="宋体" w:cs="宋体" w:eastAsia="宋体" w:hint="default"/>
        </w:rPr>
        <w:t>91.72%</w:t>
      </w:r>
      <w:r>
        <w:rPr/>
        <w:t>，主要由于公司</w:t>
      </w:r>
      <w:r>
        <w:rPr>
          <w:spacing w:val="-43"/>
        </w:rPr>
        <w:t> </w:t>
      </w:r>
      <w:r>
        <w:rPr>
          <w:rFonts w:ascii="宋体" w:hAnsi="宋体" w:cs="宋体" w:eastAsia="宋体" w:hint="default"/>
        </w:rPr>
        <w:t>2019</w:t>
      </w:r>
      <w:r>
        <w:rPr>
          <w:rFonts w:ascii="宋体" w:hAnsi="宋体" w:cs="宋体" w:eastAsia="宋体" w:hint="default"/>
          <w:spacing w:val="-41"/>
        </w:rPr>
        <w:t> </w:t>
      </w:r>
      <w:r>
        <w:rPr/>
        <w:t>年度在执行项目</w:t>
      </w:r>
    </w:p>
    <w:p>
      <w:pPr>
        <w:pStyle w:val="BodyText"/>
        <w:spacing w:line="357" w:lineRule="auto" w:before="133"/>
        <w:ind w:left="656" w:right="946"/>
        <w:jc w:val="left"/>
        <w:rPr>
          <w:rFonts w:ascii="宋体" w:hAnsi="宋体" w:cs="宋体" w:eastAsia="宋体" w:hint="default"/>
        </w:rPr>
      </w:pPr>
      <w:r>
        <w:rPr/>
        <w:t>较上年度有所增加，相应</w:t>
      </w:r>
      <w:r>
        <w:rPr>
          <w:spacing w:val="-53"/>
        </w:rPr>
        <w:t> </w:t>
      </w:r>
      <w:r>
        <w:rPr>
          <w:rFonts w:ascii="宋体" w:hAnsi="宋体" w:cs="宋体" w:eastAsia="宋体" w:hint="default"/>
        </w:rPr>
        <w:t>2019</w:t>
      </w:r>
      <w:r>
        <w:rPr>
          <w:rFonts w:ascii="宋体" w:hAnsi="宋体" w:cs="宋体" w:eastAsia="宋体" w:hint="default"/>
          <w:spacing w:val="-50"/>
        </w:rPr>
        <w:t> </w:t>
      </w:r>
      <w:r>
        <w:rPr/>
        <w:t>年度实现营业收入较上年大幅增长，同时公司</w:t>
      </w:r>
      <w:r>
        <w:rPr>
          <w:spacing w:val="-53"/>
        </w:rPr>
        <w:t> </w:t>
      </w:r>
      <w:r>
        <w:rPr>
          <w:rFonts w:ascii="宋体" w:hAnsi="宋体" w:cs="宋体" w:eastAsia="宋体" w:hint="default"/>
        </w:rPr>
        <w:t>2019</w:t>
      </w:r>
      <w:r>
        <w:rPr>
          <w:rFonts w:ascii="宋体" w:hAnsi="宋体" w:cs="宋体" w:eastAsia="宋体" w:hint="default"/>
          <w:spacing w:val="-50"/>
        </w:rPr>
        <w:t> </w:t>
      </w:r>
      <w:r>
        <w:rPr/>
        <w:t>年获得较多政</w:t>
      </w:r>
      <w:r>
        <w:rPr>
          <w:w w:val="100"/>
        </w:rPr>
        <w:t> </w:t>
      </w:r>
      <w:r>
        <w:rPr/>
        <w:t>府补助。</w:t>
      </w:r>
      <w:r>
        <w:rPr>
          <w:rFonts w:ascii="宋体" w:hAnsi="宋体" w:cs="宋体" w:eastAsia="宋体" w:hint="default"/>
        </w:rPr>
        <w:t> </w:t>
      </w:r>
    </w:p>
    <w:p>
      <w:pPr>
        <w:pStyle w:val="BodyText"/>
        <w:spacing w:line="355" w:lineRule="auto" w:before="30"/>
        <w:ind w:left="656" w:right="949" w:firstLine="420"/>
        <w:jc w:val="both"/>
        <w:rPr>
          <w:rFonts w:ascii="宋体" w:hAnsi="宋体" w:cs="宋体" w:eastAsia="宋体" w:hint="default"/>
        </w:rPr>
      </w:pPr>
      <w:r>
        <w:rPr/>
        <w:t>公司</w:t>
      </w:r>
      <w:r>
        <w:rPr>
          <w:spacing w:val="-47"/>
        </w:rPr>
        <w:t> </w:t>
      </w:r>
      <w:r>
        <w:rPr>
          <w:rFonts w:ascii="宋体" w:hAnsi="宋体" w:cs="宋体" w:eastAsia="宋体" w:hint="default"/>
        </w:rPr>
        <w:t>2019</w:t>
      </w:r>
      <w:r>
        <w:rPr>
          <w:rFonts w:ascii="宋体" w:hAnsi="宋体" w:cs="宋体" w:eastAsia="宋体" w:hint="default"/>
          <w:spacing w:val="-49"/>
        </w:rPr>
        <w:t> </w:t>
      </w:r>
      <w:r>
        <w:rPr/>
        <w:t>年度经营活动产生的现金流量净额较上年同期增长</w:t>
      </w:r>
      <w:r>
        <w:rPr>
          <w:spacing w:val="-46"/>
        </w:rPr>
        <w:t> </w:t>
      </w:r>
      <w:r>
        <w:rPr>
          <w:rFonts w:ascii="宋体" w:hAnsi="宋体" w:cs="宋体" w:eastAsia="宋体" w:hint="default"/>
          <w:spacing w:val="-4"/>
        </w:rPr>
        <w:t>279.75%</w:t>
      </w:r>
      <w:r>
        <w:rPr>
          <w:spacing w:val="-4"/>
        </w:rPr>
        <w:t>，经营活动现金流入大</w:t>
      </w:r>
      <w:r>
        <w:rPr>
          <w:w w:val="100"/>
        </w:rPr>
        <w:t> </w:t>
      </w:r>
      <w:r>
        <w:rPr>
          <w:spacing w:val="-5"/>
        </w:rPr>
        <w:t>于现金流出，现金流入增加主要为公司</w:t>
      </w:r>
      <w:r>
        <w:rPr>
          <w:spacing w:val="-20"/>
        </w:rPr>
        <w:t> </w:t>
      </w:r>
      <w:r>
        <w:rPr>
          <w:rFonts w:ascii="宋体" w:hAnsi="宋体" w:cs="宋体" w:eastAsia="宋体" w:hint="default"/>
        </w:rPr>
        <w:t>2019</w:t>
      </w:r>
      <w:r>
        <w:rPr>
          <w:rFonts w:ascii="宋体" w:hAnsi="宋体" w:cs="宋体" w:eastAsia="宋体" w:hint="default"/>
          <w:spacing w:val="-25"/>
        </w:rPr>
        <w:t> </w:t>
      </w:r>
      <w:r>
        <w:rPr>
          <w:spacing w:val="-4"/>
        </w:rPr>
        <w:t>年项目回款较好所致，现金流出主要为公司支付的采</w:t>
      </w:r>
      <w:r>
        <w:rPr>
          <w:spacing w:val="-92"/>
        </w:rPr>
        <w:t> </w:t>
      </w:r>
      <w:r>
        <w:rPr>
          <w:spacing w:val="-92"/>
        </w:rPr>
      </w:r>
      <w:r>
        <w:rPr/>
        <w:t>购款。</w:t>
      </w:r>
      <w:r>
        <w:rPr>
          <w:rFonts w:ascii="宋体" w:hAnsi="宋体" w:cs="宋体" w:eastAsia="宋体" w:hint="default"/>
        </w:rPr>
        <w:t> </w:t>
      </w:r>
    </w:p>
    <w:p>
      <w:pPr>
        <w:pStyle w:val="BodyText"/>
        <w:spacing w:line="240" w:lineRule="auto" w:before="33"/>
        <w:ind w:left="1077" w:right="0"/>
        <w:jc w:val="left"/>
      </w:pPr>
      <w:r>
        <w:rPr/>
        <w:t>公司</w:t>
      </w:r>
      <w:r>
        <w:rPr>
          <w:spacing w:val="-45"/>
        </w:rPr>
        <w:t> </w:t>
      </w:r>
      <w:r>
        <w:rPr>
          <w:rFonts w:ascii="宋体" w:hAnsi="宋体" w:cs="宋体" w:eastAsia="宋体" w:hint="default"/>
        </w:rPr>
        <w:t>2019</w:t>
      </w:r>
      <w:r>
        <w:rPr>
          <w:rFonts w:ascii="宋体" w:hAnsi="宋体" w:cs="宋体" w:eastAsia="宋体" w:hint="default"/>
          <w:spacing w:val="-47"/>
        </w:rPr>
        <w:t> </w:t>
      </w:r>
      <w:r>
        <w:rPr/>
        <w:t>年末总资产</w:t>
      </w:r>
      <w:r>
        <w:rPr>
          <w:spacing w:val="-45"/>
        </w:rPr>
        <w:t> </w:t>
      </w:r>
      <w:r>
        <w:rPr>
          <w:rFonts w:ascii="宋体" w:hAnsi="宋体" w:cs="宋体" w:eastAsia="宋体" w:hint="default"/>
        </w:rPr>
        <w:t>355,067.83</w:t>
      </w:r>
      <w:r>
        <w:rPr>
          <w:rFonts w:ascii="宋体" w:hAnsi="宋体" w:cs="宋体" w:eastAsia="宋体" w:hint="default"/>
          <w:spacing w:val="-45"/>
        </w:rPr>
        <w:t> </w:t>
      </w:r>
      <w:r>
        <w:rPr/>
        <w:t>万元，与上年同期相比增长</w:t>
      </w:r>
      <w:r>
        <w:rPr>
          <w:spacing w:val="-45"/>
        </w:rPr>
        <w:t> </w:t>
      </w:r>
      <w:r>
        <w:rPr>
          <w:rFonts w:ascii="宋体" w:hAnsi="宋体" w:cs="宋体" w:eastAsia="宋体" w:hint="default"/>
        </w:rPr>
        <w:t>69.10%</w:t>
      </w:r>
      <w:r>
        <w:rPr/>
        <w:t>，主要原因是</w:t>
      </w:r>
      <w:r>
        <w:rPr>
          <w:spacing w:val="-45"/>
        </w:rPr>
        <w:t> </w:t>
      </w:r>
      <w:r>
        <w:rPr>
          <w:rFonts w:ascii="宋体" w:hAnsi="宋体" w:cs="宋体" w:eastAsia="宋体" w:hint="default"/>
        </w:rPr>
        <w:t>2019</w:t>
      </w:r>
      <w:r>
        <w:rPr>
          <w:rFonts w:ascii="宋体" w:hAnsi="宋体" w:cs="宋体" w:eastAsia="宋体" w:hint="default"/>
          <w:spacing w:val="-45"/>
        </w:rPr>
        <w:t> </w:t>
      </w:r>
      <w:r>
        <w:rPr/>
        <w:t>年</w:t>
      </w:r>
    </w:p>
    <w:p>
      <w:pPr>
        <w:pStyle w:val="BodyText"/>
        <w:spacing w:line="240" w:lineRule="auto" w:before="135"/>
        <w:ind w:left="656" w:right="0"/>
        <w:jc w:val="left"/>
      </w:pPr>
      <w:r>
        <w:rPr/>
        <w:t>公司首次公开发行新股，增加募集资金净额</w:t>
      </w:r>
      <w:r>
        <w:rPr>
          <w:spacing w:val="-49"/>
        </w:rPr>
        <w:t> </w:t>
      </w:r>
      <w:r>
        <w:rPr>
          <w:rFonts w:ascii="宋体" w:hAnsi="宋体" w:cs="宋体" w:eastAsia="宋体" w:hint="default"/>
        </w:rPr>
        <w:t>58,516.49</w:t>
      </w:r>
      <w:r>
        <w:rPr>
          <w:rFonts w:ascii="宋体" w:hAnsi="宋体" w:cs="宋体" w:eastAsia="宋体" w:hint="default"/>
          <w:spacing w:val="-50"/>
        </w:rPr>
        <w:t> </w:t>
      </w:r>
      <w:r>
        <w:rPr/>
        <w:t>万元，同时公司中标项目增加，在执行项</w:t>
      </w:r>
    </w:p>
    <w:p>
      <w:pPr>
        <w:pStyle w:val="BodyText"/>
        <w:spacing w:line="357" w:lineRule="auto" w:before="133"/>
        <w:ind w:left="656" w:right="948"/>
        <w:jc w:val="both"/>
        <w:rPr>
          <w:rFonts w:ascii="宋体" w:hAnsi="宋体" w:cs="宋体" w:eastAsia="宋体" w:hint="default"/>
        </w:rPr>
      </w:pPr>
      <w:r>
        <w:rPr>
          <w:spacing w:val="-8"/>
          <w:w w:val="100"/>
        </w:rPr>
        <w:t>目增加，公司规模扩大，相应存货等资产规模随之增长。归属于上市公司股东的净资产</w:t>
      </w:r>
      <w:r>
        <w:rPr>
          <w:spacing w:val="-51"/>
          <w:w w:val="100"/>
        </w:rPr>
        <w:t> </w:t>
      </w:r>
      <w:r>
        <w:rPr>
          <w:rFonts w:ascii="宋体" w:hAnsi="宋体" w:cs="宋体" w:eastAsia="宋体" w:hint="default"/>
          <w:spacing w:val="-1"/>
          <w:w w:val="100"/>
        </w:rPr>
        <w:t>108,356.79</w:t>
      </w:r>
      <w:r>
        <w:rPr>
          <w:rFonts w:ascii="宋体" w:hAnsi="宋体" w:cs="宋体" w:eastAsia="宋体" w:hint="default"/>
          <w:w w:val="100"/>
        </w:rPr>
        <w:t> </w:t>
      </w:r>
      <w:r>
        <w:rPr>
          <w:spacing w:val="-3"/>
        </w:rPr>
        <w:t>万元，与上年同期相比增长</w:t>
      </w:r>
      <w:r>
        <w:rPr>
          <w:spacing w:val="-42"/>
        </w:rPr>
        <w:t> </w:t>
      </w:r>
      <w:r>
        <w:rPr>
          <w:rFonts w:ascii="宋体" w:hAnsi="宋体" w:cs="宋体" w:eastAsia="宋体" w:hint="default"/>
        </w:rPr>
        <w:t>171.46%</w:t>
      </w:r>
      <w:r>
        <w:rPr/>
        <w:t>，主要原因是</w:t>
      </w:r>
      <w:r>
        <w:rPr>
          <w:spacing w:val="-42"/>
        </w:rPr>
        <w:t> </w:t>
      </w:r>
      <w:r>
        <w:rPr>
          <w:rFonts w:ascii="宋体" w:hAnsi="宋体" w:cs="宋体" w:eastAsia="宋体" w:hint="default"/>
        </w:rPr>
        <w:t>2019</w:t>
      </w:r>
      <w:r>
        <w:rPr>
          <w:rFonts w:ascii="宋体" w:hAnsi="宋体" w:cs="宋体" w:eastAsia="宋体" w:hint="default"/>
          <w:spacing w:val="-42"/>
        </w:rPr>
        <w:t> </w:t>
      </w:r>
      <w:r>
        <w:rPr>
          <w:spacing w:val="-3"/>
        </w:rPr>
        <w:t>年公司首次公开发行新股，增加募集资金</w:t>
      </w:r>
      <w:r>
        <w:rPr>
          <w:spacing w:val="-100"/>
        </w:rPr>
        <w:t> </w:t>
      </w:r>
      <w:r>
        <w:rPr>
          <w:spacing w:val="-100"/>
        </w:rPr>
      </w:r>
      <w:r>
        <w:rPr/>
        <w:t>净额</w:t>
      </w:r>
      <w:r>
        <w:rPr>
          <w:spacing w:val="-52"/>
        </w:rPr>
        <w:t> </w:t>
      </w:r>
      <w:r>
        <w:rPr>
          <w:rFonts w:ascii="宋体" w:hAnsi="宋体" w:cs="宋体" w:eastAsia="宋体" w:hint="default"/>
        </w:rPr>
        <w:t>58,516.49</w:t>
      </w:r>
      <w:r>
        <w:rPr>
          <w:rFonts w:ascii="宋体" w:hAnsi="宋体" w:cs="宋体" w:eastAsia="宋体" w:hint="default"/>
          <w:spacing w:val="-53"/>
        </w:rPr>
        <w:t> </w:t>
      </w:r>
      <w:r>
        <w:rPr/>
        <w:t>万元，以及增加留存收益金额</w:t>
      </w:r>
      <w:r>
        <w:rPr>
          <w:spacing w:val="-52"/>
        </w:rPr>
        <w:t> </w:t>
      </w:r>
      <w:r>
        <w:rPr>
          <w:rFonts w:ascii="宋体" w:hAnsi="宋体" w:cs="宋体" w:eastAsia="宋体" w:hint="default"/>
        </w:rPr>
        <w:t>9,923.72</w:t>
      </w:r>
      <w:r>
        <w:rPr>
          <w:rFonts w:ascii="宋体" w:hAnsi="宋体" w:cs="宋体" w:eastAsia="宋体" w:hint="default"/>
          <w:spacing w:val="-52"/>
        </w:rPr>
        <w:t> </w:t>
      </w:r>
      <w:r>
        <w:rPr/>
        <w:t>万元</w:t>
      </w:r>
      <w:r>
        <w:rPr>
          <w:rFonts w:ascii="宋体" w:hAnsi="宋体" w:cs="宋体" w:eastAsia="宋体" w:hint="default"/>
        </w:rPr>
        <w:t>,</w:t>
      </w:r>
      <w:r>
        <w:rPr/>
        <w:t>相应归属于上市公司股东的每股净</w:t>
      </w:r>
      <w:r>
        <w:rPr>
          <w:w w:val="100"/>
        </w:rPr>
        <w:t> </w:t>
      </w:r>
      <w:r>
        <w:rPr/>
        <w:t>资产也同比增长。</w:t>
      </w:r>
      <w:r>
        <w:rPr>
          <w:rFonts w:ascii="宋体" w:hAnsi="宋体" w:cs="宋体" w:eastAsia="宋体" w:hint="default"/>
        </w:rPr>
        <w:t> </w:t>
      </w:r>
    </w:p>
    <w:p>
      <w:pPr>
        <w:pStyle w:val="BodyText"/>
        <w:spacing w:line="240" w:lineRule="auto" w:before="30"/>
        <w:ind w:left="1077" w:right="0"/>
        <w:jc w:val="left"/>
      </w:pPr>
      <w:r>
        <w:rPr>
          <w:rFonts w:ascii="宋体" w:hAnsi="宋体" w:cs="宋体" w:eastAsia="宋体" w:hint="default"/>
        </w:rPr>
        <w:t>2019 </w:t>
      </w:r>
      <w:r>
        <w:rPr>
          <w:spacing w:val="3"/>
        </w:rPr>
        <w:t>年度公司加权平均净资产收益率为</w:t>
      </w:r>
      <w:r>
        <w:rPr>
          <w:spacing w:val="106"/>
        </w:rPr>
        <w:t> </w:t>
      </w:r>
      <w:r>
        <w:rPr>
          <w:rFonts w:ascii="宋体" w:hAnsi="宋体" w:cs="宋体" w:eastAsia="宋体" w:hint="default"/>
          <w:spacing w:val="2"/>
        </w:rPr>
        <w:t>18.51%</w:t>
      </w:r>
      <w:r>
        <w:rPr>
          <w:spacing w:val="2"/>
        </w:rPr>
        <w:t>，比上年略有上升，每股收益较上年增长</w:t>
      </w:r>
    </w:p>
    <w:p>
      <w:pPr>
        <w:pStyle w:val="BodyText"/>
        <w:spacing w:line="240" w:lineRule="auto" w:before="133"/>
        <w:ind w:left="656" w:right="0"/>
        <w:jc w:val="left"/>
        <w:rPr>
          <w:rFonts w:ascii="宋体" w:hAnsi="宋体" w:cs="宋体" w:eastAsia="宋体" w:hint="default"/>
        </w:rPr>
      </w:pPr>
      <w:r>
        <w:rPr>
          <w:rFonts w:ascii="宋体" w:hAnsi="宋体" w:cs="宋体" w:eastAsia="宋体" w:hint="default"/>
        </w:rPr>
        <w:t>69.09%</w:t>
      </w:r>
      <w:r>
        <w:rPr/>
        <w:t>，主要是公司净利润增长所致。</w:t>
      </w:r>
      <w:r>
        <w:rPr>
          <w:rFonts w:ascii="宋体" w:hAnsi="宋体" w:cs="宋体" w:eastAsia="宋体" w:hint="default"/>
        </w:rPr>
        <w:t> </w:t>
      </w:r>
    </w:p>
    <w:p>
      <w:pPr>
        <w:spacing w:line="240" w:lineRule="auto" w:before="5"/>
        <w:rPr>
          <w:rFonts w:ascii="宋体" w:hAnsi="宋体" w:cs="宋体" w:eastAsia="宋体" w:hint="default"/>
          <w:sz w:val="19"/>
          <w:szCs w:val="19"/>
        </w:rPr>
      </w:pPr>
    </w:p>
    <w:p>
      <w:pPr>
        <w:pStyle w:val="Heading4"/>
        <w:spacing w:line="240" w:lineRule="auto" w:before="0"/>
        <w:ind w:left="656" w:right="0"/>
        <w:jc w:val="left"/>
        <w:rPr>
          <w:b w:val="0"/>
          <w:bCs w:val="0"/>
        </w:rPr>
      </w:pPr>
      <w:r>
        <w:rPr/>
        <w:t>七、</w:t>
      </w:r>
      <w:r>
        <w:rPr>
          <w:spacing w:val="-33"/>
        </w:rPr>
        <w:t> </w:t>
      </w:r>
      <w:r>
        <w:rPr>
          <w:rFonts w:ascii="宋体" w:hAnsi="宋体" w:cs="宋体" w:eastAsia="宋体" w:hint="default"/>
          <w:spacing w:val="-33"/>
        </w:rPr>
      </w:r>
      <w:r>
        <w:rPr/>
        <w:t>境内外会计准则下会计数据差异</w:t>
      </w:r>
      <w:r>
        <w:rPr>
          <w:b w:val="0"/>
          <w:bCs w:val="0"/>
        </w:rPr>
      </w:r>
    </w:p>
    <w:p>
      <w:pPr>
        <w:pStyle w:val="Heading4"/>
        <w:spacing w:line="247" w:lineRule="auto" w:before="119"/>
        <w:ind w:left="1077" w:right="0" w:hanging="421"/>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spacing w:line="240" w:lineRule="auto" w:before="153"/>
        <w:ind w:left="6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74" w:lineRule="exact" w:before="142"/>
        <w:ind w:left="1077" w:right="0" w:hanging="421"/>
        <w:jc w:val="left"/>
        <w:rPr>
          <w:b w:val="0"/>
          <w:bCs w:val="0"/>
        </w:rPr>
      </w:pPr>
      <w:r>
        <w:rPr>
          <w:rFonts w:ascii="Calibri" w:hAnsi="Calibri" w:cs="Calibri" w:eastAsia="Calibri" w:hint="default"/>
        </w:rPr>
        <w:t>(</w:t>
      </w:r>
      <w:r>
        <w:rPr/>
        <w:t>二</w:t>
      </w:r>
      <w:r>
        <w:rPr>
          <w:rFonts w:ascii="Calibri" w:hAnsi="Calibri" w:cs="Calibri" w:eastAsia="Calibri" w:hint="default"/>
        </w:rPr>
        <w:t>) </w:t>
      </w:r>
      <w:r>
        <w:rPr>
          <w:spacing w:val="2"/>
        </w:rPr>
        <w:t>同时按照境外会计准则与按中国会计准则披露的财务报告中净利润和归属于上市公司股东</w:t>
      </w:r>
      <w:r>
        <w:rPr>
          <w:spacing w:val="-88"/>
        </w:rPr>
        <w:t> </w:t>
      </w:r>
      <w:r>
        <w:rPr>
          <w:spacing w:val="-88"/>
        </w:rPr>
      </w:r>
      <w:r>
        <w:rPr/>
        <w:t>的净资产差异情况</w:t>
      </w:r>
      <w:r>
        <w:rPr>
          <w:b w:val="0"/>
          <w:bCs w:val="0"/>
        </w:rPr>
      </w:r>
    </w:p>
    <w:p>
      <w:pPr>
        <w:pStyle w:val="BodyText"/>
        <w:spacing w:line="240" w:lineRule="auto" w:before="91"/>
        <w:ind w:left="6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118"/>
        <w:ind w:left="656"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b w:val="0"/>
          <w:bCs w:val="0"/>
        </w:rPr>
      </w:r>
    </w:p>
    <w:p>
      <w:pPr>
        <w:spacing w:line="240" w:lineRule="auto" w:before="12"/>
        <w:rPr>
          <w:rFonts w:ascii="宋体" w:hAnsi="宋体" w:cs="宋体" w:eastAsia="宋体" w:hint="default"/>
          <w:b/>
          <w:bCs/>
          <w:sz w:val="9"/>
          <w:szCs w:val="9"/>
        </w:rPr>
      </w:pPr>
    </w:p>
    <w:p>
      <w:pPr>
        <w:spacing w:after="0" w:line="240" w:lineRule="auto"/>
        <w:rPr>
          <w:rFonts w:ascii="宋体" w:hAnsi="宋体" w:cs="宋体" w:eastAsia="宋体" w:hint="default"/>
          <w:sz w:val="9"/>
          <w:szCs w:val="9"/>
        </w:rPr>
        <w:sectPr>
          <w:pgSz w:w="11910" w:h="16840"/>
          <w:pgMar w:header="882" w:footer="1195" w:top="1120" w:bottom="1380" w:left="620" w:right="840"/>
        </w:sectPr>
      </w:pPr>
    </w:p>
    <w:p>
      <w:pPr>
        <w:pStyle w:val="BodyText"/>
        <w:spacing w:line="240" w:lineRule="auto" w:before="36"/>
        <w:ind w:left="656" w:right="-16"/>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116"/>
        <w:ind w:left="656" w:right="-16"/>
        <w:jc w:val="left"/>
        <w:rPr>
          <w:b w:val="0"/>
          <w:bCs w:val="0"/>
        </w:rPr>
      </w:pPr>
      <w:r>
        <w:rPr/>
        <w:t>八、 </w:t>
      </w:r>
      <w:r>
        <w:rPr>
          <w:rFonts w:ascii="宋体" w:hAnsi="宋体" w:cs="宋体" w:eastAsia="宋体" w:hint="default"/>
        </w:rPr>
      </w:r>
      <w:r>
        <w:rPr>
          <w:rFonts w:ascii="Arial" w:hAnsi="Arial" w:cs="Arial" w:eastAsia="Arial" w:hint="default"/>
        </w:rPr>
        <w:t>2019</w:t>
      </w:r>
      <w:r>
        <w:rPr>
          <w:rFonts w:ascii="Arial" w:hAnsi="Arial" w:cs="Arial" w:eastAsia="Arial" w:hint="default"/>
          <w:spacing w:val="-40"/>
        </w:rPr>
        <w:t> </w:t>
      </w:r>
      <w:r>
        <w:rPr/>
        <w:t>年分季度主要财务数据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8"/>
          <w:szCs w:val="18"/>
        </w:rPr>
      </w:pPr>
    </w:p>
    <w:p>
      <w:pPr>
        <w:pStyle w:val="BodyText"/>
        <w:spacing w:line="240" w:lineRule="auto"/>
        <w:ind w:left="65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620" w:right="840"/>
          <w:cols w:num="2" w:equalWidth="0">
            <w:col w:w="3783" w:space="2740"/>
            <w:col w:w="3927"/>
          </w:cols>
        </w:sectPr>
      </w:pPr>
    </w:p>
    <w:p>
      <w:pPr>
        <w:spacing w:line="240" w:lineRule="auto" w:before="7"/>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2979"/>
        <w:gridCol w:w="1844"/>
        <w:gridCol w:w="1702"/>
        <w:gridCol w:w="1841"/>
        <w:gridCol w:w="1843"/>
      </w:tblGrid>
      <w:tr>
        <w:trPr>
          <w:trHeight w:val="828"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3" w:right="0"/>
              <w:jc w:val="center"/>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第一季度</w:t>
            </w:r>
            <w:r>
              <w:rPr>
                <w:rFonts w:ascii="宋体" w:hAnsi="宋体" w:cs="宋体" w:eastAsia="宋体" w:hint="default"/>
                <w:sz w:val="21"/>
                <w:szCs w:val="21"/>
              </w:rPr>
              <w:t> </w:t>
            </w:r>
          </w:p>
          <w:p>
            <w:pPr>
              <w:pStyle w:val="TableParagraph"/>
              <w:spacing w:line="240" w:lineRule="auto" w:before="135"/>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pacing w:val="-55"/>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第二季度</w:t>
            </w:r>
            <w:r>
              <w:rPr>
                <w:rFonts w:ascii="宋体" w:hAnsi="宋体" w:cs="宋体" w:eastAsia="宋体" w:hint="default"/>
                <w:sz w:val="21"/>
                <w:szCs w:val="21"/>
              </w:rPr>
              <w:t> </w:t>
            </w:r>
          </w:p>
          <w:p>
            <w:pPr>
              <w:pStyle w:val="TableParagraph"/>
              <w:spacing w:line="240" w:lineRule="auto" w:before="135"/>
              <w:ind w:left="105"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4-6</w:t>
            </w:r>
            <w:r>
              <w:rPr>
                <w:rFonts w:ascii="宋体" w:hAnsi="宋体" w:cs="宋体" w:eastAsia="宋体" w:hint="default"/>
                <w:spacing w:val="-55"/>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第三季度</w:t>
            </w:r>
            <w:r>
              <w:rPr>
                <w:rFonts w:ascii="宋体" w:hAnsi="宋体" w:cs="宋体" w:eastAsia="宋体" w:hint="default"/>
                <w:sz w:val="21"/>
                <w:szCs w:val="21"/>
              </w:rPr>
              <w:t> </w:t>
            </w:r>
          </w:p>
          <w:p>
            <w:pPr>
              <w:pStyle w:val="TableParagraph"/>
              <w:spacing w:line="240" w:lineRule="auto" w:before="135"/>
              <w:ind w:left="104"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7-9</w:t>
            </w:r>
            <w:r>
              <w:rPr>
                <w:rFonts w:ascii="宋体" w:hAnsi="宋体" w:cs="宋体" w:eastAsia="宋体" w:hint="default"/>
                <w:spacing w:val="-55"/>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第四季度</w:t>
            </w:r>
            <w:r>
              <w:rPr>
                <w:rFonts w:ascii="宋体" w:hAnsi="宋体" w:cs="宋体" w:eastAsia="宋体" w:hint="default"/>
                <w:sz w:val="21"/>
                <w:szCs w:val="21"/>
              </w:rPr>
              <w:t> </w:t>
            </w:r>
          </w:p>
          <w:p>
            <w:pPr>
              <w:pStyle w:val="TableParagraph"/>
              <w:spacing w:line="240" w:lineRule="auto" w:before="135"/>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10-12</w:t>
            </w:r>
            <w:r>
              <w:rPr>
                <w:rFonts w:ascii="宋体" w:hAnsi="宋体" w:cs="宋体" w:eastAsia="宋体" w:hint="default"/>
                <w:spacing w:val="-55"/>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r>
      <w:tr>
        <w:trPr>
          <w:trHeight w:val="418"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107,767,538.54</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454,430,827.81</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337,627,744.18</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751,948,987.18</w:t>
            </w:r>
            <w:r>
              <w:rPr>
                <w:rFonts w:ascii="宋体"/>
                <w:sz w:val="21"/>
              </w:rPr>
              <w:t> </w:t>
            </w:r>
          </w:p>
        </w:tc>
      </w:tr>
      <w:tr>
        <w:trPr>
          <w:trHeight w:val="420"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-24,289,876.04</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56,635,748.61</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14,990,675.45</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79,954,907.54</w:t>
            </w:r>
            <w:r>
              <w:rPr>
                <w:rFonts w:ascii="宋体"/>
                <w:sz w:val="21"/>
              </w:rPr>
              <w:t> </w:t>
            </w:r>
          </w:p>
        </w:tc>
      </w:tr>
      <w:tr>
        <w:trPr>
          <w:trHeight w:val="826"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经常性损益后的净利润</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3"/>
              <w:jc w:val="right"/>
              <w:rPr>
                <w:rFonts w:ascii="宋体" w:hAnsi="宋体" w:cs="宋体" w:eastAsia="宋体" w:hint="default"/>
                <w:sz w:val="21"/>
                <w:szCs w:val="21"/>
              </w:rPr>
            </w:pPr>
            <w:r>
              <w:rPr>
                <w:rFonts w:ascii="宋体"/>
                <w:spacing w:val="-1"/>
                <w:sz w:val="21"/>
              </w:rPr>
              <w:t>-26,014,876.15</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3"/>
              <w:jc w:val="right"/>
              <w:rPr>
                <w:rFonts w:ascii="宋体" w:hAnsi="宋体" w:cs="宋体" w:eastAsia="宋体" w:hint="default"/>
                <w:sz w:val="21"/>
                <w:szCs w:val="21"/>
              </w:rPr>
            </w:pPr>
            <w:r>
              <w:rPr>
                <w:rFonts w:ascii="宋体"/>
                <w:spacing w:val="-1"/>
                <w:sz w:val="21"/>
              </w:rPr>
              <w:t>54,185,500.60</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5"/>
              <w:jc w:val="right"/>
              <w:rPr>
                <w:rFonts w:ascii="宋体" w:hAnsi="宋体" w:cs="宋体" w:eastAsia="宋体" w:hint="default"/>
                <w:sz w:val="21"/>
                <w:szCs w:val="21"/>
              </w:rPr>
            </w:pPr>
            <w:r>
              <w:rPr>
                <w:rFonts w:ascii="宋体"/>
                <w:spacing w:val="-1"/>
                <w:sz w:val="21"/>
              </w:rPr>
              <w:t>7,565,386.62</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3"/>
              <w:jc w:val="right"/>
              <w:rPr>
                <w:rFonts w:ascii="宋体" w:hAnsi="宋体" w:cs="宋体" w:eastAsia="宋体" w:hint="default"/>
                <w:sz w:val="21"/>
                <w:szCs w:val="21"/>
              </w:rPr>
            </w:pPr>
            <w:r>
              <w:rPr>
                <w:rFonts w:ascii="宋体"/>
                <w:spacing w:val="-1"/>
                <w:sz w:val="21"/>
              </w:rPr>
              <w:t>62,336,249.73</w:t>
            </w:r>
            <w:r>
              <w:rPr>
                <w:rFonts w:ascii="宋体"/>
                <w:sz w:val="21"/>
              </w:rPr>
              <w:t> </w:t>
            </w:r>
          </w:p>
        </w:tc>
      </w:tr>
    </w:tbl>
    <w:p>
      <w:pPr>
        <w:spacing w:after="0" w:line="240" w:lineRule="auto"/>
        <w:jc w:val="right"/>
        <w:rPr>
          <w:rFonts w:ascii="宋体" w:hAnsi="宋体" w:cs="宋体" w:eastAsia="宋体" w:hint="default"/>
          <w:sz w:val="21"/>
          <w:szCs w:val="21"/>
        </w:rPr>
        <w:sectPr>
          <w:type w:val="continuous"/>
          <w:pgSz w:w="11910" w:h="16840"/>
          <w:pgMar w:top="1120" w:bottom="1380" w:left="620" w:right="840"/>
        </w:sectPr>
      </w:pPr>
    </w:p>
    <w:p>
      <w:pPr>
        <w:spacing w:line="240" w:lineRule="auto" w:before="3"/>
        <w:rPr>
          <w:rFonts w:ascii="宋体" w:hAnsi="宋体" w:cs="宋体" w:eastAsia="宋体" w:hint="default"/>
          <w:sz w:val="24"/>
          <w:szCs w:val="24"/>
        </w:rPr>
      </w:pPr>
    </w:p>
    <w:tbl>
      <w:tblPr>
        <w:tblW w:w="0" w:type="auto"/>
        <w:jc w:val="left"/>
        <w:tblInd w:w="111" w:type="dxa"/>
        <w:tblLayout w:type="fixed"/>
        <w:tblCellMar>
          <w:top w:w="0" w:type="dxa"/>
          <w:left w:w="0" w:type="dxa"/>
          <w:bottom w:w="0" w:type="dxa"/>
          <w:right w:w="0" w:type="dxa"/>
        </w:tblCellMar>
        <w:tblLook w:val="01E0"/>
      </w:tblPr>
      <w:tblGrid>
        <w:gridCol w:w="2979"/>
        <w:gridCol w:w="1844"/>
        <w:gridCol w:w="1702"/>
        <w:gridCol w:w="1841"/>
        <w:gridCol w:w="1843"/>
      </w:tblGrid>
      <w:tr>
        <w:trPr>
          <w:trHeight w:val="420"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5" w:right="-3"/>
              <w:jc w:val="left"/>
              <w:rPr>
                <w:rFonts w:ascii="宋体" w:hAnsi="宋体" w:cs="宋体" w:eastAsia="宋体" w:hint="default"/>
                <w:sz w:val="21"/>
                <w:szCs w:val="21"/>
              </w:rPr>
            </w:pPr>
            <w:r>
              <w:rPr>
                <w:rFonts w:ascii="宋体"/>
                <w:sz w:val="21"/>
              </w:rPr>
              <w:t>74,428,966.57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3"/>
              <w:jc w:val="left"/>
              <w:rPr>
                <w:rFonts w:ascii="宋体" w:hAnsi="宋体" w:cs="宋体" w:eastAsia="宋体" w:hint="default"/>
                <w:sz w:val="21"/>
                <w:szCs w:val="21"/>
              </w:rPr>
            </w:pPr>
            <w:r>
              <w:rPr>
                <w:rFonts w:ascii="宋体"/>
                <w:sz w:val="21"/>
              </w:rPr>
              <w:t>-88,807,837.46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9" w:right="-5"/>
              <w:jc w:val="left"/>
              <w:rPr>
                <w:rFonts w:ascii="宋体" w:hAnsi="宋体" w:cs="宋体" w:eastAsia="宋体" w:hint="default"/>
                <w:sz w:val="21"/>
                <w:szCs w:val="21"/>
              </w:rPr>
            </w:pPr>
            <w:r>
              <w:rPr>
                <w:rFonts w:ascii="宋体"/>
                <w:sz w:val="21"/>
              </w:rPr>
              <w:t>210,670,091.45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9" w:right="-3"/>
              <w:jc w:val="left"/>
              <w:rPr>
                <w:rFonts w:ascii="宋体" w:hAnsi="宋体" w:cs="宋体" w:eastAsia="宋体" w:hint="default"/>
                <w:sz w:val="21"/>
                <w:szCs w:val="21"/>
              </w:rPr>
            </w:pPr>
            <w:r>
              <w:rPr>
                <w:rFonts w:ascii="宋体"/>
                <w:sz w:val="21"/>
              </w:rPr>
              <w:t>233,966,412.09 </w:t>
            </w:r>
          </w:p>
        </w:tc>
      </w:tr>
    </w:tbl>
    <w:p>
      <w:pPr>
        <w:spacing w:after="0" w:line="241" w:lineRule="exact"/>
        <w:jc w:val="left"/>
        <w:rPr>
          <w:rFonts w:ascii="宋体" w:hAnsi="宋体" w:cs="宋体" w:eastAsia="宋体" w:hint="default"/>
          <w:sz w:val="21"/>
          <w:szCs w:val="21"/>
        </w:rPr>
        <w:sectPr>
          <w:pgSz w:w="11910" w:h="16840"/>
          <w:pgMar w:header="882" w:footer="1195" w:top="1120" w:bottom="1380" w:left="620" w:right="840"/>
        </w:sectPr>
      </w:pPr>
    </w:p>
    <w:p>
      <w:pPr>
        <w:pStyle w:val="BodyText"/>
        <w:spacing w:line="240" w:lineRule="auto" w:before="86"/>
        <w:ind w:left="656" w:right="0"/>
        <w:jc w:val="left"/>
      </w:pPr>
      <w:r>
        <w:rPr>
          <w:spacing w:val="-2"/>
        </w:rPr>
        <w:t>季度数据与已披露定期报告数据差异说明</w:t>
      </w:r>
    </w:p>
    <w:p>
      <w:pPr>
        <w:pStyle w:val="BodyText"/>
        <w:spacing w:line="240" w:lineRule="auto" w:before="116"/>
        <w:ind w:left="656"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118"/>
        <w:ind w:left="656" w:right="0"/>
        <w:jc w:val="left"/>
        <w:rPr>
          <w:b w:val="0"/>
          <w:bCs w:val="0"/>
        </w:rPr>
      </w:pPr>
      <w:r>
        <w:rPr/>
        <w:t>九、</w:t>
      </w:r>
      <w:r>
        <w:rPr>
          <w:spacing w:val="39"/>
        </w:rPr>
        <w:t> </w:t>
      </w:r>
      <w:r>
        <w:rPr>
          <w:rFonts w:ascii="宋体" w:hAnsi="宋体" w:cs="宋体" w:eastAsia="宋体" w:hint="default"/>
          <w:spacing w:val="39"/>
        </w:rPr>
      </w:r>
      <w:r>
        <w:rPr/>
        <w:t>非经常性损益项目和金额</w:t>
      </w:r>
      <w:r>
        <w:rPr>
          <w:b w:val="0"/>
          <w:bCs w:val="0"/>
        </w:rPr>
      </w:r>
    </w:p>
    <w:p>
      <w:pPr>
        <w:pStyle w:val="BodyText"/>
        <w:spacing w:line="240" w:lineRule="auto" w:before="116"/>
        <w:ind w:left="65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spacing w:line="240" w:lineRule="auto"/>
        <w:ind w:left="656"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620" w:right="840"/>
          <w:cols w:num="2" w:equalWidth="0">
            <w:col w:w="4443" w:space="2291"/>
            <w:col w:w="3716"/>
          </w:cols>
        </w:sectPr>
      </w:pPr>
    </w:p>
    <w:p>
      <w:pPr>
        <w:spacing w:line="240" w:lineRule="auto" w:before="13"/>
        <w:rPr>
          <w:rFonts w:ascii="宋体" w:hAnsi="宋体" w:cs="宋体" w:eastAsia="宋体" w:hint="default"/>
          <w:sz w:val="12"/>
          <w:szCs w:val="12"/>
        </w:rPr>
      </w:pPr>
    </w:p>
    <w:tbl>
      <w:tblPr>
        <w:tblW w:w="0" w:type="auto"/>
        <w:jc w:val="left"/>
        <w:tblInd w:w="544" w:type="dxa"/>
        <w:tblLayout w:type="fixed"/>
        <w:tblCellMar>
          <w:top w:w="0" w:type="dxa"/>
          <w:left w:w="0" w:type="dxa"/>
          <w:bottom w:w="0" w:type="dxa"/>
          <w:right w:w="0" w:type="dxa"/>
        </w:tblCellMar>
        <w:tblLook w:val="01E0"/>
      </w:tblPr>
      <w:tblGrid>
        <w:gridCol w:w="3203"/>
        <w:gridCol w:w="1582"/>
        <w:gridCol w:w="1102"/>
        <w:gridCol w:w="1582"/>
        <w:gridCol w:w="1582"/>
      </w:tblGrid>
      <w:tr>
        <w:trPr>
          <w:trHeight w:val="554"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56" w:right="0"/>
              <w:jc w:val="left"/>
              <w:rPr>
                <w:rFonts w:ascii="宋体" w:hAnsi="宋体" w:cs="宋体" w:eastAsia="宋体" w:hint="default"/>
                <w:sz w:val="21"/>
                <w:szCs w:val="21"/>
              </w:rPr>
            </w:pPr>
            <w:r>
              <w:rPr>
                <w:rFonts w:ascii="宋体" w:hAnsi="宋体" w:cs="宋体" w:eastAsia="宋体" w:hint="default"/>
                <w:sz w:val="21"/>
                <w:szCs w:val="21"/>
              </w:rPr>
              <w:t>非经常性损益项目</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2"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年金额</w:t>
            </w:r>
            <w:r>
              <w:rPr>
                <w:rFonts w:ascii="宋体" w:hAnsi="宋体" w:cs="宋体" w:eastAsia="宋体" w:hint="default"/>
                <w:sz w:val="21"/>
                <w:szCs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附注（如</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年金额</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年金额</w:t>
            </w:r>
            <w:r>
              <w:rPr>
                <w:rFonts w:ascii="宋体" w:hAnsi="宋体" w:cs="宋体" w:eastAsia="宋体" w:hint="default"/>
                <w:sz w:val="21"/>
                <w:szCs w:val="21"/>
              </w:rPr>
              <w:t> </w:t>
            </w:r>
          </w:p>
        </w:tc>
      </w:tr>
      <w:tr>
        <w:trPr>
          <w:trHeight w:val="281"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2,482,441.13</w:t>
            </w:r>
            <w:r>
              <w:rPr>
                <w:rFonts w:ascii="宋体"/>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-199,098.64</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21,419.51</w:t>
            </w:r>
            <w:r>
              <w:rPr>
                <w:rFonts w:ascii="宋体"/>
                <w:sz w:val="21"/>
              </w:rPr>
              <w:t> </w:t>
            </w:r>
          </w:p>
        </w:tc>
      </w:tr>
      <w:tr>
        <w:trPr>
          <w:trHeight w:val="557"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或偶发性的税收返还、减免</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1371"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计入当期损益的政府补助，但与</w:t>
            </w:r>
          </w:p>
          <w:p>
            <w:pPr>
              <w:pStyle w:val="TableParagraph"/>
              <w:spacing w:line="237" w:lineRule="auto"/>
              <w:ind w:left="103" w:right="142"/>
              <w:jc w:val="both"/>
              <w:rPr>
                <w:rFonts w:ascii="宋体" w:hAnsi="宋体" w:cs="宋体" w:eastAsia="宋体" w:hint="default"/>
                <w:sz w:val="21"/>
                <w:szCs w:val="21"/>
              </w:rPr>
            </w:pPr>
            <w:r>
              <w:rPr>
                <w:rFonts w:ascii="宋体" w:hAnsi="宋体" w:cs="宋体" w:eastAsia="宋体" w:hint="default"/>
                <w:spacing w:val="-2"/>
                <w:sz w:val="21"/>
                <w:szCs w:val="21"/>
              </w:rPr>
              <w:t>公司正常经营业务密切相关，符</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合国家政策规定、按照一定标准</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定额或定量持续享受的政府补助</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除外</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27,677,804.73</w:t>
            </w:r>
            <w:r>
              <w:rPr>
                <w:rFonts w:ascii="宋体"/>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9,446,542.14</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11,110,058.63</w:t>
            </w:r>
            <w:r>
              <w:rPr>
                <w:rFonts w:ascii="宋体"/>
                <w:sz w:val="21"/>
              </w:rPr>
              <w:t> </w:t>
            </w:r>
          </w:p>
        </w:tc>
      </w:tr>
      <w:tr>
        <w:trPr>
          <w:trHeight w:val="554"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取的资金占用费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1099"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企业取得子公司、联营企业及合</w:t>
            </w:r>
          </w:p>
          <w:p>
            <w:pPr>
              <w:pStyle w:val="TableParagraph"/>
              <w:spacing w:line="237" w:lineRule="auto" w:before="2"/>
              <w:ind w:left="103" w:right="142"/>
              <w:jc w:val="both"/>
              <w:rPr>
                <w:rFonts w:ascii="宋体" w:hAnsi="宋体" w:cs="宋体" w:eastAsia="宋体" w:hint="default"/>
                <w:sz w:val="21"/>
                <w:szCs w:val="21"/>
              </w:rPr>
            </w:pPr>
            <w:r>
              <w:rPr>
                <w:rFonts w:ascii="宋体" w:hAnsi="宋体" w:cs="宋体" w:eastAsia="宋体" w:hint="default"/>
                <w:spacing w:val="-2"/>
                <w:sz w:val="21"/>
                <w:szCs w:val="21"/>
              </w:rPr>
              <w:t>营企业的投资成本小于取得投资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时应享有被投资单位可辨认净资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产公允价值产生的收益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害而计提的各项资产减值准备</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w w:val="100"/>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出、整合费用等</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7"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超过公允价值部分的损益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司期初至合并日的当期净损益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w w:val="100"/>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事项产生的损益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1916"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w:t>
            </w:r>
          </w:p>
          <w:p>
            <w:pPr>
              <w:pStyle w:val="TableParagraph"/>
              <w:spacing w:line="237" w:lineRule="auto" w:before="1"/>
              <w:ind w:left="103" w:right="142"/>
              <w:jc w:val="both"/>
              <w:rPr>
                <w:rFonts w:ascii="宋体" w:hAnsi="宋体" w:cs="宋体" w:eastAsia="宋体" w:hint="default"/>
                <w:sz w:val="21"/>
                <w:szCs w:val="21"/>
              </w:rPr>
            </w:pPr>
            <w:r>
              <w:rPr>
                <w:rFonts w:ascii="宋体" w:hAnsi="宋体" w:cs="宋体" w:eastAsia="宋体" w:hint="default"/>
                <w:spacing w:val="-2"/>
                <w:sz w:val="21"/>
                <w:szCs w:val="21"/>
              </w:rPr>
              <w:t>效套期保值业务外，持有交易性</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金融资产、交易性金融负债产生</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的公允价值变动损益，以及处置</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交易性金融资产、交易性金融负</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债和可供出售金融资产取得的投</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资收益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21"/>
                <w:szCs w:val="21"/>
              </w:rPr>
            </w:pPr>
            <w:r>
              <w:rPr>
                <w:rFonts w:ascii="宋体"/>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1373"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w:t>
            </w:r>
          </w:p>
          <w:p>
            <w:pPr>
              <w:pStyle w:val="TableParagraph"/>
              <w:spacing w:line="237" w:lineRule="auto" w:before="2"/>
              <w:ind w:left="103" w:right="142"/>
              <w:jc w:val="both"/>
              <w:rPr>
                <w:rFonts w:ascii="宋体" w:hAnsi="宋体" w:cs="宋体" w:eastAsia="宋体" w:hint="default"/>
                <w:sz w:val="21"/>
                <w:szCs w:val="21"/>
              </w:rPr>
            </w:pPr>
            <w:r>
              <w:rPr>
                <w:rFonts w:ascii="宋体" w:hAnsi="宋体" w:cs="宋体" w:eastAsia="宋体" w:hint="default"/>
                <w:spacing w:val="-2"/>
                <w:sz w:val="21"/>
                <w:szCs w:val="21"/>
              </w:rPr>
              <w:t>效套期保值业务外，持有交易性</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金融资产、衍生金融资产、交易</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性金融负债、衍生金融负债产生</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的公允价值变动损益，以及处置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4,259,468.22</w:t>
            </w:r>
            <w:r>
              <w:rPr>
                <w:rFonts w:ascii="宋体"/>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z w:val="21"/>
              </w:rPr>
              <w:t>/ </w:t>
            </w:r>
          </w:p>
        </w:tc>
      </w:tr>
    </w:tbl>
    <w:p>
      <w:pPr>
        <w:spacing w:after="0" w:line="240" w:lineRule="auto"/>
        <w:jc w:val="right"/>
        <w:rPr>
          <w:rFonts w:ascii="宋体" w:hAnsi="宋体" w:cs="宋体" w:eastAsia="宋体" w:hint="default"/>
          <w:sz w:val="21"/>
          <w:szCs w:val="21"/>
        </w:rPr>
        <w:sectPr>
          <w:type w:val="continuous"/>
          <w:pgSz w:w="11910" w:h="16840"/>
          <w:pgMar w:top="1120" w:bottom="1380" w:left="620" w:right="840"/>
        </w:sectPr>
      </w:pPr>
    </w:p>
    <w:p>
      <w:pPr>
        <w:spacing w:line="240" w:lineRule="auto" w:before="3"/>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203"/>
        <w:gridCol w:w="1582"/>
        <w:gridCol w:w="1102"/>
        <w:gridCol w:w="1582"/>
        <w:gridCol w:w="1582"/>
      </w:tblGrid>
      <w:tr>
        <w:trPr>
          <w:trHeight w:val="828"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5"/>
              <w:jc w:val="left"/>
              <w:rPr>
                <w:rFonts w:ascii="宋体" w:hAnsi="宋体" w:cs="宋体" w:eastAsia="宋体" w:hint="default"/>
                <w:sz w:val="21"/>
                <w:szCs w:val="21"/>
              </w:rPr>
            </w:pPr>
            <w:r>
              <w:rPr>
                <w:rFonts w:ascii="宋体" w:hAnsi="宋体" w:cs="宋体" w:eastAsia="宋体" w:hint="default"/>
                <w:spacing w:val="-6"/>
                <w:sz w:val="21"/>
                <w:szCs w:val="21"/>
              </w:rPr>
              <w:t>交易性金融资产、衍生金融资产、</w:t>
            </w:r>
          </w:p>
          <w:p>
            <w:pPr>
              <w:pStyle w:val="TableParagraph"/>
              <w:spacing w:line="272" w:lineRule="exact" w:before="27"/>
              <w:ind w:left="103" w:right="142"/>
              <w:jc w:val="left"/>
              <w:rPr>
                <w:rFonts w:ascii="宋体" w:hAnsi="宋体" w:cs="宋体" w:eastAsia="宋体" w:hint="default"/>
                <w:sz w:val="21"/>
                <w:szCs w:val="21"/>
              </w:rPr>
            </w:pPr>
            <w:r>
              <w:rPr>
                <w:rFonts w:ascii="宋体" w:hAnsi="宋体" w:cs="宋体" w:eastAsia="宋体" w:hint="default"/>
                <w:spacing w:val="-2"/>
                <w:sz w:val="21"/>
                <w:szCs w:val="21"/>
              </w:rPr>
              <w:t>交易性金融负债、衍生金融负债</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和其他债权投资取得的投资收益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值准备转回</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828"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w:t>
            </w:r>
          </w:p>
          <w:p>
            <w:pPr>
              <w:pStyle w:val="TableParagraph"/>
              <w:spacing w:line="272" w:lineRule="exact" w:before="26"/>
              <w:ind w:left="103" w:right="142"/>
              <w:jc w:val="left"/>
              <w:rPr>
                <w:rFonts w:ascii="宋体" w:hAnsi="宋体" w:cs="宋体" w:eastAsia="宋体" w:hint="default"/>
                <w:sz w:val="21"/>
                <w:szCs w:val="21"/>
              </w:rPr>
            </w:pPr>
            <w:r>
              <w:rPr>
                <w:rFonts w:ascii="宋体" w:hAnsi="宋体" w:cs="宋体" w:eastAsia="宋体" w:hint="default"/>
                <w:spacing w:val="-2"/>
                <w:sz w:val="21"/>
                <w:szCs w:val="21"/>
              </w:rPr>
              <w:t>的投资性房地产公允价值变动产</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生的损益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828"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w:t>
            </w:r>
          </w:p>
          <w:p>
            <w:pPr>
              <w:pStyle w:val="TableParagraph"/>
              <w:spacing w:line="272" w:lineRule="exact" w:before="27"/>
              <w:ind w:left="103" w:right="142"/>
              <w:jc w:val="left"/>
              <w:rPr>
                <w:rFonts w:ascii="宋体" w:hAnsi="宋体" w:cs="宋体" w:eastAsia="宋体" w:hint="default"/>
                <w:sz w:val="21"/>
                <w:szCs w:val="21"/>
              </w:rPr>
            </w:pPr>
            <w:r>
              <w:rPr>
                <w:rFonts w:ascii="宋体" w:hAnsi="宋体" w:cs="宋体" w:eastAsia="宋体" w:hint="default"/>
                <w:spacing w:val="-2"/>
                <w:sz w:val="21"/>
                <w:szCs w:val="21"/>
              </w:rPr>
              <w:t>要求对当期损益进行一次性调整</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对当期损益的影响</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入和支出</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宋体" w:hAnsi="宋体" w:cs="宋体" w:eastAsia="宋体" w:hint="default"/>
                <w:sz w:val="21"/>
                <w:szCs w:val="21"/>
              </w:rPr>
            </w:pPr>
            <w:r>
              <w:rPr>
                <w:rFonts w:ascii="宋体"/>
                <w:spacing w:val="-1"/>
                <w:sz w:val="21"/>
              </w:rPr>
              <w:t>126,643.60</w:t>
            </w:r>
            <w:r>
              <w:rPr>
                <w:rFonts w:ascii="宋体"/>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-1,922,821.12</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-1,316,535.88</w:t>
            </w:r>
            <w:r>
              <w:rPr>
                <w:rFonts w:ascii="宋体"/>
                <w:sz w:val="21"/>
              </w:rPr>
              <w:t> </w:t>
            </w:r>
          </w:p>
        </w:tc>
      </w:tr>
      <w:tr>
        <w:trPr>
          <w:trHeight w:val="554"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-119,448.09</w:t>
            </w:r>
            <w:r>
              <w:rPr>
                <w:rFonts w:ascii="宋体"/>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-28,930.96</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-126,087.72</w:t>
            </w:r>
            <w:r>
              <w:rPr>
                <w:rFonts w:ascii="宋体"/>
                <w:sz w:val="21"/>
              </w:rPr>
              <w:t> </w:t>
            </w:r>
          </w:p>
        </w:tc>
      </w:tr>
      <w:tr>
        <w:trPr>
          <w:trHeight w:val="283"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-5,207,714.83</w:t>
            </w:r>
            <w:r>
              <w:rPr>
                <w:rFonts w:ascii="宋体"/>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-1,060,065.85</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-1,536,048.57</w:t>
            </w:r>
            <w:r>
              <w:rPr>
                <w:rFonts w:ascii="宋体"/>
                <w:sz w:val="21"/>
              </w:rPr>
              <w:t> </w:t>
            </w:r>
          </w:p>
        </w:tc>
      </w:tr>
      <w:tr>
        <w:trPr>
          <w:trHeight w:val="283"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29,219,194.76</w:t>
            </w:r>
            <w:r>
              <w:rPr>
                <w:rFonts w:ascii="宋体"/>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6,235,625.57</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8,152,805.97</w:t>
            </w:r>
            <w:r>
              <w:rPr>
                <w:rFonts w:ascii="宋体"/>
                <w:sz w:val="21"/>
              </w:rPr>
              <w:t> </w:t>
            </w:r>
          </w:p>
        </w:tc>
      </w:tr>
    </w:tbl>
    <w:p>
      <w:pPr>
        <w:spacing w:after="0" w:line="241" w:lineRule="exact"/>
        <w:jc w:val="right"/>
        <w:rPr>
          <w:rFonts w:ascii="宋体" w:hAnsi="宋体" w:cs="宋体" w:eastAsia="宋体" w:hint="default"/>
          <w:sz w:val="21"/>
          <w:szCs w:val="21"/>
        </w:rPr>
        <w:sectPr>
          <w:footerReference w:type="default" r:id="rId13"/>
          <w:pgSz w:w="11910" w:h="16840"/>
          <w:pgMar w:footer="1195" w:header="882" w:top="1120" w:bottom="1380" w:left="1060" w:right="1560"/>
        </w:sectPr>
      </w:pPr>
    </w:p>
    <w:p>
      <w:pPr>
        <w:pStyle w:val="BodyText"/>
        <w:spacing w:line="241" w:lineRule="exact"/>
        <w:ind w:left="216" w:right="0"/>
        <w:jc w:val="left"/>
        <w:rPr>
          <w:rFonts w:ascii="宋体" w:hAnsi="宋体" w:cs="宋体" w:eastAsia="宋体" w:hint="default"/>
        </w:rPr>
      </w:pPr>
      <w:r>
        <w:rPr>
          <w:rFonts w:ascii="宋体"/>
          <w:w w:val="100"/>
        </w:rPr>
        <w:t> </w:t>
      </w:r>
    </w:p>
    <w:p>
      <w:pPr>
        <w:pStyle w:val="Heading4"/>
        <w:spacing w:line="240" w:lineRule="auto" w:before="56"/>
        <w:ind w:left="216" w:right="-17"/>
        <w:jc w:val="left"/>
        <w:rPr>
          <w:b w:val="0"/>
          <w:bCs w:val="0"/>
        </w:rPr>
      </w:pPr>
      <w:r>
        <w:rPr/>
        <w:t>十、</w:t>
      </w:r>
      <w:r>
        <w:rPr>
          <w:spacing w:val="39"/>
        </w:rPr>
        <w:t> </w:t>
      </w:r>
      <w:r>
        <w:rPr>
          <w:rFonts w:ascii="宋体" w:hAnsi="宋体" w:cs="宋体" w:eastAsia="宋体" w:hint="default"/>
          <w:spacing w:val="39"/>
        </w:rPr>
      </w:r>
      <w:r>
        <w:rPr/>
        <w:t>采用公允价值计量的项目</w:t>
      </w:r>
      <w:r>
        <w:rPr>
          <w:b w:val="0"/>
          <w:bCs w:val="0"/>
        </w:rPr>
      </w:r>
    </w:p>
    <w:p>
      <w:pPr>
        <w:pStyle w:val="BodyText"/>
        <w:spacing w:line="240" w:lineRule="auto" w:before="116"/>
        <w:ind w:left="216"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6"/>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105" w:space="3417"/>
            <w:col w:w="2768"/>
          </w:cols>
        </w:sectPr>
      </w:pPr>
    </w:p>
    <w:p>
      <w:pPr>
        <w:spacing w:line="240" w:lineRule="auto" w:before="7"/>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1848"/>
        <w:gridCol w:w="1613"/>
        <w:gridCol w:w="1706"/>
        <w:gridCol w:w="1695"/>
        <w:gridCol w:w="1961"/>
      </w:tblGrid>
      <w:tr>
        <w:trPr>
          <w:trHeight w:val="557"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99"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8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1" w:right="0"/>
              <w:jc w:val="center"/>
              <w:rPr>
                <w:rFonts w:ascii="宋体" w:hAnsi="宋体" w:cs="宋体" w:eastAsia="宋体" w:hint="default"/>
                <w:sz w:val="21"/>
                <w:szCs w:val="21"/>
              </w:rPr>
            </w:pPr>
            <w:r>
              <w:rPr>
                <w:rFonts w:ascii="宋体" w:hAnsi="宋体" w:cs="宋体" w:eastAsia="宋体" w:hint="default"/>
                <w:sz w:val="21"/>
                <w:szCs w:val="21"/>
              </w:rPr>
              <w:t>当期变动</w:t>
            </w:r>
            <w:r>
              <w:rPr>
                <w:rFonts w:ascii="宋体" w:hAnsi="宋体" w:cs="宋体" w:eastAsia="宋体" w:hint="default"/>
                <w:sz w:val="21"/>
                <w:szCs w:val="21"/>
              </w:rPr>
              <w:t> </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对当期利润的影响</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r>
      <w:tr>
        <w:trPr>
          <w:trHeight w:val="281"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3"/>
              <w:jc w:val="center"/>
              <w:rPr>
                <w:rFonts w:ascii="宋体" w:hAnsi="宋体" w:cs="宋体" w:eastAsia="宋体" w:hint="default"/>
                <w:sz w:val="21"/>
                <w:szCs w:val="21"/>
              </w:rPr>
            </w:pPr>
            <w:r>
              <w:rPr>
                <w:rFonts w:ascii="宋体"/>
                <w:sz w:val="21"/>
              </w:rPr>
              <w:t>261,029,200.00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1"/>
              <w:jc w:val="center"/>
              <w:rPr>
                <w:rFonts w:ascii="宋体" w:hAnsi="宋体" w:cs="宋体" w:eastAsia="宋体" w:hint="default"/>
                <w:sz w:val="21"/>
                <w:szCs w:val="21"/>
              </w:rPr>
            </w:pPr>
            <w:r>
              <w:rPr>
                <w:rFonts w:ascii="宋体"/>
                <w:sz w:val="21"/>
              </w:rPr>
              <w:t>261,029,200.00 </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1,029,200.00</w:t>
            </w:r>
            <w:r>
              <w:rPr>
                <w:rFonts w:ascii="宋体"/>
                <w:sz w:val="21"/>
              </w:rPr>
              <w:t> </w:t>
            </w:r>
          </w:p>
        </w:tc>
      </w:tr>
      <w:tr>
        <w:trPr>
          <w:trHeight w:val="283"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3"/>
              <w:jc w:val="center"/>
              <w:rPr>
                <w:rFonts w:ascii="宋体" w:hAnsi="宋体" w:cs="宋体" w:eastAsia="宋体" w:hint="default"/>
                <w:sz w:val="21"/>
                <w:szCs w:val="21"/>
              </w:rPr>
            </w:pPr>
            <w:r>
              <w:rPr>
                <w:rFonts w:ascii="宋体"/>
                <w:sz w:val="21"/>
              </w:rPr>
              <w:t>261,029,200.00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1"/>
              <w:jc w:val="center"/>
              <w:rPr>
                <w:rFonts w:ascii="宋体" w:hAnsi="宋体" w:cs="宋体" w:eastAsia="宋体" w:hint="default"/>
                <w:sz w:val="21"/>
                <w:szCs w:val="21"/>
              </w:rPr>
            </w:pPr>
            <w:r>
              <w:rPr>
                <w:rFonts w:ascii="宋体"/>
                <w:sz w:val="21"/>
              </w:rPr>
              <w:t>261,029,200.00 </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1,029,200.00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41" w:lineRule="exact"/>
        <w:ind w:left="216" w:right="0"/>
        <w:jc w:val="left"/>
        <w:rPr>
          <w:rFonts w:ascii="宋体" w:hAnsi="宋体" w:cs="宋体" w:eastAsia="宋体" w:hint="default"/>
        </w:rPr>
      </w:pPr>
      <w:r>
        <w:rPr>
          <w:rFonts w:ascii="宋体"/>
          <w:w w:val="100"/>
        </w:rPr>
        <w:t> </w:t>
      </w:r>
    </w:p>
    <w:p>
      <w:pPr>
        <w:pStyle w:val="Heading4"/>
        <w:spacing w:line="240" w:lineRule="auto" w:before="56"/>
        <w:ind w:left="216" w:right="0"/>
        <w:jc w:val="left"/>
        <w:rPr>
          <w:b w:val="0"/>
          <w:bCs w:val="0"/>
        </w:rPr>
      </w:pPr>
      <w:r>
        <w:rPr/>
        <w:t>十一、</w:t>
      </w:r>
      <w:r>
        <w:rPr>
          <w:spacing w:val="101"/>
        </w:rPr>
        <w:t> </w:t>
      </w:r>
      <w:r>
        <w:rPr>
          <w:rFonts w:ascii="宋体" w:hAnsi="宋体" w:cs="宋体" w:eastAsia="宋体" w:hint="default"/>
          <w:spacing w:val="101"/>
        </w:rPr>
      </w:r>
      <w:r>
        <w:rPr/>
        <w:t>其他</w:t>
      </w:r>
      <w:r>
        <w:rPr>
          <w:b w:val="0"/>
          <w:bCs w:val="0"/>
        </w:rPr>
      </w:r>
    </w:p>
    <w:p>
      <w:pPr>
        <w:pStyle w:val="BodyText"/>
        <w:spacing w:line="273" w:lineRule="exact" w:before="118"/>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8"/>
          <w:szCs w:val="28"/>
        </w:rPr>
      </w:pPr>
      <w:r>
        <w:rPr/>
        <w:br w:type="column"/>
      </w:r>
      <w:r>
        <w:rPr>
          <w:rFonts w:ascii="宋体"/>
          <w:sz w:val="28"/>
        </w:rPr>
      </w:r>
    </w:p>
    <w:p>
      <w:pPr>
        <w:spacing w:line="240" w:lineRule="auto" w:before="0"/>
        <w:rPr>
          <w:rFonts w:ascii="宋体" w:hAnsi="宋体" w:cs="宋体" w:eastAsia="宋体" w:hint="default"/>
          <w:sz w:val="28"/>
          <w:szCs w:val="28"/>
        </w:rPr>
      </w:pPr>
    </w:p>
    <w:p>
      <w:pPr>
        <w:spacing w:line="240" w:lineRule="auto" w:before="12"/>
        <w:rPr>
          <w:rFonts w:ascii="宋体" w:hAnsi="宋体" w:cs="宋体" w:eastAsia="宋体" w:hint="default"/>
          <w:sz w:val="41"/>
          <w:szCs w:val="41"/>
        </w:rPr>
      </w:pPr>
    </w:p>
    <w:p>
      <w:pPr>
        <w:pStyle w:val="Heading1"/>
        <w:tabs>
          <w:tab w:pos="1476" w:val="left" w:leader="none"/>
        </w:tabs>
        <w:spacing w:line="240" w:lineRule="auto" w:before="0"/>
        <w:ind w:left="216" w:right="0"/>
        <w:jc w:val="left"/>
        <w:rPr>
          <w:b w:val="0"/>
          <w:bCs w:val="0"/>
        </w:rPr>
      </w:pPr>
      <w:bookmarkStart w:name="_bookmark2" w:id="3"/>
      <w:bookmarkEnd w:id="3"/>
      <w:r>
        <w:rPr>
          <w:b w:val="0"/>
          <w:bCs w:val="0"/>
        </w:rPr>
      </w:r>
      <w:r>
        <w:rPr>
          <w:w w:val="95"/>
        </w:rPr>
        <w:t>第三节</w:t>
      </w:r>
      <w:r>
        <w:rPr>
          <w:rFonts w:ascii="宋体" w:hAnsi="宋体" w:cs="宋体" w:eastAsia="宋体" w:hint="default"/>
          <w:w w:val="95"/>
        </w:rPr>
        <w:tab/>
      </w:r>
      <w:r>
        <w:rPr/>
        <w:t>公司业务概要</w:t>
      </w:r>
      <w:r>
        <w:rPr>
          <w:b w:val="0"/>
          <w:bCs w:val="0"/>
        </w:rPr>
      </w:r>
    </w:p>
    <w:p>
      <w:pPr>
        <w:spacing w:after="0" w:line="240" w:lineRule="auto"/>
        <w:jc w:val="left"/>
        <w:sectPr>
          <w:type w:val="continuous"/>
          <w:pgSz w:w="11910" w:h="16840"/>
          <w:pgMar w:top="1120" w:bottom="1380" w:left="1060" w:right="1560"/>
          <w:cols w:num="2" w:equalWidth="0">
            <w:col w:w="2003" w:space="940"/>
            <w:col w:w="6347"/>
          </w:cols>
        </w:sectPr>
      </w:pPr>
    </w:p>
    <w:p>
      <w:pPr>
        <w:spacing w:line="240" w:lineRule="auto" w:before="2"/>
        <w:rPr>
          <w:rFonts w:ascii="黑体" w:hAnsi="黑体" w:cs="黑体" w:eastAsia="黑体" w:hint="default"/>
          <w:b/>
          <w:bCs/>
          <w:sz w:val="21"/>
          <w:szCs w:val="21"/>
        </w:rPr>
      </w:pPr>
    </w:p>
    <w:p>
      <w:pPr>
        <w:pStyle w:val="Heading4"/>
        <w:spacing w:line="240" w:lineRule="auto"/>
        <w:ind w:left="216" w:right="0"/>
        <w:jc w:val="left"/>
        <w:rPr>
          <w:rFonts w:ascii="宋体" w:hAnsi="宋体" w:cs="宋体" w:eastAsia="宋体" w:hint="default"/>
          <w:b w:val="0"/>
          <w:bCs w:val="0"/>
        </w:rPr>
      </w:pPr>
      <w:r>
        <w:rPr/>
        <w:t>一、报告期内公司所从事的主要业务、经营模式、行业情况及研发情况说明</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116"/>
        <w:ind w:left="216"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7"/>
        </w:rPr>
        <w:t> </w:t>
      </w:r>
      <w:r>
        <w:rPr/>
        <w:t>主要业务、主要产品或服务情况</w:t>
      </w:r>
      <w:r>
        <w:rPr>
          <w:b w:val="0"/>
          <w:bCs w:val="0"/>
        </w:rPr>
      </w:r>
    </w:p>
    <w:p>
      <w:pPr>
        <w:pStyle w:val="BodyText"/>
        <w:spacing w:line="240" w:lineRule="auto" w:before="92"/>
        <w:ind w:left="637" w:right="0"/>
        <w:jc w:val="left"/>
      </w:pPr>
      <w:r>
        <w:rPr/>
        <w:t>截至</w:t>
      </w:r>
      <w:r>
        <w:rPr>
          <w:spacing w:val="-51"/>
        </w:rPr>
        <w:t> </w:t>
      </w:r>
      <w:r>
        <w:rPr>
          <w:rFonts w:ascii="宋体" w:hAnsi="宋体" w:cs="宋体" w:eastAsia="宋体" w:hint="default"/>
        </w:rPr>
        <w:t>2019</w:t>
      </w:r>
      <w:r>
        <w:rPr>
          <w:rFonts w:ascii="宋体" w:hAnsi="宋体" w:cs="宋体" w:eastAsia="宋体" w:hint="default"/>
          <w:spacing w:val="-51"/>
        </w:rPr>
        <w:t> </w:t>
      </w:r>
      <w:r>
        <w:rPr/>
        <w:t>年底，公司共承担包括北京、成都、深圳、重庆、宁波、杭州、合肥等</w:t>
      </w:r>
      <w:r>
        <w:rPr>
          <w:spacing w:val="-51"/>
        </w:rPr>
        <w:t> </w:t>
      </w:r>
      <w:r>
        <w:rPr>
          <w:rFonts w:ascii="宋体" w:hAnsi="宋体" w:cs="宋体" w:eastAsia="宋体" w:hint="default"/>
        </w:rPr>
        <w:t>26</w:t>
      </w:r>
      <w:r>
        <w:rPr>
          <w:rFonts w:ascii="宋体" w:hAnsi="宋体" w:cs="宋体" w:eastAsia="宋体" w:hint="default"/>
          <w:spacing w:val="-54"/>
        </w:rPr>
        <w:t> </w:t>
      </w:r>
      <w:r>
        <w:rPr/>
        <w:t>个城市</w:t>
      </w:r>
    </w:p>
    <w:p>
      <w:pPr>
        <w:pStyle w:val="BodyText"/>
        <w:spacing w:line="240" w:lineRule="auto" w:before="133"/>
        <w:ind w:left="216" w:right="0"/>
        <w:jc w:val="left"/>
      </w:pPr>
      <w:r>
        <w:rPr/>
        <w:t>累计近 </w:t>
      </w:r>
      <w:r>
        <w:rPr>
          <w:rFonts w:ascii="宋体" w:hAnsi="宋体" w:cs="宋体" w:eastAsia="宋体" w:hint="default"/>
        </w:rPr>
        <w:t>1930</w:t>
      </w:r>
      <w:r>
        <w:rPr>
          <w:rFonts w:ascii="宋体" w:hAnsi="宋体" w:cs="宋体" w:eastAsia="宋体" w:hint="default"/>
          <w:spacing w:val="9"/>
        </w:rPr>
        <w:t> </w:t>
      </w:r>
      <w:r>
        <w:rPr/>
        <w:t>公里的信号系统项目建设，业务覆盖了全国大部分区域，其中已开通运行线路总计</w:t>
      </w:r>
    </w:p>
    <w:p>
      <w:pPr>
        <w:pStyle w:val="BodyText"/>
        <w:spacing w:line="240" w:lineRule="auto" w:before="133"/>
        <w:ind w:left="216" w:right="0"/>
        <w:jc w:val="left"/>
        <w:rPr>
          <w:rFonts w:ascii="宋体" w:hAnsi="宋体" w:cs="宋体" w:eastAsia="宋体" w:hint="default"/>
        </w:rPr>
      </w:pPr>
      <w:r>
        <w:rPr>
          <w:rFonts w:ascii="宋体" w:hAnsi="宋体" w:cs="宋体" w:eastAsia="宋体" w:hint="default"/>
        </w:rPr>
        <w:t>20</w:t>
      </w:r>
      <w:r>
        <w:rPr>
          <w:rFonts w:ascii="宋体" w:hAnsi="宋体" w:cs="宋体" w:eastAsia="宋体" w:hint="default"/>
          <w:spacing w:val="-53"/>
        </w:rPr>
        <w:t> </w:t>
      </w:r>
      <w:r>
        <w:rPr/>
        <w:t>条，线路总长度</w:t>
      </w:r>
      <w:r>
        <w:rPr>
          <w:spacing w:val="-54"/>
        </w:rPr>
        <w:t> </w:t>
      </w:r>
      <w:r>
        <w:rPr>
          <w:rFonts w:ascii="宋体" w:hAnsi="宋体" w:cs="宋体" w:eastAsia="宋体" w:hint="default"/>
        </w:rPr>
        <w:t>772</w:t>
      </w:r>
      <w:r>
        <w:rPr>
          <w:rFonts w:ascii="宋体" w:hAnsi="宋体" w:cs="宋体" w:eastAsia="宋体" w:hint="default"/>
          <w:spacing w:val="-56"/>
        </w:rPr>
        <w:t> </w:t>
      </w:r>
      <w:r>
        <w:rPr/>
        <w:t>余公里。</w:t>
      </w:r>
      <w:r>
        <w:rPr>
          <w:rFonts w:ascii="宋体" w:hAnsi="宋体" w:cs="宋体" w:eastAsia="宋体" w:hint="default"/>
        </w:rPr>
        <w:t> </w:t>
      </w:r>
    </w:p>
    <w:p>
      <w:pPr>
        <w:pStyle w:val="BodyText"/>
        <w:spacing w:line="357" w:lineRule="auto" w:before="133"/>
        <w:ind w:left="216" w:right="0" w:firstLine="420"/>
        <w:jc w:val="left"/>
        <w:rPr>
          <w:rFonts w:ascii="宋体" w:hAnsi="宋体" w:cs="宋体" w:eastAsia="宋体" w:hint="default"/>
        </w:rPr>
      </w:pPr>
      <w:r>
        <w:rPr>
          <w:spacing w:val="-2"/>
          <w:w w:val="100"/>
        </w:rPr>
        <w:t>公司的主营业务是以具有自主知识产权的</w:t>
      </w:r>
      <w:r>
        <w:rPr>
          <w:spacing w:val="-51"/>
          <w:w w:val="100"/>
        </w:rPr>
        <w:t> </w:t>
      </w:r>
      <w:r>
        <w:rPr>
          <w:rFonts w:ascii="宋体" w:hAnsi="宋体" w:cs="宋体" w:eastAsia="宋体" w:hint="default"/>
          <w:spacing w:val="-1"/>
          <w:w w:val="100"/>
        </w:rPr>
        <w:t>CBTC</w:t>
      </w:r>
      <w:r>
        <w:rPr>
          <w:rFonts w:ascii="宋体" w:hAnsi="宋体" w:cs="宋体" w:eastAsia="宋体" w:hint="default"/>
          <w:spacing w:val="-51"/>
          <w:w w:val="100"/>
        </w:rPr>
        <w:t> </w:t>
      </w:r>
      <w:r>
        <w:rPr>
          <w:spacing w:val="-6"/>
          <w:w w:val="100"/>
        </w:rPr>
        <w:t>技术为核心，专业从事城市轨道交通信号系统</w:t>
      </w:r>
      <w:r>
        <w:rPr>
          <w:w w:val="100"/>
        </w:rPr>
        <w:t> </w:t>
      </w:r>
      <w:r>
        <w:rPr>
          <w:spacing w:val="-7"/>
        </w:rPr>
        <w:t>的研发、关键设备的研制、系统集成以及信号系统总承包、维保维护服务及其他相关技术服务等。</w:t>
      </w:r>
      <w:r>
        <w:rPr>
          <w:rFonts w:ascii="宋体" w:hAnsi="宋体" w:cs="宋体" w:eastAsia="宋体" w:hint="default"/>
        </w:rPr>
        <w:t> </w:t>
      </w:r>
    </w:p>
    <w:p>
      <w:pPr>
        <w:pStyle w:val="BodyText"/>
        <w:spacing w:line="355" w:lineRule="auto" w:before="30"/>
        <w:ind w:left="216" w:right="227" w:firstLine="420"/>
        <w:jc w:val="left"/>
      </w:pPr>
      <w:r>
        <w:rPr/>
        <w:t>公司主要产品有基础</w:t>
      </w:r>
      <w:r>
        <w:rPr>
          <w:spacing w:val="-43"/>
        </w:rPr>
        <w:t> </w:t>
      </w:r>
      <w:r>
        <w:rPr>
          <w:rFonts w:ascii="宋体" w:hAnsi="宋体" w:cs="宋体" w:eastAsia="宋体" w:hint="default"/>
        </w:rPr>
        <w:t>CBTC</w:t>
      </w:r>
      <w:r>
        <w:rPr>
          <w:rFonts w:ascii="宋体" w:hAnsi="宋体" w:cs="宋体" w:eastAsia="宋体" w:hint="default"/>
          <w:spacing w:val="-46"/>
        </w:rPr>
        <w:t> </w:t>
      </w:r>
      <w:r>
        <w:rPr>
          <w:spacing w:val="-4"/>
        </w:rPr>
        <w:t>系统、</w:t>
      </w:r>
      <w:r>
        <w:rPr>
          <w:rFonts w:ascii="宋体" w:hAnsi="宋体" w:cs="宋体" w:eastAsia="宋体" w:hint="default"/>
          <w:spacing w:val="-4"/>
        </w:rPr>
        <w:t>I-CBTC</w:t>
      </w:r>
      <w:r>
        <w:rPr>
          <w:rFonts w:ascii="宋体" w:hAnsi="宋体" w:cs="宋体" w:eastAsia="宋体" w:hint="default"/>
          <w:spacing w:val="-43"/>
        </w:rPr>
        <w:t> </w:t>
      </w:r>
      <w:r>
        <w:rPr>
          <w:spacing w:val="-6"/>
        </w:rPr>
        <w:t>系统、</w:t>
      </w:r>
      <w:r>
        <w:rPr>
          <w:rFonts w:ascii="宋体" w:hAnsi="宋体" w:cs="宋体" w:eastAsia="宋体" w:hint="default"/>
          <w:spacing w:val="-6"/>
        </w:rPr>
        <w:t>FAO</w:t>
      </w:r>
      <w:r>
        <w:rPr>
          <w:rFonts w:ascii="宋体" w:hAnsi="宋体" w:cs="宋体" w:eastAsia="宋体" w:hint="default"/>
          <w:spacing w:val="-46"/>
        </w:rPr>
        <w:t> </w:t>
      </w:r>
      <w:r>
        <w:rPr>
          <w:spacing w:val="-4"/>
        </w:rPr>
        <w:t>系统等，并在信号系统的基础上，将业务</w:t>
      </w:r>
      <w:r>
        <w:rPr>
          <w:w w:val="100"/>
        </w:rPr>
        <w:t> </w:t>
      </w:r>
      <w:r>
        <w:rPr/>
        <w:t>范围延伸至城轨云系统、</w:t>
      </w:r>
      <w:r>
        <w:rPr>
          <w:rFonts w:ascii="宋体" w:hAnsi="宋体" w:cs="宋体" w:eastAsia="宋体" w:hint="default"/>
        </w:rPr>
        <w:t>TIDS</w:t>
      </w:r>
      <w:r>
        <w:rPr>
          <w:rFonts w:ascii="宋体" w:hAnsi="宋体" w:cs="宋体" w:eastAsia="宋体" w:hint="default"/>
          <w:spacing w:val="-15"/>
        </w:rPr>
        <w:t> </w:t>
      </w:r>
      <w:r>
        <w:rPr>
          <w:spacing w:val="-3"/>
        </w:rPr>
        <w:t>系统。上述产品适用于城市轨道交通、客运铁路、重载（货运）铁</w:t>
      </w:r>
    </w:p>
    <w:p>
      <w:pPr>
        <w:spacing w:after="0" w:line="355" w:lineRule="auto"/>
        <w:jc w:val="left"/>
        <w:sectPr>
          <w:type w:val="continuous"/>
          <w:pgSz w:w="11910" w:h="16840"/>
          <w:pgMar w:top="1120" w:bottom="1380" w:left="1060" w:right="1560"/>
        </w:sectPr>
      </w:pPr>
    </w:p>
    <w:p>
      <w:pPr>
        <w:spacing w:line="240" w:lineRule="auto" w:before="11"/>
        <w:rPr>
          <w:rFonts w:ascii="宋体" w:hAnsi="宋体" w:cs="宋体" w:eastAsia="宋体" w:hint="default"/>
          <w:sz w:val="18"/>
          <w:szCs w:val="18"/>
        </w:rPr>
      </w:pPr>
    </w:p>
    <w:p>
      <w:pPr>
        <w:pStyle w:val="BodyText"/>
        <w:spacing w:line="357" w:lineRule="auto" w:before="36"/>
        <w:ind w:right="209"/>
        <w:jc w:val="both"/>
        <w:rPr>
          <w:rFonts w:ascii="宋体" w:hAnsi="宋体" w:cs="宋体" w:eastAsia="宋体" w:hint="default"/>
        </w:rPr>
      </w:pPr>
      <w:r>
        <w:rPr>
          <w:spacing w:val="-1"/>
        </w:rPr>
        <w:t>路、市域轨道交通等多个制式，并适用于新建线路、既有线路升级改造、运营维保服务等不同领</w:t>
      </w:r>
      <w:r>
        <w:rPr>
          <w:spacing w:val="-55"/>
        </w:rPr>
        <w:t> </w:t>
      </w:r>
      <w:r>
        <w:rPr>
          <w:spacing w:val="-55"/>
        </w:rPr>
      </w:r>
      <w:r>
        <w:rPr/>
        <w:t>域。</w:t>
      </w:r>
      <w:r>
        <w:rPr>
          <w:rFonts w:ascii="宋体" w:hAnsi="宋体" w:cs="宋体" w:eastAsia="宋体" w:hint="default"/>
        </w:rPr>
        <w:t> </w:t>
      </w:r>
    </w:p>
    <w:p>
      <w:pPr>
        <w:pStyle w:val="BodyText"/>
        <w:spacing w:line="357" w:lineRule="auto" w:before="30"/>
        <w:ind w:right="100" w:firstLine="420"/>
        <w:jc w:val="left"/>
        <w:rPr>
          <w:rFonts w:ascii="宋体" w:hAnsi="宋体" w:cs="宋体" w:eastAsia="宋体" w:hint="default"/>
        </w:rPr>
      </w:pPr>
      <w:r>
        <w:rPr/>
        <w:t>基础</w:t>
      </w:r>
      <w:r>
        <w:rPr>
          <w:spacing w:val="-51"/>
        </w:rPr>
        <w:t> </w:t>
      </w:r>
      <w:r>
        <w:rPr>
          <w:rFonts w:ascii="宋体" w:hAnsi="宋体" w:cs="宋体" w:eastAsia="宋体" w:hint="default"/>
        </w:rPr>
        <w:t>CBTC</w:t>
      </w:r>
      <w:r>
        <w:rPr>
          <w:rFonts w:ascii="宋体" w:hAnsi="宋体" w:cs="宋体" w:eastAsia="宋体" w:hint="default"/>
          <w:spacing w:val="-49"/>
        </w:rPr>
        <w:t> </w:t>
      </w:r>
      <w:r>
        <w:rPr/>
        <w:t>系统：基于通信的列车运行控制系统，采用先进的通信、计算机技术，连续控制、</w:t>
      </w:r>
      <w:r>
        <w:rPr>
          <w:w w:val="100"/>
        </w:rPr>
        <w:t> </w:t>
      </w:r>
      <w:r>
        <w:rPr/>
        <w:t>监测列车运行的移动闭塞方式，通过车载设备、轨旁通信设备实现列车与车站或控制中心之间的</w:t>
      </w:r>
      <w:r>
        <w:rPr>
          <w:spacing w:val="-96"/>
        </w:rPr>
        <w:t> </w:t>
      </w:r>
      <w:r>
        <w:rPr>
          <w:spacing w:val="-96"/>
        </w:rPr>
      </w:r>
      <w:r>
        <w:rPr/>
        <w:t>信息交换，完成列车运行控制。</w:t>
      </w:r>
      <w:r>
        <w:rPr>
          <w:rFonts w:ascii="宋体" w:hAnsi="宋体" w:cs="宋体" w:eastAsia="宋体" w:hint="default"/>
        </w:rPr>
        <w:t> </w:t>
      </w:r>
    </w:p>
    <w:p>
      <w:pPr>
        <w:pStyle w:val="BodyText"/>
        <w:spacing w:line="357" w:lineRule="auto" w:before="30"/>
        <w:ind w:right="208" w:firstLine="420"/>
        <w:jc w:val="both"/>
        <w:rPr>
          <w:rFonts w:ascii="宋体" w:hAnsi="宋体" w:cs="宋体" w:eastAsia="宋体" w:hint="default"/>
        </w:rPr>
      </w:pPr>
      <w:r>
        <w:rPr>
          <w:rFonts w:ascii="宋体" w:hAnsi="宋体" w:cs="宋体" w:eastAsia="宋体" w:hint="default"/>
        </w:rPr>
        <w:t>I-CBTC</w:t>
      </w:r>
      <w:r>
        <w:rPr>
          <w:rFonts w:ascii="宋体" w:hAnsi="宋体" w:cs="宋体" w:eastAsia="宋体" w:hint="default"/>
          <w:spacing w:val="-34"/>
        </w:rPr>
        <w:t> </w:t>
      </w:r>
      <w:r>
        <w:rPr/>
        <w:t>系统：互联互通的</w:t>
      </w:r>
      <w:r>
        <w:rPr>
          <w:spacing w:val="-34"/>
        </w:rPr>
        <w:t> </w:t>
      </w:r>
      <w:r>
        <w:rPr>
          <w:rFonts w:ascii="宋体" w:hAnsi="宋体" w:cs="宋体" w:eastAsia="宋体" w:hint="default"/>
        </w:rPr>
        <w:t>CBTC</w:t>
      </w:r>
      <w:r>
        <w:rPr>
          <w:rFonts w:ascii="宋体" w:hAnsi="宋体" w:cs="宋体" w:eastAsia="宋体" w:hint="default"/>
          <w:spacing w:val="-34"/>
        </w:rPr>
        <w:t> </w:t>
      </w:r>
      <w:r>
        <w:rPr/>
        <w:t>系统是基于统一规范和标准，实现不同厂商的信号设备互联</w:t>
      </w:r>
      <w:r>
        <w:rPr>
          <w:w w:val="100"/>
        </w:rPr>
        <w:t> </w:t>
      </w:r>
      <w:r>
        <w:rPr/>
        <w:t>互通，实现列车跨线运营的</w:t>
      </w:r>
      <w:r>
        <w:rPr>
          <w:spacing w:val="-34"/>
        </w:rPr>
        <w:t> </w:t>
      </w:r>
      <w:r>
        <w:rPr>
          <w:rFonts w:ascii="宋体" w:hAnsi="宋体" w:cs="宋体" w:eastAsia="宋体" w:hint="default"/>
        </w:rPr>
        <w:t>CBTC</w:t>
      </w:r>
      <w:r>
        <w:rPr>
          <w:rFonts w:ascii="宋体" w:hAnsi="宋体" w:cs="宋体" w:eastAsia="宋体" w:hint="default"/>
          <w:spacing w:val="-34"/>
        </w:rPr>
        <w:t> </w:t>
      </w:r>
      <w:r>
        <w:rPr/>
        <w:t>系统。</w:t>
      </w:r>
      <w:r>
        <w:rPr>
          <w:rFonts w:ascii="宋体" w:hAnsi="宋体" w:cs="宋体" w:eastAsia="宋体" w:hint="default"/>
        </w:rPr>
        <w:t>I-CBTC</w:t>
      </w:r>
      <w:r>
        <w:rPr>
          <w:rFonts w:ascii="宋体" w:hAnsi="宋体" w:cs="宋体" w:eastAsia="宋体" w:hint="default"/>
          <w:spacing w:val="-34"/>
        </w:rPr>
        <w:t> </w:t>
      </w:r>
      <w:r>
        <w:rPr/>
        <w:t>系统了提高设备的利用率和运营能力，主要应用</w:t>
      </w:r>
      <w:r>
        <w:rPr>
          <w:w w:val="100"/>
        </w:rPr>
        <w:t> </w:t>
      </w:r>
      <w:r>
        <w:rPr/>
        <w:t>了跨系统衔接技术、协同控制技术。</w:t>
      </w:r>
      <w:r>
        <w:rPr>
          <w:rFonts w:ascii="宋体" w:hAnsi="宋体" w:cs="宋体" w:eastAsia="宋体" w:hint="default"/>
        </w:rPr>
        <w:t> </w:t>
      </w:r>
    </w:p>
    <w:p>
      <w:pPr>
        <w:pStyle w:val="BodyText"/>
        <w:spacing w:line="357" w:lineRule="auto" w:before="30"/>
        <w:ind w:right="211" w:firstLine="420"/>
        <w:jc w:val="both"/>
        <w:rPr>
          <w:rFonts w:ascii="宋体" w:hAnsi="宋体" w:cs="宋体" w:eastAsia="宋体" w:hint="default"/>
        </w:rPr>
      </w:pPr>
      <w:r>
        <w:rPr>
          <w:rFonts w:ascii="宋体" w:hAnsi="宋体" w:cs="宋体" w:eastAsia="宋体" w:hint="default"/>
        </w:rPr>
        <w:t>FAO</w:t>
      </w:r>
      <w:r>
        <w:rPr>
          <w:rFonts w:ascii="宋体" w:hAnsi="宋体" w:cs="宋体" w:eastAsia="宋体" w:hint="default"/>
          <w:spacing w:val="4"/>
        </w:rPr>
        <w:t> </w:t>
      </w:r>
      <w:r>
        <w:rPr/>
        <w:t>系统：全自动运行系统应用了无人驾驶技术、跨专业融合联动技术的系统，实现了全功</w:t>
      </w:r>
      <w:r>
        <w:rPr>
          <w:w w:val="100"/>
        </w:rPr>
        <w:t> </w:t>
      </w:r>
      <w:r>
        <w:rPr/>
        <w:t>能自动化运行、无司机在线参与值守的列车运行控制。</w:t>
      </w:r>
      <w:r>
        <w:rPr>
          <w:rFonts w:ascii="宋体" w:hAnsi="宋体" w:cs="宋体" w:eastAsia="宋体" w:hint="default"/>
        </w:rPr>
        <w:t> </w:t>
      </w:r>
    </w:p>
    <w:p>
      <w:pPr>
        <w:pStyle w:val="BodyText"/>
        <w:spacing w:line="355" w:lineRule="auto" w:before="30"/>
        <w:ind w:right="209" w:firstLine="420"/>
        <w:jc w:val="both"/>
        <w:rPr>
          <w:rFonts w:ascii="宋体" w:hAnsi="宋体" w:cs="宋体" w:eastAsia="宋体" w:hint="default"/>
        </w:rPr>
      </w:pPr>
      <w:r>
        <w:rPr>
          <w:spacing w:val="-4"/>
        </w:rPr>
        <w:t>城轨云系统：应用了云平台、边缘计算技术，将信号、综合监控、</w:t>
      </w:r>
      <w:r>
        <w:rPr>
          <w:rFonts w:ascii="宋体" w:hAnsi="宋体" w:cs="宋体" w:eastAsia="宋体" w:hint="default"/>
          <w:spacing w:val="-4"/>
        </w:rPr>
        <w:t>AFC</w:t>
      </w:r>
      <w:r>
        <w:rPr>
          <w:spacing w:val="-4"/>
        </w:rPr>
        <w:t>、企业信息化等在内的</w:t>
      </w:r>
      <w:r>
        <w:rPr>
          <w:w w:val="100"/>
        </w:rPr>
        <w:t> </w:t>
      </w:r>
      <w:r>
        <w:rPr/>
        <w:t>多个业务系统通过统一云平台实现线网级综合应用。</w:t>
      </w:r>
      <w:r>
        <w:rPr>
          <w:rFonts w:ascii="宋体" w:hAnsi="宋体" w:cs="宋体" w:eastAsia="宋体" w:hint="default"/>
        </w:rPr>
        <w:t> </w:t>
      </w:r>
    </w:p>
    <w:p>
      <w:pPr>
        <w:pStyle w:val="BodyText"/>
        <w:spacing w:line="355" w:lineRule="auto" w:before="34"/>
        <w:ind w:right="209" w:firstLine="420"/>
        <w:jc w:val="both"/>
        <w:rPr>
          <w:rFonts w:ascii="宋体" w:hAnsi="宋体" w:cs="宋体" w:eastAsia="宋体" w:hint="default"/>
        </w:rPr>
      </w:pPr>
      <w:r>
        <w:rPr>
          <w:rFonts w:ascii="宋体" w:hAnsi="宋体" w:cs="宋体" w:eastAsia="宋体" w:hint="default"/>
        </w:rPr>
        <w:t>TIDS </w:t>
      </w:r>
      <w:r>
        <w:rPr>
          <w:spacing w:val="-5"/>
        </w:rPr>
        <w:t>系统：融合</w:t>
      </w:r>
      <w:r>
        <w:rPr>
          <w:spacing w:val="-51"/>
        </w:rPr>
        <w:t> </w:t>
      </w:r>
      <w:r>
        <w:rPr>
          <w:rFonts w:ascii="宋体" w:hAnsi="宋体" w:cs="宋体" w:eastAsia="宋体" w:hint="default"/>
          <w:spacing w:val="-4"/>
        </w:rPr>
        <w:t>AI</w:t>
      </w:r>
      <w:r>
        <w:rPr>
          <w:spacing w:val="-4"/>
        </w:rPr>
        <w:t>、机器视觉、泛在感知技术，实现轨道交通运行环境的数字化，可应用于</w:t>
      </w:r>
      <w:r>
        <w:rPr>
          <w:w w:val="100"/>
        </w:rPr>
        <w:t> </w:t>
      </w:r>
      <w:r>
        <w:rPr/>
        <w:t>障碍物智能检测、机房无人巡检等场景。</w:t>
      </w:r>
      <w:r>
        <w:rPr>
          <w:rFonts w:ascii="宋体" w:hAnsi="宋体" w:cs="宋体" w:eastAsia="宋体" w:hint="default"/>
        </w:rPr>
        <w:t> </w:t>
      </w:r>
    </w:p>
    <w:p>
      <w:pPr>
        <w:spacing w:line="312" w:lineRule="auto" w:before="152"/>
        <w:ind w:left="557" w:right="0" w:hanging="421"/>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27"/>
          <w:sz w:val="21"/>
          <w:szCs w:val="21"/>
        </w:rPr>
        <w:t> </w:t>
      </w:r>
      <w:r>
        <w:rPr>
          <w:rFonts w:ascii="宋体" w:hAnsi="宋体" w:cs="宋体" w:eastAsia="宋体" w:hint="default"/>
          <w:b/>
          <w:bCs/>
          <w:sz w:val="21"/>
          <w:szCs w:val="21"/>
        </w:rPr>
        <w:t>主要经营模式</w:t>
      </w:r>
      <w:r>
        <w:rPr>
          <w:rFonts w:ascii="宋体" w:hAnsi="宋体" w:cs="宋体" w:eastAsia="宋体" w:hint="default"/>
          <w:b/>
          <w:bCs/>
          <w:spacing w:val="-102"/>
          <w:sz w:val="21"/>
          <w:szCs w:val="21"/>
        </w:rPr>
        <w:t> </w:t>
      </w:r>
      <w:r>
        <w:rPr>
          <w:rFonts w:ascii="宋体" w:hAnsi="宋体" w:cs="宋体" w:eastAsia="宋体" w:hint="default"/>
          <w:spacing w:val="-2"/>
          <w:sz w:val="21"/>
          <w:szCs w:val="21"/>
        </w:rPr>
        <w:t>公司的主要经营模式为在自主研发和生产关键设备的基础上，通过招投标的方式以总承包商</w:t>
      </w:r>
    </w:p>
    <w:p>
      <w:pPr>
        <w:pStyle w:val="BodyText"/>
        <w:spacing w:line="357" w:lineRule="auto" w:before="72"/>
        <w:ind w:right="209"/>
        <w:jc w:val="both"/>
      </w:pPr>
      <w:r>
        <w:rPr>
          <w:spacing w:val="-1"/>
        </w:rPr>
        <w:t>形式承接城市轨道交通信号系统工程项目，公司从分包商采购部分信号系统子系统，与公司自主</w:t>
      </w:r>
      <w:r>
        <w:rPr>
          <w:spacing w:val="-55"/>
        </w:rPr>
        <w:t> </w:t>
      </w:r>
      <w:r>
        <w:rPr>
          <w:spacing w:val="-55"/>
        </w:rPr>
      </w:r>
      <w:r>
        <w:rPr>
          <w:spacing w:val="-1"/>
        </w:rPr>
        <w:t>研制和生产的核心子系统进行系统集成，同时根据用户需求对信号系统产品进行再开发，为城市</w:t>
      </w:r>
      <w:r>
        <w:rPr>
          <w:spacing w:val="-55"/>
        </w:rPr>
        <w:t> </w:t>
      </w:r>
      <w:r>
        <w:rPr>
          <w:spacing w:val="-55"/>
        </w:rPr>
      </w:r>
      <w:r>
        <w:rPr>
          <w:spacing w:val="-1"/>
        </w:rPr>
        <w:t>轨道交通用户提供定制化的信号系统整体解决方案。此外，公司也积极开展新技术推广和维保维</w:t>
      </w:r>
      <w:r>
        <w:rPr>
          <w:spacing w:val="-55"/>
        </w:rPr>
        <w:t> </w:t>
      </w:r>
      <w:r>
        <w:rPr>
          <w:spacing w:val="-55"/>
        </w:rPr>
      </w:r>
      <w:r>
        <w:rPr/>
        <w:t>护项目工作。</w:t>
      </w:r>
    </w:p>
    <w:p>
      <w:pPr>
        <w:pStyle w:val="BodyText"/>
        <w:spacing w:line="355" w:lineRule="auto" w:before="32"/>
        <w:ind w:right="209" w:firstLine="420"/>
        <w:jc w:val="both"/>
      </w:pPr>
      <w:r>
        <w:rPr>
          <w:spacing w:val="-2"/>
        </w:rPr>
        <w:t>新技术推广方面，公司抓住轨道交通的新技术需求，自主完成产品的设计、软硬件系统的开</w:t>
      </w:r>
      <w:r>
        <w:rPr>
          <w:w w:val="100"/>
        </w:rPr>
        <w:t> </w:t>
      </w:r>
      <w:r>
        <w:rPr>
          <w:spacing w:val="-1"/>
        </w:rPr>
        <w:t>发，通过成立联合实验室或创新研究院的形式进行技术攻关，通过示范工程实施或现场工程试验</w:t>
      </w:r>
      <w:r>
        <w:rPr>
          <w:spacing w:val="-54"/>
        </w:rPr>
        <w:t> </w:t>
      </w:r>
      <w:r>
        <w:rPr>
          <w:spacing w:val="-54"/>
        </w:rPr>
      </w:r>
      <w:r>
        <w:rPr/>
        <w:t>等形式实现新技术的推广应用。</w:t>
      </w:r>
    </w:p>
    <w:p>
      <w:pPr>
        <w:pStyle w:val="BodyText"/>
        <w:spacing w:line="357" w:lineRule="auto" w:before="32"/>
        <w:ind w:right="208" w:firstLine="420"/>
        <w:jc w:val="both"/>
      </w:pPr>
      <w:r>
        <w:rPr>
          <w:spacing w:val="-2"/>
        </w:rPr>
        <w:t>公司维保维护项目主要为信号系统质保期结束后的售后服务（主要包括信号系统备品销售及</w:t>
      </w:r>
      <w:r>
        <w:rPr>
          <w:w w:val="100"/>
        </w:rPr>
        <w:t> </w:t>
      </w:r>
      <w:r>
        <w:rPr>
          <w:spacing w:val="-1"/>
        </w:rPr>
        <w:t>技术服务）和包含信号系统在内的轨道交通正式运营期间的弱电系统运营维护工作。通过与业主</w:t>
      </w:r>
      <w:r>
        <w:rPr>
          <w:spacing w:val="-55"/>
        </w:rPr>
        <w:t> </w:t>
      </w:r>
      <w:r>
        <w:rPr>
          <w:spacing w:val="-55"/>
        </w:rPr>
      </w:r>
      <w:r>
        <w:rPr/>
        <w:t>单位成立合资公司的形式，为当地及周边城市的客户提供高效的轨道交通维保维护服务。</w:t>
      </w:r>
    </w:p>
    <w:p>
      <w:pPr>
        <w:pStyle w:val="BodyText"/>
        <w:spacing w:line="355" w:lineRule="auto" w:before="31"/>
        <w:ind w:right="209" w:firstLine="420"/>
        <w:jc w:val="both"/>
      </w:pPr>
      <w:r>
        <w:rPr>
          <w:spacing w:val="-2"/>
        </w:rPr>
        <w:t>公司经营理念主要着眼轨道交通全生命周期，在规划阶段推广新技术应用、建设阶段提供高</w:t>
      </w:r>
      <w:r>
        <w:rPr>
          <w:w w:val="100"/>
        </w:rPr>
        <w:t> </w:t>
      </w:r>
      <w:r>
        <w:rPr>
          <w:spacing w:val="-1"/>
        </w:rPr>
        <w:t>产品质量、运营阶段给予高效率保障、维保阶段提供托管式服务、改造阶段在充分保障安全情况</w:t>
      </w:r>
      <w:r>
        <w:rPr>
          <w:spacing w:val="-55"/>
        </w:rPr>
        <w:t> </w:t>
      </w:r>
      <w:r>
        <w:rPr>
          <w:spacing w:val="-55"/>
        </w:rPr>
      </w:r>
      <w:r>
        <w:rPr>
          <w:spacing w:val="-1"/>
        </w:rPr>
        <w:t>下提升客户运营效率，将公司由传统设备集成商的角色发展成为全生命周期提供管家式服务的轨</w:t>
      </w:r>
      <w:r>
        <w:rPr>
          <w:spacing w:val="-55"/>
        </w:rPr>
        <w:t> </w:t>
      </w:r>
      <w:r>
        <w:rPr>
          <w:spacing w:val="-55"/>
        </w:rPr>
      </w:r>
      <w:r>
        <w:rPr/>
        <w:t>道交通整体解决方案提供商。</w:t>
      </w:r>
    </w:p>
    <w:p>
      <w:pPr>
        <w:spacing w:after="0" w:line="355" w:lineRule="auto"/>
        <w:jc w:val="both"/>
        <w:sectPr>
          <w:footerReference w:type="default" r:id="rId14"/>
          <w:pgSz w:w="11910" w:h="16840"/>
          <w:pgMar w:footer="1195" w:header="882" w:top="1120" w:bottom="1380" w:left="1140" w:right="1580"/>
          <w:pgNumType w:start="11"/>
        </w:sectPr>
      </w:pPr>
    </w:p>
    <w:p>
      <w:pPr>
        <w:spacing w:line="240" w:lineRule="auto" w:before="11"/>
        <w:rPr>
          <w:rFonts w:ascii="宋体" w:hAnsi="宋体" w:cs="宋体" w:eastAsia="宋体" w:hint="default"/>
          <w:sz w:val="18"/>
          <w:szCs w:val="18"/>
        </w:rPr>
      </w:pPr>
    </w:p>
    <w:p>
      <w:pPr>
        <w:pStyle w:val="Heading4"/>
        <w:spacing w:line="240" w:lineRule="auto"/>
        <w:ind w:right="0"/>
        <w:jc w:val="both"/>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所处行业情况</w:t>
      </w:r>
      <w:r>
        <w:rPr>
          <w:b w:val="0"/>
          <w:bCs w:val="0"/>
        </w:rPr>
      </w:r>
    </w:p>
    <w:p>
      <w:pPr>
        <w:tabs>
          <w:tab w:pos="557" w:val="left" w:leader="none"/>
        </w:tabs>
        <w:spacing w:line="343" w:lineRule="auto" w:before="90"/>
        <w:ind w:left="557" w:right="256" w:hanging="421"/>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行业的发展阶段、基本特点、主要技术门槛</w:t>
      </w:r>
      <w:r>
        <w:rPr>
          <w:rFonts w:ascii="宋体" w:hAnsi="宋体" w:cs="宋体" w:eastAsia="宋体" w:hint="default"/>
          <w:b/>
          <w:bCs/>
          <w:w w:val="99"/>
          <w:sz w:val="21"/>
          <w:szCs w:val="21"/>
        </w:rPr>
        <w:t> </w:t>
      </w:r>
      <w:r>
        <w:rPr>
          <w:rFonts w:ascii="宋体" w:hAnsi="宋体" w:cs="宋体" w:eastAsia="宋体" w:hint="default"/>
          <w:spacing w:val="-2"/>
          <w:sz w:val="21"/>
          <w:szCs w:val="21"/>
        </w:rPr>
        <w:t>城市轨道交通作为运输效率高、绿色环保的交通出行方式，对于缓解城市拥堵和方便出行具</w:t>
      </w:r>
    </w:p>
    <w:p>
      <w:pPr>
        <w:pStyle w:val="BodyText"/>
        <w:spacing w:line="357" w:lineRule="auto" w:before="43"/>
        <w:ind w:right="209"/>
        <w:jc w:val="both"/>
        <w:rPr>
          <w:rFonts w:ascii="宋体" w:hAnsi="宋体" w:cs="宋体" w:eastAsia="宋体" w:hint="default"/>
        </w:rPr>
      </w:pPr>
      <w:r>
        <w:rPr>
          <w:spacing w:val="-1"/>
        </w:rPr>
        <w:t>有重要作用。近年来，国家高度重视城市轨道交通领域的发展，先后发布《增强制造业核心竞争</w:t>
      </w:r>
      <w:r>
        <w:rPr>
          <w:spacing w:val="-54"/>
        </w:rPr>
        <w:t> </w:t>
      </w:r>
      <w:r>
        <w:rPr>
          <w:spacing w:val="-54"/>
        </w:rPr>
      </w:r>
      <w:r>
        <w:rPr>
          <w:spacing w:val="-4"/>
        </w:rPr>
        <w:t>力三年行动计划（</w:t>
      </w:r>
      <w:r>
        <w:rPr>
          <w:rFonts w:ascii="宋体" w:hAnsi="宋体" w:cs="宋体" w:eastAsia="宋体" w:hint="default"/>
          <w:spacing w:val="-4"/>
        </w:rPr>
        <w:t>2018-2020</w:t>
      </w:r>
      <w:r>
        <w:rPr>
          <w:spacing w:val="-4"/>
        </w:rPr>
        <w:t>）》、《交通强国建设纲要》和《“十三五”现代综合交通运输体系</w:t>
      </w:r>
      <w:r>
        <w:rPr>
          <w:spacing w:val="-20"/>
        </w:rPr>
        <w:t> </w:t>
      </w:r>
      <w:r>
        <w:rPr>
          <w:spacing w:val="-20"/>
        </w:rPr>
      </w:r>
      <w:r>
        <w:rPr>
          <w:spacing w:val="-1"/>
        </w:rPr>
        <w:t>发展规划》等一系列发展规划，均强调了重点发展城市轨道交通装备等先进制造业。信号系统作</w:t>
      </w:r>
      <w:r>
        <w:rPr>
          <w:spacing w:val="-55"/>
        </w:rPr>
        <w:t> </w:t>
      </w:r>
      <w:r>
        <w:rPr>
          <w:spacing w:val="-55"/>
        </w:rPr>
      </w:r>
      <w:r>
        <w:rPr>
          <w:spacing w:val="-1"/>
        </w:rPr>
        <w:t>为轨道交通的核心设备，也是国家重点支持国产化的设备之一。最新发布的《中国城市轨道交通</w:t>
      </w:r>
      <w:r>
        <w:rPr>
          <w:spacing w:val="-55"/>
        </w:rPr>
        <w:t> </w:t>
      </w:r>
      <w:r>
        <w:rPr>
          <w:spacing w:val="-55"/>
        </w:rPr>
      </w:r>
      <w:r>
        <w:rPr>
          <w:spacing w:val="-1"/>
        </w:rPr>
        <w:t>智慧城轨发展纲要》指出随着云计算、大数据、物联网、人工智能、</w:t>
      </w:r>
      <w:r>
        <w:rPr>
          <w:rFonts w:ascii="宋体" w:hAnsi="宋体" w:cs="宋体" w:eastAsia="宋体" w:hint="default"/>
          <w:spacing w:val="-1"/>
        </w:rPr>
        <w:t>5G</w:t>
      </w:r>
      <w:r>
        <w:rPr>
          <w:spacing w:val="-1"/>
        </w:rPr>
        <w:t>、卫星通信、区块链等新</w:t>
      </w:r>
      <w:r>
        <w:rPr>
          <w:spacing w:val="-54"/>
        </w:rPr>
        <w:t> </w:t>
      </w:r>
      <w:r>
        <w:rPr>
          <w:spacing w:val="-54"/>
        </w:rPr>
      </w:r>
      <w:r>
        <w:rPr>
          <w:spacing w:val="-1"/>
        </w:rPr>
        <w:t>兴信息技术的飞速发展，城轨交通行业要把握当前发展的重大机遇，以推进城轨信息化，发展智</w:t>
      </w:r>
      <w:r>
        <w:rPr>
          <w:spacing w:val="-55"/>
        </w:rPr>
        <w:t> </w:t>
      </w:r>
      <w:r>
        <w:rPr>
          <w:spacing w:val="-55"/>
        </w:rPr>
      </w:r>
      <w:r>
        <w:rPr/>
        <w:t>能系统，建设智慧城轨为载体，开创交通强国建设新局面。</w:t>
      </w:r>
      <w:r>
        <w:rPr>
          <w:rFonts w:ascii="宋体" w:hAnsi="宋体" w:cs="宋体" w:eastAsia="宋体" w:hint="default"/>
        </w:rPr>
        <w:t> </w:t>
      </w:r>
    </w:p>
    <w:p>
      <w:pPr>
        <w:pStyle w:val="BodyText"/>
        <w:spacing w:line="240" w:lineRule="auto" w:before="32"/>
        <w:ind w:left="557" w:right="0"/>
        <w:jc w:val="left"/>
      </w:pPr>
      <w:r>
        <w:rPr>
          <w:rFonts w:ascii="宋体" w:hAnsi="宋体" w:cs="宋体" w:eastAsia="宋体" w:hint="default"/>
        </w:rPr>
        <w:t>2019</w:t>
      </w:r>
      <w:r>
        <w:rPr>
          <w:rFonts w:ascii="宋体" w:hAnsi="宋体" w:cs="宋体" w:eastAsia="宋体" w:hint="default"/>
          <w:spacing w:val="-32"/>
        </w:rPr>
        <w:t> </w:t>
      </w:r>
      <w:r>
        <w:rPr/>
        <w:t>年，国家发改委批复了郑州、西安、成都的地铁建设规划线路长度共计</w:t>
      </w:r>
      <w:r>
        <w:rPr>
          <w:spacing w:val="-32"/>
        </w:rPr>
        <w:t> </w:t>
      </w:r>
      <w:r>
        <w:rPr>
          <w:rFonts w:ascii="宋体" w:hAnsi="宋体" w:cs="宋体" w:eastAsia="宋体" w:hint="default"/>
        </w:rPr>
        <w:t>486.25</w:t>
      </w:r>
      <w:r>
        <w:rPr>
          <w:rFonts w:ascii="宋体" w:hAnsi="宋体" w:cs="宋体" w:eastAsia="宋体" w:hint="default"/>
          <w:spacing w:val="-29"/>
        </w:rPr>
        <w:t> </w:t>
      </w:r>
      <w:r>
        <w:rPr>
          <w:spacing w:val="-3"/>
        </w:rPr>
        <w:t>公里，</w:t>
      </w:r>
      <w:r>
        <w:rPr/>
      </w:r>
    </w:p>
    <w:p>
      <w:pPr>
        <w:pStyle w:val="BodyText"/>
        <w:spacing w:line="240" w:lineRule="auto" w:before="133"/>
        <w:ind w:right="0"/>
        <w:jc w:val="both"/>
      </w:pPr>
      <w:r>
        <w:rPr/>
        <w:t>总投资额共计 </w:t>
      </w:r>
      <w:r>
        <w:rPr>
          <w:rFonts w:ascii="宋体" w:hAnsi="宋体" w:cs="宋体" w:eastAsia="宋体" w:hint="default"/>
        </w:rPr>
        <w:t>3,425.76</w:t>
      </w:r>
      <w:r>
        <w:rPr>
          <w:rFonts w:ascii="宋体" w:hAnsi="宋体" w:cs="宋体" w:eastAsia="宋体" w:hint="default"/>
          <w:spacing w:val="-48"/>
        </w:rPr>
        <w:t> </w:t>
      </w:r>
      <w:r>
        <w:rPr>
          <w:spacing w:val="-5"/>
        </w:rPr>
        <w:t>亿元；另有北京市城市轨道交通第二期建设规划方案调整获批，本次调整</w:t>
      </w:r>
    </w:p>
    <w:p>
      <w:pPr>
        <w:pStyle w:val="BodyText"/>
        <w:spacing w:line="355" w:lineRule="auto" w:before="133"/>
        <w:ind w:left="557" w:right="0" w:hanging="421"/>
        <w:jc w:val="left"/>
      </w:pPr>
      <w:r>
        <w:rPr/>
        <w:t>设计项目线路长度共计</w:t>
      </w:r>
      <w:r>
        <w:rPr>
          <w:spacing w:val="-54"/>
        </w:rPr>
        <w:t> </w:t>
      </w:r>
      <w:r>
        <w:rPr>
          <w:rFonts w:ascii="宋体" w:hAnsi="宋体" w:cs="宋体" w:eastAsia="宋体" w:hint="default"/>
        </w:rPr>
        <w:t>201</w:t>
      </w:r>
      <w:r>
        <w:rPr>
          <w:rFonts w:ascii="宋体" w:hAnsi="宋体" w:cs="宋体" w:eastAsia="宋体" w:hint="default"/>
          <w:spacing w:val="-54"/>
        </w:rPr>
        <w:t> </w:t>
      </w:r>
      <w:r>
        <w:rPr/>
        <w:t>公里，总投资额</w:t>
      </w:r>
      <w:r>
        <w:rPr>
          <w:spacing w:val="-53"/>
        </w:rPr>
        <w:t> </w:t>
      </w:r>
      <w:r>
        <w:rPr>
          <w:rFonts w:ascii="宋体" w:hAnsi="宋体" w:cs="宋体" w:eastAsia="宋体" w:hint="default"/>
        </w:rPr>
        <w:t>1,222.10</w:t>
      </w:r>
      <w:r>
        <w:rPr>
          <w:rFonts w:ascii="宋体" w:hAnsi="宋体" w:cs="宋体" w:eastAsia="宋体" w:hint="default"/>
          <w:spacing w:val="-54"/>
        </w:rPr>
        <w:t> </w:t>
      </w:r>
      <w:r>
        <w:rPr/>
        <w:t>亿元。</w:t>
      </w:r>
      <w:r>
        <w:rPr>
          <w:rFonts w:ascii="宋体" w:hAnsi="宋体" w:cs="宋体" w:eastAsia="宋体" w:hint="default"/>
          <w:w w:val="100"/>
        </w:rPr>
        <w:t> </w:t>
      </w:r>
      <w:r>
        <w:rPr>
          <w:spacing w:val="-2"/>
        </w:rPr>
        <w:t>除新线建设外，既有线改造市场也即将形成规模。城市轨道交通信号系统的改造周期一般在</w:t>
      </w:r>
    </w:p>
    <w:p>
      <w:pPr>
        <w:pStyle w:val="BodyText"/>
        <w:spacing w:line="240" w:lineRule="auto" w:before="34"/>
        <w:ind w:right="0"/>
        <w:jc w:val="both"/>
      </w:pPr>
      <w:r>
        <w:rPr>
          <w:rFonts w:ascii="宋体" w:hAnsi="宋体" w:cs="宋体" w:eastAsia="宋体" w:hint="default"/>
        </w:rPr>
        <w:t>15</w:t>
      </w:r>
      <w:r>
        <w:rPr>
          <w:rFonts w:ascii="宋体" w:hAnsi="宋体" w:cs="宋体" w:eastAsia="宋体" w:hint="default"/>
          <w:spacing w:val="-48"/>
        </w:rPr>
        <w:t> </w:t>
      </w:r>
      <w:r>
        <w:rPr>
          <w:spacing w:val="-5"/>
        </w:rPr>
        <w:t>年左右，我国</w:t>
      </w:r>
      <w:r>
        <w:rPr>
          <w:spacing w:val="-49"/>
        </w:rPr>
        <w:t> </w:t>
      </w:r>
      <w:r>
        <w:rPr>
          <w:rFonts w:ascii="宋体" w:hAnsi="宋体" w:cs="宋体" w:eastAsia="宋体" w:hint="default"/>
        </w:rPr>
        <w:t>2010</w:t>
      </w:r>
      <w:r>
        <w:rPr>
          <w:rFonts w:ascii="宋体" w:hAnsi="宋体" w:cs="宋体" w:eastAsia="宋体" w:hint="default"/>
          <w:spacing w:val="-52"/>
        </w:rPr>
        <w:t> </w:t>
      </w:r>
      <w:r>
        <w:rPr/>
        <w:t>年及以前年度开通的非</w:t>
      </w:r>
      <w:r>
        <w:rPr>
          <w:spacing w:val="-48"/>
        </w:rPr>
        <w:t> </w:t>
      </w:r>
      <w:r>
        <w:rPr>
          <w:rFonts w:ascii="宋体" w:hAnsi="宋体" w:cs="宋体" w:eastAsia="宋体" w:hint="default"/>
        </w:rPr>
        <w:t>CBTC</w:t>
      </w:r>
      <w:r>
        <w:rPr>
          <w:rFonts w:ascii="宋体" w:hAnsi="宋体" w:cs="宋体" w:eastAsia="宋体" w:hint="default"/>
          <w:spacing w:val="-52"/>
        </w:rPr>
        <w:t> </w:t>
      </w:r>
      <w:r>
        <w:rPr/>
        <w:t>线路里程合计为</w:t>
      </w:r>
      <w:r>
        <w:rPr>
          <w:spacing w:val="-49"/>
        </w:rPr>
        <w:t> </w:t>
      </w:r>
      <w:r>
        <w:rPr>
          <w:rFonts w:ascii="宋体" w:hAnsi="宋体" w:cs="宋体" w:eastAsia="宋体" w:hint="default"/>
        </w:rPr>
        <w:t>543.2</w:t>
      </w:r>
      <w:r>
        <w:rPr>
          <w:rFonts w:ascii="宋体" w:hAnsi="宋体" w:cs="宋体" w:eastAsia="宋体" w:hint="default"/>
          <w:spacing w:val="-52"/>
        </w:rPr>
        <w:t> </w:t>
      </w:r>
      <w:r>
        <w:rPr>
          <w:spacing w:val="-4"/>
        </w:rPr>
        <w:t>公里，目前已开始产生</w:t>
      </w:r>
    </w:p>
    <w:p>
      <w:pPr>
        <w:pStyle w:val="BodyText"/>
        <w:spacing w:line="240" w:lineRule="auto" w:before="133"/>
        <w:ind w:right="0"/>
        <w:jc w:val="both"/>
      </w:pPr>
      <w:r>
        <w:rPr>
          <w:spacing w:val="-5"/>
        </w:rPr>
        <w:t>更新改造需求。未来十年，我国将有接近 </w:t>
      </w:r>
      <w:r>
        <w:rPr>
          <w:rFonts w:ascii="宋体" w:hAnsi="宋体" w:cs="宋体" w:eastAsia="宋体" w:hint="default"/>
        </w:rPr>
        <w:t>85</w:t>
      </w:r>
      <w:r>
        <w:rPr>
          <w:rFonts w:ascii="宋体" w:hAnsi="宋体" w:cs="宋体" w:eastAsia="宋体" w:hint="default"/>
          <w:spacing w:val="-43"/>
        </w:rPr>
        <w:t> </w:t>
      </w:r>
      <w:r>
        <w:rPr>
          <w:spacing w:val="-3"/>
        </w:rPr>
        <w:t>条轨道交通线路进入信号系统改造周期，线路总长度</w:t>
      </w:r>
    </w:p>
    <w:p>
      <w:pPr>
        <w:pStyle w:val="BodyText"/>
        <w:spacing w:line="355" w:lineRule="auto" w:before="133"/>
        <w:ind w:right="209"/>
        <w:jc w:val="both"/>
        <w:rPr>
          <w:rFonts w:ascii="宋体" w:hAnsi="宋体" w:cs="宋体" w:eastAsia="宋体" w:hint="default"/>
        </w:rPr>
      </w:pPr>
      <w:r>
        <w:rPr/>
        <w:t>约</w:t>
      </w:r>
      <w:r>
        <w:rPr>
          <w:spacing w:val="-30"/>
        </w:rPr>
        <w:t> </w:t>
      </w:r>
      <w:r>
        <w:rPr>
          <w:rFonts w:ascii="宋体" w:hAnsi="宋体" w:cs="宋体" w:eastAsia="宋体" w:hint="default"/>
        </w:rPr>
        <w:t>2500</w:t>
      </w:r>
      <w:r>
        <w:rPr>
          <w:rFonts w:ascii="宋体" w:hAnsi="宋体" w:cs="宋体" w:eastAsia="宋体" w:hint="default"/>
          <w:spacing w:val="-31"/>
        </w:rPr>
        <w:t> </w:t>
      </w:r>
      <w:r>
        <w:rPr>
          <w:spacing w:val="-4"/>
        </w:rPr>
        <w:t>公里。既有线改造有着需求急迫、情况复杂、不能中断运营等特点，需要采用新的产品和</w:t>
      </w:r>
      <w:r>
        <w:rPr>
          <w:spacing w:val="-96"/>
        </w:rPr>
        <w:t> </w:t>
      </w:r>
      <w:r>
        <w:rPr>
          <w:spacing w:val="-96"/>
        </w:rPr>
      </w:r>
      <w:r>
        <w:rPr/>
        <w:t>系统集成技术，降低成本，减少运营干扰，实现无感改造。</w:t>
      </w:r>
      <w:r>
        <w:rPr>
          <w:rFonts w:ascii="宋体" w:hAnsi="宋体" w:cs="宋体" w:eastAsia="宋体" w:hint="default"/>
        </w:rPr>
        <w:t> </w:t>
      </w:r>
    </w:p>
    <w:p>
      <w:pPr>
        <w:pStyle w:val="BodyText"/>
        <w:spacing w:line="357" w:lineRule="auto" w:before="32"/>
        <w:ind w:right="100" w:firstLine="420"/>
        <w:jc w:val="left"/>
        <w:rPr>
          <w:rFonts w:ascii="宋体" w:hAnsi="宋体" w:cs="宋体" w:eastAsia="宋体" w:hint="default"/>
        </w:rPr>
      </w:pPr>
      <w:r>
        <w:rPr/>
        <w:t>我国重载铁路目前没有装备标准的信号系统，仅有通用式机车信号和列车运行监控装置，万</w:t>
      </w:r>
      <w:r>
        <w:rPr>
          <w:spacing w:val="-3"/>
          <w:w w:val="100"/>
        </w:rPr>
        <w:t> </w:t>
      </w:r>
      <w:r>
        <w:rPr/>
        <w:t>吨级的发车间隔在</w:t>
      </w:r>
      <w:r>
        <w:rPr>
          <w:spacing w:val="-50"/>
        </w:rPr>
        <w:t> </w:t>
      </w:r>
      <w:r>
        <w:rPr>
          <w:rFonts w:ascii="宋体" w:hAnsi="宋体" w:cs="宋体" w:eastAsia="宋体" w:hint="default"/>
        </w:rPr>
        <w:t>10</w:t>
      </w:r>
      <w:r>
        <w:rPr>
          <w:rFonts w:ascii="宋体" w:hAnsi="宋体" w:cs="宋体" w:eastAsia="宋体" w:hint="default"/>
          <w:spacing w:val="-50"/>
        </w:rPr>
        <w:t> </w:t>
      </w:r>
      <w:r>
        <w:rPr/>
        <w:t>分钟以上，现有设备难以满足日益增长的货运量需求，也逐渐接近大修期，</w:t>
      </w:r>
      <w:r>
        <w:rPr>
          <w:w w:val="100"/>
        </w:rPr>
        <w:t> </w:t>
      </w:r>
      <w:r>
        <w:rPr/>
        <w:t>因此具有较大的升级改造需求。</w:t>
      </w:r>
      <w:r>
        <w:rPr>
          <w:rFonts w:ascii="宋体" w:hAnsi="宋体" w:cs="宋体" w:eastAsia="宋体" w:hint="default"/>
        </w:rPr>
        <w:t> </w:t>
      </w:r>
    </w:p>
    <w:p>
      <w:pPr>
        <w:pStyle w:val="BodyText"/>
        <w:spacing w:line="357" w:lineRule="auto" w:before="30"/>
        <w:ind w:right="209" w:firstLine="420"/>
        <w:jc w:val="both"/>
        <w:rPr>
          <w:rFonts w:ascii="宋体" w:hAnsi="宋体" w:cs="宋体" w:eastAsia="宋体" w:hint="default"/>
          <w:sz w:val="24"/>
          <w:szCs w:val="24"/>
        </w:rPr>
      </w:pPr>
      <w:r>
        <w:rPr>
          <w:spacing w:val="-2"/>
        </w:rPr>
        <w:t>总之，轨道交通领域将以核心技术为驱动，不断创新，促进新型城轨系统的出现。同时，装</w:t>
      </w:r>
      <w:r>
        <w:rPr>
          <w:w w:val="100"/>
        </w:rPr>
        <w:t> </w:t>
      </w:r>
      <w:r>
        <w:rPr>
          <w:spacing w:val="-1"/>
        </w:rPr>
        <w:t>备系统的功能越来越强大，复杂度越来越高，对于智能化、智慧化、集成化的要求也越来越高，</w:t>
      </w:r>
      <w:r>
        <w:rPr>
          <w:spacing w:val="-55"/>
        </w:rPr>
        <w:t> </w:t>
      </w:r>
      <w:r>
        <w:rPr>
          <w:spacing w:val="-55"/>
        </w:rPr>
      </w:r>
      <w:r>
        <w:rPr>
          <w:spacing w:val="-1"/>
        </w:rPr>
        <w:t>自主核心技术，国家级平台，设计、研发、系统集成、智能维保一体化，持续创新能力将成为轨</w:t>
      </w:r>
      <w:r>
        <w:rPr>
          <w:spacing w:val="-55"/>
        </w:rPr>
        <w:t> </w:t>
      </w:r>
      <w:r>
        <w:rPr>
          <w:spacing w:val="-55"/>
        </w:rPr>
      </w:r>
      <w:r>
        <w:rPr/>
        <w:t>道交通行业的主要门槛。</w:t>
      </w:r>
      <w:r>
        <w:rPr>
          <w:rFonts w:ascii="宋体" w:hAnsi="宋体" w:cs="宋体" w:eastAsia="宋体" w:hint="default"/>
          <w:sz w:val="24"/>
          <w:szCs w:val="24"/>
        </w:rPr>
        <w:t> </w:t>
      </w:r>
    </w:p>
    <w:p>
      <w:pPr>
        <w:tabs>
          <w:tab w:pos="557" w:val="left" w:leader="none"/>
        </w:tabs>
        <w:spacing w:line="343" w:lineRule="auto" w:before="150"/>
        <w:ind w:left="557" w:right="256" w:hanging="421"/>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z w:val="21"/>
          <w:szCs w:val="21"/>
        </w:rPr>
        <w:t>公司所处的行业地位分析及其变化情况</w:t>
      </w:r>
      <w:r>
        <w:rPr>
          <w:rFonts w:ascii="宋体" w:hAnsi="宋体" w:cs="宋体" w:eastAsia="宋体" w:hint="default"/>
          <w:b/>
          <w:bCs/>
          <w:w w:val="99"/>
          <w:sz w:val="21"/>
          <w:szCs w:val="21"/>
        </w:rPr>
        <w:t> </w:t>
      </w:r>
      <w:r>
        <w:rPr>
          <w:rFonts w:ascii="宋体" w:hAnsi="宋体" w:cs="宋体" w:eastAsia="宋体" w:hint="default"/>
          <w:spacing w:val="-2"/>
          <w:sz w:val="21"/>
          <w:szCs w:val="21"/>
        </w:rPr>
        <w:t>公司是城市轨道交通信号系统建设及运营维护、互联互通、智能运维等多个领域技术的领跑</w:t>
      </w:r>
    </w:p>
    <w:p>
      <w:pPr>
        <w:pStyle w:val="BodyText"/>
        <w:spacing w:line="355" w:lineRule="auto" w:before="45"/>
        <w:ind w:right="208"/>
        <w:jc w:val="both"/>
        <w:rPr>
          <w:rFonts w:ascii="宋体" w:hAnsi="宋体" w:cs="宋体" w:eastAsia="宋体" w:hint="default"/>
        </w:rPr>
      </w:pPr>
      <w:r>
        <w:rPr/>
        <w:t>者和推动者。公司是国内城市轨道交通领域第一家拥有 </w:t>
      </w:r>
      <w:r>
        <w:rPr>
          <w:rFonts w:ascii="宋体" w:hAnsi="宋体" w:cs="宋体" w:eastAsia="宋体" w:hint="default"/>
        </w:rPr>
        <w:t>CBTC</w:t>
      </w:r>
      <w:r>
        <w:rPr>
          <w:rFonts w:ascii="宋体" w:hAnsi="宋体" w:cs="宋体" w:eastAsia="宋体" w:hint="default"/>
          <w:spacing w:val="8"/>
        </w:rPr>
        <w:t> </w:t>
      </w:r>
      <w:r>
        <w:rPr/>
        <w:t>自主技术的厂商，打破国外垄断，</w:t>
      </w:r>
      <w:r>
        <w:rPr>
          <w:w w:val="100"/>
        </w:rPr>
        <w:t> </w:t>
      </w:r>
      <w:r>
        <w:rPr>
          <w:spacing w:val="-2"/>
          <w:w w:val="100"/>
        </w:rPr>
        <w:t>使我国成为世界第四个掌握</w:t>
      </w:r>
      <w:r>
        <w:rPr>
          <w:spacing w:val="-47"/>
          <w:w w:val="100"/>
        </w:rPr>
        <w:t> </w:t>
      </w:r>
      <w:r>
        <w:rPr>
          <w:rFonts w:ascii="宋体" w:hAnsi="宋体" w:cs="宋体" w:eastAsia="宋体" w:hint="default"/>
          <w:spacing w:val="-1"/>
          <w:w w:val="100"/>
        </w:rPr>
        <w:t>CBTC</w:t>
      </w:r>
      <w:r>
        <w:rPr>
          <w:rFonts w:ascii="宋体" w:hAnsi="宋体" w:cs="宋体" w:eastAsia="宋体" w:hint="default"/>
          <w:spacing w:val="-46"/>
          <w:w w:val="100"/>
        </w:rPr>
        <w:t> </w:t>
      </w:r>
      <w:r>
        <w:rPr>
          <w:spacing w:val="-5"/>
          <w:w w:val="100"/>
        </w:rPr>
        <w:t>核心技术并开通运用的国家，是国家自主化互联互通示范工程牵</w:t>
      </w:r>
      <w:r>
        <w:rPr>
          <w:spacing w:val="-103"/>
          <w:w w:val="100"/>
        </w:rPr>
        <w:t> </w:t>
      </w:r>
      <w:r>
        <w:rPr>
          <w:spacing w:val="-103"/>
          <w:w w:val="100"/>
        </w:rPr>
      </w:r>
      <w:r>
        <w:rPr/>
        <w:t>头方，使我国首次实现全自主</w:t>
      </w:r>
      <w:r>
        <w:rPr>
          <w:spacing w:val="-55"/>
        </w:rPr>
        <w:t> </w:t>
      </w:r>
      <w:r>
        <w:rPr>
          <w:rFonts w:ascii="宋体" w:hAnsi="宋体" w:cs="宋体" w:eastAsia="宋体" w:hint="default"/>
        </w:rPr>
        <w:t>FAO</w:t>
      </w:r>
      <w:r>
        <w:rPr>
          <w:rFonts w:ascii="宋体" w:hAnsi="宋体" w:cs="宋体" w:eastAsia="宋体" w:hint="default"/>
          <w:spacing w:val="-55"/>
        </w:rPr>
        <w:t> </w:t>
      </w:r>
      <w:r>
        <w:rPr/>
        <w:t>系统工程应用。</w:t>
      </w:r>
      <w:r>
        <w:rPr>
          <w:rFonts w:ascii="宋体" w:hAnsi="宋体" w:cs="宋体" w:eastAsia="宋体" w:hint="default"/>
        </w:rPr>
        <w:t> </w:t>
      </w:r>
    </w:p>
    <w:p>
      <w:pPr>
        <w:pStyle w:val="BodyText"/>
        <w:spacing w:line="357" w:lineRule="auto" w:before="32"/>
        <w:ind w:right="208" w:firstLine="420"/>
        <w:jc w:val="both"/>
        <w:rPr>
          <w:rFonts w:ascii="宋体" w:hAnsi="宋体" w:cs="宋体" w:eastAsia="宋体" w:hint="default"/>
        </w:rPr>
      </w:pPr>
      <w:r>
        <w:rPr/>
        <w:t>在城市轨道交通新建线路方面，</w:t>
      </w:r>
      <w:r>
        <w:rPr>
          <w:rFonts w:ascii="宋体" w:hAnsi="宋体" w:cs="宋体" w:eastAsia="宋体" w:hint="default"/>
        </w:rPr>
        <w:t>2019</w:t>
      </w:r>
      <w:r>
        <w:rPr>
          <w:rFonts w:ascii="宋体" w:hAnsi="宋体" w:cs="宋体" w:eastAsia="宋体" w:hint="default"/>
          <w:spacing w:val="-41"/>
        </w:rPr>
        <w:t> </w:t>
      </w:r>
      <w:r>
        <w:rPr/>
        <w:t>年</w:t>
      </w:r>
      <w:r>
        <w:rPr>
          <w:spacing w:val="-41"/>
        </w:rPr>
        <w:t> </w:t>
      </w:r>
      <w:r>
        <w:rPr>
          <w:rFonts w:ascii="宋体" w:hAnsi="宋体" w:cs="宋体" w:eastAsia="宋体" w:hint="default"/>
        </w:rPr>
        <w:t>9</w:t>
      </w:r>
      <w:r>
        <w:rPr>
          <w:rFonts w:ascii="宋体" w:hAnsi="宋体" w:cs="宋体" w:eastAsia="宋体" w:hint="default"/>
          <w:spacing w:val="-43"/>
        </w:rPr>
        <w:t> </w:t>
      </w:r>
      <w:r>
        <w:rPr/>
        <w:t>月，设计速度达到</w:t>
      </w:r>
      <w:r>
        <w:rPr>
          <w:spacing w:val="-41"/>
        </w:rPr>
        <w:t> </w:t>
      </w:r>
      <w:r>
        <w:rPr>
          <w:rFonts w:ascii="宋体" w:hAnsi="宋体" w:cs="宋体" w:eastAsia="宋体" w:hint="default"/>
        </w:rPr>
        <w:t>160</w:t>
      </w:r>
      <w:r>
        <w:rPr>
          <w:rFonts w:ascii="宋体" w:hAnsi="宋体" w:cs="宋体" w:eastAsia="宋体" w:hint="default"/>
          <w:spacing w:val="-43"/>
        </w:rPr>
        <w:t> </w:t>
      </w:r>
      <w:r>
        <w:rPr/>
        <w:t>公里</w:t>
      </w:r>
      <w:r>
        <w:rPr>
          <w:rFonts w:ascii="宋体" w:hAnsi="宋体" w:cs="宋体" w:eastAsia="宋体" w:hint="default"/>
        </w:rPr>
        <w:t>/</w:t>
      </w:r>
      <w:r>
        <w:rPr/>
        <w:t>小时具有市域快线特</w:t>
      </w:r>
      <w:r>
        <w:rPr>
          <w:w w:val="100"/>
        </w:rPr>
        <w:t> </w:t>
      </w:r>
      <w:r>
        <w:rPr>
          <w:spacing w:val="-1"/>
        </w:rPr>
        <w:t>性的北京大兴国际机场线（下简称“新机场线”）正式载客运营。新机场线采用公司提供的互联</w:t>
      </w:r>
      <w:r>
        <w:rPr>
          <w:spacing w:val="-53"/>
        </w:rPr>
        <w:t> </w:t>
      </w:r>
      <w:r>
        <w:rPr>
          <w:spacing w:val="-53"/>
        </w:rPr>
      </w:r>
      <w:r>
        <w:rPr>
          <w:spacing w:val="-1"/>
        </w:rPr>
        <w:t>互通全自动运行系统，可以实现地铁和市域快线的联通联运，有利于共享资源、缓解换乘压力、</w:t>
      </w:r>
      <w:r>
        <w:rPr>
          <w:spacing w:val="-54"/>
        </w:rPr>
        <w:t> </w:t>
      </w:r>
      <w:r>
        <w:rPr>
          <w:spacing w:val="-54"/>
        </w:rPr>
      </w:r>
      <w:r>
        <w:rPr/>
        <w:t>提升运能和运营服务水平。</w:t>
      </w:r>
      <w:r>
        <w:rPr>
          <w:rFonts w:ascii="宋体" w:hAnsi="宋体" w:cs="宋体" w:eastAsia="宋体" w:hint="default"/>
        </w:rPr>
        <w:t> </w:t>
      </w:r>
    </w:p>
    <w:p>
      <w:pPr>
        <w:spacing w:after="0" w:line="357" w:lineRule="auto"/>
        <w:jc w:val="both"/>
        <w:rPr>
          <w:rFonts w:ascii="宋体" w:hAnsi="宋体" w:cs="宋体" w:eastAsia="宋体" w:hint="default"/>
        </w:rPr>
        <w:sectPr>
          <w:pgSz w:w="11910" w:h="16840"/>
          <w:pgMar w:header="882" w:footer="1195" w:top="1120" w:bottom="1380" w:left="1140" w:right="1580"/>
        </w:sectPr>
      </w:pPr>
    </w:p>
    <w:p>
      <w:pPr>
        <w:spacing w:line="240" w:lineRule="auto" w:before="11"/>
        <w:rPr>
          <w:rFonts w:ascii="宋体" w:hAnsi="宋体" w:cs="宋体" w:eastAsia="宋体" w:hint="default"/>
          <w:sz w:val="18"/>
          <w:szCs w:val="18"/>
        </w:rPr>
      </w:pPr>
    </w:p>
    <w:p>
      <w:pPr>
        <w:pStyle w:val="BodyText"/>
        <w:spacing w:line="357" w:lineRule="auto" w:before="36"/>
        <w:ind w:right="208" w:firstLine="420"/>
        <w:jc w:val="both"/>
        <w:rPr>
          <w:rFonts w:ascii="宋体" w:hAnsi="宋体" w:cs="宋体" w:eastAsia="宋体" w:hint="default"/>
        </w:rPr>
      </w:pPr>
      <w:r>
        <w:rPr>
          <w:spacing w:val="-4"/>
        </w:rPr>
        <w:t>在既有线路改造方面，公司自主研发的兼容准移动闭塞和 </w:t>
      </w:r>
      <w:r>
        <w:rPr>
          <w:rFonts w:ascii="宋体" w:hAnsi="宋体" w:cs="宋体" w:eastAsia="宋体" w:hint="default"/>
        </w:rPr>
        <w:t>CBTC</w:t>
      </w:r>
      <w:r>
        <w:rPr>
          <w:rFonts w:ascii="宋体" w:hAnsi="宋体" w:cs="宋体" w:eastAsia="宋体" w:hint="default"/>
          <w:spacing w:val="-40"/>
        </w:rPr>
        <w:t> </w:t>
      </w:r>
      <w:r>
        <w:rPr>
          <w:spacing w:val="-6"/>
        </w:rPr>
        <w:t>系统的核心技术，配合在不间</w:t>
      </w:r>
      <w:r>
        <w:rPr>
          <w:w w:val="100"/>
        </w:rPr>
        <w:t> </w:t>
      </w:r>
      <w:r>
        <w:rPr>
          <w:spacing w:val="-1"/>
        </w:rPr>
        <w:t>断运营情况下的分步改造实施方案，为用户解决既有线路升级的难题，该技术正应用于北京地铁</w:t>
      </w:r>
      <w:r>
        <w:rPr>
          <w:spacing w:val="-54"/>
        </w:rPr>
        <w:t> </w:t>
      </w:r>
      <w:r>
        <w:rPr>
          <w:spacing w:val="-54"/>
        </w:rPr>
      </w:r>
      <w:r>
        <w:rPr>
          <w:rFonts w:ascii="宋体" w:hAnsi="宋体" w:cs="宋体" w:eastAsia="宋体" w:hint="default"/>
        </w:rPr>
        <w:t>5</w:t>
      </w:r>
      <w:r>
        <w:rPr>
          <w:rFonts w:ascii="宋体" w:hAnsi="宋体" w:cs="宋体" w:eastAsia="宋体" w:hint="default"/>
          <w:spacing w:val="-58"/>
        </w:rPr>
        <w:t> </w:t>
      </w:r>
      <w:r>
        <w:rPr/>
        <w:t>号线，将有利保障其高效稳定运营。</w:t>
      </w:r>
      <w:r>
        <w:rPr>
          <w:rFonts w:ascii="宋体" w:hAnsi="宋体" w:cs="宋体" w:eastAsia="宋体" w:hint="default"/>
        </w:rPr>
        <w:t> </w:t>
      </w:r>
    </w:p>
    <w:p>
      <w:pPr>
        <w:pStyle w:val="BodyText"/>
        <w:spacing w:line="355" w:lineRule="auto" w:before="32"/>
        <w:ind w:right="209" w:firstLine="420"/>
        <w:jc w:val="both"/>
      </w:pPr>
      <w:r>
        <w:rPr>
          <w:spacing w:val="-3"/>
        </w:rPr>
        <w:t>在轨道交通信号系统延伸领域上，</w:t>
      </w:r>
      <w:r>
        <w:rPr>
          <w:rFonts w:ascii="宋体" w:hAnsi="宋体" w:cs="宋体" w:eastAsia="宋体" w:hint="default"/>
          <w:spacing w:val="-3"/>
        </w:rPr>
        <w:t>2019</w:t>
      </w:r>
      <w:r>
        <w:rPr>
          <w:rFonts w:ascii="宋体" w:hAnsi="宋体" w:cs="宋体" w:eastAsia="宋体" w:hint="default"/>
          <w:spacing w:val="-43"/>
        </w:rPr>
        <w:t> </w:t>
      </w:r>
      <w:r>
        <w:rPr/>
        <w:t>年</w:t>
      </w:r>
      <w:r>
        <w:rPr>
          <w:spacing w:val="-41"/>
        </w:rPr>
        <w:t> </w:t>
      </w:r>
      <w:r>
        <w:rPr>
          <w:rFonts w:ascii="宋体" w:hAnsi="宋体" w:cs="宋体" w:eastAsia="宋体" w:hint="default"/>
        </w:rPr>
        <w:t>12</w:t>
      </w:r>
      <w:r>
        <w:rPr>
          <w:rFonts w:ascii="宋体" w:hAnsi="宋体" w:cs="宋体" w:eastAsia="宋体" w:hint="default"/>
          <w:spacing w:val="-41"/>
        </w:rPr>
        <w:t> </w:t>
      </w:r>
      <w:r>
        <w:rPr/>
        <w:t>月</w:t>
      </w:r>
      <w:r>
        <w:rPr>
          <w:spacing w:val="-41"/>
        </w:rPr>
        <w:t> </w:t>
      </w:r>
      <w:r>
        <w:rPr>
          <w:rFonts w:ascii="宋体" w:hAnsi="宋体" w:cs="宋体" w:eastAsia="宋体" w:hint="default"/>
        </w:rPr>
        <w:t>29</w:t>
      </w:r>
      <w:r>
        <w:rPr>
          <w:rFonts w:ascii="宋体" w:hAnsi="宋体" w:cs="宋体" w:eastAsia="宋体" w:hint="default"/>
          <w:spacing w:val="-43"/>
        </w:rPr>
        <w:t> </w:t>
      </w:r>
      <w:r>
        <w:rPr>
          <w:spacing w:val="-3"/>
        </w:rPr>
        <w:t>日，公司承建的国内首个依据中国城市轨</w:t>
      </w:r>
      <w:r>
        <w:rPr>
          <w:w w:val="100"/>
        </w:rPr>
        <w:t> </w:t>
      </w:r>
      <w:r>
        <w:rPr>
          <w:spacing w:val="-1"/>
        </w:rPr>
        <w:t>道交通协会发布的《智慧城市轨道交通信息技术架构及网络安全规范》要求建设的轨道交通云平</w:t>
      </w:r>
      <w:r>
        <w:rPr>
          <w:spacing w:val="-55"/>
        </w:rPr>
        <w:t> </w:t>
      </w:r>
      <w:r>
        <w:rPr>
          <w:spacing w:val="-55"/>
        </w:rPr>
      </w:r>
      <w:r>
        <w:rPr/>
        <w:t>台——呼和浩特</w:t>
      </w:r>
      <w:r>
        <w:rPr>
          <w:spacing w:val="-52"/>
        </w:rPr>
        <w:t> </w:t>
      </w:r>
      <w:r>
        <w:rPr>
          <w:rFonts w:ascii="宋体" w:hAnsi="宋体" w:cs="宋体" w:eastAsia="宋体" w:hint="default"/>
        </w:rPr>
        <w:t>1</w:t>
      </w:r>
      <w:r>
        <w:rPr>
          <w:rFonts w:ascii="宋体" w:hAnsi="宋体" w:cs="宋体" w:eastAsia="宋体" w:hint="default"/>
          <w:spacing w:val="-49"/>
        </w:rPr>
        <w:t> </w:t>
      </w:r>
      <w:r>
        <w:rPr/>
        <w:t>号线城轨云平台正式应用。呼和浩特城轨云平台承载了包含信号、综合监控、</w:t>
      </w:r>
    </w:p>
    <w:p>
      <w:pPr>
        <w:pStyle w:val="BodyText"/>
        <w:spacing w:line="357" w:lineRule="auto" w:before="32"/>
        <w:ind w:left="557" w:right="0" w:hanging="421"/>
        <w:jc w:val="left"/>
      </w:pPr>
      <w:r>
        <w:rPr>
          <w:rFonts w:ascii="宋体" w:hAnsi="宋体" w:cs="宋体" w:eastAsia="宋体" w:hint="default"/>
          <w:spacing w:val="-9"/>
          <w:w w:val="100"/>
        </w:rPr>
        <w:t>AFC</w:t>
      </w:r>
      <w:r>
        <w:rPr>
          <w:spacing w:val="-9"/>
          <w:w w:val="100"/>
        </w:rPr>
        <w:t>、企业信息化等在内的</w:t>
      </w:r>
      <w:r>
        <w:rPr>
          <w:spacing w:val="-55"/>
          <w:w w:val="100"/>
        </w:rPr>
        <w:t> </w:t>
      </w:r>
      <w:r>
        <w:rPr>
          <w:rFonts w:ascii="宋体" w:hAnsi="宋体" w:cs="宋体" w:eastAsia="宋体" w:hint="default"/>
          <w:w w:val="100"/>
        </w:rPr>
        <w:t>20</w:t>
      </w:r>
      <w:r>
        <w:rPr>
          <w:rFonts w:ascii="宋体" w:hAnsi="宋体" w:cs="宋体" w:eastAsia="宋体" w:hint="default"/>
          <w:spacing w:val="-51"/>
          <w:w w:val="100"/>
        </w:rPr>
        <w:t> </w:t>
      </w:r>
      <w:r>
        <w:rPr>
          <w:spacing w:val="-5"/>
          <w:w w:val="100"/>
        </w:rPr>
        <w:t>余个业务系统，为后续线路的建设和线网综合应用提供了可靠平台。</w:t>
      </w:r>
      <w:r>
        <w:rPr>
          <w:spacing w:val="-102"/>
          <w:w w:val="100"/>
        </w:rPr>
        <w:t> </w:t>
      </w:r>
      <w:r>
        <w:rPr>
          <w:rFonts w:ascii="宋体" w:hAnsi="宋体" w:cs="宋体" w:eastAsia="宋体" w:hint="default"/>
          <w:spacing w:val="-102"/>
          <w:w w:val="100"/>
        </w:rPr>
      </w:r>
      <w:r>
        <w:rPr/>
        <w:t>公司自主开发的</w:t>
      </w:r>
      <w:r>
        <w:rPr>
          <w:spacing w:val="-51"/>
        </w:rPr>
        <w:t> </w:t>
      </w:r>
      <w:r>
        <w:rPr>
          <w:rFonts w:ascii="宋体" w:hAnsi="宋体" w:cs="宋体" w:eastAsia="宋体" w:hint="default"/>
        </w:rPr>
        <w:t>TIDS</w:t>
      </w:r>
      <w:r>
        <w:rPr>
          <w:rFonts w:ascii="宋体" w:hAnsi="宋体" w:cs="宋体" w:eastAsia="宋体" w:hint="default"/>
          <w:spacing w:val="-51"/>
        </w:rPr>
        <w:t> </w:t>
      </w:r>
      <w:r>
        <w:rPr/>
        <w:t>获得</w:t>
      </w:r>
      <w:r>
        <w:rPr>
          <w:spacing w:val="-51"/>
        </w:rPr>
        <w:t> </w:t>
      </w:r>
      <w:r>
        <w:rPr>
          <w:rFonts w:ascii="宋体" w:hAnsi="宋体" w:cs="宋体" w:eastAsia="宋体" w:hint="default"/>
        </w:rPr>
        <w:t>SIL2</w:t>
      </w:r>
      <w:r>
        <w:rPr>
          <w:rFonts w:ascii="宋体" w:hAnsi="宋体" w:cs="宋体" w:eastAsia="宋体" w:hint="default"/>
          <w:spacing w:val="-54"/>
        </w:rPr>
        <w:t> </w:t>
      </w:r>
      <w:r>
        <w:rPr/>
        <w:t>级别产品安全认证，成为国内唯一一家具有欧洲标准安全完</w:t>
      </w:r>
    </w:p>
    <w:p>
      <w:pPr>
        <w:pStyle w:val="BodyText"/>
        <w:spacing w:line="357" w:lineRule="auto" w:before="30"/>
        <w:ind w:left="557" w:right="0" w:hanging="421"/>
        <w:jc w:val="left"/>
      </w:pPr>
      <w:r>
        <w:rPr/>
        <w:t>整度等级认证的</w:t>
      </w:r>
      <w:r>
        <w:rPr>
          <w:spacing w:val="-53"/>
        </w:rPr>
        <w:t> </w:t>
      </w:r>
      <w:r>
        <w:rPr>
          <w:rFonts w:ascii="宋体" w:hAnsi="宋体" w:cs="宋体" w:eastAsia="宋体" w:hint="default"/>
        </w:rPr>
        <w:t>TIDS</w:t>
      </w:r>
      <w:r>
        <w:rPr>
          <w:rFonts w:ascii="宋体" w:hAnsi="宋体" w:cs="宋体" w:eastAsia="宋体" w:hint="default"/>
          <w:spacing w:val="-53"/>
        </w:rPr>
        <w:t> </w:t>
      </w:r>
      <w:r>
        <w:rPr/>
        <w:t>产品厂家。</w:t>
      </w:r>
      <w:r>
        <w:rPr>
          <w:rFonts w:ascii="宋体" w:hAnsi="宋体" w:cs="宋体" w:eastAsia="宋体" w:hint="default"/>
          <w:w w:val="100"/>
        </w:rPr>
        <w:t> </w:t>
      </w:r>
      <w:r>
        <w:rPr>
          <w:spacing w:val="-2"/>
        </w:rPr>
        <w:t>公司也是多项行业标准制定的重要参与者，推动了全自动运行、互联互通等行业技术的发展</w:t>
      </w:r>
    </w:p>
    <w:p>
      <w:pPr>
        <w:pStyle w:val="BodyText"/>
        <w:spacing w:line="355" w:lineRule="auto" w:before="30"/>
        <w:ind w:right="0"/>
        <w:jc w:val="left"/>
        <w:rPr>
          <w:rFonts w:ascii="宋体" w:hAnsi="宋体" w:cs="宋体" w:eastAsia="宋体" w:hint="default"/>
        </w:rPr>
      </w:pPr>
      <w:r>
        <w:rPr>
          <w:spacing w:val="-4"/>
        </w:rPr>
        <w:t>和进步。</w:t>
      </w:r>
      <w:r>
        <w:rPr>
          <w:rFonts w:ascii="宋体" w:hAnsi="宋体" w:cs="宋体" w:eastAsia="宋体" w:hint="default"/>
          <w:spacing w:val="-4"/>
        </w:rPr>
        <w:t>2019</w:t>
      </w:r>
      <w:r>
        <w:rPr>
          <w:rFonts w:ascii="宋体" w:hAnsi="宋体" w:cs="宋体" w:eastAsia="宋体" w:hint="default"/>
          <w:spacing w:val="-50"/>
        </w:rPr>
        <w:t> </w:t>
      </w:r>
      <w:r>
        <w:rPr/>
        <w:t>年公司配合国家各部委及行业协会共参与发布全自动运行系统标准</w:t>
      </w:r>
      <w:r>
        <w:rPr>
          <w:spacing w:val="-48"/>
        </w:rPr>
        <w:t> </w:t>
      </w:r>
      <w:r>
        <w:rPr>
          <w:rFonts w:ascii="宋体" w:hAnsi="宋体" w:cs="宋体" w:eastAsia="宋体" w:hint="default"/>
        </w:rPr>
        <w:t>7</w:t>
      </w:r>
      <w:r>
        <w:rPr>
          <w:rFonts w:ascii="宋体" w:hAnsi="宋体" w:cs="宋体" w:eastAsia="宋体" w:hint="default"/>
          <w:spacing w:val="-50"/>
        </w:rPr>
        <w:t> </w:t>
      </w:r>
      <w:r>
        <w:rPr>
          <w:spacing w:val="-5"/>
        </w:rPr>
        <w:t>项，互联互通</w:t>
      </w:r>
      <w:r>
        <w:rPr>
          <w:spacing w:val="-103"/>
        </w:rPr>
        <w:t> </w:t>
      </w:r>
      <w:r>
        <w:rPr>
          <w:spacing w:val="-103"/>
        </w:rPr>
      </w:r>
      <w:r>
        <w:rPr/>
        <w:t>标准</w:t>
      </w:r>
      <w:r>
        <w:rPr>
          <w:spacing w:val="-52"/>
        </w:rPr>
        <w:t> </w:t>
      </w:r>
      <w:r>
        <w:rPr>
          <w:rFonts w:ascii="宋体" w:hAnsi="宋体" w:cs="宋体" w:eastAsia="宋体" w:hint="default"/>
        </w:rPr>
        <w:t>1</w:t>
      </w:r>
      <w:r>
        <w:rPr>
          <w:rFonts w:ascii="宋体" w:hAnsi="宋体" w:cs="宋体" w:eastAsia="宋体" w:hint="default"/>
          <w:spacing w:val="-55"/>
        </w:rPr>
        <w:t> </w:t>
      </w:r>
      <w:r>
        <w:rPr/>
        <w:t>项，其他相关标准</w:t>
      </w:r>
      <w:r>
        <w:rPr>
          <w:spacing w:val="-55"/>
        </w:rPr>
        <w:t> </w:t>
      </w:r>
      <w:r>
        <w:rPr>
          <w:rFonts w:ascii="宋体" w:hAnsi="宋体" w:cs="宋体" w:eastAsia="宋体" w:hint="default"/>
        </w:rPr>
        <w:t>4</w:t>
      </w:r>
      <w:r>
        <w:rPr>
          <w:rFonts w:ascii="宋体" w:hAnsi="宋体" w:cs="宋体" w:eastAsia="宋体" w:hint="default"/>
          <w:spacing w:val="-53"/>
        </w:rPr>
        <w:t> </w:t>
      </w:r>
      <w:r>
        <w:rPr/>
        <w:t>项，行业白皮书</w:t>
      </w:r>
      <w:r>
        <w:rPr>
          <w:spacing w:val="-52"/>
        </w:rPr>
        <w:t> </w:t>
      </w:r>
      <w:r>
        <w:rPr>
          <w:rFonts w:ascii="宋体" w:hAnsi="宋体" w:cs="宋体" w:eastAsia="宋体" w:hint="default"/>
        </w:rPr>
        <w:t>4</w:t>
      </w:r>
      <w:r>
        <w:rPr>
          <w:rFonts w:ascii="宋体" w:hAnsi="宋体" w:cs="宋体" w:eastAsia="宋体" w:hint="default"/>
          <w:spacing w:val="-55"/>
        </w:rPr>
        <w:t> </w:t>
      </w:r>
      <w:r>
        <w:rPr/>
        <w:t>本。</w:t>
      </w:r>
      <w:r>
        <w:rPr>
          <w:rFonts w:ascii="宋体" w:hAnsi="宋体" w:cs="宋体" w:eastAsia="宋体" w:hint="default"/>
        </w:rPr>
        <w:t> </w:t>
      </w:r>
    </w:p>
    <w:p>
      <w:pPr>
        <w:pStyle w:val="BodyText"/>
        <w:spacing w:line="355" w:lineRule="auto" w:before="34"/>
        <w:ind w:right="208" w:firstLine="420"/>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43"/>
        </w:rPr>
        <w:t> </w:t>
      </w:r>
      <w:r>
        <w:rPr>
          <w:spacing w:val="-3"/>
        </w:rPr>
        <w:t>年公司继续保持市场领先地位。全年公司共中标</w:t>
      </w:r>
      <w:r>
        <w:rPr>
          <w:spacing w:val="-39"/>
        </w:rPr>
        <w:t> </w:t>
      </w:r>
      <w:r>
        <w:rPr>
          <w:rFonts w:ascii="宋体" w:hAnsi="宋体" w:cs="宋体" w:eastAsia="宋体" w:hint="default"/>
        </w:rPr>
        <w:t>9</w:t>
      </w:r>
      <w:r>
        <w:rPr>
          <w:rFonts w:ascii="宋体" w:hAnsi="宋体" w:cs="宋体" w:eastAsia="宋体" w:hint="default"/>
          <w:spacing w:val="-40"/>
        </w:rPr>
        <w:t> </w:t>
      </w:r>
      <w:r>
        <w:rPr>
          <w:spacing w:val="-5"/>
        </w:rPr>
        <w:t>条新线路（含改造），开拓</w:t>
      </w:r>
      <w:r>
        <w:rPr>
          <w:spacing w:val="-39"/>
        </w:rPr>
        <w:t> </w:t>
      </w:r>
      <w:r>
        <w:rPr>
          <w:rFonts w:ascii="宋体" w:hAnsi="宋体" w:cs="宋体" w:eastAsia="宋体" w:hint="default"/>
        </w:rPr>
        <w:t>6</w:t>
      </w:r>
      <w:r>
        <w:rPr>
          <w:rFonts w:ascii="宋体" w:hAnsi="宋体" w:cs="宋体" w:eastAsia="宋体" w:hint="default"/>
          <w:spacing w:val="-43"/>
        </w:rPr>
        <w:t> </w:t>
      </w:r>
      <w:r>
        <w:rPr/>
        <w:t>个新城</w:t>
      </w:r>
      <w:r>
        <w:rPr>
          <w:w w:val="100"/>
        </w:rPr>
        <w:t> </w:t>
      </w:r>
      <w:r>
        <w:rPr/>
        <w:t>市。根据每年城市轨道交通正线线路公开招标（包括</w:t>
      </w:r>
      <w:r>
        <w:rPr>
          <w:spacing w:val="-42"/>
        </w:rPr>
        <w:t> </w:t>
      </w:r>
      <w:r>
        <w:rPr>
          <w:rFonts w:ascii="宋体" w:hAnsi="宋体" w:cs="宋体" w:eastAsia="宋体" w:hint="default"/>
        </w:rPr>
        <w:t>CBTC</w:t>
      </w:r>
      <w:r>
        <w:rPr>
          <w:rFonts w:ascii="宋体" w:hAnsi="宋体" w:cs="宋体" w:eastAsia="宋体" w:hint="default"/>
          <w:spacing w:val="-41"/>
        </w:rPr>
        <w:t> </w:t>
      </w:r>
      <w:r>
        <w:rPr/>
        <w:t>和</w:t>
      </w:r>
      <w:r>
        <w:rPr>
          <w:spacing w:val="-42"/>
        </w:rPr>
        <w:t> </w:t>
      </w:r>
      <w:r>
        <w:rPr>
          <w:rFonts w:ascii="宋体" w:hAnsi="宋体" w:cs="宋体" w:eastAsia="宋体" w:hint="default"/>
        </w:rPr>
        <w:t>FAO</w:t>
      </w:r>
      <w:r>
        <w:rPr/>
        <w:t>）的情况统计，公司</w:t>
      </w:r>
      <w:r>
        <w:rPr>
          <w:spacing w:val="-41"/>
        </w:rPr>
        <w:t> </w:t>
      </w:r>
      <w:r>
        <w:rPr>
          <w:rFonts w:ascii="宋体" w:hAnsi="宋体" w:cs="宋体" w:eastAsia="宋体" w:hint="default"/>
        </w:rPr>
        <w:t>2019</w:t>
      </w:r>
      <w:r>
        <w:rPr>
          <w:rFonts w:ascii="宋体" w:hAnsi="宋体" w:cs="宋体" w:eastAsia="宋体" w:hint="default"/>
          <w:spacing w:val="-44"/>
        </w:rPr>
        <w:t> </w:t>
      </w:r>
      <w:r>
        <w:rPr/>
        <w:t>年的</w:t>
      </w:r>
      <w:r>
        <w:rPr>
          <w:w w:val="100"/>
        </w:rPr>
        <w:t> </w:t>
      </w:r>
      <w:r>
        <w:rPr/>
        <w:t>市场占有率为</w:t>
      </w:r>
      <w:r>
        <w:rPr>
          <w:spacing w:val="-57"/>
        </w:rPr>
        <w:t> </w:t>
      </w:r>
      <w:r>
        <w:rPr>
          <w:rFonts w:ascii="宋体" w:hAnsi="宋体" w:cs="宋体" w:eastAsia="宋体" w:hint="default"/>
        </w:rPr>
        <w:t>25%</w:t>
      </w:r>
      <w:r>
        <w:rPr/>
        <w:t>。市场占有率排名连续两年位列第一。</w:t>
      </w:r>
      <w:r>
        <w:rPr>
          <w:rFonts w:ascii="宋体" w:hAnsi="宋体" w:cs="宋体" w:eastAsia="宋体" w:hint="default"/>
        </w:rPr>
        <w:t> </w:t>
      </w:r>
    </w:p>
    <w:p>
      <w:pPr>
        <w:spacing w:line="240" w:lineRule="auto" w:before="1"/>
        <w:rPr>
          <w:rFonts w:ascii="宋体" w:hAnsi="宋体" w:cs="宋体" w:eastAsia="宋体" w:hint="default"/>
          <w:sz w:val="5"/>
          <w:szCs w:val="5"/>
        </w:rPr>
      </w:pPr>
    </w:p>
    <w:tbl>
      <w:tblPr>
        <w:tblW w:w="0" w:type="auto"/>
        <w:jc w:val="left"/>
        <w:tblInd w:w="288" w:type="dxa"/>
        <w:tblLayout w:type="fixed"/>
        <w:tblCellMar>
          <w:top w:w="0" w:type="dxa"/>
          <w:left w:w="0" w:type="dxa"/>
          <w:bottom w:w="0" w:type="dxa"/>
          <w:right w:w="0" w:type="dxa"/>
        </w:tblCellMar>
        <w:tblLook w:val="01E0"/>
      </w:tblPr>
      <w:tblGrid>
        <w:gridCol w:w="3226"/>
        <w:gridCol w:w="1844"/>
        <w:gridCol w:w="1843"/>
        <w:gridCol w:w="1609"/>
      </w:tblGrid>
      <w:tr>
        <w:trPr>
          <w:trHeight w:val="420"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2" w:right="0"/>
              <w:jc w:val="center"/>
              <w:rPr>
                <w:rFonts w:ascii="宋体" w:hAnsi="宋体" w:cs="宋体" w:eastAsia="宋体" w:hint="default"/>
                <w:sz w:val="21"/>
                <w:szCs w:val="21"/>
              </w:rPr>
            </w:pP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98"/>
              <w:jc w:val="right"/>
              <w:rPr>
                <w:rFonts w:ascii="宋体" w:hAnsi="宋体" w:cs="宋体" w:eastAsia="宋体" w:hint="default"/>
                <w:sz w:val="21"/>
                <w:szCs w:val="21"/>
              </w:rPr>
            </w:pPr>
            <w:r>
              <w:rPr>
                <w:rFonts w:ascii="宋体"/>
                <w:b/>
                <w:w w:val="95"/>
                <w:sz w:val="21"/>
              </w:rPr>
              <w:t>2019 </w:t>
            </w:r>
            <w:r>
              <w:rPr>
                <w:rFonts w:ascii="宋体"/>
                <w:sz w:val="21"/>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b/>
                <w:sz w:val="21"/>
              </w:rPr>
              <w:t>2018 </w:t>
            </w:r>
            <w:r>
              <w:rPr>
                <w:rFonts w:ascii="宋体"/>
                <w:sz w:val="21"/>
              </w:rPr>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b/>
                <w:sz w:val="21"/>
              </w:rPr>
              <w:t>2017 </w:t>
            </w:r>
            <w:r>
              <w:rPr>
                <w:rFonts w:ascii="宋体"/>
                <w:sz w:val="21"/>
              </w:rPr>
            </w:r>
          </w:p>
        </w:tc>
      </w:tr>
      <w:tr>
        <w:trPr>
          <w:trHeight w:val="418"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公开招标正线线路</w:t>
            </w:r>
            <w:r>
              <w:rPr>
                <w:rFonts w:ascii="宋体" w:hAnsi="宋体" w:cs="宋体" w:eastAsia="宋体" w:hint="default"/>
                <w:sz w:val="21"/>
                <w:szCs w:val="21"/>
              </w:rPr>
              <w:t>(</w:t>
            </w:r>
            <w:r>
              <w:rPr>
                <w:rFonts w:ascii="宋体" w:hAnsi="宋体" w:cs="宋体" w:eastAsia="宋体" w:hint="default"/>
                <w:sz w:val="21"/>
                <w:szCs w:val="21"/>
              </w:rPr>
              <w:t>条</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36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26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30 </w:t>
            </w:r>
          </w:p>
        </w:tc>
      </w:tr>
      <w:tr>
        <w:trPr>
          <w:trHeight w:val="418"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公司中标线路</w:t>
            </w:r>
            <w:r>
              <w:rPr>
                <w:rFonts w:ascii="宋体" w:hAnsi="宋体" w:cs="宋体" w:eastAsia="宋体" w:hint="default"/>
                <w:sz w:val="21"/>
                <w:szCs w:val="21"/>
              </w:rPr>
              <w:t>(</w:t>
            </w:r>
            <w:r>
              <w:rPr>
                <w:rFonts w:ascii="宋体" w:hAnsi="宋体" w:cs="宋体" w:eastAsia="宋体" w:hint="default"/>
                <w:sz w:val="21"/>
                <w:szCs w:val="21"/>
              </w:rPr>
              <w:t>条</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9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8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sz w:val="21"/>
              </w:rPr>
              <w:t>7 </w:t>
            </w:r>
          </w:p>
        </w:tc>
      </w:tr>
      <w:tr>
        <w:trPr>
          <w:trHeight w:val="420"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按中标线路计算的市场份额</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53"/>
              <w:jc w:val="right"/>
              <w:rPr>
                <w:rFonts w:ascii="宋体" w:hAnsi="宋体" w:cs="宋体" w:eastAsia="宋体" w:hint="default"/>
                <w:sz w:val="21"/>
                <w:szCs w:val="21"/>
              </w:rPr>
            </w:pPr>
            <w:r>
              <w:rPr>
                <w:rFonts w:ascii="宋体"/>
                <w:spacing w:val="-1"/>
                <w:sz w:val="21"/>
              </w:rPr>
              <w:t>25%</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sz w:val="21"/>
              </w:rPr>
              <w:t>30.77%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sz w:val="21"/>
              </w:rPr>
              <w:t>23.33% </w:t>
            </w:r>
          </w:p>
        </w:tc>
      </w:tr>
      <w:tr>
        <w:trPr>
          <w:trHeight w:val="418"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按中标线路的市场排名</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1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1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sz w:val="21"/>
              </w:rPr>
              <w:t>2 </w:t>
            </w:r>
          </w:p>
        </w:tc>
      </w:tr>
    </w:tbl>
    <w:p>
      <w:pPr>
        <w:spacing w:line="357" w:lineRule="auto" w:before="87"/>
        <w:ind w:left="136" w:right="214" w:firstLine="360"/>
        <w:jc w:val="both"/>
        <w:rPr>
          <w:rFonts w:ascii="宋体" w:hAnsi="宋体" w:cs="宋体" w:eastAsia="宋体" w:hint="default"/>
          <w:sz w:val="18"/>
          <w:szCs w:val="18"/>
        </w:rPr>
      </w:pPr>
      <w:r>
        <w:rPr>
          <w:rFonts w:ascii="宋体" w:hAnsi="宋体" w:cs="宋体" w:eastAsia="宋体" w:hint="default"/>
          <w:sz w:val="18"/>
          <w:szCs w:val="18"/>
        </w:rPr>
        <w:t>注：以上市场排名的统计中，中国铁路通信信号股份有限公司的子公司卡斯柯信号有限公司和通号城市轨道 技术有限公司的市场份额未进行合并计算。数据来源：《中国国际招标网》（</w:t>
      </w:r>
      <w:r>
        <w:rPr>
          <w:rFonts w:ascii="宋体" w:hAnsi="宋体" w:cs="宋体" w:eastAsia="宋体" w:hint="default"/>
          <w:sz w:val="18"/>
          <w:szCs w:val="18"/>
        </w:rPr>
      </w:r>
      <w:hyperlink r:id="rId15">
        <w:r>
          <w:rPr>
            <w:rFonts w:ascii="宋体" w:hAnsi="宋体" w:cs="宋体" w:eastAsia="宋体" w:hint="default"/>
            <w:sz w:val="18"/>
            <w:szCs w:val="18"/>
            <w:u w:val="single" w:color="000000"/>
          </w:rPr>
          <w:t>www.chinabidding.com</w:t>
        </w:r>
        <w:r>
          <w:rPr>
            <w:rFonts w:ascii="宋体" w:hAnsi="宋体" w:cs="宋体" w:eastAsia="宋体" w:hint="default"/>
            <w:sz w:val="18"/>
            <w:szCs w:val="18"/>
          </w:rPr>
        </w:r>
      </w:hyperlink>
      <w:r>
        <w:rPr>
          <w:rFonts w:ascii="宋体" w:hAnsi="宋体" w:cs="宋体" w:eastAsia="宋体" w:hint="default"/>
          <w:sz w:val="18"/>
          <w:szCs w:val="18"/>
        </w:rPr>
        <w:t>）</w:t>
      </w:r>
      <w:r>
        <w:rPr>
          <w:rFonts w:ascii="宋体" w:hAnsi="宋体" w:cs="宋体" w:eastAsia="宋体" w:hint="default"/>
          <w:sz w:val="18"/>
          <w:szCs w:val="18"/>
        </w:rPr>
        <w:t> </w:t>
      </w:r>
    </w:p>
    <w:p>
      <w:pPr>
        <w:pStyle w:val="BodyText"/>
        <w:spacing w:line="355" w:lineRule="auto" w:before="25"/>
        <w:ind w:right="208" w:firstLine="420"/>
        <w:jc w:val="both"/>
        <w:rPr>
          <w:rFonts w:ascii="宋体" w:hAnsi="宋体" w:cs="宋体" w:eastAsia="宋体" w:hint="default"/>
        </w:rPr>
      </w:pPr>
      <w:r>
        <w:rPr>
          <w:spacing w:val="-6"/>
        </w:rPr>
        <w:t>除正线线路外，公司还于</w:t>
      </w:r>
      <w:r>
        <w:rPr>
          <w:spacing w:val="-37"/>
        </w:rPr>
        <w:t> </w:t>
      </w:r>
      <w:r>
        <w:rPr>
          <w:rFonts w:ascii="宋体" w:hAnsi="宋体" w:cs="宋体" w:eastAsia="宋体" w:hint="default"/>
        </w:rPr>
        <w:t>2019</w:t>
      </w:r>
      <w:r>
        <w:rPr>
          <w:rFonts w:ascii="宋体" w:hAnsi="宋体" w:cs="宋体" w:eastAsia="宋体" w:hint="default"/>
          <w:spacing w:val="-38"/>
        </w:rPr>
        <w:t> </w:t>
      </w:r>
      <w:r>
        <w:rPr/>
        <w:t>年</w:t>
      </w:r>
      <w:r>
        <w:rPr>
          <w:spacing w:val="-40"/>
        </w:rPr>
        <w:t> </w:t>
      </w:r>
      <w:r>
        <w:rPr>
          <w:rFonts w:ascii="宋体" w:hAnsi="宋体" w:cs="宋体" w:eastAsia="宋体" w:hint="default"/>
        </w:rPr>
        <w:t>7</w:t>
      </w:r>
      <w:r>
        <w:rPr>
          <w:rFonts w:ascii="宋体" w:hAnsi="宋体" w:cs="宋体" w:eastAsia="宋体" w:hint="default"/>
          <w:spacing w:val="-38"/>
        </w:rPr>
        <w:t> </w:t>
      </w:r>
      <w:r>
        <w:rPr>
          <w:spacing w:val="-4"/>
        </w:rPr>
        <w:t>月中标北京市轨道交通昌平线南延工程（西二旗至蓟门桥</w:t>
      </w:r>
      <w:r>
        <w:rPr>
          <w:w w:val="100"/>
        </w:rPr>
        <w:t> </w:t>
      </w:r>
      <w:r>
        <w:rPr/>
        <w:t>段）信号系统采购项目。</w:t>
      </w:r>
      <w:r>
        <w:rPr>
          <w:rFonts w:ascii="宋体" w:hAnsi="宋体" w:cs="宋体" w:eastAsia="宋体" w:hint="default"/>
        </w:rPr>
        <w:t> </w:t>
      </w:r>
    </w:p>
    <w:p>
      <w:pPr>
        <w:pStyle w:val="BodyText"/>
        <w:spacing w:line="357" w:lineRule="auto" w:before="34"/>
        <w:ind w:right="208" w:firstLine="420"/>
        <w:jc w:val="both"/>
        <w:rPr>
          <w:rFonts w:ascii="宋体" w:hAnsi="宋体" w:cs="宋体" w:eastAsia="宋体" w:hint="default"/>
        </w:rPr>
      </w:pPr>
      <w:r>
        <w:rPr>
          <w:spacing w:val="-3"/>
        </w:rPr>
        <w:t>在重载铁路升级改造方面，公司首次实现将重载铁路移动闭塞系统的工程应用。</w:t>
      </w:r>
      <w:r>
        <w:rPr>
          <w:rFonts w:ascii="宋体" w:hAnsi="宋体" w:cs="宋体" w:eastAsia="宋体" w:hint="default"/>
          <w:spacing w:val="-3"/>
        </w:rPr>
        <w:t>2019</w:t>
      </w:r>
      <w:r>
        <w:rPr>
          <w:rFonts w:ascii="宋体" w:hAnsi="宋体" w:cs="宋体" w:eastAsia="宋体" w:hint="default"/>
          <w:spacing w:val="-6"/>
        </w:rPr>
        <w:t> </w:t>
      </w:r>
      <w:r>
        <w:rPr/>
        <w:t>年公司</w:t>
      </w:r>
      <w:r>
        <w:rPr>
          <w:w w:val="100"/>
        </w:rPr>
        <w:t> </w:t>
      </w:r>
      <w:r>
        <w:rPr>
          <w:spacing w:val="-1"/>
        </w:rPr>
        <w:t>中标并与朔黄铁路发展有限责任公司签署《技术开发（委托）合同》，为其提供朔黄重载铁路移</w:t>
      </w:r>
      <w:r>
        <w:rPr>
          <w:spacing w:val="-55"/>
        </w:rPr>
        <w:t> </w:t>
      </w:r>
      <w:r>
        <w:rPr>
          <w:spacing w:val="-55"/>
        </w:rPr>
      </w:r>
      <w:r>
        <w:rPr/>
        <w:t>动闭塞扩大试验与工程化应用研究项目开发服务。</w:t>
      </w:r>
      <w:r>
        <w:rPr>
          <w:rFonts w:ascii="宋体" w:hAnsi="宋体" w:cs="宋体" w:eastAsia="宋体" w:hint="default"/>
        </w:rPr>
        <w:t> </w:t>
      </w:r>
    </w:p>
    <w:p>
      <w:pPr>
        <w:pStyle w:val="Heading4"/>
        <w:tabs>
          <w:tab w:pos="557" w:val="left" w:leader="none"/>
        </w:tabs>
        <w:spacing w:line="240" w:lineRule="auto" w:before="150"/>
        <w:ind w:right="0"/>
        <w:jc w:val="left"/>
        <w:rPr>
          <w:rFonts w:ascii="宋体" w:hAnsi="宋体" w:cs="宋体" w:eastAsia="宋体" w:hint="default"/>
          <w:b w:val="0"/>
          <w:bCs w:val="0"/>
        </w:rPr>
      </w:pPr>
      <w:r>
        <w:rPr>
          <w:rFonts w:ascii="宋体" w:hAnsi="宋体" w:cs="宋体" w:eastAsia="宋体" w:hint="default"/>
          <w:w w:val="95"/>
        </w:rPr>
        <w:t>3.</w:t>
        <w:tab/>
      </w:r>
      <w:r>
        <w:rPr/>
        <w:t>报告期内新技术、新产业、新业态、新模式的发展情况和未来发展趋势</w:t>
      </w:r>
      <w:r>
        <w:rPr>
          <w:rFonts w:ascii="宋体" w:hAnsi="宋体" w:cs="宋体" w:eastAsia="宋体" w:hint="default"/>
          <w:w w:val="99"/>
        </w:rPr>
        <w:t> </w:t>
      </w:r>
      <w:r>
        <w:rPr>
          <w:rFonts w:ascii="宋体" w:hAnsi="宋体" w:cs="宋体" w:eastAsia="宋体" w:hint="default"/>
          <w:b w:val="0"/>
          <w:bCs w:val="0"/>
        </w:rPr>
      </w:r>
    </w:p>
    <w:p>
      <w:pPr>
        <w:pStyle w:val="BodyText"/>
        <w:spacing w:line="357" w:lineRule="auto" w:before="118"/>
        <w:ind w:right="208" w:firstLine="420"/>
        <w:jc w:val="both"/>
      </w:pPr>
      <w:r>
        <w:rPr>
          <w:rFonts w:ascii="宋体" w:hAnsi="宋体" w:cs="宋体" w:eastAsia="宋体" w:hint="default"/>
        </w:rPr>
        <w:t>2019</w:t>
      </w:r>
      <w:r>
        <w:rPr>
          <w:rFonts w:ascii="宋体" w:hAnsi="宋体" w:cs="宋体" w:eastAsia="宋体" w:hint="default"/>
          <w:spacing w:val="-41"/>
        </w:rPr>
        <w:t> </w:t>
      </w:r>
      <w:r>
        <w:rPr/>
        <w:t>年</w:t>
      </w:r>
      <w:r>
        <w:rPr>
          <w:spacing w:val="-41"/>
        </w:rPr>
        <w:t> </w:t>
      </w:r>
      <w:r>
        <w:rPr>
          <w:rFonts w:ascii="宋体" w:hAnsi="宋体" w:cs="宋体" w:eastAsia="宋体" w:hint="default"/>
        </w:rPr>
        <w:t>9</w:t>
      </w:r>
      <w:r>
        <w:rPr>
          <w:rFonts w:ascii="宋体" w:hAnsi="宋体" w:cs="宋体" w:eastAsia="宋体" w:hint="default"/>
          <w:spacing w:val="-41"/>
        </w:rPr>
        <w:t> </w:t>
      </w:r>
      <w:r>
        <w:rPr/>
        <w:t>月</w:t>
      </w:r>
      <w:r>
        <w:rPr>
          <w:spacing w:val="-41"/>
        </w:rPr>
        <w:t> </w:t>
      </w:r>
      <w:r>
        <w:rPr>
          <w:rFonts w:ascii="宋体" w:hAnsi="宋体" w:cs="宋体" w:eastAsia="宋体" w:hint="default"/>
        </w:rPr>
        <w:t>25</w:t>
      </w:r>
      <w:r>
        <w:rPr>
          <w:rFonts w:ascii="宋体" w:hAnsi="宋体" w:cs="宋体" w:eastAsia="宋体" w:hint="default"/>
          <w:spacing w:val="-43"/>
        </w:rPr>
        <w:t> </w:t>
      </w:r>
      <w:r>
        <w:rPr/>
        <w:t>日，习近平总书记发表了面向城市轨道交通行业的重要讲话：“城市轨道交</w:t>
      </w:r>
      <w:r>
        <w:rPr>
          <w:w w:val="100"/>
        </w:rPr>
        <w:t> </w:t>
      </w:r>
      <w:r>
        <w:rPr>
          <w:spacing w:val="-6"/>
          <w:w w:val="100"/>
        </w:rPr>
        <w:t>通是现代大城市交通的发展方向。发展轨道交通是解决大城市病的有效途径，也是建设绿色城市、</w:t>
      </w:r>
      <w:r>
        <w:rPr>
          <w:spacing w:val="-104"/>
          <w:w w:val="100"/>
        </w:rPr>
        <w:t> </w:t>
      </w:r>
      <w:r>
        <w:rPr>
          <w:spacing w:val="-104"/>
          <w:w w:val="100"/>
        </w:rPr>
      </w:r>
      <w:r>
        <w:rPr>
          <w:spacing w:val="-1"/>
        </w:rPr>
        <w:t>智能城市的有效途径”；“要继续大力发展轨道交通，构建综合、绿色、安全、智能的立体化现</w:t>
      </w:r>
      <w:r>
        <w:rPr>
          <w:spacing w:val="-55"/>
        </w:rPr>
        <w:t> </w:t>
      </w:r>
      <w:r>
        <w:rPr>
          <w:spacing w:val="-55"/>
        </w:rPr>
      </w:r>
      <w:r>
        <w:rPr>
          <w:spacing w:val="-6"/>
          <w:w w:val="100"/>
        </w:rPr>
        <w:t>代化城市交通系统。”习总书记的讲话给中国城轨交通行业指明了未来的发展方向。在此背景下，</w:t>
      </w:r>
      <w:r>
        <w:rPr>
          <w:w w:val="100"/>
        </w:rPr>
        <w:t> </w:t>
      </w:r>
      <w:r>
        <w:rPr>
          <w:spacing w:val="-6"/>
        </w:rPr>
        <w:t>中国城市轨道交通协会发布了《中国城市轨道交通智慧城轨发展纲要》（以下简称“《纲要》”）</w:t>
      </w:r>
    </w:p>
    <w:p>
      <w:pPr>
        <w:spacing w:after="0" w:line="357" w:lineRule="auto"/>
        <w:jc w:val="both"/>
        <w:sectPr>
          <w:pgSz w:w="11910" w:h="16840"/>
          <w:pgMar w:header="882" w:footer="1195" w:top="1120" w:bottom="1380" w:left="1140" w:right="1580"/>
        </w:sectPr>
      </w:pPr>
    </w:p>
    <w:p>
      <w:pPr>
        <w:spacing w:line="240" w:lineRule="auto" w:before="11"/>
        <w:rPr>
          <w:rFonts w:ascii="宋体" w:hAnsi="宋体" w:cs="宋体" w:eastAsia="宋体" w:hint="default"/>
          <w:sz w:val="18"/>
          <w:szCs w:val="18"/>
        </w:rPr>
      </w:pPr>
    </w:p>
    <w:p>
      <w:pPr>
        <w:pStyle w:val="BodyText"/>
        <w:spacing w:line="357" w:lineRule="auto" w:before="36"/>
        <w:ind w:right="115"/>
        <w:jc w:val="both"/>
        <w:rPr>
          <w:rFonts w:ascii="宋体" w:hAnsi="宋体" w:cs="宋体" w:eastAsia="宋体" w:hint="default"/>
        </w:rPr>
      </w:pPr>
      <w:r>
        <w:rPr/>
        <w:t>这一纲领性文件。在《纲要》中明确提出了“推进城轨信息化，发展智能系统，建设智慧城轨”</w:t>
      </w:r>
      <w:r>
        <w:rPr>
          <w:spacing w:val="-98"/>
        </w:rPr>
        <w:t> </w:t>
      </w:r>
      <w:r>
        <w:rPr>
          <w:spacing w:val="-98"/>
        </w:rPr>
      </w:r>
      <w:r>
        <w:rPr/>
        <w:t>的倡议。也就是在自主创新基础上，围绕数字化、智能化、网络化，大力应用新技术革命成果并</w:t>
      </w:r>
      <w:r>
        <w:rPr>
          <w:spacing w:val="-97"/>
        </w:rPr>
        <w:t> </w:t>
      </w:r>
      <w:r>
        <w:rPr>
          <w:spacing w:val="-97"/>
        </w:rPr>
      </w:r>
      <w:r>
        <w:rPr/>
        <w:t>与城轨交通深度融合。一手抓智能化，强力推进云计算、大数据、物联网、人工智能、</w:t>
      </w:r>
      <w:r>
        <w:rPr>
          <w:rFonts w:ascii="宋体" w:hAnsi="宋体" w:cs="宋体" w:eastAsia="宋体" w:hint="default"/>
        </w:rPr>
        <w:t>5G</w:t>
      </w:r>
      <w:r>
        <w:rPr/>
        <w:t>、卫星</w:t>
      </w:r>
      <w:r>
        <w:rPr>
          <w:spacing w:val="-96"/>
        </w:rPr>
        <w:t> </w:t>
      </w:r>
      <w:r>
        <w:rPr/>
        <w:t>通信、区块链等新兴信息技术和城轨交通业务深度融合，推动城轨交通数字技术应用，推进城轨</w:t>
      </w:r>
      <w:r>
        <w:rPr>
          <w:spacing w:val="-97"/>
        </w:rPr>
        <w:t> </w:t>
      </w:r>
      <w:r>
        <w:rPr>
          <w:spacing w:val="-97"/>
        </w:rPr>
      </w:r>
      <w:r>
        <w:rPr/>
        <w:t>信息化，发展智能系统，建设智慧城轨。一手抓自主化，创新创优，增强自主技术创新能力，持</w:t>
      </w:r>
      <w:r>
        <w:rPr>
          <w:spacing w:val="-97"/>
        </w:rPr>
        <w:t> </w:t>
      </w:r>
      <w:r>
        <w:rPr>
          <w:spacing w:val="-97"/>
        </w:rPr>
      </w:r>
      <w:r>
        <w:rPr/>
        <w:t>续不断研发新技术、新产品；增强自主品牌创优能力，不断研发新产品、新品牌。通过持续不断</w:t>
      </w:r>
      <w:r>
        <w:rPr>
          <w:spacing w:val="-97"/>
        </w:rPr>
        <w:t> </w:t>
      </w:r>
      <w:r>
        <w:rPr>
          <w:spacing w:val="-97"/>
        </w:rPr>
      </w:r>
      <w:r>
        <w:rPr/>
        <w:t>的智能化和自主化建设，完成城轨交通由高速发展向高质量发展转变，强力助推交通强国建设。</w:t>
      </w:r>
      <w:r>
        <w:rPr>
          <w:rFonts w:ascii="宋体" w:hAnsi="宋体" w:cs="宋体" w:eastAsia="宋体" w:hint="default"/>
        </w:rPr>
        <w:t> </w:t>
      </w:r>
    </w:p>
    <w:p>
      <w:pPr>
        <w:pStyle w:val="BodyText"/>
        <w:spacing w:line="357" w:lineRule="auto" w:before="32"/>
        <w:ind w:right="209" w:firstLine="420"/>
        <w:jc w:val="both"/>
        <w:rPr>
          <w:rFonts w:ascii="宋体" w:hAnsi="宋体" w:cs="宋体" w:eastAsia="宋体" w:hint="default"/>
        </w:rPr>
      </w:pPr>
      <w:r>
        <w:rPr>
          <w:spacing w:val="-4"/>
        </w:rPr>
        <w:t>智慧城轨建设蓝图将按照“</w:t>
      </w:r>
      <w:r>
        <w:rPr>
          <w:rFonts w:ascii="宋体" w:hAnsi="宋体" w:cs="宋体" w:eastAsia="宋体" w:hint="default"/>
          <w:spacing w:val="-4"/>
        </w:rPr>
        <w:t>1-8-1-</w:t>
      </w:r>
      <w:r>
        <w:rPr>
          <w:spacing w:val="-4"/>
        </w:rPr>
        <w:t>1”的布局结构，创建智慧乘客服务、智能运输组织、智能</w:t>
      </w:r>
      <w:r>
        <w:rPr>
          <w:w w:val="100"/>
        </w:rPr>
        <w:t> </w:t>
      </w:r>
      <w:r>
        <w:rPr>
          <w:spacing w:val="-1"/>
        </w:rPr>
        <w:t>能源系统、智能列车运行、智能技术装备、智能基础设施、智能运维安全和智慧网络管理八大体</w:t>
      </w:r>
      <w:r>
        <w:rPr>
          <w:spacing w:val="-55"/>
        </w:rPr>
        <w:t> </w:t>
      </w:r>
      <w:r>
        <w:rPr>
          <w:spacing w:val="-55"/>
        </w:rPr>
      </w:r>
      <w:r>
        <w:rPr/>
        <w:t>系；建立一个城轨云与大数据平台；制定一套中国智慧城轨技术标准体系。</w:t>
      </w:r>
      <w:r>
        <w:rPr>
          <w:rFonts w:ascii="宋体" w:hAnsi="宋体" w:cs="宋体" w:eastAsia="宋体" w:hint="default"/>
        </w:rPr>
        <w:t> </w:t>
      </w:r>
    </w:p>
    <w:p>
      <w:pPr>
        <w:pStyle w:val="BodyText"/>
        <w:spacing w:line="244" w:lineRule="auto" w:before="63"/>
        <w:ind w:left="557" w:right="207" w:firstLine="724"/>
        <w:jc w:val="left"/>
      </w:pPr>
      <w:r>
        <w:rPr>
          <w:position w:val="1"/>
        </w:rPr>
        <w:drawing>
          <wp:inline distT="0" distB="0" distL="0" distR="0">
            <wp:extent cx="4420234" cy="2987040"/>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6" cstate="print"/>
                    <a:stretch>
                      <a:fillRect/>
                    </a:stretch>
                  </pic:blipFill>
                  <pic:spPr>
                    <a:xfrm>
                      <a:off x="0" y="0"/>
                      <a:ext cx="4420234" cy="2987040"/>
                    </a:xfrm>
                    <a:prstGeom prst="rect">
                      <a:avLst/>
                    </a:prstGeom>
                  </pic:spPr>
                </pic:pic>
              </a:graphicData>
            </a:graphic>
          </wp:inline>
        </w:drawing>
      </w:r>
      <w:r>
        <w:rPr>
          <w:position w:val="1"/>
        </w:rPr>
      </w:r>
      <w:r>
        <w:rPr>
          <w:rFonts w:ascii="宋体" w:hAnsi="宋体" w:cs="宋体" w:eastAsia="宋体" w:hint="default"/>
          <w:w w:val="100"/>
        </w:rPr>
        <w:t> </w:t>
      </w:r>
      <w:r>
        <w:rPr>
          <w:w w:val="100"/>
        </w:rPr>
        <w:t>未</w:t>
      </w:r>
      <w:r>
        <w:rPr>
          <w:spacing w:val="-3"/>
          <w:w w:val="100"/>
        </w:rPr>
        <w:t>来</w:t>
      </w:r>
      <w:r>
        <w:rPr>
          <w:spacing w:val="-13"/>
          <w:w w:val="100"/>
        </w:rPr>
        <w:t>，</w:t>
      </w:r>
      <w:r>
        <w:rPr>
          <w:spacing w:val="-3"/>
          <w:w w:val="100"/>
        </w:rPr>
        <w:t>重</w:t>
      </w:r>
      <w:r>
        <w:rPr>
          <w:w w:val="100"/>
        </w:rPr>
        <w:t>载</w:t>
      </w:r>
      <w:r>
        <w:rPr>
          <w:spacing w:val="-3"/>
          <w:w w:val="100"/>
        </w:rPr>
        <w:t>铁</w:t>
      </w:r>
      <w:r>
        <w:rPr>
          <w:w w:val="100"/>
        </w:rPr>
        <w:t>路</w:t>
      </w:r>
      <w:r>
        <w:rPr>
          <w:spacing w:val="-3"/>
          <w:w w:val="100"/>
        </w:rPr>
        <w:t>将</w:t>
      </w:r>
      <w:r>
        <w:rPr>
          <w:w w:val="100"/>
        </w:rPr>
        <w:t>进</w:t>
      </w:r>
      <w:r>
        <w:rPr>
          <w:spacing w:val="-3"/>
          <w:w w:val="100"/>
        </w:rPr>
        <w:t>一步</w:t>
      </w:r>
      <w:r>
        <w:rPr>
          <w:w w:val="100"/>
        </w:rPr>
        <w:t>向智</w:t>
      </w:r>
      <w:r>
        <w:rPr>
          <w:spacing w:val="-3"/>
          <w:w w:val="100"/>
        </w:rPr>
        <w:t>能化</w:t>
      </w:r>
      <w:r>
        <w:rPr>
          <w:spacing w:val="-13"/>
          <w:w w:val="100"/>
        </w:rPr>
        <w:t>、</w:t>
      </w:r>
      <w:r>
        <w:rPr>
          <w:spacing w:val="-3"/>
          <w:w w:val="100"/>
        </w:rPr>
        <w:t>数</w:t>
      </w:r>
      <w:r>
        <w:rPr>
          <w:w w:val="100"/>
        </w:rPr>
        <w:t>字</w:t>
      </w:r>
      <w:r>
        <w:rPr>
          <w:spacing w:val="-3"/>
          <w:w w:val="100"/>
        </w:rPr>
        <w:t>化</w:t>
      </w:r>
      <w:r>
        <w:rPr>
          <w:w w:val="100"/>
        </w:rPr>
        <w:t>方</w:t>
      </w:r>
      <w:r>
        <w:rPr>
          <w:spacing w:val="-3"/>
          <w:w w:val="100"/>
        </w:rPr>
        <w:t>向发</w:t>
      </w:r>
      <w:r>
        <w:rPr>
          <w:w w:val="100"/>
        </w:rPr>
        <w:t>展</w:t>
      </w:r>
      <w:r>
        <w:rPr>
          <w:spacing w:val="-15"/>
          <w:w w:val="100"/>
        </w:rPr>
        <w:t>。</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7</w:t>
      </w:r>
      <w:r>
        <w:rPr>
          <w:rFonts w:ascii="宋体" w:hAnsi="宋体" w:cs="宋体" w:eastAsia="宋体" w:hint="default"/>
          <w:spacing w:val="-53"/>
        </w:rPr>
        <w:t> </w:t>
      </w:r>
      <w:r>
        <w:rPr>
          <w:spacing w:val="-3"/>
          <w:w w:val="100"/>
        </w:rPr>
        <w:t>年</w:t>
      </w:r>
      <w:r>
        <w:rPr>
          <w:w w:val="100"/>
        </w:rPr>
        <w:t>国</w:t>
      </w:r>
      <w:r>
        <w:rPr>
          <w:spacing w:val="-3"/>
          <w:w w:val="100"/>
        </w:rPr>
        <w:t>际</w:t>
      </w:r>
      <w:r>
        <w:rPr>
          <w:w w:val="100"/>
        </w:rPr>
        <w:t>重</w:t>
      </w:r>
      <w:r>
        <w:rPr>
          <w:spacing w:val="-3"/>
          <w:w w:val="100"/>
        </w:rPr>
        <w:t>载</w:t>
      </w:r>
      <w:r>
        <w:rPr>
          <w:w w:val="100"/>
        </w:rPr>
        <w:t>大</w:t>
      </w:r>
      <w:r>
        <w:rPr>
          <w:spacing w:val="-3"/>
          <w:w w:val="100"/>
        </w:rPr>
        <w:t>会</w:t>
      </w:r>
      <w:r>
        <w:rPr>
          <w:w w:val="100"/>
        </w:rPr>
        <w:t>首次</w:t>
      </w:r>
      <w:r>
        <w:rPr>
          <w:spacing w:val="-3"/>
          <w:w w:val="100"/>
        </w:rPr>
        <w:t>提</w:t>
      </w:r>
      <w:r>
        <w:rPr>
          <w:w w:val="100"/>
        </w:rPr>
        <w:t>出</w:t>
      </w:r>
      <w:r>
        <w:rPr>
          <w:spacing w:val="-3"/>
          <w:w w:val="100"/>
        </w:rPr>
        <w:t>了</w:t>
      </w:r>
      <w:r>
        <w:rPr>
          <w:w w:val="100"/>
        </w:rPr>
        <w:t>“国</w:t>
      </w:r>
    </w:p>
    <w:p>
      <w:pPr>
        <w:pStyle w:val="BodyText"/>
        <w:spacing w:line="355" w:lineRule="auto" w:before="131"/>
        <w:ind w:right="209"/>
        <w:jc w:val="both"/>
        <w:rPr>
          <w:rFonts w:ascii="宋体" w:hAnsi="宋体" w:cs="宋体" w:eastAsia="宋体" w:hint="default"/>
        </w:rPr>
      </w:pPr>
      <w:r>
        <w:rPr/>
        <w:t>际重载</w:t>
      </w:r>
      <w:r>
        <w:rPr>
          <w:spacing w:val="-16"/>
        </w:rPr>
        <w:t> </w:t>
      </w:r>
      <w:r>
        <w:rPr>
          <w:spacing w:val="-5"/>
        </w:rPr>
        <w:t>4.0”理念，即搭建现代化数字网络平台，提升重载技术装备智能化水平，提高运输效率、</w:t>
      </w:r>
      <w:r>
        <w:rPr>
          <w:spacing w:val="-91"/>
        </w:rPr>
        <w:t> </w:t>
      </w:r>
      <w:r>
        <w:rPr>
          <w:spacing w:val="-91"/>
        </w:rPr>
      </w:r>
      <w:r>
        <w:rPr/>
        <w:t>安全性。</w:t>
      </w:r>
      <w:r>
        <w:rPr>
          <w:rFonts w:ascii="宋体" w:hAnsi="宋体" w:cs="宋体" w:eastAsia="宋体" w:hint="default"/>
        </w:rPr>
        <w:t> </w:t>
      </w:r>
    </w:p>
    <w:p>
      <w:pPr>
        <w:pStyle w:val="BodyText"/>
        <w:spacing w:line="355" w:lineRule="auto" w:before="32"/>
        <w:ind w:right="0" w:firstLine="420"/>
        <w:jc w:val="left"/>
        <w:rPr>
          <w:rFonts w:ascii="宋体" w:hAnsi="宋体" w:cs="宋体" w:eastAsia="宋体" w:hint="default"/>
          <w:sz w:val="24"/>
          <w:szCs w:val="24"/>
        </w:rPr>
      </w:pPr>
      <w:r>
        <w:rPr/>
        <w:t>“无感改造”成为城轨交通新亮点。由于城轨交通既有线路改造需在不影响运营的条件下开</w:t>
      </w:r>
      <w:r>
        <w:rPr>
          <w:w w:val="100"/>
        </w:rPr>
        <w:t> </w:t>
      </w:r>
      <w:r>
        <w:rPr/>
        <w:t>展，目前线路改造难度大、周期长。“无感改造”时间短效率高，将是城轨交通关注的新热点。</w:t>
      </w:r>
      <w:r>
        <w:rPr>
          <w:rFonts w:ascii="宋体" w:hAnsi="宋体" w:cs="宋体" w:eastAsia="宋体" w:hint="default"/>
          <w:sz w:val="24"/>
          <w:szCs w:val="24"/>
        </w:rPr>
        <w:t> </w:t>
      </w:r>
    </w:p>
    <w:p>
      <w:pPr>
        <w:pStyle w:val="Heading4"/>
        <w:spacing w:line="240" w:lineRule="auto" w:before="93"/>
        <w:ind w:right="0"/>
        <w:jc w:val="both"/>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核心技术与研发进展</w:t>
      </w:r>
      <w:r>
        <w:rPr>
          <w:b w:val="0"/>
          <w:bCs w:val="0"/>
        </w:rPr>
      </w:r>
    </w:p>
    <w:p>
      <w:pPr>
        <w:tabs>
          <w:tab w:pos="557" w:val="left" w:leader="none"/>
        </w:tabs>
        <w:spacing w:line="340" w:lineRule="auto" w:before="92"/>
        <w:ind w:left="557" w:right="211" w:hanging="421"/>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核心技术及其先进性以及报告期内的变化情况</w:t>
      </w:r>
      <w:r>
        <w:rPr>
          <w:rFonts w:ascii="宋体" w:hAnsi="宋体" w:cs="宋体" w:eastAsia="宋体" w:hint="default"/>
          <w:b/>
          <w:bCs/>
          <w:w w:val="99"/>
          <w:sz w:val="21"/>
          <w:szCs w:val="21"/>
        </w:rPr>
        <w:t> </w:t>
      </w:r>
      <w:r>
        <w:rPr>
          <w:rFonts w:ascii="宋体" w:hAnsi="宋体" w:cs="宋体" w:eastAsia="宋体" w:hint="default"/>
          <w:spacing w:val="-2"/>
          <w:w w:val="100"/>
          <w:sz w:val="21"/>
          <w:szCs w:val="21"/>
        </w:rPr>
        <w:t>轨道交通列车运行控制系统的技术发展主要分为</w:t>
      </w:r>
      <w:r>
        <w:rPr>
          <w:rFonts w:ascii="宋体" w:hAnsi="宋体" w:cs="宋体" w:eastAsia="宋体" w:hint="default"/>
          <w:spacing w:val="-50"/>
          <w:w w:val="100"/>
          <w:sz w:val="21"/>
          <w:szCs w:val="21"/>
        </w:rPr>
        <w:t> </w:t>
      </w:r>
      <w:r>
        <w:rPr>
          <w:rFonts w:ascii="宋体" w:hAnsi="宋体" w:cs="宋体" w:eastAsia="宋体" w:hint="default"/>
          <w:w w:val="100"/>
          <w:sz w:val="21"/>
          <w:szCs w:val="21"/>
        </w:rPr>
        <w:t>5</w:t>
      </w:r>
      <w:r>
        <w:rPr>
          <w:rFonts w:ascii="宋体" w:hAnsi="宋体" w:cs="宋体" w:eastAsia="宋体" w:hint="default"/>
          <w:spacing w:val="-52"/>
          <w:w w:val="100"/>
          <w:sz w:val="21"/>
          <w:szCs w:val="21"/>
        </w:rPr>
        <w:t> </w:t>
      </w:r>
      <w:r>
        <w:rPr>
          <w:rFonts w:ascii="宋体" w:hAnsi="宋体" w:cs="宋体" w:eastAsia="宋体" w:hint="default"/>
          <w:spacing w:val="-20"/>
          <w:w w:val="100"/>
          <w:sz w:val="21"/>
          <w:szCs w:val="21"/>
        </w:rPr>
        <w:t>代，目前第</w:t>
      </w:r>
      <w:r>
        <w:rPr>
          <w:rFonts w:ascii="宋体" w:hAnsi="宋体" w:cs="宋体" w:eastAsia="宋体" w:hint="default"/>
          <w:spacing w:val="-49"/>
          <w:w w:val="100"/>
          <w:sz w:val="21"/>
          <w:szCs w:val="21"/>
        </w:rPr>
        <w:t> </w:t>
      </w:r>
      <w:r>
        <w:rPr>
          <w:rFonts w:ascii="宋体" w:hAnsi="宋体" w:cs="宋体" w:eastAsia="宋体" w:hint="default"/>
          <w:w w:val="100"/>
          <w:sz w:val="21"/>
          <w:szCs w:val="21"/>
        </w:rPr>
        <w:t>3</w:t>
      </w:r>
      <w:r>
        <w:rPr>
          <w:rFonts w:ascii="宋体" w:hAnsi="宋体" w:cs="宋体" w:eastAsia="宋体" w:hint="default"/>
          <w:spacing w:val="-52"/>
          <w:w w:val="100"/>
          <w:sz w:val="21"/>
          <w:szCs w:val="21"/>
        </w:rPr>
        <w:t> </w:t>
      </w:r>
      <w:r>
        <w:rPr>
          <w:rFonts w:ascii="宋体" w:hAnsi="宋体" w:cs="宋体" w:eastAsia="宋体" w:hint="default"/>
          <w:w w:val="100"/>
          <w:sz w:val="21"/>
          <w:szCs w:val="21"/>
        </w:rPr>
        <w:t>代</w:t>
      </w:r>
      <w:r>
        <w:rPr>
          <w:rFonts w:ascii="宋体" w:hAnsi="宋体" w:cs="宋体" w:eastAsia="宋体" w:hint="default"/>
          <w:spacing w:val="-50"/>
          <w:w w:val="100"/>
          <w:sz w:val="21"/>
          <w:szCs w:val="21"/>
        </w:rPr>
        <w:t> </w:t>
      </w:r>
      <w:r>
        <w:rPr>
          <w:rFonts w:ascii="宋体" w:hAnsi="宋体" w:cs="宋体" w:eastAsia="宋体" w:hint="default"/>
          <w:spacing w:val="-1"/>
          <w:w w:val="100"/>
          <w:sz w:val="21"/>
          <w:szCs w:val="21"/>
        </w:rPr>
        <w:t>CBTC</w:t>
      </w:r>
      <w:r>
        <w:rPr>
          <w:rFonts w:ascii="宋体" w:hAnsi="宋体" w:cs="宋体" w:eastAsia="宋体" w:hint="default"/>
          <w:spacing w:val="-52"/>
          <w:w w:val="100"/>
          <w:sz w:val="21"/>
          <w:szCs w:val="21"/>
        </w:rPr>
        <w:t> </w:t>
      </w:r>
      <w:r>
        <w:rPr>
          <w:rFonts w:ascii="宋体" w:hAnsi="宋体" w:cs="宋体" w:eastAsia="宋体" w:hint="default"/>
          <w:spacing w:val="-2"/>
          <w:w w:val="100"/>
          <w:sz w:val="21"/>
          <w:szCs w:val="21"/>
        </w:rPr>
        <w:t>技术已在国内实现普</w:t>
      </w:r>
      <w:r>
        <w:rPr>
          <w:rFonts w:ascii="宋体" w:hAnsi="宋体" w:cs="宋体" w:eastAsia="宋体" w:hint="default"/>
          <w:w w:val="100"/>
          <w:sz w:val="21"/>
          <w:szCs w:val="21"/>
        </w:rPr>
      </w:r>
    </w:p>
    <w:p>
      <w:pPr>
        <w:pStyle w:val="BodyText"/>
        <w:spacing w:line="240" w:lineRule="auto" w:before="47"/>
        <w:ind w:right="0"/>
        <w:jc w:val="both"/>
      </w:pPr>
      <w:r>
        <w:rPr>
          <w:spacing w:val="-4"/>
        </w:rPr>
        <w:t>遍应用。</w:t>
      </w:r>
      <w:r>
        <w:rPr>
          <w:rFonts w:ascii="宋体" w:hAnsi="宋体" w:cs="宋体" w:eastAsia="宋体" w:hint="default"/>
          <w:spacing w:val="-4"/>
        </w:rPr>
        <w:t>2019</w:t>
      </w:r>
      <w:r>
        <w:rPr>
          <w:rFonts w:ascii="宋体" w:hAnsi="宋体" w:cs="宋体" w:eastAsia="宋体" w:hint="default"/>
          <w:spacing w:val="-52"/>
        </w:rPr>
        <w:t> </w:t>
      </w:r>
      <w:r>
        <w:rPr/>
        <w:t>年公司持续投入到自主研发的第</w:t>
      </w:r>
      <w:r>
        <w:rPr>
          <w:spacing w:val="-50"/>
        </w:rPr>
        <w:t> </w:t>
      </w:r>
      <w:r>
        <w:rPr>
          <w:rFonts w:ascii="宋体" w:hAnsi="宋体" w:cs="宋体" w:eastAsia="宋体" w:hint="default"/>
        </w:rPr>
        <w:t>3.5</w:t>
      </w:r>
      <w:r>
        <w:rPr>
          <w:rFonts w:ascii="宋体" w:hAnsi="宋体" w:cs="宋体" w:eastAsia="宋体" w:hint="default"/>
          <w:spacing w:val="-52"/>
        </w:rPr>
        <w:t> </w:t>
      </w:r>
      <w:r>
        <w:rPr>
          <w:spacing w:val="-4"/>
        </w:rPr>
        <w:t>代互联互通、第</w:t>
      </w:r>
      <w:r>
        <w:rPr>
          <w:spacing w:val="-48"/>
        </w:rPr>
        <w:t> </w:t>
      </w:r>
      <w:r>
        <w:rPr>
          <w:rFonts w:ascii="宋体" w:hAnsi="宋体" w:cs="宋体" w:eastAsia="宋体" w:hint="default"/>
        </w:rPr>
        <w:t>4</w:t>
      </w:r>
      <w:r>
        <w:rPr>
          <w:rFonts w:ascii="宋体" w:hAnsi="宋体" w:cs="宋体" w:eastAsia="宋体" w:hint="default"/>
          <w:spacing w:val="-52"/>
        </w:rPr>
        <w:t> </w:t>
      </w:r>
      <w:r>
        <w:rPr/>
        <w:t>代全自动运行技术的创新和</w:t>
      </w:r>
    </w:p>
    <w:p>
      <w:pPr>
        <w:pStyle w:val="BodyText"/>
        <w:spacing w:line="355" w:lineRule="auto" w:before="133"/>
        <w:ind w:right="209"/>
        <w:jc w:val="both"/>
        <w:rPr>
          <w:rFonts w:ascii="宋体" w:hAnsi="宋体" w:cs="宋体" w:eastAsia="宋体" w:hint="default"/>
        </w:rPr>
      </w:pPr>
      <w:r>
        <w:rPr/>
        <w:t>优化工作中，同时公司开展代表未来技术发展方向的第</w:t>
      </w:r>
      <w:r>
        <w:rPr>
          <w:spacing w:val="-51"/>
        </w:rPr>
        <w:t> </w:t>
      </w:r>
      <w:r>
        <w:rPr>
          <w:rFonts w:ascii="宋体" w:hAnsi="宋体" w:cs="宋体" w:eastAsia="宋体" w:hint="default"/>
        </w:rPr>
        <w:t>5</w:t>
      </w:r>
      <w:r>
        <w:rPr>
          <w:rFonts w:ascii="宋体" w:hAnsi="宋体" w:cs="宋体" w:eastAsia="宋体" w:hint="default"/>
          <w:spacing w:val="-50"/>
        </w:rPr>
        <w:t> </w:t>
      </w:r>
      <w:r>
        <w:rPr/>
        <w:t>代车车通信系统的研究工作，并取得多</w:t>
      </w:r>
      <w:r>
        <w:rPr>
          <w:w w:val="100"/>
        </w:rPr>
        <w:t> </w:t>
      </w:r>
      <w:r>
        <w:rPr/>
        <w:t>项核心技术。</w:t>
      </w:r>
      <w:r>
        <w:rPr>
          <w:rFonts w:ascii="宋体" w:hAnsi="宋体" w:cs="宋体" w:eastAsia="宋体" w:hint="default"/>
        </w:rPr>
        <w:t> </w:t>
      </w:r>
    </w:p>
    <w:p>
      <w:pPr>
        <w:spacing w:after="0" w:line="355" w:lineRule="auto"/>
        <w:jc w:val="both"/>
        <w:rPr>
          <w:rFonts w:ascii="宋体" w:hAnsi="宋体" w:cs="宋体" w:eastAsia="宋体" w:hint="default"/>
        </w:rPr>
        <w:sectPr>
          <w:pgSz w:w="11910" w:h="16840"/>
          <w:pgMar w:header="882" w:footer="1195" w:top="1120" w:bottom="1380" w:left="1140" w:right="1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BodyText"/>
        <w:spacing w:line="304" w:lineRule="auto" w:before="36"/>
        <w:ind w:left="557" w:right="130" w:firstLine="7823"/>
        <w:jc w:val="left"/>
      </w:pPr>
      <w:r>
        <w:rPr/>
        <w:pict>
          <v:shape style="position:absolute;margin-left:114.43pt;margin-top:-251.426331pt;width:361.93pt;height:265.82pt;mso-position-horizontal-relative:page;mso-position-vertical-relative:paragraph;z-index:-1219648" type="#_x0000_t75" stroked="false">
            <v:imagedata r:id="rId17" o:title=""/>
          </v:shape>
        </w:pict>
      </w:r>
      <w:r>
        <w:rPr>
          <w:rFonts w:ascii="宋体" w:hAnsi="宋体" w:cs="宋体" w:eastAsia="宋体" w:hint="default"/>
          <w:w w:val="100"/>
        </w:rPr>
        <w:t> </w:t>
      </w:r>
      <w:r>
        <w:rPr>
          <w:w w:val="100"/>
        </w:rPr>
        <w:t>公</w:t>
      </w:r>
      <w:r>
        <w:rPr>
          <w:spacing w:val="-3"/>
          <w:w w:val="100"/>
        </w:rPr>
        <w:t>司</w:t>
      </w:r>
      <w:r>
        <w:rPr>
          <w:w w:val="100"/>
        </w:rPr>
        <w:t>以</w:t>
      </w:r>
      <w:r>
        <w:rPr>
          <w:spacing w:val="-53"/>
        </w:rPr>
        <w:t> </w:t>
      </w:r>
      <w:r>
        <w:rPr>
          <w:rFonts w:ascii="宋体" w:hAnsi="宋体" w:cs="宋体" w:eastAsia="宋体" w:hint="default"/>
          <w:w w:val="100"/>
        </w:rPr>
        <w:t>CB</w:t>
      </w:r>
      <w:r>
        <w:rPr>
          <w:rFonts w:ascii="宋体" w:hAnsi="宋体" w:cs="宋体" w:eastAsia="宋体" w:hint="default"/>
          <w:spacing w:val="-3"/>
          <w:w w:val="100"/>
        </w:rPr>
        <w:t>T</w:t>
      </w:r>
      <w:r>
        <w:rPr>
          <w:rFonts w:ascii="宋体" w:hAnsi="宋体" w:cs="宋体" w:eastAsia="宋体" w:hint="default"/>
          <w:w w:val="100"/>
        </w:rPr>
        <w:t>C</w:t>
      </w:r>
      <w:r>
        <w:rPr>
          <w:rFonts w:ascii="宋体" w:hAnsi="宋体" w:cs="宋体" w:eastAsia="宋体" w:hint="default"/>
          <w:spacing w:val="-53"/>
        </w:rPr>
        <w:t> </w:t>
      </w:r>
      <w:r>
        <w:rPr>
          <w:spacing w:val="-3"/>
          <w:w w:val="100"/>
        </w:rPr>
        <w:t>自</w:t>
      </w:r>
      <w:r>
        <w:rPr>
          <w:w w:val="100"/>
        </w:rPr>
        <w:t>主</w:t>
      </w:r>
      <w:r>
        <w:rPr>
          <w:spacing w:val="-3"/>
          <w:w w:val="100"/>
        </w:rPr>
        <w:t>技</w:t>
      </w:r>
      <w:r>
        <w:rPr>
          <w:w w:val="100"/>
        </w:rPr>
        <w:t>术</w:t>
      </w:r>
      <w:r>
        <w:rPr>
          <w:spacing w:val="-3"/>
          <w:w w:val="100"/>
        </w:rPr>
        <w:t>为核</w:t>
      </w:r>
      <w:r>
        <w:rPr>
          <w:w w:val="100"/>
        </w:rPr>
        <w:t>心</w:t>
      </w:r>
      <w:r>
        <w:rPr>
          <w:spacing w:val="-101"/>
          <w:w w:val="100"/>
        </w:rPr>
        <w:t>，</w:t>
      </w:r>
      <w:r>
        <w:rPr>
          <w:spacing w:val="-3"/>
          <w:w w:val="100"/>
        </w:rPr>
        <w:t>成</w:t>
      </w:r>
      <w:r>
        <w:rPr>
          <w:w w:val="100"/>
        </w:rPr>
        <w:t>功</w:t>
      </w:r>
      <w:r>
        <w:rPr>
          <w:spacing w:val="-3"/>
          <w:w w:val="100"/>
        </w:rPr>
        <w:t>研制</w:t>
      </w:r>
      <w:r>
        <w:rPr>
          <w:w w:val="100"/>
        </w:rPr>
        <w:t>出</w:t>
      </w:r>
      <w:r>
        <w:rPr>
          <w:spacing w:val="-53"/>
        </w:rPr>
        <w:t> </w:t>
      </w:r>
      <w:r>
        <w:rPr>
          <w:rFonts w:ascii="宋体" w:hAnsi="宋体" w:cs="宋体" w:eastAsia="宋体" w:hint="default"/>
          <w:w w:val="100"/>
        </w:rPr>
        <w:t>I-</w:t>
      </w:r>
      <w:r>
        <w:rPr>
          <w:rFonts w:ascii="宋体" w:hAnsi="宋体" w:cs="宋体" w:eastAsia="宋体" w:hint="default"/>
          <w:spacing w:val="-3"/>
          <w:w w:val="100"/>
        </w:rPr>
        <w:t>C</w:t>
      </w:r>
      <w:r>
        <w:rPr>
          <w:rFonts w:ascii="宋体" w:hAnsi="宋体" w:cs="宋体" w:eastAsia="宋体" w:hint="default"/>
          <w:w w:val="100"/>
        </w:rPr>
        <w:t>BT</w:t>
      </w:r>
      <w:r>
        <w:rPr>
          <w:rFonts w:ascii="宋体" w:hAnsi="宋体" w:cs="宋体" w:eastAsia="宋体" w:hint="default"/>
          <w:spacing w:val="-1"/>
          <w:w w:val="100"/>
        </w:rPr>
        <w:t>C</w:t>
      </w:r>
      <w:r>
        <w:rPr>
          <w:spacing w:val="-104"/>
          <w:w w:val="100"/>
        </w:rPr>
        <w:t>、</w:t>
      </w:r>
      <w:r>
        <w:rPr>
          <w:rFonts w:ascii="宋体" w:hAnsi="宋体" w:cs="宋体" w:eastAsia="宋体" w:hint="default"/>
          <w:w w:val="100"/>
        </w:rPr>
        <w:t>F</w:t>
      </w:r>
      <w:r>
        <w:rPr>
          <w:rFonts w:ascii="宋体" w:hAnsi="宋体" w:cs="宋体" w:eastAsia="宋体" w:hint="default"/>
          <w:spacing w:val="-3"/>
          <w:w w:val="100"/>
        </w:rPr>
        <w:t>A</w:t>
      </w:r>
      <w:r>
        <w:rPr>
          <w:rFonts w:ascii="宋体" w:hAnsi="宋体" w:cs="宋体" w:eastAsia="宋体" w:hint="default"/>
          <w:w w:val="100"/>
        </w:rPr>
        <w:t>O</w:t>
      </w:r>
      <w:r>
        <w:rPr>
          <w:rFonts w:ascii="宋体" w:hAnsi="宋体" w:cs="宋体" w:eastAsia="宋体" w:hint="default"/>
          <w:spacing w:val="-52"/>
        </w:rPr>
        <w:t> </w:t>
      </w:r>
      <w:r>
        <w:rPr>
          <w:w w:val="100"/>
        </w:rPr>
        <w:t>等</w:t>
      </w:r>
      <w:r>
        <w:rPr>
          <w:spacing w:val="-3"/>
          <w:w w:val="100"/>
        </w:rPr>
        <w:t>创</w:t>
      </w:r>
      <w:r>
        <w:rPr>
          <w:w w:val="100"/>
        </w:rPr>
        <w:t>新</w:t>
      </w:r>
      <w:r>
        <w:rPr>
          <w:spacing w:val="-3"/>
          <w:w w:val="100"/>
        </w:rPr>
        <w:t>升</w:t>
      </w:r>
      <w:r>
        <w:rPr>
          <w:w w:val="100"/>
        </w:rPr>
        <w:t>级</w:t>
      </w:r>
      <w:r>
        <w:rPr>
          <w:spacing w:val="-3"/>
          <w:w w:val="100"/>
        </w:rPr>
        <w:t>技</w:t>
      </w:r>
      <w:r>
        <w:rPr>
          <w:w w:val="100"/>
        </w:rPr>
        <w:t>术</w:t>
      </w:r>
      <w:r>
        <w:rPr>
          <w:spacing w:val="-104"/>
          <w:w w:val="100"/>
        </w:rPr>
        <w:t>，</w:t>
      </w:r>
      <w:r>
        <w:rPr>
          <w:w w:val="100"/>
        </w:rPr>
        <w:t>并</w:t>
      </w:r>
      <w:r>
        <w:rPr>
          <w:spacing w:val="-3"/>
          <w:w w:val="100"/>
        </w:rPr>
        <w:t>已实</w:t>
      </w:r>
      <w:r>
        <w:rPr>
          <w:w w:val="100"/>
        </w:rPr>
        <w:t>现工</w:t>
      </w:r>
      <w:r>
        <w:rPr>
          <w:spacing w:val="-3"/>
          <w:w w:val="100"/>
        </w:rPr>
        <w:t>程</w:t>
      </w:r>
      <w:r>
        <w:rPr>
          <w:w w:val="100"/>
        </w:rPr>
        <w:t>应</w:t>
      </w:r>
      <w:r>
        <w:rPr>
          <w:spacing w:val="-3"/>
          <w:w w:val="100"/>
        </w:rPr>
        <w:t>用</w:t>
      </w:r>
      <w:r>
        <w:rPr>
          <w:w w:val="100"/>
        </w:rPr>
        <w:t>。</w:t>
      </w:r>
    </w:p>
    <w:p>
      <w:pPr>
        <w:pStyle w:val="BodyText"/>
        <w:spacing w:line="357" w:lineRule="auto" w:before="76"/>
        <w:ind w:right="128"/>
        <w:jc w:val="both"/>
        <w:rPr>
          <w:rFonts w:ascii="宋体" w:hAnsi="宋体" w:cs="宋体" w:eastAsia="宋体" w:hint="default"/>
        </w:rPr>
      </w:pPr>
      <w:r>
        <w:rPr>
          <w:spacing w:val="-1"/>
          <w:w w:val="100"/>
        </w:rPr>
        <w:t>公司将</w:t>
      </w:r>
      <w:r>
        <w:rPr>
          <w:spacing w:val="-52"/>
          <w:w w:val="100"/>
        </w:rPr>
        <w:t> </w:t>
      </w:r>
      <w:r>
        <w:rPr>
          <w:rFonts w:ascii="宋体" w:hAnsi="宋体" w:cs="宋体" w:eastAsia="宋体" w:hint="default"/>
          <w:spacing w:val="-1"/>
          <w:w w:val="100"/>
        </w:rPr>
        <w:t>CBTC</w:t>
      </w:r>
      <w:r>
        <w:rPr>
          <w:rFonts w:ascii="宋体" w:hAnsi="宋体" w:cs="宋体" w:eastAsia="宋体" w:hint="default"/>
          <w:spacing w:val="-52"/>
          <w:w w:val="100"/>
        </w:rPr>
        <w:t> </w:t>
      </w:r>
      <w:r>
        <w:rPr>
          <w:spacing w:val="-4"/>
          <w:w w:val="100"/>
        </w:rPr>
        <w:t>技术的应用范围由城市轨道交通新线建设拓展至重载铁路和既有线路改造市场。公司</w:t>
      </w:r>
      <w:r>
        <w:rPr>
          <w:w w:val="100"/>
        </w:rPr>
        <w:t> </w:t>
      </w:r>
      <w:r>
        <w:rPr>
          <w:spacing w:val="-1"/>
        </w:rPr>
        <w:t>在多年的研发创新积累中，掌握了信号系统精细设计、高可靠性全天候列车自动防护等多项核心</w:t>
      </w:r>
      <w:r>
        <w:rPr>
          <w:spacing w:val="-55"/>
        </w:rPr>
        <w:t> </w:t>
      </w:r>
      <w:r>
        <w:rPr>
          <w:spacing w:val="-55"/>
        </w:rPr>
      </w:r>
      <w:r>
        <w:rPr>
          <w:spacing w:val="-1"/>
        </w:rPr>
        <w:t>技术，并建立了完善的技术保密制度，实现对技术的有力保护，公司核心技术目前均已经取得专</w:t>
      </w:r>
      <w:r>
        <w:rPr>
          <w:spacing w:val="-55"/>
        </w:rPr>
        <w:t> </w:t>
      </w:r>
      <w:r>
        <w:rPr>
          <w:spacing w:val="-55"/>
        </w:rPr>
      </w:r>
      <w:r>
        <w:rPr/>
        <w:t>利、软件著作权等知识产权，并在主要的产品和服务中实现应用。</w:t>
      </w:r>
      <w:r>
        <w:rPr>
          <w:rFonts w:ascii="宋体" w:hAnsi="宋体" w:cs="宋体" w:eastAsia="宋体" w:hint="default"/>
        </w:rPr>
        <w:t> </w:t>
      </w:r>
    </w:p>
    <w:p>
      <w:pPr>
        <w:pStyle w:val="BodyText"/>
        <w:spacing w:line="357" w:lineRule="auto" w:before="30"/>
        <w:ind w:right="131" w:firstLine="420"/>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2"/>
        </w:rPr>
        <w:t> </w:t>
      </w:r>
      <w:r>
        <w:rPr/>
        <w:t>年公司在原有基础</w:t>
      </w:r>
      <w:r>
        <w:rPr>
          <w:spacing w:val="-49"/>
        </w:rPr>
        <w:t> </w:t>
      </w:r>
      <w:r>
        <w:rPr>
          <w:rFonts w:ascii="宋体" w:hAnsi="宋体" w:cs="宋体" w:eastAsia="宋体" w:hint="default"/>
        </w:rPr>
        <w:t>CBTC</w:t>
      </w:r>
      <w:r>
        <w:rPr>
          <w:rFonts w:ascii="宋体" w:hAnsi="宋体" w:cs="宋体" w:eastAsia="宋体" w:hint="default"/>
          <w:spacing w:val="-50"/>
        </w:rPr>
        <w:t> </w:t>
      </w:r>
      <w:r>
        <w:rPr>
          <w:spacing w:val="-3"/>
        </w:rPr>
        <w:t>核心技术的基础上，进一步升级</w:t>
      </w:r>
      <w:r>
        <w:rPr>
          <w:spacing w:val="-49"/>
        </w:rPr>
        <w:t> </w:t>
      </w:r>
      <w:r>
        <w:rPr>
          <w:rFonts w:ascii="宋体" w:hAnsi="宋体" w:cs="宋体" w:eastAsia="宋体" w:hint="default"/>
        </w:rPr>
        <w:t>I-CBTC</w:t>
      </w:r>
      <w:r>
        <w:rPr>
          <w:rFonts w:ascii="宋体" w:hAnsi="宋体" w:cs="宋体" w:eastAsia="宋体" w:hint="default"/>
          <w:spacing w:val="-50"/>
        </w:rPr>
        <w:t> </w:t>
      </w:r>
      <w:r>
        <w:rPr/>
        <w:t>和</w:t>
      </w:r>
      <w:r>
        <w:rPr>
          <w:spacing w:val="-52"/>
        </w:rPr>
        <w:t> </w:t>
      </w:r>
      <w:r>
        <w:rPr>
          <w:rFonts w:ascii="宋体" w:hAnsi="宋体" w:cs="宋体" w:eastAsia="宋体" w:hint="default"/>
        </w:rPr>
        <w:t>FAO</w:t>
      </w:r>
      <w:r>
        <w:rPr>
          <w:rFonts w:ascii="宋体" w:hAnsi="宋体" w:cs="宋体" w:eastAsia="宋体" w:hint="default"/>
          <w:spacing w:val="-52"/>
        </w:rPr>
        <w:t> </w:t>
      </w:r>
      <w:r>
        <w:rPr>
          <w:spacing w:val="-4"/>
        </w:rPr>
        <w:t>技术，继续开展</w:t>
      </w:r>
      <w:r>
        <w:rPr>
          <w:w w:val="100"/>
        </w:rPr>
        <w:t> </w:t>
      </w:r>
      <w:r>
        <w:rPr>
          <w:rFonts w:ascii="宋体" w:hAnsi="宋体" w:cs="宋体" w:eastAsia="宋体" w:hint="default"/>
        </w:rPr>
        <w:t>VBTC </w:t>
      </w:r>
      <w:r>
        <w:rPr>
          <w:spacing w:val="-3"/>
        </w:rPr>
        <w:t>和基于新技术下的轨道交通智能化相关技术的研发工作，并进行新产品开发和产品升级，取</w:t>
      </w:r>
      <w:r>
        <w:rPr>
          <w:spacing w:val="-89"/>
        </w:rPr>
        <w:t> </w:t>
      </w:r>
      <w:r>
        <w:rPr>
          <w:spacing w:val="-89"/>
        </w:rPr>
      </w:r>
      <w:r>
        <w:rPr/>
        <w:t>得显著成效。</w:t>
      </w:r>
      <w:r>
        <w:rPr>
          <w:rFonts w:ascii="宋体" w:hAnsi="宋体" w:cs="宋体" w:eastAsia="宋体" w:hint="default"/>
        </w:rPr>
        <w:t> </w:t>
      </w:r>
    </w:p>
    <w:p>
      <w:pPr>
        <w:pStyle w:val="Heading4"/>
        <w:spacing w:line="240" w:lineRule="auto" w:before="30"/>
        <w:ind w:left="559" w:right="0"/>
        <w:jc w:val="left"/>
        <w:rPr>
          <w:rFonts w:ascii="宋体" w:hAnsi="宋体" w:cs="宋体" w:eastAsia="宋体" w:hint="default"/>
          <w:b w:val="0"/>
          <w:bCs w:val="0"/>
        </w:rPr>
      </w:pPr>
      <w:r>
        <w:rPr/>
        <w:t>互联互通（</w:t>
      </w:r>
      <w:r>
        <w:rPr>
          <w:rFonts w:ascii="宋体" w:hAnsi="宋体" w:cs="宋体" w:eastAsia="宋体" w:hint="default"/>
        </w:rPr>
        <w:t>I-CBTC</w:t>
      </w:r>
      <w:r>
        <w:rPr/>
        <w:t>）核心技术</w:t>
      </w:r>
      <w:r>
        <w:rPr>
          <w:rFonts w:ascii="宋体" w:hAnsi="宋体" w:cs="宋体" w:eastAsia="宋体" w:hint="default"/>
        </w:rPr>
        <w:t>: </w:t>
      </w:r>
      <w:r>
        <w:rPr>
          <w:rFonts w:ascii="宋体" w:hAnsi="宋体" w:cs="宋体" w:eastAsia="宋体" w:hint="default"/>
          <w:b w:val="0"/>
          <w:bCs w:val="0"/>
        </w:rPr>
      </w:r>
    </w:p>
    <w:p>
      <w:pPr>
        <w:pStyle w:val="BodyText"/>
        <w:spacing w:line="355" w:lineRule="auto" w:before="133"/>
        <w:ind w:left="557" w:right="0"/>
        <w:jc w:val="left"/>
      </w:pPr>
      <w:r>
        <w:rPr/>
        <w:t>（</w:t>
      </w:r>
      <w:r>
        <w:rPr>
          <w:rFonts w:ascii="宋体" w:hAnsi="宋体" w:cs="宋体" w:eastAsia="宋体" w:hint="default"/>
        </w:rPr>
        <w:t>1</w:t>
      </w:r>
      <w:r>
        <w:rPr/>
        <w:t>）一套车载核心设备兼容不同信号制式的轨道交通无感改造技术</w:t>
      </w:r>
      <w:r>
        <w:rPr>
          <w:rFonts w:ascii="宋体" w:hAnsi="宋体" w:cs="宋体" w:eastAsia="宋体" w:hint="default"/>
          <w:w w:val="100"/>
        </w:rPr>
        <w:t> </w:t>
      </w:r>
      <w:r>
        <w:rPr>
          <w:spacing w:val="-2"/>
        </w:rPr>
        <w:t>公司在重庆轨道交通信号系统“互联互通示范工程”项目实现多条线路互联互通开通运营基</w:t>
      </w:r>
    </w:p>
    <w:p>
      <w:pPr>
        <w:pStyle w:val="BodyText"/>
        <w:spacing w:line="355" w:lineRule="auto" w:before="34"/>
        <w:ind w:right="131"/>
        <w:jc w:val="both"/>
        <w:rPr>
          <w:rFonts w:ascii="宋体" w:hAnsi="宋体" w:cs="宋体" w:eastAsia="宋体" w:hint="default"/>
        </w:rPr>
      </w:pPr>
      <w:r>
        <w:rPr>
          <w:spacing w:val="-5"/>
        </w:rPr>
        <w:t>础上，首次实现车载核心设备兼容</w:t>
      </w:r>
      <w:r>
        <w:rPr>
          <w:spacing w:val="-21"/>
        </w:rPr>
        <w:t> </w:t>
      </w:r>
      <w:r>
        <w:rPr>
          <w:rFonts w:ascii="宋体" w:hAnsi="宋体" w:cs="宋体" w:eastAsia="宋体" w:hint="default"/>
        </w:rPr>
        <w:t>CBTC</w:t>
      </w:r>
      <w:r>
        <w:rPr>
          <w:rFonts w:ascii="宋体" w:hAnsi="宋体" w:cs="宋体" w:eastAsia="宋体" w:hint="default"/>
          <w:spacing w:val="-26"/>
        </w:rPr>
        <w:t> </w:t>
      </w:r>
      <w:r>
        <w:rPr>
          <w:spacing w:val="-4"/>
        </w:rPr>
        <w:t>和准移动闭塞两代系统的轨道交通无感改造技术，基于特</w:t>
      </w:r>
      <w:r>
        <w:rPr>
          <w:spacing w:val="-93"/>
        </w:rPr>
        <w:t> </w:t>
      </w:r>
      <w:r>
        <w:rPr>
          <w:spacing w:val="-93"/>
        </w:rPr>
      </w:r>
      <w:r>
        <w:rPr/>
        <w:t>征点估计的场景匹配模型算法，实现准移动闭塞和移动闭塞两种信号制式纵向兼容。</w:t>
      </w:r>
      <w:r>
        <w:rPr>
          <w:rFonts w:ascii="宋体" w:hAnsi="宋体" w:cs="宋体" w:eastAsia="宋体" w:hint="default"/>
        </w:rPr>
        <w:t> </w:t>
      </w:r>
    </w:p>
    <w:p>
      <w:pPr>
        <w:pStyle w:val="BodyText"/>
        <w:spacing w:line="357" w:lineRule="auto" w:before="33"/>
        <w:ind w:right="129" w:firstLine="420"/>
        <w:jc w:val="both"/>
        <w:rPr>
          <w:rFonts w:ascii="宋体" w:hAnsi="宋体" w:cs="宋体" w:eastAsia="宋体" w:hint="default"/>
        </w:rPr>
      </w:pPr>
      <w:r>
        <w:rPr>
          <w:spacing w:val="-2"/>
        </w:rPr>
        <w:t>这项技术实现改造工程前期提升既有线路运营质量、中期将改造工程对运营的实际影响降低</w:t>
      </w:r>
      <w:r>
        <w:rPr>
          <w:w w:val="100"/>
        </w:rPr>
        <w:t> </w:t>
      </w:r>
      <w:r>
        <w:rPr>
          <w:spacing w:val="-1"/>
        </w:rPr>
        <w:t>到“无感”水平、最后实现新旧设备的一次切换，实现信号系统制式的升级。解决既有线路改造</w:t>
      </w:r>
      <w:r>
        <w:rPr>
          <w:spacing w:val="-55"/>
        </w:rPr>
        <w:t> </w:t>
      </w:r>
      <w:r>
        <w:rPr>
          <w:spacing w:val="-55"/>
        </w:rPr>
      </w:r>
      <w:r>
        <w:rPr>
          <w:spacing w:val="-1"/>
        </w:rPr>
        <w:t>过程中占用车辆客室空间和设备房空间、倒切管理复杂、调试过程管理复杂、倒切运营风险高等</w:t>
      </w:r>
      <w:r>
        <w:rPr>
          <w:spacing w:val="-55"/>
        </w:rPr>
        <w:t> </w:t>
      </w:r>
      <w:r>
        <w:rPr>
          <w:spacing w:val="-55"/>
        </w:rPr>
      </w:r>
      <w:r>
        <w:rPr/>
        <w:t>问题。</w:t>
      </w:r>
      <w:r>
        <w:rPr>
          <w:rFonts w:ascii="宋体" w:hAnsi="宋体" w:cs="宋体" w:eastAsia="宋体" w:hint="default"/>
        </w:rPr>
        <w:t> </w:t>
      </w:r>
    </w:p>
    <w:p>
      <w:pPr>
        <w:pStyle w:val="BodyText"/>
        <w:spacing w:line="355" w:lineRule="auto" w:before="30"/>
        <w:ind w:left="557" w:right="0"/>
        <w:jc w:val="left"/>
      </w:pPr>
      <w:r>
        <w:rPr/>
        <w:t>（</w:t>
      </w:r>
      <w:r>
        <w:rPr>
          <w:rFonts w:ascii="宋体" w:hAnsi="宋体" w:cs="宋体" w:eastAsia="宋体" w:hint="default"/>
        </w:rPr>
        <w:t>2</w:t>
      </w:r>
      <w:r>
        <w:rPr/>
        <w:t>）面向城轨云安全网的数据共享平台技术</w:t>
      </w:r>
      <w:r>
        <w:rPr>
          <w:rFonts w:ascii="宋体" w:hAnsi="宋体" w:cs="宋体" w:eastAsia="宋体" w:hint="default"/>
          <w:w w:val="100"/>
        </w:rPr>
        <w:t> </w:t>
      </w:r>
      <w:r>
        <w:rPr>
          <w:spacing w:val="-2"/>
        </w:rPr>
        <w:t>数据共享平台实现安全生产网业务系统数据汇聚共享功能；可以实时采集安全生产网各业务</w:t>
      </w:r>
    </w:p>
    <w:p>
      <w:pPr>
        <w:pStyle w:val="BodyText"/>
        <w:spacing w:line="240" w:lineRule="auto" w:before="32"/>
        <w:ind w:right="0"/>
        <w:jc w:val="both"/>
      </w:pPr>
      <w:r>
        <w:rPr/>
        <w:t>系统状态数据，实现业务系统之间数据共享以及业务系统大数据存储，成为各专业系统间数据融</w:t>
      </w:r>
    </w:p>
    <w:p>
      <w:pPr>
        <w:spacing w:after="0" w:line="240" w:lineRule="auto"/>
        <w:jc w:val="both"/>
        <w:sectPr>
          <w:pgSz w:w="11910" w:h="16840"/>
          <w:pgMar w:header="882" w:footer="1195" w:top="1120" w:bottom="1380" w:left="1140" w:right="1660"/>
        </w:sectPr>
      </w:pPr>
    </w:p>
    <w:p>
      <w:pPr>
        <w:spacing w:line="240" w:lineRule="auto" w:before="11"/>
        <w:rPr>
          <w:rFonts w:ascii="宋体" w:hAnsi="宋体" w:cs="宋体" w:eastAsia="宋体" w:hint="default"/>
          <w:sz w:val="18"/>
          <w:szCs w:val="18"/>
        </w:rPr>
      </w:pPr>
    </w:p>
    <w:p>
      <w:pPr>
        <w:pStyle w:val="BodyText"/>
        <w:spacing w:line="357" w:lineRule="auto" w:before="36"/>
        <w:ind w:right="209"/>
        <w:jc w:val="both"/>
        <w:rPr>
          <w:rFonts w:ascii="宋体" w:hAnsi="宋体" w:cs="宋体" w:eastAsia="宋体" w:hint="default"/>
        </w:rPr>
      </w:pPr>
      <w:r>
        <w:rPr>
          <w:spacing w:val="-1"/>
        </w:rPr>
        <w:t>合共享的通道。各专业数据通过数据共享平台进行数据互通，形成基于数据驱动的多专业联动。</w:t>
      </w:r>
      <w:r>
        <w:rPr>
          <w:spacing w:val="-55"/>
        </w:rPr>
        <w:t> </w:t>
      </w:r>
      <w:r>
        <w:rPr>
          <w:spacing w:val="-55"/>
        </w:rPr>
      </w:r>
      <w:r>
        <w:rPr/>
        <w:t>同时也可为未来城轨智能调度、智能运维和智能管理等智能系统，提供通用的数据平台。</w:t>
      </w:r>
      <w:r>
        <w:rPr>
          <w:rFonts w:ascii="宋体" w:hAnsi="宋体" w:cs="宋体" w:eastAsia="宋体" w:hint="default"/>
        </w:rPr>
        <w:t> </w:t>
      </w:r>
    </w:p>
    <w:p>
      <w:pPr>
        <w:pStyle w:val="Heading4"/>
        <w:spacing w:line="240" w:lineRule="auto" w:before="30"/>
        <w:ind w:left="559" w:right="2455"/>
        <w:jc w:val="left"/>
        <w:rPr>
          <w:rFonts w:ascii="宋体" w:hAnsi="宋体" w:cs="宋体" w:eastAsia="宋体" w:hint="default"/>
          <w:b w:val="0"/>
          <w:bCs w:val="0"/>
        </w:rPr>
      </w:pPr>
      <w:r>
        <w:rPr/>
        <w:t>全自动运行（</w:t>
      </w:r>
      <w:r>
        <w:rPr>
          <w:rFonts w:ascii="宋体" w:hAnsi="宋体" w:cs="宋体" w:eastAsia="宋体" w:hint="default"/>
        </w:rPr>
        <w:t>FAO</w:t>
      </w:r>
      <w:r>
        <w:rPr/>
        <w:t>）主要核心技术：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35"/>
        <w:ind w:left="557" w:right="0"/>
        <w:jc w:val="left"/>
        <w:rPr>
          <w:rFonts w:ascii="宋体" w:hAnsi="宋体" w:cs="宋体" w:eastAsia="宋体" w:hint="default"/>
        </w:rPr>
      </w:pPr>
      <w:r>
        <w:rPr>
          <w:w w:val="100"/>
        </w:rPr>
        <w:t>在实</w:t>
      </w:r>
      <w:r>
        <w:rPr>
          <w:spacing w:val="-3"/>
          <w:w w:val="100"/>
        </w:rPr>
        <w:t>现</w:t>
      </w:r>
      <w:r>
        <w:rPr>
          <w:w w:val="100"/>
        </w:rPr>
        <w:t>国</w:t>
      </w:r>
      <w:r>
        <w:rPr>
          <w:spacing w:val="-3"/>
          <w:w w:val="100"/>
        </w:rPr>
        <w:t>内</w:t>
      </w:r>
      <w:r>
        <w:rPr>
          <w:w w:val="100"/>
        </w:rPr>
        <w:t>首</w:t>
      </w:r>
      <w:r>
        <w:rPr>
          <w:spacing w:val="-3"/>
          <w:w w:val="100"/>
        </w:rPr>
        <w:t>条</w:t>
      </w:r>
      <w:r>
        <w:rPr>
          <w:w w:val="100"/>
        </w:rPr>
        <w:t>完</w:t>
      </w:r>
      <w:r>
        <w:rPr>
          <w:spacing w:val="-3"/>
          <w:w w:val="100"/>
        </w:rPr>
        <w:t>全</w:t>
      </w:r>
      <w:r>
        <w:rPr>
          <w:w w:val="100"/>
        </w:rPr>
        <w:t>自</w:t>
      </w:r>
      <w:r>
        <w:rPr>
          <w:spacing w:val="-3"/>
          <w:w w:val="100"/>
        </w:rPr>
        <w:t>主</w:t>
      </w:r>
      <w:r>
        <w:rPr>
          <w:w w:val="100"/>
        </w:rPr>
        <w:t>化</w:t>
      </w:r>
      <w:r>
        <w:rPr>
          <w:spacing w:val="-67"/>
        </w:rPr>
        <w:t> </w:t>
      </w:r>
      <w:r>
        <w:rPr>
          <w:rFonts w:ascii="宋体" w:hAnsi="宋体" w:cs="宋体" w:eastAsia="宋体" w:hint="default"/>
          <w:w w:val="100"/>
        </w:rPr>
        <w:t>FAO</w:t>
      </w:r>
      <w:r>
        <w:rPr>
          <w:rFonts w:ascii="宋体" w:hAnsi="宋体" w:cs="宋体" w:eastAsia="宋体" w:hint="default"/>
          <w:spacing w:val="-67"/>
        </w:rPr>
        <w:t> </w:t>
      </w:r>
      <w:r>
        <w:rPr>
          <w:w w:val="100"/>
        </w:rPr>
        <w:t>线</w:t>
      </w:r>
      <w:r>
        <w:rPr>
          <w:spacing w:val="-3"/>
          <w:w w:val="100"/>
        </w:rPr>
        <w:t>路</w:t>
      </w:r>
      <w:r>
        <w:rPr>
          <w:w w:val="100"/>
        </w:rPr>
        <w:t>北</w:t>
      </w:r>
      <w:r>
        <w:rPr>
          <w:spacing w:val="-3"/>
          <w:w w:val="100"/>
        </w:rPr>
        <w:t>京</w:t>
      </w:r>
      <w:r>
        <w:rPr>
          <w:w w:val="100"/>
        </w:rPr>
        <w:t>地</w:t>
      </w:r>
      <w:r>
        <w:rPr>
          <w:spacing w:val="-3"/>
          <w:w w:val="100"/>
        </w:rPr>
        <w:t>铁</w:t>
      </w:r>
      <w:r>
        <w:rPr>
          <w:w w:val="100"/>
        </w:rPr>
        <w:t>燕</w:t>
      </w:r>
      <w:r>
        <w:rPr>
          <w:spacing w:val="-3"/>
          <w:w w:val="100"/>
        </w:rPr>
        <w:t>房</w:t>
      </w:r>
      <w:r>
        <w:rPr>
          <w:w w:val="100"/>
        </w:rPr>
        <w:t>线开</w:t>
      </w:r>
      <w:r>
        <w:rPr>
          <w:spacing w:val="-3"/>
          <w:w w:val="100"/>
        </w:rPr>
        <w:t>通</w:t>
      </w:r>
      <w:r>
        <w:rPr>
          <w:w w:val="100"/>
        </w:rPr>
        <w:t>的</w:t>
      </w:r>
      <w:r>
        <w:rPr>
          <w:spacing w:val="-3"/>
          <w:w w:val="100"/>
        </w:rPr>
        <w:t>基</w:t>
      </w:r>
      <w:r>
        <w:rPr>
          <w:w w:val="100"/>
        </w:rPr>
        <w:t>础</w:t>
      </w:r>
      <w:r>
        <w:rPr>
          <w:spacing w:val="-3"/>
          <w:w w:val="100"/>
        </w:rPr>
        <w:t>上</w:t>
      </w:r>
      <w:r>
        <w:rPr>
          <w:spacing w:val="-106"/>
          <w:w w:val="100"/>
        </w:rPr>
        <w:t>，</w:t>
      </w:r>
      <w:r>
        <w:rPr>
          <w:rFonts w:ascii="宋体" w:hAnsi="宋体" w:cs="宋体" w:eastAsia="宋体" w:hint="default"/>
          <w:w w:val="100"/>
        </w:rPr>
        <w:t>FAO</w:t>
      </w:r>
      <w:r>
        <w:rPr>
          <w:rFonts w:ascii="宋体" w:hAnsi="宋体" w:cs="宋体" w:eastAsia="宋体" w:hint="default"/>
          <w:spacing w:val="-69"/>
        </w:rPr>
        <w:t> </w:t>
      </w:r>
      <w:r>
        <w:rPr>
          <w:w w:val="100"/>
        </w:rPr>
        <w:t>技</w:t>
      </w:r>
      <w:r>
        <w:rPr>
          <w:spacing w:val="-3"/>
          <w:w w:val="100"/>
        </w:rPr>
        <w:t>术</w:t>
      </w:r>
      <w:r>
        <w:rPr>
          <w:w w:val="100"/>
        </w:rPr>
        <w:t>持续</w:t>
      </w:r>
      <w:r>
        <w:rPr>
          <w:spacing w:val="-3"/>
          <w:w w:val="100"/>
        </w:rPr>
        <w:t>发展完善。</w:t>
      </w:r>
      <w:r>
        <w:rPr>
          <w:rFonts w:ascii="宋体" w:hAnsi="宋体" w:cs="宋体" w:eastAsia="宋体" w:hint="default"/>
          <w:w w:val="100"/>
        </w:rPr>
        <w:t> </w:t>
      </w:r>
    </w:p>
    <w:p>
      <w:pPr>
        <w:pStyle w:val="BodyText"/>
        <w:spacing w:line="355" w:lineRule="auto" w:before="133"/>
        <w:ind w:left="557" w:right="0"/>
        <w:jc w:val="left"/>
      </w:pPr>
      <w:r>
        <w:rPr/>
        <w:t>（</w:t>
      </w:r>
      <w:r>
        <w:rPr>
          <w:rFonts w:ascii="宋体" w:hAnsi="宋体" w:cs="宋体" w:eastAsia="宋体" w:hint="default"/>
        </w:rPr>
        <w:t>1</w:t>
      </w:r>
      <w:r>
        <w:rPr/>
        <w:t>）全自动运行下高可靠性车辆信号多种通信冗余技术</w:t>
      </w:r>
      <w:r>
        <w:rPr>
          <w:rFonts w:ascii="宋体" w:hAnsi="宋体" w:cs="宋体" w:eastAsia="宋体" w:hint="default"/>
          <w:w w:val="100"/>
        </w:rPr>
        <w:t> </w:t>
      </w:r>
      <w:r>
        <w:rPr>
          <w:spacing w:val="-2"/>
        </w:rPr>
        <w:t>全自动运行需要对车辆远程实时监控，随着全自动运行下车辆的数据量剧增，传统列车总线</w:t>
      </w:r>
    </w:p>
    <w:p>
      <w:pPr>
        <w:pStyle w:val="BodyText"/>
        <w:spacing w:line="357" w:lineRule="auto" w:before="32"/>
        <w:ind w:right="208"/>
        <w:jc w:val="both"/>
        <w:rPr>
          <w:rFonts w:ascii="宋体" w:hAnsi="宋体" w:cs="宋体" w:eastAsia="宋体" w:hint="default"/>
        </w:rPr>
      </w:pPr>
      <w:r>
        <w:rPr/>
        <w:t>无法满足车载广播系统、视频系统等的大数据量传输，车辆以太网通信技术由于相对</w:t>
      </w:r>
      <w:r>
        <w:rPr>
          <w:spacing w:val="-52"/>
        </w:rPr>
        <w:t> </w:t>
      </w:r>
      <w:r>
        <w:rPr>
          <w:rFonts w:ascii="宋体" w:hAnsi="宋体" w:cs="宋体" w:eastAsia="宋体" w:hint="default"/>
        </w:rPr>
        <w:t>MVB</w:t>
      </w:r>
      <w:r>
        <w:rPr>
          <w:rFonts w:ascii="宋体" w:hAnsi="宋体" w:cs="宋体" w:eastAsia="宋体" w:hint="default"/>
          <w:spacing w:val="-50"/>
        </w:rPr>
        <w:t> </w:t>
      </w:r>
      <w:r>
        <w:rPr/>
        <w:t>价格低</w:t>
      </w:r>
      <w:r>
        <w:rPr>
          <w:w w:val="100"/>
        </w:rPr>
        <w:t> </w:t>
      </w:r>
      <w:r>
        <w:rPr/>
        <w:t>廉，速度快，数据量大等优点，成为未来</w:t>
      </w:r>
      <w:r>
        <w:rPr>
          <w:spacing w:val="-51"/>
        </w:rPr>
        <w:t> </w:t>
      </w:r>
      <w:r>
        <w:rPr>
          <w:rFonts w:ascii="宋体" w:hAnsi="宋体" w:cs="宋体" w:eastAsia="宋体" w:hint="default"/>
        </w:rPr>
        <w:t>TMS</w:t>
      </w:r>
      <w:r>
        <w:rPr>
          <w:rFonts w:ascii="宋体" w:hAnsi="宋体" w:cs="宋体" w:eastAsia="宋体" w:hint="default"/>
          <w:spacing w:val="-51"/>
        </w:rPr>
        <w:t> </w:t>
      </w:r>
      <w:r>
        <w:rPr/>
        <w:t>网络发展的一个重要方向，正逐步替代传统</w:t>
      </w:r>
      <w:r>
        <w:rPr>
          <w:spacing w:val="-51"/>
        </w:rPr>
        <w:t> </w:t>
      </w:r>
      <w:r>
        <w:rPr>
          <w:rFonts w:ascii="宋体" w:hAnsi="宋体" w:cs="宋体" w:eastAsia="宋体" w:hint="default"/>
        </w:rPr>
        <w:t>MVB</w:t>
      </w:r>
      <w:r>
        <w:rPr>
          <w:rFonts w:ascii="宋体" w:hAnsi="宋体" w:cs="宋体" w:eastAsia="宋体" w:hint="default"/>
          <w:spacing w:val="-54"/>
        </w:rPr>
        <w:t> </w:t>
      </w:r>
      <w:r>
        <w:rPr/>
        <w:t>通</w:t>
      </w:r>
      <w:r>
        <w:rPr>
          <w:w w:val="100"/>
        </w:rPr>
        <w:t> </w:t>
      </w:r>
      <w:r>
        <w:rPr/>
        <w:t>信。车辆以太网技术和</w:t>
      </w:r>
      <w:r>
        <w:rPr>
          <w:spacing w:val="-52"/>
        </w:rPr>
        <w:t> </w:t>
      </w:r>
      <w:r>
        <w:rPr>
          <w:rFonts w:ascii="宋体" w:hAnsi="宋体" w:cs="宋体" w:eastAsia="宋体" w:hint="default"/>
        </w:rPr>
        <w:t>MVB</w:t>
      </w:r>
      <w:r>
        <w:rPr>
          <w:rFonts w:ascii="宋体" w:hAnsi="宋体" w:cs="宋体" w:eastAsia="宋体" w:hint="default"/>
          <w:spacing w:val="-51"/>
        </w:rPr>
        <w:t> </w:t>
      </w:r>
      <w:r>
        <w:rPr/>
        <w:t>冗余通信是目前发展的关键技术，通过车辆以太网和</w:t>
      </w:r>
      <w:r>
        <w:rPr>
          <w:spacing w:val="-51"/>
        </w:rPr>
        <w:t> </w:t>
      </w:r>
      <w:r>
        <w:rPr>
          <w:rFonts w:ascii="宋体" w:hAnsi="宋体" w:cs="宋体" w:eastAsia="宋体" w:hint="default"/>
        </w:rPr>
        <w:t>MVB</w:t>
      </w:r>
      <w:r>
        <w:rPr>
          <w:rFonts w:ascii="宋体" w:hAnsi="宋体" w:cs="宋体" w:eastAsia="宋体" w:hint="default"/>
          <w:spacing w:val="-53"/>
        </w:rPr>
        <w:t> </w:t>
      </w:r>
      <w:r>
        <w:rPr/>
        <w:t>通信冗余提</w:t>
      </w:r>
      <w:r>
        <w:rPr>
          <w:w w:val="100"/>
        </w:rPr>
        <w:t> </w:t>
      </w:r>
      <w:r>
        <w:rPr>
          <w:spacing w:val="-1"/>
        </w:rPr>
        <w:t>高了车辆和信号通信的可靠性，当某一路通信故障时，仍然可以通过另一路保证通信，实现信号</w:t>
      </w:r>
      <w:r>
        <w:rPr>
          <w:spacing w:val="-55"/>
        </w:rPr>
        <w:t> </w:t>
      </w:r>
      <w:r>
        <w:rPr>
          <w:spacing w:val="-55"/>
        </w:rPr>
      </w:r>
      <w:r>
        <w:rPr/>
        <w:t>对车辆的精准控制。</w:t>
      </w:r>
      <w:r>
        <w:rPr>
          <w:rFonts w:ascii="宋体" w:hAnsi="宋体" w:cs="宋体" w:eastAsia="宋体" w:hint="default"/>
        </w:rPr>
        <w:t> </w:t>
      </w:r>
    </w:p>
    <w:p>
      <w:pPr>
        <w:pStyle w:val="BodyText"/>
        <w:spacing w:line="357" w:lineRule="auto" w:before="30"/>
        <w:ind w:left="557" w:right="206"/>
        <w:jc w:val="left"/>
      </w:pPr>
      <w:r>
        <w:rPr/>
        <w:t>（</w:t>
      </w:r>
      <w:r>
        <w:rPr>
          <w:rFonts w:ascii="宋体" w:hAnsi="宋体" w:cs="宋体" w:eastAsia="宋体" w:hint="default"/>
        </w:rPr>
        <w:t>2</w:t>
      </w:r>
      <w:r>
        <w:rPr/>
        <w:t>）高可靠性辅助驾驶模块冗余技术</w:t>
      </w:r>
      <w:r>
        <w:rPr>
          <w:rFonts w:ascii="宋体" w:hAnsi="宋体" w:cs="宋体" w:eastAsia="宋体" w:hint="default"/>
          <w:w w:val="100"/>
        </w:rPr>
        <w:t> </w:t>
      </w:r>
      <w:r>
        <w:rPr>
          <w:spacing w:val="-5"/>
          <w:w w:val="100"/>
        </w:rPr>
        <w:t>全自动运行不仅仅对安全产品提出了高可靠性安全性的要求，对于</w:t>
      </w:r>
      <w:r>
        <w:rPr>
          <w:spacing w:val="-43"/>
          <w:w w:val="100"/>
        </w:rPr>
        <w:t> </w:t>
      </w:r>
      <w:r>
        <w:rPr>
          <w:rFonts w:ascii="宋体" w:hAnsi="宋体" w:cs="宋体" w:eastAsia="宋体" w:hint="default"/>
          <w:spacing w:val="-2"/>
          <w:w w:val="100"/>
        </w:rPr>
        <w:t>24</w:t>
      </w:r>
      <w:r>
        <w:rPr>
          <w:rFonts w:ascii="宋体" w:hAnsi="宋体" w:cs="宋体" w:eastAsia="宋体" w:hint="default"/>
          <w:spacing w:val="-44"/>
          <w:w w:val="100"/>
        </w:rPr>
        <w:t> </w:t>
      </w:r>
      <w:r>
        <w:rPr>
          <w:spacing w:val="-2"/>
          <w:w w:val="100"/>
        </w:rPr>
        <w:t>小时不间断运营的产品</w:t>
      </w:r>
    </w:p>
    <w:p>
      <w:pPr>
        <w:pStyle w:val="BodyText"/>
        <w:spacing w:line="355" w:lineRule="auto" w:before="30"/>
        <w:ind w:right="100"/>
        <w:jc w:val="left"/>
        <w:rPr>
          <w:rFonts w:ascii="宋体" w:hAnsi="宋体" w:cs="宋体" w:eastAsia="宋体" w:hint="default"/>
        </w:rPr>
      </w:pPr>
      <w:r>
        <w:rPr/>
        <w:t>也提出了高可靠性的要求，在全自动运行系统中，辅助驾驶模块作为</w:t>
      </w:r>
      <w:r>
        <w:rPr>
          <w:spacing w:val="-50"/>
        </w:rPr>
        <w:t> </w:t>
      </w:r>
      <w:r>
        <w:rPr>
          <w:rFonts w:ascii="宋体" w:hAnsi="宋体" w:cs="宋体" w:eastAsia="宋体" w:hint="default"/>
        </w:rPr>
        <w:t>24</w:t>
      </w:r>
      <w:r>
        <w:rPr>
          <w:rFonts w:ascii="宋体" w:hAnsi="宋体" w:cs="宋体" w:eastAsia="宋体" w:hint="default"/>
          <w:spacing w:val="-50"/>
        </w:rPr>
        <w:t> </w:t>
      </w:r>
      <w:r>
        <w:rPr/>
        <w:t>小时不间断运营的设备，</w:t>
      </w:r>
      <w:r>
        <w:rPr>
          <w:w w:val="100"/>
        </w:rPr>
        <w:t> </w:t>
      </w:r>
      <w:r>
        <w:rPr/>
        <w:t>需要实时监听远程命令，并汇报车辆工作状态，是全自动运行的关键设备。</w:t>
      </w:r>
      <w:r>
        <w:rPr>
          <w:rFonts w:ascii="宋体" w:hAnsi="宋体" w:cs="宋体" w:eastAsia="宋体" w:hint="default"/>
        </w:rPr>
        <w:t> </w:t>
      </w:r>
    </w:p>
    <w:p>
      <w:pPr>
        <w:pStyle w:val="BodyText"/>
        <w:spacing w:line="357" w:lineRule="auto" w:before="32"/>
        <w:ind w:right="209" w:firstLine="420"/>
        <w:jc w:val="both"/>
        <w:rPr>
          <w:rFonts w:ascii="宋体" w:hAnsi="宋体" w:cs="宋体" w:eastAsia="宋体" w:hint="default"/>
        </w:rPr>
      </w:pPr>
      <w:r>
        <w:rPr>
          <w:spacing w:val="-2"/>
        </w:rPr>
        <w:t>辅助驾驶设备采用双机热备平台保证主机热备冗余，发生一机故障时，另一机仍可保障系统</w:t>
      </w:r>
      <w:r>
        <w:rPr>
          <w:w w:val="100"/>
        </w:rPr>
        <w:t> </w:t>
      </w:r>
      <w:r>
        <w:rPr>
          <w:spacing w:val="-1"/>
        </w:rPr>
        <w:t>工作正常；并采用头尾两端冗余设计，当一端关键通信模块故障时，通过另一端关键通信模块通</w:t>
      </w:r>
      <w:r>
        <w:rPr>
          <w:spacing w:val="-55"/>
        </w:rPr>
        <w:t> </w:t>
      </w:r>
      <w:r>
        <w:rPr>
          <w:spacing w:val="-55"/>
        </w:rPr>
      </w:r>
      <w:r>
        <w:rPr/>
        <w:t>信，不影响正常运营。</w:t>
      </w:r>
      <w:r>
        <w:rPr>
          <w:rFonts w:ascii="宋体" w:hAnsi="宋体" w:cs="宋体" w:eastAsia="宋体" w:hint="default"/>
        </w:rPr>
        <w:t> </w:t>
      </w:r>
    </w:p>
    <w:p>
      <w:pPr>
        <w:pStyle w:val="BodyText"/>
        <w:spacing w:line="355" w:lineRule="auto" w:before="30"/>
        <w:ind w:left="557" w:right="0"/>
        <w:jc w:val="left"/>
      </w:pPr>
      <w:r>
        <w:rPr/>
        <w:t>（</w:t>
      </w:r>
      <w:r>
        <w:rPr>
          <w:rFonts w:ascii="宋体" w:hAnsi="宋体" w:cs="宋体" w:eastAsia="宋体" w:hint="default"/>
        </w:rPr>
        <w:t>3</w:t>
      </w:r>
      <w:r>
        <w:rPr/>
        <w:t>）长大区间远程</w:t>
      </w:r>
      <w:r>
        <w:rPr>
          <w:spacing w:val="-55"/>
        </w:rPr>
        <w:t> </w:t>
      </w:r>
      <w:r>
        <w:rPr>
          <w:rFonts w:ascii="宋体" w:hAnsi="宋体" w:cs="宋体" w:eastAsia="宋体" w:hint="default"/>
        </w:rPr>
        <w:t>I/O</w:t>
      </w:r>
      <w:r>
        <w:rPr>
          <w:rFonts w:ascii="宋体" w:hAnsi="宋体" w:cs="宋体" w:eastAsia="宋体" w:hint="default"/>
          <w:spacing w:val="-54"/>
        </w:rPr>
        <w:t> </w:t>
      </w:r>
      <w:r>
        <w:rPr/>
        <w:t>控制的分布式联锁</w:t>
      </w:r>
      <w:r>
        <w:rPr>
          <w:rFonts w:ascii="宋体" w:hAnsi="宋体" w:cs="宋体" w:eastAsia="宋体" w:hint="default"/>
          <w:w w:val="100"/>
        </w:rPr>
        <w:t> </w:t>
      </w:r>
      <w:r>
        <w:rPr>
          <w:spacing w:val="-2"/>
        </w:rPr>
        <w:t>在市域轨道交通中，卫星城和中心城区的轨道交通建设，既有的信号系统的控制范围进一步</w:t>
      </w:r>
    </w:p>
    <w:p>
      <w:pPr>
        <w:pStyle w:val="BodyText"/>
        <w:spacing w:line="357" w:lineRule="auto" w:before="32"/>
        <w:ind w:right="209"/>
        <w:jc w:val="both"/>
        <w:rPr>
          <w:rFonts w:ascii="宋体" w:hAnsi="宋体" w:cs="宋体" w:eastAsia="宋体" w:hint="default"/>
        </w:rPr>
      </w:pPr>
      <w:r>
        <w:rPr>
          <w:spacing w:val="-1"/>
        </w:rPr>
        <w:t>加大，区间范围变长，联锁系统由原来控制范围几公里发展为控制几十公里的范围，从电缆铺设</w:t>
      </w:r>
      <w:r>
        <w:rPr>
          <w:spacing w:val="-55"/>
        </w:rPr>
        <w:t> </w:t>
      </w:r>
      <w:r>
        <w:rPr>
          <w:spacing w:val="-55"/>
        </w:rPr>
      </w:r>
      <w:r>
        <w:rPr/>
        <w:t>和信息采集及控制方面都存在技术难点。</w:t>
      </w:r>
      <w:r>
        <w:rPr>
          <w:rFonts w:ascii="宋体" w:hAnsi="宋体" w:cs="宋体" w:eastAsia="宋体" w:hint="default"/>
        </w:rPr>
        <w:t> </w:t>
      </w:r>
    </w:p>
    <w:p>
      <w:pPr>
        <w:pStyle w:val="BodyText"/>
        <w:spacing w:line="355" w:lineRule="auto" w:before="30"/>
        <w:ind w:right="115" w:firstLine="420"/>
        <w:jc w:val="both"/>
        <w:rPr>
          <w:rFonts w:ascii="宋体" w:hAnsi="宋体" w:cs="宋体" w:eastAsia="宋体" w:hint="default"/>
        </w:rPr>
      </w:pPr>
      <w:r>
        <w:rPr/>
        <w:t>通过长大区间远程</w:t>
      </w:r>
      <w:r>
        <w:rPr>
          <w:spacing w:val="-50"/>
        </w:rPr>
        <w:t> </w:t>
      </w:r>
      <w:r>
        <w:rPr>
          <w:rFonts w:ascii="宋体" w:hAnsi="宋体" w:cs="宋体" w:eastAsia="宋体" w:hint="default"/>
        </w:rPr>
        <w:t>I/O</w:t>
      </w:r>
      <w:r>
        <w:rPr>
          <w:rFonts w:ascii="宋体" w:hAnsi="宋体" w:cs="宋体" w:eastAsia="宋体" w:hint="default"/>
          <w:spacing w:val="-48"/>
        </w:rPr>
        <w:t> </w:t>
      </w:r>
      <w:r>
        <w:rPr/>
        <w:t>分布式控制技术，增设高可靠实时采集的通信模块，对远距离长大区</w:t>
      </w:r>
      <w:r>
        <w:rPr>
          <w:w w:val="100"/>
        </w:rPr>
        <w:t> </w:t>
      </w:r>
      <w:r>
        <w:rPr/>
        <w:t>间设备进行分布式采集，并通过远距离传输和信息集中处理，保证既有系统的控制性能不下降。</w:t>
      </w:r>
      <w:r>
        <w:rPr>
          <w:rFonts w:ascii="宋体" w:hAnsi="宋体" w:cs="宋体" w:eastAsia="宋体" w:hint="default"/>
        </w:rPr>
        <w:t> </w:t>
      </w:r>
    </w:p>
    <w:p>
      <w:pPr>
        <w:spacing w:line="355" w:lineRule="auto" w:before="32"/>
        <w:ind w:left="557" w:right="0" w:firstLine="2"/>
        <w:jc w:val="left"/>
        <w:rPr>
          <w:rFonts w:ascii="宋体" w:hAnsi="宋体" w:cs="宋体" w:eastAsia="宋体" w:hint="default"/>
          <w:sz w:val="21"/>
          <w:szCs w:val="21"/>
        </w:rPr>
      </w:pPr>
      <w:r>
        <w:rPr>
          <w:rFonts w:ascii="宋体" w:hAnsi="宋体" w:cs="宋体" w:eastAsia="宋体" w:hint="default"/>
          <w:b/>
          <w:bCs/>
          <w:sz w:val="21"/>
          <w:szCs w:val="21"/>
        </w:rPr>
        <w:t>车车通信（</w:t>
      </w:r>
      <w:r>
        <w:rPr>
          <w:rFonts w:ascii="宋体" w:hAnsi="宋体" w:cs="宋体" w:eastAsia="宋体" w:hint="default"/>
          <w:b/>
          <w:bCs/>
          <w:sz w:val="21"/>
          <w:szCs w:val="21"/>
        </w:rPr>
        <w:t>VBTC</w:t>
      </w:r>
      <w:r>
        <w:rPr>
          <w:rFonts w:ascii="宋体" w:hAnsi="宋体" w:cs="宋体" w:eastAsia="宋体" w:hint="default"/>
          <w:b/>
          <w:bCs/>
          <w:sz w:val="21"/>
          <w:szCs w:val="21"/>
        </w:rPr>
        <w:t>）主要核心技术</w:t>
      </w:r>
      <w:r>
        <w:rPr>
          <w:rFonts w:ascii="宋体" w:hAnsi="宋体" w:cs="宋体" w:eastAsia="宋体" w:hint="default"/>
          <w:b/>
          <w:bCs/>
          <w:sz w:val="21"/>
          <w:szCs w:val="21"/>
        </w:rPr>
        <w:t>:</w:t>
      </w:r>
      <w:r>
        <w:rPr>
          <w:rFonts w:ascii="宋体" w:hAnsi="宋体" w:cs="宋体" w:eastAsia="宋体" w:hint="default"/>
          <w:b/>
          <w:bCs/>
          <w:w w:val="99"/>
          <w:sz w:val="21"/>
          <w:szCs w:val="21"/>
        </w:rPr>
        <w:t> </w:t>
      </w:r>
      <w:r>
        <w:rPr>
          <w:rFonts w:ascii="宋体" w:hAnsi="宋体" w:cs="宋体" w:eastAsia="宋体" w:hint="default"/>
          <w:spacing w:val="-2"/>
          <w:sz w:val="21"/>
          <w:szCs w:val="21"/>
        </w:rPr>
        <w:t>车车通信本质上是以列车为中心的新型列车控制系统，大量精简了轨旁设备，降低了系统的</w:t>
      </w:r>
    </w:p>
    <w:p>
      <w:pPr>
        <w:pStyle w:val="BodyText"/>
        <w:spacing w:line="355" w:lineRule="auto" w:before="35"/>
        <w:ind w:right="209"/>
        <w:jc w:val="both"/>
        <w:rPr>
          <w:rFonts w:ascii="宋体" w:hAnsi="宋体" w:cs="宋体" w:eastAsia="宋体" w:hint="default"/>
        </w:rPr>
      </w:pPr>
      <w:r>
        <w:rPr>
          <w:spacing w:val="-1"/>
        </w:rPr>
        <w:t>复杂性；同时简化了系统数据交互的复杂度，缩短了通信的时间延迟，可以进一步缩短运行时间</w:t>
      </w:r>
      <w:r>
        <w:rPr>
          <w:spacing w:val="-55"/>
        </w:rPr>
        <w:t> </w:t>
      </w:r>
      <w:r>
        <w:rPr>
          <w:spacing w:val="-55"/>
        </w:rPr>
      </w:r>
      <w:r>
        <w:rPr/>
        <w:t>间隔。车车通信已完成原理和样机研制，正在开展面向工程化的安全认证和现场试验。</w:t>
      </w:r>
      <w:r>
        <w:rPr>
          <w:rFonts w:ascii="宋体" w:hAnsi="宋体" w:cs="宋体" w:eastAsia="宋体" w:hint="default"/>
        </w:rPr>
        <w:t> </w:t>
      </w:r>
    </w:p>
    <w:p>
      <w:pPr>
        <w:pStyle w:val="BodyText"/>
        <w:spacing w:line="355" w:lineRule="auto" w:before="32"/>
        <w:ind w:left="557" w:right="0"/>
        <w:jc w:val="left"/>
      </w:pPr>
      <w:r>
        <w:rPr/>
        <w:t>（</w:t>
      </w:r>
      <w:r>
        <w:rPr>
          <w:rFonts w:ascii="宋体" w:hAnsi="宋体" w:cs="宋体" w:eastAsia="宋体" w:hint="default"/>
        </w:rPr>
        <w:t>1</w:t>
      </w:r>
      <w:r>
        <w:rPr/>
        <w:t>）基于分散自律的多车协同运行控制技术</w:t>
      </w:r>
      <w:r>
        <w:rPr>
          <w:rFonts w:ascii="宋体" w:hAnsi="宋体" w:cs="宋体" w:eastAsia="宋体" w:hint="default"/>
          <w:w w:val="100"/>
        </w:rPr>
        <w:t> </w:t>
      </w:r>
      <w:r>
        <w:rPr>
          <w:spacing w:val="-2"/>
        </w:rPr>
        <w:t>通信列车摆脱以往受区域控制器设备控制的方式，具有了更灵活的驾驶控制能力，通过列车</w:t>
      </w:r>
    </w:p>
    <w:p>
      <w:pPr>
        <w:pStyle w:val="BodyText"/>
        <w:spacing w:line="357" w:lineRule="auto" w:before="32"/>
        <w:ind w:right="209"/>
        <w:jc w:val="both"/>
        <w:rPr>
          <w:rFonts w:ascii="宋体" w:hAnsi="宋体" w:cs="宋体" w:eastAsia="宋体" w:hint="default"/>
        </w:rPr>
      </w:pPr>
      <w:r>
        <w:rPr>
          <w:spacing w:val="-1"/>
        </w:rPr>
        <w:t>定位系统，确定列车的当前位置，同时与前后列车进行无线通信，确定列车周围的障碍物信息，</w:t>
      </w:r>
      <w:r>
        <w:rPr>
          <w:spacing w:val="-55"/>
        </w:rPr>
        <w:t> </w:t>
      </w:r>
      <w:r>
        <w:rPr>
          <w:spacing w:val="-55"/>
        </w:rPr>
      </w:r>
      <w:r>
        <w:rPr/>
        <w:t>从而计算自身的移动授权，保证行车安全。</w:t>
      </w:r>
      <w:r>
        <w:rPr>
          <w:rFonts w:ascii="宋体" w:hAnsi="宋体" w:cs="宋体" w:eastAsia="宋体" w:hint="default"/>
        </w:rPr>
        <w:t> </w:t>
      </w:r>
    </w:p>
    <w:p>
      <w:pPr>
        <w:pStyle w:val="BodyText"/>
        <w:spacing w:line="240" w:lineRule="auto" w:before="30"/>
        <w:ind w:left="557" w:right="2455"/>
        <w:jc w:val="left"/>
        <w:rPr>
          <w:rFonts w:ascii="宋体" w:hAnsi="宋体" w:cs="宋体" w:eastAsia="宋体" w:hint="default"/>
        </w:rPr>
      </w:pPr>
      <w:r>
        <w:rPr/>
        <w:t>（</w:t>
      </w:r>
      <w:r>
        <w:rPr>
          <w:rFonts w:ascii="宋体" w:hAnsi="宋体" w:cs="宋体" w:eastAsia="宋体" w:hint="default"/>
        </w:rPr>
        <w:t>2</w:t>
      </w:r>
      <w:r>
        <w:rPr/>
        <w:t>）灵活编组的协同编队技术</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140" w:right="1580"/>
        </w:sectPr>
      </w:pPr>
    </w:p>
    <w:p>
      <w:pPr>
        <w:spacing w:line="240" w:lineRule="auto" w:before="11"/>
        <w:rPr>
          <w:rFonts w:ascii="宋体" w:hAnsi="宋体" w:cs="宋体" w:eastAsia="宋体" w:hint="default"/>
          <w:sz w:val="18"/>
          <w:szCs w:val="18"/>
        </w:rPr>
      </w:pPr>
    </w:p>
    <w:p>
      <w:pPr>
        <w:pStyle w:val="BodyText"/>
        <w:spacing w:line="357" w:lineRule="auto" w:before="36"/>
        <w:ind w:right="129" w:firstLine="420"/>
        <w:jc w:val="both"/>
        <w:rPr>
          <w:rFonts w:ascii="宋体" w:hAnsi="宋体" w:cs="宋体" w:eastAsia="宋体" w:hint="default"/>
        </w:rPr>
      </w:pPr>
      <w:r>
        <w:rPr>
          <w:spacing w:val="-2"/>
        </w:rPr>
        <w:t>编组根据高峰和平峰客流灵活配置。通过在共线段汇流站台列车编队、分流站台列车解编，</w:t>
      </w:r>
      <w:r>
        <w:rPr>
          <w:w w:val="100"/>
        </w:rPr>
        <w:t> </w:t>
      </w:r>
      <w:r>
        <w:rPr>
          <w:spacing w:val="-1"/>
        </w:rPr>
        <w:t>实现列车大小编组灵活运营需求，突破线路瓶颈，解决主支线混运列车追踪受限问题，减少车辆</w:t>
      </w:r>
      <w:r>
        <w:rPr>
          <w:spacing w:val="-55"/>
        </w:rPr>
        <w:t> </w:t>
      </w:r>
      <w:r>
        <w:rPr>
          <w:spacing w:val="-55"/>
        </w:rPr>
      </w:r>
      <w:r>
        <w:rPr/>
        <w:t>配置成本，提升服务质量。</w:t>
      </w:r>
      <w:r>
        <w:rPr>
          <w:rFonts w:ascii="宋体" w:hAnsi="宋体" w:cs="宋体" w:eastAsia="宋体" w:hint="default"/>
        </w:rPr>
        <w:t> </w:t>
      </w:r>
    </w:p>
    <w:p>
      <w:pPr>
        <w:pStyle w:val="Heading4"/>
        <w:spacing w:line="240" w:lineRule="auto" w:before="32"/>
        <w:ind w:left="559" w:right="0"/>
        <w:jc w:val="left"/>
        <w:rPr>
          <w:rFonts w:ascii="宋体" w:hAnsi="宋体" w:cs="宋体" w:eastAsia="宋体" w:hint="default"/>
          <w:b w:val="0"/>
          <w:bCs w:val="0"/>
        </w:rPr>
      </w:pPr>
      <w:r>
        <w:rPr/>
        <w:t>障碍物智能检测系统（</w:t>
      </w:r>
      <w:r>
        <w:rPr>
          <w:rFonts w:ascii="宋体" w:hAnsi="宋体" w:cs="宋体" w:eastAsia="宋体" w:hint="default"/>
        </w:rPr>
        <w:t>TIDS</w:t>
      </w:r>
      <w:r>
        <w:rPr>
          <w:rFonts w:ascii="宋体" w:hAnsi="宋体" w:cs="宋体" w:eastAsia="宋体" w:hint="default"/>
          <w:spacing w:val="-54"/>
        </w:rPr>
        <w:t> </w:t>
      </w:r>
      <w:r>
        <w:rPr/>
        <w:t>系统）主要核心技术：</w:t>
      </w:r>
      <w:r>
        <w:rPr>
          <w:rFonts w:ascii="宋体" w:hAnsi="宋体" w:cs="宋体" w:eastAsia="宋体" w:hint="default"/>
          <w:w w:val="99"/>
        </w:rPr>
        <w:t> </w:t>
      </w:r>
      <w:r>
        <w:rPr>
          <w:rFonts w:ascii="宋体" w:hAnsi="宋体" w:cs="宋体" w:eastAsia="宋体" w:hint="default"/>
          <w:b w:val="0"/>
          <w:bCs w:val="0"/>
        </w:rPr>
      </w:r>
    </w:p>
    <w:p>
      <w:pPr>
        <w:pStyle w:val="BodyText"/>
        <w:spacing w:line="357" w:lineRule="auto" w:before="133"/>
        <w:ind w:right="128" w:firstLine="420"/>
        <w:jc w:val="both"/>
        <w:rPr>
          <w:rFonts w:ascii="宋体" w:hAnsi="宋体" w:cs="宋体" w:eastAsia="宋体" w:hint="default"/>
        </w:rPr>
      </w:pPr>
      <w:r>
        <w:rPr>
          <w:rFonts w:ascii="宋体" w:hAnsi="宋体" w:cs="宋体" w:eastAsia="宋体" w:hint="default"/>
        </w:rPr>
        <w:t>TIDS</w:t>
      </w:r>
      <w:r>
        <w:rPr>
          <w:rFonts w:ascii="宋体" w:hAnsi="宋体" w:cs="宋体" w:eastAsia="宋体" w:hint="default"/>
          <w:spacing w:val="-34"/>
        </w:rPr>
        <w:t> </w:t>
      </w:r>
      <w:r>
        <w:rPr/>
        <w:t>系统融合</w:t>
      </w:r>
      <w:r>
        <w:rPr>
          <w:spacing w:val="-31"/>
        </w:rPr>
        <w:t> </w:t>
      </w:r>
      <w:r>
        <w:rPr>
          <w:rFonts w:ascii="宋体" w:hAnsi="宋体" w:cs="宋体" w:eastAsia="宋体" w:hint="default"/>
        </w:rPr>
        <w:t>AI</w:t>
      </w:r>
      <w:r>
        <w:rPr/>
        <w:t>、机器视觉、泛在感知技术，实现轨道交通运行环境的数字化。</w:t>
      </w:r>
      <w:r>
        <w:rPr>
          <w:rFonts w:ascii="宋体" w:hAnsi="宋体" w:cs="宋体" w:eastAsia="宋体" w:hint="default"/>
        </w:rPr>
        <w:t>2019</w:t>
      </w:r>
      <w:r>
        <w:rPr>
          <w:rFonts w:ascii="宋体" w:hAnsi="宋体" w:cs="宋体" w:eastAsia="宋体" w:hint="default"/>
          <w:spacing w:val="-33"/>
        </w:rPr>
        <w:t> </w:t>
      </w:r>
      <w:r>
        <w:rPr>
          <w:spacing w:val="-3"/>
        </w:rPr>
        <w:t>年公</w:t>
      </w:r>
      <w:r>
        <w:rPr>
          <w:spacing w:val="-3"/>
          <w:w w:val="100"/>
        </w:rPr>
        <w:t> </w:t>
      </w:r>
      <w:r>
        <w:rPr/>
        <w:t>司自主开发的</w:t>
      </w:r>
      <w:r>
        <w:rPr>
          <w:spacing w:val="-50"/>
        </w:rPr>
        <w:t> </w:t>
      </w:r>
      <w:r>
        <w:rPr>
          <w:rFonts w:ascii="宋体" w:hAnsi="宋体" w:cs="宋体" w:eastAsia="宋体" w:hint="default"/>
        </w:rPr>
        <w:t>TIDS</w:t>
      </w:r>
      <w:r>
        <w:rPr>
          <w:rFonts w:ascii="宋体" w:hAnsi="宋体" w:cs="宋体" w:eastAsia="宋体" w:hint="default"/>
          <w:spacing w:val="-53"/>
        </w:rPr>
        <w:t> </w:t>
      </w:r>
      <w:r>
        <w:rPr/>
        <w:t>系统获得</w:t>
      </w:r>
      <w:r>
        <w:rPr>
          <w:spacing w:val="-50"/>
        </w:rPr>
        <w:t> </w:t>
      </w:r>
      <w:r>
        <w:rPr>
          <w:rFonts w:ascii="宋体" w:hAnsi="宋体" w:cs="宋体" w:eastAsia="宋体" w:hint="default"/>
        </w:rPr>
        <w:t>SIL2</w:t>
      </w:r>
      <w:r>
        <w:rPr>
          <w:rFonts w:ascii="宋体" w:hAnsi="宋体" w:cs="宋体" w:eastAsia="宋体" w:hint="default"/>
          <w:spacing w:val="-53"/>
        </w:rPr>
        <w:t> </w:t>
      </w:r>
      <w:r>
        <w:rPr/>
        <w:t>级别产品安全认证，成为国内唯一一家具有欧洲标准安全完整</w:t>
      </w:r>
      <w:r>
        <w:rPr>
          <w:w w:val="100"/>
        </w:rPr>
        <w:t> </w:t>
      </w:r>
      <w:r>
        <w:rPr/>
        <w:t>度等级认证</w:t>
      </w:r>
      <w:r>
        <w:rPr>
          <w:spacing w:val="-44"/>
        </w:rPr>
        <w:t> </w:t>
      </w:r>
      <w:r>
        <w:rPr>
          <w:rFonts w:ascii="宋体" w:hAnsi="宋体" w:cs="宋体" w:eastAsia="宋体" w:hint="default"/>
        </w:rPr>
        <w:t>TIDS</w:t>
      </w:r>
      <w:r>
        <w:rPr>
          <w:rFonts w:ascii="宋体" w:hAnsi="宋体" w:cs="宋体" w:eastAsia="宋体" w:hint="default"/>
          <w:spacing w:val="-45"/>
        </w:rPr>
        <w:t> </w:t>
      </w:r>
      <w:r>
        <w:rPr>
          <w:spacing w:val="-5"/>
        </w:rPr>
        <w:t>产品的厂家。目前基于</w:t>
      </w:r>
      <w:r>
        <w:rPr>
          <w:spacing w:val="-45"/>
        </w:rPr>
        <w:t> </w:t>
      </w:r>
      <w:r>
        <w:rPr>
          <w:rFonts w:ascii="宋体" w:hAnsi="宋体" w:cs="宋体" w:eastAsia="宋体" w:hint="default"/>
        </w:rPr>
        <w:t>AI</w:t>
      </w:r>
      <w:r>
        <w:rPr>
          <w:rFonts w:ascii="宋体" w:hAnsi="宋体" w:cs="宋体" w:eastAsia="宋体" w:hint="default"/>
          <w:spacing w:val="-47"/>
        </w:rPr>
        <w:t> </w:t>
      </w:r>
      <w:r>
        <w:rPr/>
        <w:t>的下一代</w:t>
      </w:r>
      <w:r>
        <w:rPr>
          <w:spacing w:val="-47"/>
        </w:rPr>
        <w:t> </w:t>
      </w:r>
      <w:r>
        <w:rPr>
          <w:rFonts w:ascii="宋体" w:hAnsi="宋体" w:cs="宋体" w:eastAsia="宋体" w:hint="default"/>
        </w:rPr>
        <w:t>TIDS</w:t>
      </w:r>
      <w:r>
        <w:rPr>
          <w:rFonts w:ascii="宋体" w:hAnsi="宋体" w:cs="宋体" w:eastAsia="宋体" w:hint="default"/>
          <w:spacing w:val="-47"/>
        </w:rPr>
        <w:t> </w:t>
      </w:r>
      <w:r>
        <w:rPr>
          <w:spacing w:val="-6"/>
        </w:rPr>
        <w:t>已开始进行现场试验，核心技术为“多</w:t>
      </w:r>
      <w:r>
        <w:rPr>
          <w:spacing w:val="-101"/>
        </w:rPr>
        <w:t> </w:t>
      </w:r>
      <w:r>
        <w:rPr>
          <w:spacing w:val="-101"/>
        </w:rPr>
      </w:r>
      <w:r>
        <w:rPr/>
        <w:t>传感器融合的轨道交通智能感知技术”。</w:t>
      </w:r>
      <w:r>
        <w:rPr>
          <w:rFonts w:ascii="宋体" w:hAnsi="宋体" w:cs="宋体" w:eastAsia="宋体" w:hint="default"/>
        </w:rPr>
        <w:t> </w:t>
      </w:r>
    </w:p>
    <w:p>
      <w:pPr>
        <w:pStyle w:val="BodyText"/>
        <w:spacing w:line="357" w:lineRule="auto" w:before="30"/>
        <w:ind w:right="129" w:firstLine="420"/>
        <w:jc w:val="both"/>
        <w:rPr>
          <w:rFonts w:ascii="宋体" w:hAnsi="宋体" w:cs="宋体" w:eastAsia="宋体" w:hint="default"/>
          <w:sz w:val="24"/>
          <w:szCs w:val="24"/>
        </w:rPr>
      </w:pPr>
      <w:r>
        <w:rPr>
          <w:spacing w:val="-2"/>
        </w:rPr>
        <w:t>该技术采用摄像头、激光雷达等多传感器数据融合，基于人工智能、图像识别、边缘计算等</w:t>
      </w:r>
      <w:r>
        <w:rPr>
          <w:w w:val="100"/>
        </w:rPr>
        <w:t> </w:t>
      </w:r>
      <w:r>
        <w:rPr>
          <w:spacing w:val="-1"/>
        </w:rPr>
        <w:t>核心技术，实现对列车前方包括列车、障碍物、轨道、信号机的主动环境感知，可应用于车载控</w:t>
      </w:r>
      <w:r>
        <w:rPr>
          <w:spacing w:val="-55"/>
        </w:rPr>
        <w:t> </w:t>
      </w:r>
      <w:r>
        <w:rPr>
          <w:spacing w:val="-55"/>
        </w:rPr>
      </w:r>
      <w:r>
        <w:rPr/>
        <w:t>制系统故障下的后备系统，提升故障和应急场景下的行车安全。</w:t>
      </w:r>
      <w:r>
        <w:rPr>
          <w:rFonts w:ascii="宋体" w:hAnsi="宋体" w:cs="宋体" w:eastAsia="宋体" w:hint="default"/>
          <w:sz w:val="24"/>
          <w:szCs w:val="24"/>
        </w:rPr>
        <w:t> </w:t>
      </w:r>
    </w:p>
    <w:p>
      <w:pPr>
        <w:pStyle w:val="Heading4"/>
        <w:tabs>
          <w:tab w:pos="557" w:val="left" w:leader="none"/>
        </w:tabs>
        <w:spacing w:line="240" w:lineRule="auto" w:before="90"/>
        <w:ind w:right="0"/>
        <w:jc w:val="left"/>
        <w:rPr>
          <w:rFonts w:ascii="宋体" w:hAnsi="宋体" w:cs="宋体" w:eastAsia="宋体" w:hint="default"/>
          <w:b w:val="0"/>
          <w:bCs w:val="0"/>
        </w:rPr>
      </w:pPr>
      <w:r>
        <w:rPr>
          <w:rFonts w:ascii="宋体" w:hAnsi="宋体" w:cs="宋体" w:eastAsia="宋体" w:hint="default"/>
          <w:w w:val="95"/>
        </w:rPr>
        <w:t>2.</w:t>
        <w:tab/>
      </w:r>
      <w:r>
        <w:rPr/>
        <w:t>报告期内获得的研发成果</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8"/>
        <w:ind w:left="557" w:right="0"/>
        <w:jc w:val="left"/>
        <w:rPr>
          <w:rFonts w:ascii="宋体" w:hAnsi="宋体" w:cs="宋体" w:eastAsia="宋体" w:hint="default"/>
        </w:rPr>
      </w:pPr>
      <w:r>
        <w:rPr/>
        <w:t>公司建立了完善的知识产权内控制度，实现对知识产权的保护。</w:t>
      </w:r>
      <w:r>
        <w:rPr>
          <w:rFonts w:ascii="宋体" w:hAnsi="宋体" w:cs="宋体" w:eastAsia="宋体" w:hint="default"/>
        </w:rPr>
        <w:t>2019</w:t>
      </w:r>
      <w:r>
        <w:rPr>
          <w:rFonts w:ascii="宋体" w:hAnsi="宋体" w:cs="宋体" w:eastAsia="宋体" w:hint="default"/>
          <w:spacing w:val="-53"/>
        </w:rPr>
        <w:t> </w:t>
      </w:r>
      <w:r>
        <w:rPr/>
        <w:t>年公司共申请专利</w:t>
      </w:r>
      <w:r>
        <w:rPr>
          <w:spacing w:val="-50"/>
        </w:rPr>
        <w:t> </w:t>
      </w:r>
      <w:r>
        <w:rPr>
          <w:rFonts w:ascii="宋体" w:hAnsi="宋体" w:cs="宋体" w:eastAsia="宋体" w:hint="default"/>
        </w:rPr>
        <w:t>159</w:t>
      </w:r>
    </w:p>
    <w:p>
      <w:pPr>
        <w:pStyle w:val="BodyText"/>
        <w:spacing w:line="240" w:lineRule="auto" w:before="133"/>
        <w:ind w:right="0"/>
        <w:jc w:val="left"/>
        <w:rPr>
          <w:rFonts w:ascii="宋体" w:hAnsi="宋体" w:cs="宋体" w:eastAsia="宋体" w:hint="default"/>
        </w:rPr>
      </w:pPr>
      <w:r>
        <w:rPr/>
        <w:t>件，授权</w:t>
      </w:r>
      <w:r>
        <w:rPr>
          <w:spacing w:val="-47"/>
        </w:rPr>
        <w:t> </w:t>
      </w:r>
      <w:r>
        <w:rPr>
          <w:rFonts w:ascii="宋体" w:hAnsi="宋体" w:cs="宋体" w:eastAsia="宋体" w:hint="default"/>
        </w:rPr>
        <w:t>61</w:t>
      </w:r>
      <w:r>
        <w:rPr>
          <w:rFonts w:ascii="宋体" w:hAnsi="宋体" w:cs="宋体" w:eastAsia="宋体" w:hint="default"/>
          <w:spacing w:val="-47"/>
        </w:rPr>
        <w:t> </w:t>
      </w:r>
      <w:r>
        <w:rPr/>
        <w:t>件，其中国内授权</w:t>
      </w:r>
      <w:r>
        <w:rPr>
          <w:spacing w:val="-47"/>
        </w:rPr>
        <w:t> </w:t>
      </w:r>
      <w:r>
        <w:rPr>
          <w:rFonts w:ascii="宋体" w:hAnsi="宋体" w:cs="宋体" w:eastAsia="宋体" w:hint="default"/>
        </w:rPr>
        <w:t>56</w:t>
      </w:r>
      <w:r>
        <w:rPr>
          <w:rFonts w:ascii="宋体" w:hAnsi="宋体" w:cs="宋体" w:eastAsia="宋体" w:hint="default"/>
          <w:spacing w:val="-47"/>
        </w:rPr>
        <w:t> </w:t>
      </w:r>
      <w:r>
        <w:rPr/>
        <w:t>件、国外授权</w:t>
      </w:r>
      <w:r>
        <w:rPr>
          <w:spacing w:val="-47"/>
        </w:rPr>
        <w:t> </w:t>
      </w:r>
      <w:r>
        <w:rPr>
          <w:rFonts w:ascii="宋体" w:hAnsi="宋体" w:cs="宋体" w:eastAsia="宋体" w:hint="default"/>
        </w:rPr>
        <w:t>4</w:t>
      </w:r>
      <w:r>
        <w:rPr>
          <w:rFonts w:ascii="宋体" w:hAnsi="宋体" w:cs="宋体" w:eastAsia="宋体" w:hint="default"/>
          <w:spacing w:val="-50"/>
        </w:rPr>
        <w:t> </w:t>
      </w:r>
      <w:r>
        <w:rPr/>
        <w:t>件（美国</w:t>
      </w:r>
      <w:r>
        <w:rPr>
          <w:spacing w:val="-47"/>
        </w:rPr>
        <w:t> </w:t>
      </w:r>
      <w:r>
        <w:rPr>
          <w:rFonts w:ascii="宋体" w:hAnsi="宋体" w:cs="宋体" w:eastAsia="宋体" w:hint="default"/>
        </w:rPr>
        <w:t>2</w:t>
      </w:r>
      <w:r>
        <w:rPr>
          <w:rFonts w:ascii="宋体" w:hAnsi="宋体" w:cs="宋体" w:eastAsia="宋体" w:hint="default"/>
          <w:spacing w:val="-50"/>
        </w:rPr>
        <w:t> </w:t>
      </w:r>
      <w:r>
        <w:rPr/>
        <w:t>件、欧洲</w:t>
      </w:r>
      <w:r>
        <w:rPr>
          <w:spacing w:val="-47"/>
        </w:rPr>
        <w:t> </w:t>
      </w:r>
      <w:r>
        <w:rPr>
          <w:rFonts w:ascii="宋体" w:hAnsi="宋体" w:cs="宋体" w:eastAsia="宋体" w:hint="default"/>
        </w:rPr>
        <w:t>2</w:t>
      </w:r>
      <w:r>
        <w:rPr>
          <w:rFonts w:ascii="宋体" w:hAnsi="宋体" w:cs="宋体" w:eastAsia="宋体" w:hint="default"/>
          <w:spacing w:val="-47"/>
        </w:rPr>
        <w:t> </w:t>
      </w:r>
      <w:r>
        <w:rPr/>
        <w:t>件），香港授权专利</w:t>
      </w:r>
      <w:r>
        <w:rPr>
          <w:spacing w:val="-47"/>
        </w:rPr>
        <w:t> </w:t>
      </w:r>
      <w:r>
        <w:rPr>
          <w:rFonts w:ascii="宋体" w:hAnsi="宋体" w:cs="宋体" w:eastAsia="宋体" w:hint="default"/>
        </w:rPr>
        <w:t>1</w:t>
      </w:r>
    </w:p>
    <w:p>
      <w:pPr>
        <w:pStyle w:val="BodyText"/>
        <w:spacing w:line="240" w:lineRule="auto" w:before="133"/>
        <w:ind w:right="0"/>
        <w:jc w:val="left"/>
      </w:pPr>
      <w:r>
        <w:rPr>
          <w:spacing w:val="-14"/>
        </w:rPr>
        <w:t>件。截止</w:t>
      </w:r>
      <w:r>
        <w:rPr>
          <w:spacing w:val="-47"/>
        </w:rPr>
        <w:t> </w:t>
      </w:r>
      <w:r>
        <w:rPr>
          <w:rFonts w:ascii="宋体" w:hAnsi="宋体" w:cs="宋体" w:eastAsia="宋体" w:hint="default"/>
        </w:rPr>
        <w:t>2019</w:t>
      </w:r>
      <w:r>
        <w:rPr>
          <w:rFonts w:ascii="宋体" w:hAnsi="宋体" w:cs="宋体" w:eastAsia="宋体" w:hint="default"/>
          <w:spacing w:val="-48"/>
        </w:rPr>
        <w:t> </w:t>
      </w:r>
      <w:r>
        <w:rPr>
          <w:spacing w:val="-5"/>
        </w:rPr>
        <w:t>年底，公司累计拥有国内授权专利</w:t>
      </w:r>
      <w:r>
        <w:rPr>
          <w:spacing w:val="-48"/>
        </w:rPr>
        <w:t> </w:t>
      </w:r>
      <w:r>
        <w:rPr>
          <w:rFonts w:ascii="宋体" w:hAnsi="宋体" w:cs="宋体" w:eastAsia="宋体" w:hint="default"/>
        </w:rPr>
        <w:t>351</w:t>
      </w:r>
      <w:r>
        <w:rPr>
          <w:rFonts w:ascii="宋体" w:hAnsi="宋体" w:cs="宋体" w:eastAsia="宋体" w:hint="default"/>
          <w:spacing w:val="-48"/>
        </w:rPr>
        <w:t> </w:t>
      </w:r>
      <w:r>
        <w:rPr>
          <w:spacing w:val="-8"/>
        </w:rPr>
        <w:t>件，其中发明专利</w:t>
      </w:r>
      <w:r>
        <w:rPr>
          <w:spacing w:val="-47"/>
        </w:rPr>
        <w:t> </w:t>
      </w:r>
      <w:r>
        <w:rPr>
          <w:rFonts w:ascii="宋体" w:hAnsi="宋体" w:cs="宋体" w:eastAsia="宋体" w:hint="default"/>
        </w:rPr>
        <w:t>256</w:t>
      </w:r>
      <w:r>
        <w:rPr>
          <w:rFonts w:ascii="宋体" w:hAnsi="宋体" w:cs="宋体" w:eastAsia="宋体" w:hint="default"/>
          <w:spacing w:val="-48"/>
        </w:rPr>
        <w:t> </w:t>
      </w:r>
      <w:r>
        <w:rPr>
          <w:spacing w:val="-10"/>
        </w:rPr>
        <w:t>件，外观设计</w:t>
      </w:r>
      <w:r>
        <w:rPr>
          <w:spacing w:val="-47"/>
        </w:rPr>
        <w:t> </w:t>
      </w:r>
      <w:r>
        <w:rPr>
          <w:rFonts w:ascii="宋体" w:hAnsi="宋体" w:cs="宋体" w:eastAsia="宋体" w:hint="default"/>
        </w:rPr>
        <w:t>29</w:t>
      </w:r>
      <w:r>
        <w:rPr>
          <w:rFonts w:ascii="宋体" w:hAnsi="宋体" w:cs="宋体" w:eastAsia="宋体" w:hint="default"/>
          <w:spacing w:val="-48"/>
        </w:rPr>
        <w:t> </w:t>
      </w:r>
      <w:r>
        <w:rPr/>
        <w:t>件，</w:t>
      </w:r>
    </w:p>
    <w:p>
      <w:pPr>
        <w:pStyle w:val="BodyText"/>
        <w:spacing w:line="240" w:lineRule="auto" w:before="133"/>
        <w:ind w:right="0"/>
        <w:jc w:val="left"/>
        <w:rPr>
          <w:rFonts w:ascii="宋体" w:hAnsi="宋体" w:cs="宋体" w:eastAsia="宋体" w:hint="default"/>
        </w:rPr>
      </w:pPr>
      <w:r>
        <w:rPr/>
        <w:pict>
          <v:shape style="position:absolute;margin-left:134.610001pt;margin-top:34.783680pt;width:324.210pt;height:189.57pt;mso-position-horizontal-relative:page;mso-position-vertical-relative:paragraph;z-index:-1219624" type="#_x0000_t75" stroked="false">
            <v:imagedata r:id="rId18" o:title=""/>
          </v:shape>
        </w:pict>
      </w:r>
      <w:r>
        <w:rPr/>
        <w:t>实用新型</w:t>
      </w:r>
      <w:r>
        <w:rPr>
          <w:spacing w:val="-56"/>
        </w:rPr>
        <w:t> </w:t>
      </w:r>
      <w:r>
        <w:rPr>
          <w:rFonts w:ascii="宋体" w:hAnsi="宋体" w:cs="宋体" w:eastAsia="宋体" w:hint="default"/>
        </w:rPr>
        <w:t>66</w:t>
      </w:r>
      <w:r>
        <w:rPr>
          <w:rFonts w:ascii="宋体" w:hAnsi="宋体" w:cs="宋体" w:eastAsia="宋体" w:hint="default"/>
          <w:spacing w:val="-57"/>
        </w:rPr>
        <w:t> </w:t>
      </w:r>
      <w:r>
        <w:rPr/>
        <w:t>件。报告期内新增国内授权专利情况如下：</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3"/>
        <w:spacing w:line="240" w:lineRule="auto"/>
        <w:ind w:right="949"/>
        <w:jc w:val="right"/>
        <w:rPr>
          <w:rFonts w:ascii="宋体" w:hAnsi="宋体" w:cs="宋体" w:eastAsia="宋体" w:hint="default"/>
        </w:rPr>
      </w:pPr>
      <w:r>
        <w:rPr>
          <w:rFonts w:ascii="宋体"/>
        </w:rPr>
        <w:t> </w:t>
      </w:r>
    </w:p>
    <w:p>
      <w:pPr>
        <w:pStyle w:val="BodyText"/>
        <w:spacing w:line="357" w:lineRule="auto" w:before="88"/>
        <w:ind w:right="129" w:firstLine="420"/>
        <w:jc w:val="both"/>
        <w:rPr>
          <w:rFonts w:ascii="宋体" w:hAnsi="宋体" w:cs="宋体" w:eastAsia="宋体" w:hint="default"/>
        </w:rPr>
      </w:pPr>
      <w:r>
        <w:rPr>
          <w:spacing w:val="-2"/>
        </w:rPr>
        <w:t>公司科技创新取得重大成果，“城市轨道交通自主化全自动运行系统关键技术及工程示范”</w:t>
      </w:r>
      <w:r>
        <w:rPr>
          <w:w w:val="100"/>
        </w:rPr>
        <w:t> </w:t>
      </w:r>
      <w:r>
        <w:rPr>
          <w:spacing w:val="-1"/>
        </w:rPr>
        <w:t>项目获得了北京市科学技术进步一等奖、“城市轨道交通自主化全自动运行系统研究及应用”项</w:t>
      </w:r>
      <w:r>
        <w:rPr>
          <w:spacing w:val="-55"/>
        </w:rPr>
        <w:t> </w:t>
      </w:r>
      <w:r>
        <w:rPr>
          <w:spacing w:val="-55"/>
        </w:rPr>
      </w:r>
      <w:r>
        <w:rPr/>
        <w:t>目获得了中国城市轨道交通协会城轨科技进步一等奖。</w:t>
      </w:r>
      <w:r>
        <w:rPr>
          <w:rFonts w:ascii="宋体" w:hAnsi="宋体" w:cs="宋体" w:eastAsia="宋体" w:hint="default"/>
        </w:rPr>
        <w:t> </w:t>
      </w:r>
    </w:p>
    <w:p>
      <w:pPr>
        <w:pStyle w:val="BodyText"/>
        <w:spacing w:line="240" w:lineRule="auto" w:before="30"/>
        <w:ind w:left="557" w:right="0"/>
        <w:jc w:val="left"/>
      </w:pPr>
      <w:r>
        <w:rPr>
          <w:spacing w:val="-8"/>
        </w:rPr>
        <w:t>公司参与制定了《城市轨道交通基于通信的列车运行控制系统（</w:t>
      </w:r>
      <w:r>
        <w:rPr>
          <w:rFonts w:ascii="宋体" w:hAnsi="宋体" w:cs="宋体" w:eastAsia="宋体" w:hint="default"/>
          <w:spacing w:val="-8"/>
        </w:rPr>
        <w:t>CBTC</w:t>
      </w:r>
      <w:r>
        <w:rPr>
          <w:spacing w:val="-8"/>
        </w:rPr>
        <w:t>）互联互通系统规范》、</w:t>
      </w:r>
      <w:r>
        <w:rPr/>
      </w:r>
    </w:p>
    <w:p>
      <w:pPr>
        <w:pStyle w:val="BodyText"/>
        <w:spacing w:line="355" w:lineRule="auto" w:before="133"/>
        <w:ind w:right="0"/>
        <w:jc w:val="left"/>
        <w:rPr>
          <w:rFonts w:ascii="宋体" w:hAnsi="宋体" w:cs="宋体" w:eastAsia="宋体" w:hint="default"/>
        </w:rPr>
      </w:pPr>
      <w:r>
        <w:rPr>
          <w:spacing w:val="-1"/>
        </w:rPr>
        <w:t>《城市轨道交通全自动运行系统规范》等重要行业标准，其中公司牵头编制的《城市轨道交通基</w:t>
      </w:r>
      <w:r>
        <w:rPr>
          <w:spacing w:val="-55"/>
        </w:rPr>
        <w:t> </w:t>
      </w:r>
      <w:r>
        <w:rPr>
          <w:spacing w:val="-55"/>
        </w:rPr>
      </w:r>
      <w:r>
        <w:rPr/>
        <w:t>于通信的列车运行控制系统（</w:t>
      </w:r>
      <w:r>
        <w:rPr>
          <w:rFonts w:ascii="宋体" w:hAnsi="宋体" w:cs="宋体" w:eastAsia="宋体" w:hint="default"/>
        </w:rPr>
        <w:t>CBTC</w:t>
      </w:r>
      <w:r>
        <w:rPr/>
        <w:t>）互联互通系统规范》入选工信部百强标准。</w:t>
      </w:r>
      <w:r>
        <w:rPr>
          <w:rFonts w:ascii="宋体" w:hAnsi="宋体" w:cs="宋体" w:eastAsia="宋体" w:hint="default"/>
        </w:rPr>
        <w:t> </w:t>
      </w:r>
    </w:p>
    <w:p>
      <w:pPr>
        <w:spacing w:after="0" w:line="355" w:lineRule="auto"/>
        <w:jc w:val="left"/>
        <w:rPr>
          <w:rFonts w:ascii="宋体" w:hAnsi="宋体" w:cs="宋体" w:eastAsia="宋体" w:hint="default"/>
        </w:rPr>
        <w:sectPr>
          <w:pgSz w:w="11910" w:h="16840"/>
          <w:pgMar w:header="882" w:footer="1195" w:top="1120" w:bottom="1380" w:left="1140" w:right="1660"/>
        </w:sectPr>
      </w:pPr>
    </w:p>
    <w:p>
      <w:pPr>
        <w:spacing w:line="240" w:lineRule="auto" w:before="11"/>
        <w:rPr>
          <w:rFonts w:ascii="宋体" w:hAnsi="宋体" w:cs="宋体" w:eastAsia="宋体" w:hint="default"/>
          <w:sz w:val="18"/>
          <w:szCs w:val="18"/>
        </w:rPr>
      </w:pPr>
    </w:p>
    <w:p>
      <w:pPr>
        <w:pStyle w:val="BodyText"/>
        <w:spacing w:line="357" w:lineRule="auto" w:before="36"/>
        <w:ind w:left="216" w:right="228" w:firstLine="420"/>
        <w:jc w:val="both"/>
        <w:rPr>
          <w:rFonts w:ascii="宋体" w:hAnsi="宋体" w:cs="宋体" w:eastAsia="宋体" w:hint="default"/>
          <w:sz w:val="24"/>
          <w:szCs w:val="24"/>
        </w:rPr>
      </w:pPr>
      <w:r>
        <w:rPr>
          <w:rFonts w:ascii="宋体" w:hAnsi="宋体" w:cs="宋体" w:eastAsia="宋体" w:hint="default"/>
        </w:rPr>
        <w:t>2019</w:t>
      </w:r>
      <w:r>
        <w:rPr>
          <w:rFonts w:ascii="宋体" w:hAnsi="宋体" w:cs="宋体" w:eastAsia="宋体" w:hint="default"/>
          <w:spacing w:val="-42"/>
        </w:rPr>
        <w:t> </w:t>
      </w:r>
      <w:r>
        <w:rPr/>
        <w:t>年度共发布白皮书</w:t>
      </w:r>
      <w:r>
        <w:rPr>
          <w:spacing w:val="-42"/>
        </w:rPr>
        <w:t> </w:t>
      </w:r>
      <w:r>
        <w:rPr>
          <w:rFonts w:ascii="宋体" w:hAnsi="宋体" w:cs="宋体" w:eastAsia="宋体" w:hint="default"/>
        </w:rPr>
        <w:t>4</w:t>
      </w:r>
      <w:r>
        <w:rPr>
          <w:rFonts w:ascii="宋体" w:hAnsi="宋体" w:cs="宋体" w:eastAsia="宋体" w:hint="default"/>
          <w:spacing w:val="-42"/>
        </w:rPr>
        <w:t> </w:t>
      </w:r>
      <w:r>
        <w:rPr>
          <w:spacing w:val="-3"/>
        </w:rPr>
        <w:t>本，分别为《智能运维等级》白皮书、《城市轨道交通全自动运行</w:t>
      </w:r>
      <w:r>
        <w:rPr>
          <w:w w:val="100"/>
        </w:rPr>
        <w:t> </w:t>
      </w:r>
      <w:r>
        <w:rPr>
          <w:spacing w:val="-1"/>
        </w:rPr>
        <w:t>系统运营需求导则》白皮书、《城市轨道交通全自动运行系统运营指南》白皮书、《城市轨道交</w:t>
      </w:r>
      <w:r>
        <w:rPr>
          <w:spacing w:val="-55"/>
        </w:rPr>
        <w:t> </w:t>
      </w:r>
      <w:r>
        <w:rPr>
          <w:spacing w:val="-55"/>
        </w:rPr>
      </w:r>
      <w:r>
        <w:rPr/>
        <w:t>通列车运行节能控制导则》条文说明白皮书。</w:t>
      </w:r>
      <w:r>
        <w:rPr>
          <w:rFonts w:ascii="宋体" w:hAnsi="宋体" w:cs="宋体" w:eastAsia="宋体" w:hint="default"/>
          <w:sz w:val="24"/>
          <w:szCs w:val="24"/>
        </w:rPr>
        <w:t> </w:t>
      </w:r>
    </w:p>
    <w:p>
      <w:pPr>
        <w:pStyle w:val="Heading4"/>
        <w:tabs>
          <w:tab w:pos="637" w:val="left" w:leader="none"/>
        </w:tabs>
        <w:spacing w:line="240" w:lineRule="auto" w:before="92"/>
        <w:ind w:left="216" w:right="0"/>
        <w:jc w:val="left"/>
        <w:rPr>
          <w:rFonts w:ascii="宋体" w:hAnsi="宋体" w:cs="宋体" w:eastAsia="宋体" w:hint="default"/>
          <w:b w:val="0"/>
          <w:bCs w:val="0"/>
        </w:rPr>
      </w:pPr>
      <w:r>
        <w:rPr>
          <w:rFonts w:ascii="宋体" w:hAnsi="宋体" w:cs="宋体" w:eastAsia="宋体" w:hint="default"/>
          <w:w w:val="95"/>
        </w:rPr>
        <w:t>3.</w:t>
        <w:tab/>
      </w:r>
      <w:r>
        <w:rPr/>
        <w:t>研发投入情况表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0" w:right="128"/>
        <w:jc w:val="right"/>
        <w:rPr>
          <w:rFonts w:ascii="宋体" w:hAnsi="宋体" w:cs="宋体" w:eastAsia="宋体" w:hint="default"/>
        </w:rPr>
      </w:pPr>
      <w:r>
        <w:rPr>
          <w:spacing w:val="-2"/>
        </w:rPr>
        <w:t>单位：元</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3795"/>
        <w:gridCol w:w="5255"/>
      </w:tblGrid>
      <w:tr>
        <w:trPr>
          <w:trHeight w:val="32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r>
              <w:rPr>
                <w:rFonts w:ascii="宋体" w:hAnsi="宋体" w:cs="宋体" w:eastAsia="宋体" w:hint="default"/>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113,173,881.73</w:t>
            </w:r>
            <w:r>
              <w:rPr>
                <w:rFonts w:ascii="宋体"/>
                <w:sz w:val="21"/>
              </w:rPr>
              <w:t> </w:t>
            </w:r>
          </w:p>
        </w:tc>
      </w:tr>
      <w:tr>
        <w:trPr>
          <w:trHeight w:val="32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113,173,881.73</w:t>
            </w:r>
            <w:r>
              <w:rPr>
                <w:rFonts w:ascii="宋体"/>
                <w:sz w:val="21"/>
              </w:rPr>
              <w:t> </w:t>
            </w:r>
          </w:p>
        </w:tc>
      </w:tr>
      <w:tr>
        <w:trPr>
          <w:trHeight w:val="32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6.85</w:t>
            </w:r>
            <w:r>
              <w:rPr>
                <w:rFonts w:ascii="宋体"/>
                <w:sz w:val="21"/>
              </w:rPr>
              <w:t> </w:t>
            </w:r>
          </w:p>
        </w:tc>
      </w:tr>
      <w:tr>
        <w:trPr>
          <w:trHeight w:val="32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r>
              <w:rPr>
                <w:rFonts w:ascii="宋体" w:hAnsi="宋体" w:cs="宋体" w:eastAsia="宋体" w:hint="default"/>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255</w:t>
            </w:r>
            <w:r>
              <w:rPr>
                <w:rFonts w:ascii="宋体"/>
                <w:sz w:val="21"/>
              </w:rPr>
              <w:t> </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研发</w:t>
            </w:r>
            <w:r>
              <w:rPr>
                <w:rFonts w:ascii="宋体" w:hAnsi="宋体" w:cs="宋体" w:eastAsia="宋体" w:hint="default"/>
                <w:spacing w:val="-3"/>
                <w:w w:val="100"/>
                <w:sz w:val="21"/>
                <w:szCs w:val="21"/>
              </w:rPr>
              <w:t>人</w:t>
            </w:r>
            <w:r>
              <w:rPr>
                <w:rFonts w:ascii="宋体" w:hAnsi="宋体" w:cs="宋体" w:eastAsia="宋体" w:hint="default"/>
                <w:w w:val="100"/>
                <w:sz w:val="21"/>
                <w:szCs w:val="21"/>
              </w:rPr>
              <w:t>员</w:t>
            </w:r>
            <w:r>
              <w:rPr>
                <w:rFonts w:ascii="宋体" w:hAnsi="宋体" w:cs="宋体" w:eastAsia="宋体" w:hint="default"/>
                <w:spacing w:val="-3"/>
                <w:w w:val="100"/>
                <w:sz w:val="21"/>
                <w:szCs w:val="21"/>
              </w:rPr>
              <w:t>数</w:t>
            </w:r>
            <w:r>
              <w:rPr>
                <w:rFonts w:ascii="宋体" w:hAnsi="宋体" w:cs="宋体" w:eastAsia="宋体" w:hint="default"/>
                <w:w w:val="100"/>
                <w:sz w:val="21"/>
                <w:szCs w:val="21"/>
              </w:rPr>
              <w:t>量</w:t>
            </w:r>
            <w:r>
              <w:rPr>
                <w:rFonts w:ascii="宋体" w:hAnsi="宋体" w:cs="宋体" w:eastAsia="宋体" w:hint="default"/>
                <w:spacing w:val="-3"/>
                <w:w w:val="100"/>
                <w:sz w:val="21"/>
                <w:szCs w:val="21"/>
              </w:rPr>
              <w:t>占</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总</w:t>
            </w:r>
            <w:r>
              <w:rPr>
                <w:rFonts w:ascii="宋体" w:hAnsi="宋体" w:cs="宋体" w:eastAsia="宋体" w:hint="default"/>
                <w:spacing w:val="-3"/>
                <w:w w:val="100"/>
                <w:sz w:val="21"/>
                <w:szCs w:val="21"/>
              </w:rPr>
              <w:t>人</w:t>
            </w:r>
            <w:r>
              <w:rPr>
                <w:rFonts w:ascii="宋体" w:hAnsi="宋体" w:cs="宋体" w:eastAsia="宋体" w:hint="default"/>
                <w:w w:val="100"/>
                <w:sz w:val="21"/>
                <w:szCs w:val="21"/>
              </w:rPr>
              <w:t>数的</w:t>
            </w:r>
            <w:r>
              <w:rPr>
                <w:rFonts w:ascii="宋体" w:hAnsi="宋体" w:cs="宋体" w:eastAsia="宋体" w:hint="default"/>
                <w:spacing w:val="-3"/>
                <w:w w:val="100"/>
                <w:sz w:val="21"/>
                <w:szCs w:val="21"/>
              </w:rPr>
              <w:t>比</w:t>
            </w:r>
            <w:r>
              <w:rPr>
                <w:rFonts w:ascii="宋体" w:hAnsi="宋体" w:cs="宋体" w:eastAsia="宋体" w:hint="default"/>
                <w:w w:val="100"/>
                <w:sz w:val="21"/>
                <w:szCs w:val="21"/>
              </w:rPr>
              <w:t>例</w:t>
            </w:r>
            <w:r>
              <w:rPr>
                <w:rFonts w:ascii="宋体" w:hAnsi="宋体" w:cs="宋体" w:eastAsia="宋体" w:hint="default"/>
                <w:spacing w:val="-3"/>
                <w:w w:val="100"/>
                <w:sz w:val="21"/>
                <w:szCs w:val="21"/>
              </w:rPr>
              <w:t>（</w:t>
            </w:r>
            <w:r>
              <w:rPr>
                <w:rFonts w:ascii="宋体" w:hAnsi="宋体" w:cs="宋体" w:eastAsia="宋体" w:hint="default"/>
                <w:spacing w:val="-3"/>
                <w:w w:val="100"/>
                <w:sz w:val="21"/>
                <w:szCs w:val="21"/>
              </w:rPr>
              <w:t>%</w:t>
            </w:r>
            <w:r>
              <w:rPr>
                <w:rFonts w:ascii="宋体" w:hAnsi="宋体" w:cs="宋体" w:eastAsia="宋体" w:hint="default"/>
                <w:spacing w:val="-99"/>
                <w:w w:val="100"/>
                <w:sz w:val="21"/>
                <w:szCs w:val="21"/>
              </w:rPr>
              <w:t>）</w:t>
            </w:r>
            <w:r>
              <w:rPr>
                <w:rFonts w:ascii="宋体" w:hAnsi="宋体" w:cs="宋体" w:eastAsia="宋体" w:hint="default"/>
                <w:w w:val="100"/>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19.13</w:t>
            </w:r>
            <w:r>
              <w:rPr>
                <w:rFonts w:ascii="宋体"/>
                <w:sz w:val="21"/>
              </w:rPr>
              <w:t> </w:t>
            </w:r>
          </w:p>
        </w:tc>
      </w:tr>
      <w:tr>
        <w:trPr>
          <w:trHeight w:val="32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r>
    </w:tbl>
    <w:p>
      <w:pPr>
        <w:pStyle w:val="BodyText"/>
        <w:spacing w:line="241" w:lineRule="exact"/>
        <w:ind w:left="216" w:right="0"/>
        <w:jc w:val="left"/>
        <w:rPr>
          <w:rFonts w:ascii="宋体" w:hAnsi="宋体" w:cs="宋体" w:eastAsia="宋体" w:hint="default"/>
        </w:rPr>
      </w:pPr>
      <w:r>
        <w:rPr>
          <w:rFonts w:ascii="宋体"/>
          <w:w w:val="100"/>
        </w:rPr>
        <w:t> </w:t>
      </w:r>
    </w:p>
    <w:p>
      <w:pPr>
        <w:pStyle w:val="Heading4"/>
        <w:spacing w:line="340" w:lineRule="auto" w:before="118"/>
        <w:ind w:left="216" w:right="8040"/>
        <w:jc w:val="left"/>
        <w:rPr>
          <w:rFonts w:ascii="宋体" w:hAnsi="宋体" w:cs="宋体" w:eastAsia="宋体" w:hint="default"/>
          <w:b w:val="0"/>
          <w:bCs w:val="0"/>
        </w:rPr>
      </w:pPr>
      <w:r>
        <w:rPr/>
        <w:t>情况说明</w:t>
      </w:r>
      <w:r>
        <w:rPr>
          <w:rFonts w:ascii="宋体" w:hAnsi="宋体" w:cs="宋体" w:eastAsia="宋体" w:hint="default"/>
          <w:w w:val="99"/>
        </w:rPr>
        <w:t> </w:t>
      </w:r>
      <w:r>
        <w:rPr>
          <w:rFonts w:ascii="宋体" w:hAnsi="宋体" w:cs="宋体" w:eastAsia="宋体" w:hint="default"/>
          <w:b w:val="0"/>
          <w:bCs w:val="0"/>
        </w:rPr>
        <w:t>无</w:t>
      </w:r>
    </w:p>
    <w:p>
      <w:pPr>
        <w:spacing w:after="0" w:line="340" w:lineRule="auto"/>
        <w:jc w:val="left"/>
        <w:rPr>
          <w:rFonts w:ascii="宋体" w:hAnsi="宋体" w:cs="宋体" w:eastAsia="宋体" w:hint="default"/>
        </w:rPr>
        <w:sectPr>
          <w:pgSz w:w="11910" w:h="16840"/>
          <w:pgMar w:header="882" w:footer="1195" w:top="1120" w:bottom="1380" w:left="1060" w:right="1560"/>
        </w:sectPr>
      </w:pPr>
    </w:p>
    <w:p>
      <w:pPr>
        <w:pStyle w:val="BodyText"/>
        <w:spacing w:line="240" w:lineRule="auto" w:before="120"/>
        <w:ind w:left="224" w:right="0"/>
        <w:jc w:val="left"/>
        <w:rPr>
          <w:rFonts w:ascii="宋体" w:hAnsi="宋体" w:cs="宋体" w:eastAsia="宋体" w:hint="default"/>
        </w:rPr>
      </w:pPr>
      <w:r>
        <w:rPr>
          <w:rFonts w:ascii="宋体"/>
          <w:w w:val="100"/>
        </w:rPr>
        <w:t> </w:t>
      </w:r>
    </w:p>
    <w:p>
      <w:pPr>
        <w:pStyle w:val="Heading4"/>
        <w:tabs>
          <w:tab w:pos="644" w:val="left" w:leader="none"/>
        </w:tabs>
        <w:spacing w:line="240" w:lineRule="auto" w:before="56"/>
        <w:ind w:left="224" w:right="0"/>
        <w:jc w:val="left"/>
        <w:rPr>
          <w:rFonts w:ascii="宋体" w:hAnsi="宋体" w:cs="宋体" w:eastAsia="宋体" w:hint="default"/>
          <w:b w:val="0"/>
          <w:bCs w:val="0"/>
        </w:rPr>
      </w:pPr>
      <w:r>
        <w:rPr>
          <w:rFonts w:ascii="宋体" w:hAnsi="宋体" w:cs="宋体" w:eastAsia="宋体" w:hint="default"/>
          <w:w w:val="95"/>
        </w:rPr>
        <w:t>4.</w:t>
        <w:tab/>
      </w:r>
      <w:r>
        <w:rPr/>
        <w:t>在研项目情况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8"/>
        <w:ind w:left="224" w:right="0"/>
        <w:jc w:val="left"/>
        <w:rPr>
          <w:rFonts w:ascii="宋体" w:hAnsi="宋体" w:cs="宋体" w:eastAsia="宋体" w:hint="default"/>
        </w:rPr>
      </w:pPr>
      <w:r>
        <w:rPr/>
        <w:t>√适用□不适用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240" w:lineRule="auto"/>
        <w:ind w:left="224" w:right="0"/>
        <w:jc w:val="left"/>
        <w:rPr>
          <w:rFonts w:ascii="宋体" w:hAnsi="宋体" w:cs="宋体" w:eastAsia="宋体" w:hint="default"/>
        </w:rPr>
      </w:pPr>
      <w:r>
        <w:rPr/>
        <w:t>单位：元</w:t>
      </w:r>
      <w:r>
        <w:rPr>
          <w:rFonts w:ascii="宋体" w:hAnsi="宋体" w:cs="宋体" w:eastAsia="宋体" w:hint="default"/>
        </w:rPr>
        <w:t> </w:t>
      </w:r>
    </w:p>
    <w:p>
      <w:pPr>
        <w:spacing w:after="0" w:line="240" w:lineRule="auto"/>
        <w:jc w:val="left"/>
        <w:rPr>
          <w:rFonts w:ascii="宋体" w:hAnsi="宋体" w:cs="宋体" w:eastAsia="宋体" w:hint="default"/>
        </w:rPr>
        <w:sectPr>
          <w:headerReference w:type="default" r:id="rId19"/>
          <w:footerReference w:type="default" r:id="rId20"/>
          <w:pgSz w:w="16840" w:h="11910" w:orient="landscape"/>
          <w:pgMar w:header="880" w:footer="1195" w:top="1120" w:bottom="1380" w:left="1300" w:right="1140"/>
          <w:pgNumType w:start="1"/>
          <w:cols w:num="2" w:equalWidth="0">
            <w:col w:w="2015" w:space="10810"/>
            <w:col w:w="1575"/>
          </w:cols>
        </w:sectPr>
      </w:pPr>
    </w:p>
    <w:p>
      <w:pPr>
        <w:spacing w:line="240" w:lineRule="auto" w:before="9"/>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562"/>
        <w:gridCol w:w="1702"/>
        <w:gridCol w:w="1685"/>
        <w:gridCol w:w="1687"/>
        <w:gridCol w:w="1685"/>
        <w:gridCol w:w="1052"/>
        <w:gridCol w:w="2256"/>
        <w:gridCol w:w="1133"/>
        <w:gridCol w:w="2410"/>
      </w:tblGrid>
      <w:tr>
        <w:trPr>
          <w:trHeight w:val="826"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0" w:right="62"/>
              <w:jc w:val="left"/>
              <w:rPr>
                <w:rFonts w:ascii="宋体" w:hAnsi="宋体" w:cs="宋体" w:eastAsia="宋体" w:hint="default"/>
                <w:sz w:val="21"/>
                <w:szCs w:val="21"/>
              </w:rPr>
            </w:pPr>
            <w:r>
              <w:rPr>
                <w:rFonts w:ascii="宋体" w:hAnsi="宋体" w:cs="宋体" w:eastAsia="宋体" w:hint="default"/>
                <w:sz w:val="21"/>
                <w:szCs w:val="21"/>
              </w:rPr>
              <w:t>序</w:t>
            </w:r>
            <w:r>
              <w:rPr>
                <w:rFonts w:ascii="宋体" w:hAnsi="宋体" w:cs="宋体" w:eastAsia="宋体" w:hint="default"/>
                <w:w w:val="100"/>
                <w:sz w:val="21"/>
                <w:szCs w:val="21"/>
              </w:rPr>
              <w:t> </w:t>
            </w:r>
            <w:r>
              <w:rPr>
                <w:rFonts w:ascii="宋体" w:hAnsi="宋体" w:cs="宋体" w:eastAsia="宋体" w:hint="default"/>
                <w:sz w:val="21"/>
                <w:szCs w:val="21"/>
              </w:rPr>
              <w:t>号</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27"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hAnsi="宋体" w:cs="宋体" w:eastAsia="宋体" w:hint="default"/>
                <w:spacing w:val="-2"/>
                <w:sz w:val="21"/>
                <w:szCs w:val="21"/>
              </w:rPr>
              <w:t>预计总投资规模</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本期投入金额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累计投入金额</w:t>
            </w:r>
            <w:r>
              <w:rPr>
                <w:rFonts w:ascii="宋体" w:hAnsi="宋体" w:cs="宋体" w:eastAsia="宋体" w:hint="default"/>
                <w:sz w:val="21"/>
                <w:szCs w:val="21"/>
              </w:rPr>
              <w:t>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6" w:right="0"/>
              <w:jc w:val="left"/>
              <w:rPr>
                <w:rFonts w:ascii="宋体" w:hAnsi="宋体" w:cs="宋体" w:eastAsia="宋体" w:hint="default"/>
                <w:sz w:val="21"/>
                <w:szCs w:val="21"/>
              </w:rPr>
            </w:pPr>
            <w:r>
              <w:rPr>
                <w:rFonts w:ascii="宋体" w:hAnsi="宋体" w:cs="宋体" w:eastAsia="宋体" w:hint="default"/>
                <w:sz w:val="21"/>
                <w:szCs w:val="21"/>
              </w:rPr>
              <w:t>进展或</w:t>
            </w:r>
          </w:p>
          <w:p>
            <w:pPr>
              <w:pStyle w:val="TableParagraph"/>
              <w:spacing w:line="240" w:lineRule="auto"/>
              <w:ind w:left="312" w:right="199" w:hanging="106"/>
              <w:jc w:val="left"/>
              <w:rPr>
                <w:rFonts w:ascii="宋体" w:hAnsi="宋体" w:cs="宋体" w:eastAsia="宋体" w:hint="default"/>
                <w:sz w:val="21"/>
                <w:szCs w:val="21"/>
              </w:rPr>
            </w:pPr>
            <w:r>
              <w:rPr>
                <w:rFonts w:ascii="宋体" w:hAnsi="宋体" w:cs="宋体" w:eastAsia="宋体" w:hint="default"/>
                <w:sz w:val="21"/>
                <w:szCs w:val="21"/>
              </w:rPr>
              <w:t>阶段性</w:t>
            </w:r>
            <w:r>
              <w:rPr>
                <w:rFonts w:ascii="宋体" w:hAnsi="宋体" w:cs="宋体" w:eastAsia="宋体" w:hint="default"/>
                <w:spacing w:val="-102"/>
                <w:sz w:val="21"/>
                <w:szCs w:val="21"/>
              </w:rPr>
              <w:t> </w:t>
            </w:r>
            <w:r>
              <w:rPr>
                <w:rFonts w:ascii="宋体" w:hAnsi="宋体" w:cs="宋体" w:eastAsia="宋体" w:hint="default"/>
                <w:sz w:val="21"/>
                <w:szCs w:val="21"/>
              </w:rPr>
              <w:t>成果</w:t>
            </w:r>
            <w:r>
              <w:rPr>
                <w:rFonts w:ascii="宋体" w:hAnsi="宋体" w:cs="宋体" w:eastAsia="宋体" w:hint="default"/>
                <w:sz w:val="21"/>
                <w:szCs w:val="21"/>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00" w:right="0"/>
              <w:jc w:val="left"/>
              <w:rPr>
                <w:rFonts w:ascii="宋体" w:hAnsi="宋体" w:cs="宋体" w:eastAsia="宋体" w:hint="default"/>
                <w:sz w:val="21"/>
                <w:szCs w:val="21"/>
              </w:rPr>
            </w:pPr>
            <w:r>
              <w:rPr>
                <w:rFonts w:ascii="宋体" w:hAnsi="宋体" w:cs="宋体" w:eastAsia="宋体" w:hint="default"/>
                <w:sz w:val="21"/>
                <w:szCs w:val="21"/>
              </w:rPr>
              <w:t>拟达到目标</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技术水平</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71" w:right="0"/>
              <w:jc w:val="left"/>
              <w:rPr>
                <w:rFonts w:ascii="宋体" w:hAnsi="宋体" w:cs="宋体" w:eastAsia="宋体" w:hint="default"/>
                <w:sz w:val="21"/>
                <w:szCs w:val="21"/>
              </w:rPr>
            </w:pPr>
            <w:r>
              <w:rPr>
                <w:rFonts w:ascii="宋体" w:hAnsi="宋体" w:cs="宋体" w:eastAsia="宋体" w:hint="default"/>
                <w:sz w:val="21"/>
                <w:szCs w:val="21"/>
              </w:rPr>
              <w:t>具体应用前景</w:t>
            </w:r>
            <w:r>
              <w:rPr>
                <w:rFonts w:ascii="宋体" w:hAnsi="宋体" w:cs="宋体" w:eastAsia="宋体" w:hint="default"/>
                <w:sz w:val="21"/>
                <w:szCs w:val="21"/>
              </w:rPr>
              <w:t> </w:t>
            </w:r>
          </w:p>
        </w:tc>
      </w:tr>
      <w:tr>
        <w:trPr>
          <w:trHeight w:val="829"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16"/>
              <w:jc w:val="right"/>
              <w:rPr>
                <w:rFonts w:ascii="宋体" w:hAnsi="宋体" w:cs="宋体" w:eastAsia="宋体" w:hint="default"/>
                <w:sz w:val="21"/>
                <w:szCs w:val="21"/>
              </w:rPr>
            </w:pPr>
            <w:r>
              <w:rPr>
                <w:rFonts w:ascii="宋体"/>
                <w:sz w:val="21"/>
              </w:rPr>
              <w:t>1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110"/>
              <w:jc w:val="left"/>
              <w:rPr>
                <w:rFonts w:ascii="宋体" w:hAnsi="宋体" w:cs="宋体" w:eastAsia="宋体" w:hint="default"/>
                <w:sz w:val="21"/>
                <w:szCs w:val="21"/>
              </w:rPr>
            </w:pPr>
            <w:r>
              <w:rPr>
                <w:rFonts w:ascii="宋体" w:hAnsi="宋体" w:cs="宋体" w:eastAsia="宋体" w:hint="default"/>
                <w:sz w:val="21"/>
                <w:szCs w:val="21"/>
              </w:rPr>
              <w:t>互联互通产品研</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发项目</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32,740,000.00</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3,347,413.90</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33,077,323.39</w:t>
            </w:r>
            <w:r>
              <w:rPr>
                <w:rFonts w:ascii="宋体"/>
                <w:sz w:val="21"/>
              </w:rPr>
              <w:t>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1"/>
              <w:jc w:val="center"/>
              <w:rPr>
                <w:rFonts w:ascii="宋体" w:hAnsi="宋体" w:cs="宋体" w:eastAsia="宋体" w:hint="default"/>
                <w:sz w:val="21"/>
                <w:szCs w:val="21"/>
              </w:rPr>
            </w:pPr>
            <w:r>
              <w:rPr>
                <w:rFonts w:ascii="宋体" w:hAnsi="宋体" w:cs="宋体" w:eastAsia="宋体" w:hint="default"/>
                <w:sz w:val="21"/>
                <w:szCs w:val="21"/>
              </w:rPr>
              <w:t>已完成</w:t>
            </w:r>
            <w:r>
              <w:rPr>
                <w:rFonts w:ascii="宋体" w:hAnsi="宋体" w:cs="宋体" w:eastAsia="宋体" w:hint="default"/>
                <w:sz w:val="21"/>
                <w:szCs w:val="21"/>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244"/>
              <w:jc w:val="left"/>
              <w:rPr>
                <w:rFonts w:ascii="宋体" w:hAnsi="宋体" w:cs="宋体" w:eastAsia="宋体" w:hint="default"/>
                <w:sz w:val="21"/>
                <w:szCs w:val="21"/>
              </w:rPr>
            </w:pPr>
            <w:r>
              <w:rPr>
                <w:rFonts w:ascii="宋体" w:hAnsi="宋体" w:cs="宋体" w:eastAsia="宋体" w:hint="default"/>
                <w:sz w:val="21"/>
                <w:szCs w:val="21"/>
              </w:rPr>
              <w:t>研制出满足互联互通</w:t>
            </w:r>
            <w:r>
              <w:rPr>
                <w:rFonts w:ascii="宋体" w:hAnsi="宋体" w:cs="宋体" w:eastAsia="宋体" w:hint="default"/>
                <w:w w:val="100"/>
                <w:sz w:val="21"/>
                <w:szCs w:val="21"/>
              </w:rPr>
              <w:t> </w:t>
            </w:r>
            <w:r>
              <w:rPr>
                <w:rFonts w:ascii="宋体" w:hAnsi="宋体" w:cs="宋体" w:eastAsia="宋体" w:hint="default"/>
                <w:sz w:val="21"/>
                <w:szCs w:val="21"/>
              </w:rPr>
              <w:t>标准的</w:t>
            </w:r>
            <w:r>
              <w:rPr>
                <w:rFonts w:ascii="宋体" w:hAnsi="宋体" w:cs="宋体" w:eastAsia="宋体" w:hint="default"/>
                <w:spacing w:val="-55"/>
                <w:sz w:val="21"/>
                <w:szCs w:val="21"/>
              </w:rPr>
              <w:t> </w:t>
            </w:r>
            <w:r>
              <w:rPr>
                <w:rFonts w:ascii="宋体" w:hAnsi="宋体" w:cs="宋体" w:eastAsia="宋体" w:hint="default"/>
                <w:sz w:val="21"/>
                <w:szCs w:val="21"/>
              </w:rPr>
              <w:t>CBTC</w:t>
            </w:r>
            <w:r>
              <w:rPr>
                <w:rFonts w:ascii="宋体" w:hAnsi="宋体" w:cs="宋体" w:eastAsia="宋体" w:hint="default"/>
                <w:spacing w:val="-55"/>
                <w:sz w:val="21"/>
                <w:szCs w:val="21"/>
              </w:rPr>
              <w:t> </w:t>
            </w:r>
            <w:r>
              <w:rPr>
                <w:rFonts w:ascii="宋体" w:hAnsi="宋体" w:cs="宋体" w:eastAsia="宋体" w:hint="default"/>
                <w:sz w:val="21"/>
                <w:szCs w:val="21"/>
              </w:rPr>
              <w:t>产品。</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8" w:right="0"/>
              <w:jc w:val="center"/>
              <w:rPr>
                <w:rFonts w:ascii="宋体" w:hAnsi="宋体" w:cs="宋体" w:eastAsia="宋体" w:hint="default"/>
                <w:sz w:val="21"/>
                <w:szCs w:val="21"/>
              </w:rPr>
            </w:pPr>
            <w:r>
              <w:rPr>
                <w:rFonts w:ascii="宋体" w:hAnsi="宋体" w:cs="宋体" w:eastAsia="宋体" w:hint="default"/>
                <w:sz w:val="21"/>
                <w:szCs w:val="21"/>
              </w:rPr>
              <w:t>国际领先</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产品可应用于国内外有</w:t>
            </w:r>
          </w:p>
          <w:p>
            <w:pPr>
              <w:pStyle w:val="TableParagraph"/>
              <w:spacing w:line="272" w:lineRule="exact" w:before="27"/>
              <w:ind w:left="105" w:right="189"/>
              <w:jc w:val="left"/>
              <w:rPr>
                <w:rFonts w:ascii="宋体" w:hAnsi="宋体" w:cs="宋体" w:eastAsia="宋体" w:hint="default"/>
                <w:sz w:val="21"/>
                <w:szCs w:val="21"/>
              </w:rPr>
            </w:pPr>
            <w:r>
              <w:rPr>
                <w:rFonts w:ascii="宋体" w:hAnsi="宋体" w:cs="宋体" w:eastAsia="宋体" w:hint="default"/>
                <w:spacing w:val="-2"/>
                <w:sz w:val="21"/>
                <w:szCs w:val="21"/>
              </w:rPr>
              <w:t>轨道交通互联互通规划</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的城市。</w:t>
            </w:r>
            <w:r>
              <w:rPr>
                <w:rFonts w:ascii="宋体" w:hAnsi="宋体" w:cs="宋体" w:eastAsia="宋体" w:hint="default"/>
                <w:sz w:val="21"/>
                <w:szCs w:val="21"/>
              </w:rPr>
              <w:t> </w:t>
            </w:r>
          </w:p>
        </w:tc>
      </w:tr>
      <w:tr>
        <w:trPr>
          <w:trHeight w:val="1099"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16"/>
              <w:jc w:val="right"/>
              <w:rPr>
                <w:rFonts w:ascii="宋体" w:hAnsi="宋体" w:cs="宋体" w:eastAsia="宋体" w:hint="default"/>
                <w:sz w:val="21"/>
                <w:szCs w:val="21"/>
              </w:rPr>
            </w:pPr>
            <w:r>
              <w:rPr>
                <w:rFonts w:ascii="宋体"/>
                <w:sz w:val="21"/>
              </w:rPr>
              <w:t>2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5" w:right="269"/>
              <w:jc w:val="left"/>
              <w:rPr>
                <w:rFonts w:ascii="宋体" w:hAnsi="宋体" w:cs="宋体" w:eastAsia="宋体" w:hint="default"/>
                <w:sz w:val="21"/>
                <w:szCs w:val="21"/>
              </w:rPr>
            </w:pPr>
            <w:r>
              <w:rPr>
                <w:rFonts w:ascii="宋体" w:hAnsi="宋体" w:cs="宋体" w:eastAsia="宋体" w:hint="default"/>
                <w:sz w:val="21"/>
                <w:szCs w:val="21"/>
              </w:rPr>
              <w:t>BDMS</w:t>
            </w:r>
            <w:r>
              <w:rPr>
                <w:rFonts w:ascii="宋体" w:hAnsi="宋体" w:cs="宋体" w:eastAsia="宋体" w:hint="default"/>
                <w:spacing w:val="-52"/>
                <w:sz w:val="21"/>
                <w:szCs w:val="21"/>
              </w:rPr>
              <w:t> </w:t>
            </w:r>
            <w:r>
              <w:rPr>
                <w:rFonts w:ascii="宋体" w:hAnsi="宋体" w:cs="宋体" w:eastAsia="宋体" w:hint="default"/>
                <w:sz w:val="21"/>
                <w:szCs w:val="21"/>
              </w:rPr>
              <w:t>产品研发</w:t>
            </w:r>
            <w:r>
              <w:rPr>
                <w:rFonts w:ascii="宋体" w:hAnsi="宋体" w:cs="宋体" w:eastAsia="宋体" w:hint="default"/>
                <w:w w:val="100"/>
                <w:sz w:val="21"/>
                <w:szCs w:val="21"/>
              </w:rPr>
              <w:t> </w:t>
            </w:r>
            <w:r>
              <w:rPr>
                <w:rFonts w:ascii="宋体" w:hAnsi="宋体" w:cs="宋体" w:eastAsia="宋体" w:hint="default"/>
                <w:sz w:val="21"/>
                <w:szCs w:val="21"/>
              </w:rPr>
              <w:t>项目</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26,700,000.00</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6,438,630.50</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26,249,778.67</w:t>
            </w:r>
            <w:r>
              <w:rPr>
                <w:rFonts w:ascii="宋体"/>
                <w:sz w:val="21"/>
              </w:rPr>
              <w:t>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1"/>
              <w:jc w:val="center"/>
              <w:rPr>
                <w:rFonts w:ascii="宋体" w:hAnsi="宋体" w:cs="宋体" w:eastAsia="宋体" w:hint="default"/>
                <w:sz w:val="21"/>
                <w:szCs w:val="21"/>
              </w:rPr>
            </w:pPr>
            <w:r>
              <w:rPr>
                <w:rFonts w:ascii="宋体" w:hAnsi="宋体" w:cs="宋体" w:eastAsia="宋体" w:hint="default"/>
                <w:sz w:val="21"/>
                <w:szCs w:val="21"/>
              </w:rPr>
              <w:t>已完成</w:t>
            </w:r>
            <w:r>
              <w:rPr>
                <w:rFonts w:ascii="宋体" w:hAnsi="宋体" w:cs="宋体" w:eastAsia="宋体" w:hint="default"/>
                <w:sz w:val="21"/>
                <w:szCs w:val="21"/>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开发出</w:t>
            </w:r>
            <w:r>
              <w:rPr>
                <w:rFonts w:ascii="宋体" w:hAnsi="宋体" w:cs="宋体" w:eastAsia="宋体" w:hint="default"/>
                <w:spacing w:val="-54"/>
                <w:sz w:val="21"/>
                <w:szCs w:val="21"/>
              </w:rPr>
              <w:t> </w:t>
            </w:r>
            <w:r>
              <w:rPr>
                <w:rFonts w:ascii="宋体" w:hAnsi="宋体" w:cs="宋体" w:eastAsia="宋体" w:hint="default"/>
                <w:sz w:val="21"/>
                <w:szCs w:val="21"/>
              </w:rPr>
              <w:t>BDMS-300</w:t>
            </w:r>
            <w:r>
              <w:rPr>
                <w:rFonts w:ascii="宋体" w:hAnsi="宋体" w:cs="宋体" w:eastAsia="宋体" w:hint="default"/>
                <w:spacing w:val="-54"/>
                <w:sz w:val="21"/>
                <w:szCs w:val="21"/>
              </w:rPr>
              <w:t> </w:t>
            </w:r>
            <w:r>
              <w:rPr>
                <w:rFonts w:ascii="宋体" w:hAnsi="宋体" w:cs="宋体" w:eastAsia="宋体" w:hint="default"/>
                <w:sz w:val="21"/>
                <w:szCs w:val="21"/>
              </w:rPr>
              <w:t>产</w:t>
            </w:r>
          </w:p>
          <w:p>
            <w:pPr>
              <w:pStyle w:val="TableParagraph"/>
              <w:spacing w:line="237" w:lineRule="auto"/>
              <w:ind w:left="105" w:right="96"/>
              <w:jc w:val="left"/>
              <w:rPr>
                <w:rFonts w:ascii="宋体" w:hAnsi="宋体" w:cs="宋体" w:eastAsia="宋体" w:hint="default"/>
                <w:sz w:val="21"/>
                <w:szCs w:val="21"/>
              </w:rPr>
            </w:pPr>
            <w:r>
              <w:rPr>
                <w:rFonts w:ascii="宋体" w:hAnsi="宋体" w:cs="宋体" w:eastAsia="宋体" w:hint="default"/>
                <w:sz w:val="21"/>
                <w:szCs w:val="21"/>
              </w:rPr>
              <w:t>品，支持台账信息管</w:t>
            </w:r>
            <w:r>
              <w:rPr>
                <w:rFonts w:ascii="宋体" w:hAnsi="宋体" w:cs="宋体" w:eastAsia="宋体" w:hint="default"/>
                <w:w w:val="100"/>
                <w:sz w:val="21"/>
                <w:szCs w:val="21"/>
              </w:rPr>
              <w:t> </w:t>
            </w:r>
            <w:r>
              <w:rPr>
                <w:rFonts w:ascii="宋体" w:hAnsi="宋体" w:cs="宋体" w:eastAsia="宋体" w:hint="default"/>
                <w:spacing w:val="-8"/>
                <w:sz w:val="21"/>
                <w:szCs w:val="21"/>
              </w:rPr>
              <w:t>理、报警管理、维护支</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持等功能。</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8" w:right="0"/>
              <w:jc w:val="center"/>
              <w:rPr>
                <w:rFonts w:ascii="宋体" w:hAnsi="宋体" w:cs="宋体" w:eastAsia="宋体" w:hint="default"/>
                <w:sz w:val="21"/>
                <w:szCs w:val="21"/>
              </w:rPr>
            </w:pPr>
            <w:r>
              <w:rPr>
                <w:rFonts w:ascii="宋体" w:hAnsi="宋体" w:cs="宋体" w:eastAsia="宋体" w:hint="default"/>
                <w:sz w:val="21"/>
                <w:szCs w:val="21"/>
              </w:rPr>
              <w:t>国内领先</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城市轨道交通项目。</w:t>
            </w:r>
            <w:r>
              <w:rPr>
                <w:rFonts w:ascii="宋体" w:hAnsi="宋体" w:cs="宋体" w:eastAsia="宋体" w:hint="default"/>
                <w:sz w:val="21"/>
                <w:szCs w:val="21"/>
              </w:rPr>
              <w:t> </w:t>
            </w:r>
          </w:p>
        </w:tc>
      </w:tr>
      <w:tr>
        <w:trPr>
          <w:trHeight w:val="1100"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16"/>
              <w:jc w:val="right"/>
              <w:rPr>
                <w:rFonts w:ascii="宋体" w:hAnsi="宋体" w:cs="宋体" w:eastAsia="宋体" w:hint="default"/>
                <w:sz w:val="21"/>
                <w:szCs w:val="21"/>
              </w:rPr>
            </w:pPr>
            <w:r>
              <w:rPr>
                <w:rFonts w:ascii="宋体"/>
                <w:sz w:val="21"/>
              </w:rPr>
              <w:t>3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5" w:right="7"/>
              <w:jc w:val="left"/>
              <w:rPr>
                <w:rFonts w:ascii="宋体" w:hAnsi="宋体" w:cs="宋体" w:eastAsia="宋体" w:hint="default"/>
                <w:sz w:val="21"/>
                <w:szCs w:val="21"/>
              </w:rPr>
            </w:pPr>
            <w:r>
              <w:rPr>
                <w:rFonts w:ascii="宋体" w:hAnsi="宋体" w:cs="宋体" w:eastAsia="宋体" w:hint="default"/>
                <w:sz w:val="21"/>
                <w:szCs w:val="21"/>
              </w:rPr>
              <w:t>兼容</w:t>
            </w:r>
            <w:r>
              <w:rPr>
                <w:rFonts w:ascii="宋体" w:hAnsi="宋体" w:cs="宋体" w:eastAsia="宋体" w:hint="default"/>
                <w:spacing w:val="-53"/>
                <w:sz w:val="21"/>
                <w:szCs w:val="21"/>
              </w:rPr>
              <w:t> </w:t>
            </w:r>
            <w:r>
              <w:rPr>
                <w:rFonts w:ascii="宋体" w:hAnsi="宋体" w:cs="宋体" w:eastAsia="宋体" w:hint="default"/>
                <w:sz w:val="21"/>
                <w:szCs w:val="21"/>
              </w:rPr>
              <w:t>CBTC</w:t>
            </w:r>
            <w:r>
              <w:rPr>
                <w:rFonts w:ascii="宋体" w:hAnsi="宋体" w:cs="宋体" w:eastAsia="宋体" w:hint="default"/>
                <w:spacing w:val="-55"/>
                <w:sz w:val="21"/>
                <w:szCs w:val="21"/>
              </w:rPr>
              <w:t> </w:t>
            </w:r>
            <w:r>
              <w:rPr>
                <w:rFonts w:ascii="宋体" w:hAnsi="宋体" w:cs="宋体" w:eastAsia="宋体" w:hint="default"/>
                <w:sz w:val="21"/>
                <w:szCs w:val="21"/>
              </w:rPr>
              <w:t>及</w:t>
            </w:r>
            <w:r>
              <w:rPr>
                <w:rFonts w:ascii="宋体" w:hAnsi="宋体" w:cs="宋体" w:eastAsia="宋体" w:hint="default"/>
                <w:spacing w:val="-103"/>
                <w:sz w:val="21"/>
                <w:szCs w:val="21"/>
              </w:rPr>
              <w:t> </w:t>
            </w:r>
            <w:r>
              <w:rPr>
                <w:rFonts w:ascii="宋体" w:hAnsi="宋体" w:cs="宋体" w:eastAsia="宋体" w:hint="default"/>
                <w:sz w:val="21"/>
                <w:szCs w:val="21"/>
              </w:rPr>
              <w:t>C2ATO</w:t>
            </w:r>
            <w:r>
              <w:rPr>
                <w:rFonts w:ascii="宋体" w:hAnsi="宋体" w:cs="宋体" w:eastAsia="宋体" w:hint="default"/>
                <w:spacing w:val="-54"/>
                <w:sz w:val="21"/>
                <w:szCs w:val="21"/>
              </w:rPr>
              <w:t> </w:t>
            </w:r>
            <w:r>
              <w:rPr>
                <w:rFonts w:ascii="宋体" w:hAnsi="宋体" w:cs="宋体" w:eastAsia="宋体" w:hint="default"/>
                <w:sz w:val="21"/>
                <w:szCs w:val="21"/>
              </w:rPr>
              <w:t>的车载设</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备产品研发项目</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20,700,000.00</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1,306,963.75</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21,050,775.71</w:t>
            </w:r>
            <w:r>
              <w:rPr>
                <w:rFonts w:ascii="宋体"/>
                <w:sz w:val="21"/>
              </w:rPr>
              <w:t>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1"/>
              <w:jc w:val="center"/>
              <w:rPr>
                <w:rFonts w:ascii="宋体" w:hAnsi="宋体" w:cs="宋体" w:eastAsia="宋体" w:hint="default"/>
                <w:sz w:val="21"/>
                <w:szCs w:val="21"/>
              </w:rPr>
            </w:pPr>
            <w:r>
              <w:rPr>
                <w:rFonts w:ascii="宋体" w:hAnsi="宋体" w:cs="宋体" w:eastAsia="宋体" w:hint="default"/>
                <w:sz w:val="21"/>
                <w:szCs w:val="21"/>
              </w:rPr>
              <w:t>已完成</w:t>
            </w:r>
            <w:r>
              <w:rPr>
                <w:rFonts w:ascii="宋体" w:hAnsi="宋体" w:cs="宋体" w:eastAsia="宋体" w:hint="default"/>
                <w:sz w:val="21"/>
                <w:szCs w:val="21"/>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5" w:right="96"/>
              <w:jc w:val="left"/>
              <w:rPr>
                <w:rFonts w:ascii="宋体" w:hAnsi="宋体" w:cs="宋体" w:eastAsia="宋体" w:hint="default"/>
                <w:sz w:val="21"/>
                <w:szCs w:val="21"/>
              </w:rPr>
            </w:pPr>
            <w:r>
              <w:rPr>
                <w:rFonts w:ascii="宋体" w:hAnsi="宋体" w:cs="宋体" w:eastAsia="宋体" w:hint="default"/>
                <w:sz w:val="21"/>
                <w:szCs w:val="21"/>
              </w:rPr>
              <w:t>完成兼容</w:t>
            </w:r>
            <w:r>
              <w:rPr>
                <w:rFonts w:ascii="宋体" w:hAnsi="宋体" w:cs="宋体" w:eastAsia="宋体" w:hint="default"/>
                <w:spacing w:val="-53"/>
                <w:sz w:val="21"/>
                <w:szCs w:val="21"/>
              </w:rPr>
              <w:t> </w:t>
            </w:r>
            <w:r>
              <w:rPr>
                <w:rFonts w:ascii="宋体" w:hAnsi="宋体" w:cs="宋体" w:eastAsia="宋体" w:hint="default"/>
                <w:sz w:val="21"/>
                <w:szCs w:val="21"/>
              </w:rPr>
              <w:t>CBTC</w:t>
            </w:r>
            <w:r>
              <w:rPr>
                <w:rFonts w:ascii="宋体" w:hAnsi="宋体" w:cs="宋体" w:eastAsia="宋体" w:hint="default"/>
                <w:spacing w:val="-55"/>
                <w:sz w:val="21"/>
                <w:szCs w:val="21"/>
              </w:rPr>
              <w:t> </w:t>
            </w:r>
            <w:r>
              <w:rPr>
                <w:rFonts w:ascii="宋体" w:hAnsi="宋体" w:cs="宋体" w:eastAsia="宋体" w:hint="default"/>
                <w:sz w:val="21"/>
                <w:szCs w:val="21"/>
              </w:rPr>
              <w:t>及</w:t>
            </w:r>
            <w:r>
              <w:rPr>
                <w:rFonts w:ascii="宋体" w:hAnsi="宋体" w:cs="宋体" w:eastAsia="宋体" w:hint="default"/>
                <w:w w:val="100"/>
                <w:sz w:val="21"/>
                <w:szCs w:val="21"/>
              </w:rPr>
              <w:t> </w:t>
            </w:r>
            <w:r>
              <w:rPr>
                <w:rFonts w:ascii="宋体" w:hAnsi="宋体" w:cs="宋体" w:eastAsia="宋体" w:hint="default"/>
                <w:sz w:val="21"/>
                <w:szCs w:val="21"/>
              </w:rPr>
              <w:t>C2ATO</w:t>
            </w:r>
            <w:r>
              <w:rPr>
                <w:rFonts w:ascii="宋体" w:hAnsi="宋体" w:cs="宋体" w:eastAsia="宋体" w:hint="default"/>
                <w:spacing w:val="-61"/>
                <w:sz w:val="21"/>
                <w:szCs w:val="21"/>
              </w:rPr>
              <w:t> </w:t>
            </w:r>
            <w:r>
              <w:rPr>
                <w:rFonts w:ascii="宋体" w:hAnsi="宋体" w:cs="宋体" w:eastAsia="宋体" w:hint="default"/>
                <w:sz w:val="21"/>
                <w:szCs w:val="21"/>
              </w:rPr>
              <w:t>的车载设备产品</w:t>
            </w:r>
            <w:r>
              <w:rPr>
                <w:rFonts w:ascii="宋体" w:hAnsi="宋体" w:cs="宋体" w:eastAsia="宋体" w:hint="default"/>
                <w:w w:val="100"/>
                <w:sz w:val="21"/>
                <w:szCs w:val="21"/>
              </w:rPr>
              <w:t> </w:t>
            </w:r>
            <w:r>
              <w:rPr>
                <w:rFonts w:ascii="宋体" w:hAnsi="宋体" w:cs="宋体" w:eastAsia="宋体" w:hint="default"/>
                <w:sz w:val="21"/>
                <w:szCs w:val="21"/>
              </w:rPr>
              <w:t>样机的研制。</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8" w:right="0"/>
              <w:jc w:val="center"/>
              <w:rPr>
                <w:rFonts w:ascii="宋体" w:hAnsi="宋体" w:cs="宋体" w:eastAsia="宋体" w:hint="default"/>
                <w:sz w:val="21"/>
                <w:szCs w:val="21"/>
              </w:rPr>
            </w:pPr>
            <w:r>
              <w:rPr>
                <w:rFonts w:ascii="宋体" w:hAnsi="宋体" w:cs="宋体" w:eastAsia="宋体" w:hint="default"/>
                <w:sz w:val="21"/>
                <w:szCs w:val="21"/>
              </w:rPr>
              <w:t>国内领先</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both"/>
              <w:rPr>
                <w:rFonts w:ascii="宋体" w:hAnsi="宋体" w:cs="宋体" w:eastAsia="宋体" w:hint="default"/>
                <w:sz w:val="21"/>
                <w:szCs w:val="21"/>
              </w:rPr>
            </w:pPr>
            <w:r>
              <w:rPr>
                <w:rFonts w:ascii="宋体" w:hAnsi="宋体" w:cs="宋体" w:eastAsia="宋体" w:hint="default"/>
                <w:sz w:val="21"/>
                <w:szCs w:val="21"/>
              </w:rPr>
              <w:t>既有城际线路改造、新</w:t>
            </w:r>
          </w:p>
          <w:p>
            <w:pPr>
              <w:pStyle w:val="TableParagraph"/>
              <w:spacing w:line="237" w:lineRule="auto"/>
              <w:ind w:left="105" w:right="189"/>
              <w:jc w:val="both"/>
              <w:rPr>
                <w:rFonts w:ascii="宋体" w:hAnsi="宋体" w:cs="宋体" w:eastAsia="宋体" w:hint="default"/>
                <w:sz w:val="21"/>
                <w:szCs w:val="21"/>
              </w:rPr>
            </w:pPr>
            <w:r>
              <w:rPr>
                <w:rFonts w:ascii="宋体" w:hAnsi="宋体" w:cs="宋体" w:eastAsia="宋体" w:hint="default"/>
                <w:spacing w:val="-2"/>
                <w:sz w:val="21"/>
                <w:szCs w:val="21"/>
              </w:rPr>
              <w:t>建线路中，城内支持城</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轨高密度运营，城市间</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兼容国铁制式。</w:t>
            </w:r>
            <w:r>
              <w:rPr>
                <w:rFonts w:ascii="宋体" w:hAnsi="宋体" w:cs="宋体" w:eastAsia="宋体" w:hint="default"/>
                <w:sz w:val="21"/>
                <w:szCs w:val="21"/>
              </w:rPr>
              <w:t> </w:t>
            </w:r>
          </w:p>
        </w:tc>
      </w:tr>
      <w:tr>
        <w:trPr>
          <w:trHeight w:val="828"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16"/>
              <w:jc w:val="right"/>
              <w:rPr>
                <w:rFonts w:ascii="宋体" w:hAnsi="宋体" w:cs="宋体" w:eastAsia="宋体" w:hint="default"/>
                <w:sz w:val="21"/>
                <w:szCs w:val="21"/>
              </w:rPr>
            </w:pPr>
            <w:r>
              <w:rPr>
                <w:rFonts w:ascii="宋体"/>
                <w:sz w:val="21"/>
              </w:rPr>
              <w:t>4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基于车车通信的</w:t>
            </w:r>
          </w:p>
          <w:p>
            <w:pPr>
              <w:pStyle w:val="TableParagraph"/>
              <w:spacing w:line="272" w:lineRule="exact" w:before="27"/>
              <w:ind w:left="105" w:right="110"/>
              <w:jc w:val="left"/>
              <w:rPr>
                <w:rFonts w:ascii="宋体" w:hAnsi="宋体" w:cs="宋体" w:eastAsia="宋体" w:hint="default"/>
                <w:sz w:val="21"/>
                <w:szCs w:val="21"/>
              </w:rPr>
            </w:pPr>
            <w:r>
              <w:rPr>
                <w:rFonts w:ascii="宋体" w:hAnsi="宋体" w:cs="宋体" w:eastAsia="宋体" w:hint="default"/>
                <w:sz w:val="21"/>
                <w:szCs w:val="21"/>
              </w:rPr>
              <w:t>列控系统产品研</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发</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30,000,000.00</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10,229,401.38</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29,338,113.13</w:t>
            </w:r>
            <w:r>
              <w:rPr>
                <w:rFonts w:ascii="宋体"/>
                <w:sz w:val="21"/>
              </w:rPr>
              <w:t>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1"/>
              <w:jc w:val="center"/>
              <w:rPr>
                <w:rFonts w:ascii="宋体" w:hAnsi="宋体" w:cs="宋体" w:eastAsia="宋体" w:hint="default"/>
                <w:sz w:val="21"/>
                <w:szCs w:val="21"/>
              </w:rPr>
            </w:pPr>
            <w:r>
              <w:rPr>
                <w:rFonts w:ascii="宋体" w:hAnsi="宋体" w:cs="宋体" w:eastAsia="宋体" w:hint="default"/>
                <w:sz w:val="21"/>
                <w:szCs w:val="21"/>
              </w:rPr>
              <w:t>已完成</w:t>
            </w:r>
            <w:r>
              <w:rPr>
                <w:rFonts w:ascii="宋体" w:hAnsi="宋体" w:cs="宋体" w:eastAsia="宋体" w:hint="default"/>
                <w:sz w:val="21"/>
                <w:szCs w:val="21"/>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研制</w:t>
            </w:r>
            <w:r>
              <w:rPr>
                <w:rFonts w:ascii="宋体" w:hAnsi="宋体" w:cs="宋体" w:eastAsia="宋体" w:hint="default"/>
                <w:spacing w:val="-53"/>
                <w:sz w:val="21"/>
                <w:szCs w:val="21"/>
              </w:rPr>
              <w:t> </w:t>
            </w:r>
            <w:r>
              <w:rPr>
                <w:rFonts w:ascii="宋体" w:hAnsi="宋体" w:cs="宋体" w:eastAsia="宋体" w:hint="default"/>
                <w:sz w:val="21"/>
                <w:szCs w:val="21"/>
              </w:rPr>
              <w:t>VBTC</w:t>
            </w:r>
            <w:r>
              <w:rPr>
                <w:rFonts w:ascii="宋体" w:hAnsi="宋体" w:cs="宋体" w:eastAsia="宋体" w:hint="default"/>
                <w:spacing w:val="-55"/>
                <w:sz w:val="21"/>
                <w:szCs w:val="21"/>
              </w:rPr>
              <w:t> </w:t>
            </w:r>
            <w:r>
              <w:rPr>
                <w:rFonts w:ascii="宋体" w:hAnsi="宋体" w:cs="宋体" w:eastAsia="宋体" w:hint="default"/>
                <w:sz w:val="21"/>
                <w:szCs w:val="21"/>
              </w:rPr>
              <w:t>技术装备、</w:t>
            </w:r>
          </w:p>
          <w:p>
            <w:pPr>
              <w:pStyle w:val="TableParagraph"/>
              <w:spacing w:line="272" w:lineRule="exact" w:before="27"/>
              <w:ind w:left="105" w:right="244"/>
              <w:jc w:val="left"/>
              <w:rPr>
                <w:rFonts w:ascii="宋体" w:hAnsi="宋体" w:cs="宋体" w:eastAsia="宋体" w:hint="default"/>
                <w:sz w:val="21"/>
                <w:szCs w:val="21"/>
              </w:rPr>
            </w:pPr>
            <w:r>
              <w:rPr>
                <w:rFonts w:ascii="宋体" w:hAnsi="宋体" w:cs="宋体" w:eastAsia="宋体" w:hint="default"/>
                <w:sz w:val="21"/>
                <w:szCs w:val="21"/>
              </w:rPr>
              <w:t>搭建半实物仿真测试</w:t>
            </w:r>
            <w:r>
              <w:rPr>
                <w:rFonts w:ascii="宋体" w:hAnsi="宋体" w:cs="宋体" w:eastAsia="宋体" w:hint="default"/>
                <w:w w:val="100"/>
                <w:sz w:val="21"/>
                <w:szCs w:val="21"/>
              </w:rPr>
              <w:t> </w:t>
            </w:r>
            <w:r>
              <w:rPr>
                <w:rFonts w:ascii="宋体" w:hAnsi="宋体" w:cs="宋体" w:eastAsia="宋体" w:hint="default"/>
                <w:sz w:val="21"/>
                <w:szCs w:val="21"/>
              </w:rPr>
              <w:t>平台。</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8" w:right="0"/>
              <w:jc w:val="center"/>
              <w:rPr>
                <w:rFonts w:ascii="宋体" w:hAnsi="宋体" w:cs="宋体" w:eastAsia="宋体" w:hint="default"/>
                <w:sz w:val="21"/>
                <w:szCs w:val="21"/>
              </w:rPr>
            </w:pPr>
            <w:r>
              <w:rPr>
                <w:rFonts w:ascii="宋体" w:hAnsi="宋体" w:cs="宋体" w:eastAsia="宋体" w:hint="default"/>
                <w:sz w:val="21"/>
                <w:szCs w:val="21"/>
              </w:rPr>
              <w:t>国际领先</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5" w:right="189"/>
              <w:jc w:val="left"/>
              <w:rPr>
                <w:rFonts w:ascii="宋体" w:hAnsi="宋体" w:cs="宋体" w:eastAsia="宋体" w:hint="default"/>
                <w:sz w:val="21"/>
                <w:szCs w:val="21"/>
              </w:rPr>
            </w:pPr>
            <w:r>
              <w:rPr>
                <w:rFonts w:ascii="宋体" w:hAnsi="宋体" w:cs="宋体" w:eastAsia="宋体" w:hint="default"/>
                <w:spacing w:val="-2"/>
                <w:sz w:val="21"/>
                <w:szCs w:val="21"/>
              </w:rPr>
              <w:t>新线建设和既有线路改</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造项目。</w:t>
            </w:r>
            <w:r>
              <w:rPr>
                <w:rFonts w:ascii="宋体" w:hAnsi="宋体" w:cs="宋体" w:eastAsia="宋体" w:hint="default"/>
                <w:sz w:val="21"/>
                <w:szCs w:val="21"/>
              </w:rPr>
              <w:t> </w:t>
            </w:r>
          </w:p>
        </w:tc>
      </w:tr>
      <w:tr>
        <w:trPr>
          <w:trHeight w:val="1099"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16"/>
              <w:jc w:val="right"/>
              <w:rPr>
                <w:rFonts w:ascii="宋体" w:hAnsi="宋体" w:cs="宋体" w:eastAsia="宋体" w:hint="default"/>
                <w:sz w:val="21"/>
                <w:szCs w:val="21"/>
              </w:rPr>
            </w:pPr>
            <w:r>
              <w:rPr>
                <w:rFonts w:ascii="宋体"/>
                <w:sz w:val="21"/>
              </w:rPr>
              <w:t>5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105" w:right="110"/>
              <w:jc w:val="both"/>
              <w:rPr>
                <w:rFonts w:ascii="宋体" w:hAnsi="宋体" w:cs="宋体" w:eastAsia="宋体" w:hint="default"/>
                <w:sz w:val="21"/>
                <w:szCs w:val="21"/>
              </w:rPr>
            </w:pPr>
            <w:r>
              <w:rPr>
                <w:rFonts w:ascii="宋体" w:hAnsi="宋体" w:cs="宋体" w:eastAsia="宋体" w:hint="default"/>
                <w:sz w:val="21"/>
                <w:szCs w:val="21"/>
              </w:rPr>
              <w:t>重载铁路列车运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行控制系统产品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研发项目</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16,500,000.00</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6,788,813.24</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14,964,735.92</w:t>
            </w:r>
            <w:r>
              <w:rPr>
                <w:rFonts w:ascii="宋体"/>
                <w:sz w:val="21"/>
              </w:rPr>
              <w:t>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5" w:right="197"/>
              <w:jc w:val="left"/>
              <w:rPr>
                <w:rFonts w:ascii="宋体" w:hAnsi="宋体" w:cs="宋体" w:eastAsia="宋体" w:hint="default"/>
                <w:sz w:val="21"/>
                <w:szCs w:val="21"/>
              </w:rPr>
            </w:pPr>
            <w:r>
              <w:rPr>
                <w:rFonts w:ascii="宋体" w:hAnsi="宋体" w:cs="宋体" w:eastAsia="宋体" w:hint="default"/>
                <w:sz w:val="21"/>
                <w:szCs w:val="21"/>
              </w:rPr>
              <w:t>产品开</w:t>
            </w:r>
            <w:r>
              <w:rPr>
                <w:rFonts w:ascii="宋体" w:hAnsi="宋体" w:cs="宋体" w:eastAsia="宋体" w:hint="default"/>
                <w:spacing w:val="-102"/>
                <w:sz w:val="21"/>
                <w:szCs w:val="21"/>
              </w:rPr>
              <w:t> </w:t>
            </w:r>
            <w:r>
              <w:rPr>
                <w:rFonts w:ascii="宋体" w:hAnsi="宋体" w:cs="宋体" w:eastAsia="宋体" w:hint="default"/>
                <w:sz w:val="21"/>
                <w:szCs w:val="21"/>
              </w:rPr>
              <w:t>发阶段</w:t>
            </w:r>
            <w:r>
              <w:rPr>
                <w:rFonts w:ascii="宋体" w:hAnsi="宋体" w:cs="宋体" w:eastAsia="宋体" w:hint="default"/>
                <w:sz w:val="21"/>
                <w:szCs w:val="21"/>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研制重载列车移动闭</w:t>
            </w:r>
          </w:p>
          <w:p>
            <w:pPr>
              <w:pStyle w:val="TableParagraph"/>
              <w:spacing w:line="237" w:lineRule="auto"/>
              <w:ind w:left="105" w:right="96"/>
              <w:jc w:val="left"/>
              <w:rPr>
                <w:rFonts w:ascii="宋体" w:hAnsi="宋体" w:cs="宋体" w:eastAsia="宋体" w:hint="default"/>
                <w:sz w:val="21"/>
                <w:szCs w:val="21"/>
              </w:rPr>
            </w:pPr>
            <w:r>
              <w:rPr>
                <w:rFonts w:ascii="宋体" w:hAnsi="宋体" w:cs="宋体" w:eastAsia="宋体" w:hint="default"/>
                <w:spacing w:val="-8"/>
                <w:sz w:val="21"/>
                <w:szCs w:val="21"/>
              </w:rPr>
              <w:t>塞系统，实现世界首条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重载移动闭塞系统的</w:t>
            </w:r>
            <w:r>
              <w:rPr>
                <w:rFonts w:ascii="宋体" w:hAnsi="宋体" w:cs="宋体" w:eastAsia="宋体" w:hint="default"/>
                <w:w w:val="100"/>
                <w:sz w:val="21"/>
                <w:szCs w:val="21"/>
              </w:rPr>
              <w:t> </w:t>
            </w:r>
            <w:r>
              <w:rPr>
                <w:rFonts w:ascii="宋体" w:hAnsi="宋体" w:cs="宋体" w:eastAsia="宋体" w:hint="default"/>
                <w:sz w:val="21"/>
                <w:szCs w:val="21"/>
              </w:rPr>
              <w:t>开通运营。</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8" w:right="0"/>
              <w:jc w:val="center"/>
              <w:rPr>
                <w:rFonts w:ascii="宋体" w:hAnsi="宋体" w:cs="宋体" w:eastAsia="宋体" w:hint="default"/>
                <w:sz w:val="21"/>
                <w:szCs w:val="21"/>
              </w:rPr>
            </w:pPr>
            <w:r>
              <w:rPr>
                <w:rFonts w:ascii="宋体" w:hAnsi="宋体" w:cs="宋体" w:eastAsia="宋体" w:hint="default"/>
                <w:sz w:val="21"/>
                <w:szCs w:val="21"/>
              </w:rPr>
              <w:t>国际领先</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国内外重载铁路市场。</w:t>
            </w:r>
            <w:r>
              <w:rPr>
                <w:rFonts w:ascii="宋体" w:hAnsi="宋体" w:cs="宋体" w:eastAsia="宋体" w:hint="default"/>
                <w:sz w:val="21"/>
                <w:szCs w:val="21"/>
              </w:rPr>
              <w:t> </w:t>
            </w:r>
          </w:p>
        </w:tc>
      </w:tr>
      <w:tr>
        <w:trPr>
          <w:trHeight w:val="826"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16"/>
              <w:jc w:val="right"/>
              <w:rPr>
                <w:rFonts w:ascii="宋体" w:hAnsi="宋体" w:cs="宋体" w:eastAsia="宋体" w:hint="default"/>
                <w:sz w:val="21"/>
                <w:szCs w:val="21"/>
              </w:rPr>
            </w:pPr>
            <w:r>
              <w:rPr>
                <w:rFonts w:ascii="宋体"/>
                <w:sz w:val="21"/>
              </w:rPr>
              <w:t>6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基于互联互通的</w:t>
            </w:r>
          </w:p>
          <w:p>
            <w:pPr>
              <w:pStyle w:val="TableParagraph"/>
              <w:spacing w:line="240" w:lineRule="auto"/>
              <w:ind w:left="105" w:right="163"/>
              <w:jc w:val="left"/>
              <w:rPr>
                <w:rFonts w:ascii="宋体" w:hAnsi="宋体" w:cs="宋体" w:eastAsia="宋体" w:hint="default"/>
                <w:sz w:val="21"/>
                <w:szCs w:val="21"/>
              </w:rPr>
            </w:pPr>
            <w:r>
              <w:rPr>
                <w:rFonts w:ascii="宋体" w:hAnsi="宋体" w:cs="宋体" w:eastAsia="宋体" w:hint="default"/>
                <w:sz w:val="21"/>
                <w:szCs w:val="21"/>
              </w:rPr>
              <w:t>FAO</w:t>
            </w:r>
            <w:r>
              <w:rPr>
                <w:rFonts w:ascii="宋体" w:hAnsi="宋体" w:cs="宋体" w:eastAsia="宋体" w:hint="default"/>
                <w:spacing w:val="-52"/>
                <w:sz w:val="21"/>
                <w:szCs w:val="21"/>
              </w:rPr>
              <w:t> </w:t>
            </w:r>
            <w:r>
              <w:rPr>
                <w:rFonts w:ascii="宋体" w:hAnsi="宋体" w:cs="宋体" w:eastAsia="宋体" w:hint="default"/>
                <w:sz w:val="21"/>
                <w:szCs w:val="21"/>
              </w:rPr>
              <w:t>产品研发项</w:t>
            </w:r>
            <w:r>
              <w:rPr>
                <w:rFonts w:ascii="宋体" w:hAnsi="宋体" w:cs="宋体" w:eastAsia="宋体" w:hint="default"/>
                <w:w w:val="100"/>
                <w:sz w:val="21"/>
                <w:szCs w:val="21"/>
              </w:rPr>
              <w:t> </w:t>
            </w:r>
            <w:r>
              <w:rPr>
                <w:rFonts w:ascii="宋体" w:hAnsi="宋体" w:cs="宋体" w:eastAsia="宋体" w:hint="default"/>
                <w:sz w:val="21"/>
                <w:szCs w:val="21"/>
              </w:rPr>
              <w:t>目</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13,600,000.00</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6,898,661.10</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14,449,361.10</w:t>
            </w:r>
            <w:r>
              <w:rPr>
                <w:rFonts w:ascii="宋体"/>
                <w:sz w:val="21"/>
              </w:rPr>
              <w:t>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1"/>
              <w:jc w:val="center"/>
              <w:rPr>
                <w:rFonts w:ascii="宋体" w:hAnsi="宋体" w:cs="宋体" w:eastAsia="宋体" w:hint="default"/>
                <w:sz w:val="21"/>
                <w:szCs w:val="21"/>
              </w:rPr>
            </w:pPr>
            <w:r>
              <w:rPr>
                <w:rFonts w:ascii="宋体" w:hAnsi="宋体" w:cs="宋体" w:eastAsia="宋体" w:hint="default"/>
                <w:sz w:val="21"/>
                <w:szCs w:val="21"/>
              </w:rPr>
              <w:t>已完成</w:t>
            </w:r>
            <w:r>
              <w:rPr>
                <w:rFonts w:ascii="宋体" w:hAnsi="宋体" w:cs="宋体" w:eastAsia="宋体" w:hint="default"/>
                <w:sz w:val="21"/>
                <w:szCs w:val="21"/>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244"/>
              <w:jc w:val="left"/>
              <w:rPr>
                <w:rFonts w:ascii="宋体" w:hAnsi="宋体" w:cs="宋体" w:eastAsia="宋体" w:hint="default"/>
                <w:sz w:val="21"/>
                <w:szCs w:val="21"/>
              </w:rPr>
            </w:pPr>
            <w:r>
              <w:rPr>
                <w:rFonts w:ascii="宋体" w:hAnsi="宋体" w:cs="宋体" w:eastAsia="宋体" w:hint="default"/>
                <w:sz w:val="21"/>
                <w:szCs w:val="21"/>
              </w:rPr>
              <w:t>研制基于互联互通的</w:t>
            </w:r>
            <w:r>
              <w:rPr>
                <w:rFonts w:ascii="宋体" w:hAnsi="宋体" w:cs="宋体" w:eastAsia="宋体" w:hint="default"/>
                <w:w w:val="100"/>
                <w:sz w:val="21"/>
                <w:szCs w:val="21"/>
              </w:rPr>
              <w:t> </w:t>
            </w:r>
            <w:r>
              <w:rPr>
                <w:rFonts w:ascii="宋体" w:hAnsi="宋体" w:cs="宋体" w:eastAsia="宋体" w:hint="default"/>
                <w:sz w:val="21"/>
                <w:szCs w:val="21"/>
              </w:rPr>
              <w:t>全自动运行系统。</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8" w:right="0"/>
              <w:jc w:val="center"/>
              <w:rPr>
                <w:rFonts w:ascii="宋体" w:hAnsi="宋体" w:cs="宋体" w:eastAsia="宋体" w:hint="default"/>
                <w:sz w:val="21"/>
                <w:szCs w:val="21"/>
              </w:rPr>
            </w:pPr>
            <w:r>
              <w:rPr>
                <w:rFonts w:ascii="宋体" w:hAnsi="宋体" w:cs="宋体" w:eastAsia="宋体" w:hint="default"/>
                <w:sz w:val="21"/>
                <w:szCs w:val="21"/>
              </w:rPr>
              <w:t>国际领先</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国内外所有信号系统。</w:t>
            </w:r>
            <w:r>
              <w:rPr>
                <w:rFonts w:ascii="宋体" w:hAnsi="宋体" w:cs="宋体" w:eastAsia="宋体" w:hint="default"/>
                <w:sz w:val="21"/>
                <w:szCs w:val="21"/>
              </w:rPr>
              <w:t> </w:t>
            </w:r>
          </w:p>
        </w:tc>
      </w:tr>
      <w:tr>
        <w:trPr>
          <w:trHeight w:val="554"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16"/>
              <w:jc w:val="right"/>
              <w:rPr>
                <w:rFonts w:ascii="宋体" w:hAnsi="宋体" w:cs="宋体" w:eastAsia="宋体" w:hint="default"/>
                <w:sz w:val="21"/>
                <w:szCs w:val="21"/>
              </w:rPr>
            </w:pPr>
            <w:r>
              <w:rPr>
                <w:rFonts w:ascii="宋体"/>
                <w:sz w:val="21"/>
              </w:rPr>
              <w:t>7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防撞</w:t>
            </w:r>
            <w:r>
              <w:rPr>
                <w:rFonts w:ascii="宋体" w:hAnsi="宋体" w:cs="宋体" w:eastAsia="宋体" w:hint="default"/>
                <w:sz w:val="21"/>
                <w:szCs w:val="21"/>
              </w:rPr>
              <w:t>-</w:t>
            </w:r>
            <w:r>
              <w:rPr>
                <w:rFonts w:ascii="宋体" w:hAnsi="宋体" w:cs="宋体" w:eastAsia="宋体" w:hint="default"/>
                <w:sz w:val="21"/>
                <w:szCs w:val="21"/>
              </w:rPr>
              <w:t>列车辅助</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追踪预警系统</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2,566,200.00</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1,568,717.69</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2,790,217.69</w:t>
            </w:r>
            <w:r>
              <w:rPr>
                <w:rFonts w:ascii="宋体"/>
                <w:sz w:val="21"/>
              </w:rPr>
              <w:t>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1"/>
              <w:jc w:val="center"/>
              <w:rPr>
                <w:rFonts w:ascii="宋体" w:hAnsi="宋体" w:cs="宋体" w:eastAsia="宋体" w:hint="default"/>
                <w:sz w:val="21"/>
                <w:szCs w:val="21"/>
              </w:rPr>
            </w:pPr>
            <w:r>
              <w:rPr>
                <w:rFonts w:ascii="宋体" w:hAnsi="宋体" w:cs="宋体" w:eastAsia="宋体" w:hint="default"/>
                <w:sz w:val="21"/>
                <w:szCs w:val="21"/>
              </w:rPr>
              <w:t>已完成</w:t>
            </w:r>
            <w:r>
              <w:rPr>
                <w:rFonts w:ascii="宋体" w:hAnsi="宋体" w:cs="宋体" w:eastAsia="宋体" w:hint="default"/>
                <w:sz w:val="21"/>
                <w:szCs w:val="21"/>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产品实现完整线路的</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示范应用。</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 w:right="0"/>
              <w:jc w:val="center"/>
              <w:rPr>
                <w:rFonts w:ascii="宋体" w:hAnsi="宋体" w:cs="宋体" w:eastAsia="宋体" w:hint="default"/>
                <w:sz w:val="21"/>
                <w:szCs w:val="21"/>
              </w:rPr>
            </w:pPr>
            <w:r>
              <w:rPr>
                <w:rFonts w:ascii="宋体" w:hAnsi="宋体" w:cs="宋体" w:eastAsia="宋体" w:hint="default"/>
                <w:sz w:val="21"/>
                <w:szCs w:val="21"/>
              </w:rPr>
              <w:t>国际领先</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sz w:val="21"/>
                <w:szCs w:val="21"/>
              </w:rPr>
              <w:t>障碍物监测场景。</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type w:val="continuous"/>
          <w:pgSz w:w="16840" w:h="11910" w:orient="landscape"/>
          <w:pgMar w:top="1120" w:bottom="1380" w:left="1300" w:right="1140"/>
        </w:sectPr>
      </w:pPr>
    </w:p>
    <w:p>
      <w:pPr>
        <w:spacing w:line="240" w:lineRule="auto" w:before="4"/>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562"/>
        <w:gridCol w:w="1702"/>
        <w:gridCol w:w="1685"/>
        <w:gridCol w:w="1687"/>
        <w:gridCol w:w="1685"/>
        <w:gridCol w:w="1052"/>
        <w:gridCol w:w="2256"/>
        <w:gridCol w:w="1133"/>
        <w:gridCol w:w="2410"/>
      </w:tblGrid>
      <w:tr>
        <w:trPr>
          <w:trHeight w:val="826"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5" w:right="0"/>
              <w:jc w:val="center"/>
              <w:rPr>
                <w:rFonts w:ascii="宋体" w:hAnsi="宋体" w:cs="宋体" w:eastAsia="宋体" w:hint="default"/>
                <w:sz w:val="21"/>
                <w:szCs w:val="21"/>
              </w:rPr>
            </w:pPr>
            <w:r>
              <w:rPr>
                <w:rFonts w:ascii="宋体"/>
                <w:sz w:val="21"/>
              </w:rPr>
              <w:t>8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5" w:right="163"/>
              <w:jc w:val="left"/>
              <w:rPr>
                <w:rFonts w:ascii="宋体" w:hAnsi="宋体" w:cs="宋体" w:eastAsia="宋体" w:hint="default"/>
                <w:sz w:val="21"/>
                <w:szCs w:val="21"/>
              </w:rPr>
            </w:pPr>
            <w:r>
              <w:rPr>
                <w:rFonts w:ascii="宋体" w:hAnsi="宋体" w:cs="宋体" w:eastAsia="宋体" w:hint="default"/>
                <w:sz w:val="21"/>
                <w:szCs w:val="21"/>
              </w:rPr>
              <w:t>ATS</w:t>
            </w:r>
            <w:r>
              <w:rPr>
                <w:rFonts w:ascii="宋体" w:hAnsi="宋体" w:cs="宋体" w:eastAsia="宋体" w:hint="default"/>
                <w:spacing w:val="-52"/>
                <w:sz w:val="21"/>
                <w:szCs w:val="21"/>
              </w:rPr>
              <w:t> </w:t>
            </w:r>
            <w:r>
              <w:rPr>
                <w:rFonts w:ascii="宋体" w:hAnsi="宋体" w:cs="宋体" w:eastAsia="宋体" w:hint="default"/>
                <w:sz w:val="21"/>
                <w:szCs w:val="21"/>
              </w:rPr>
              <w:t>产品升级项</w:t>
            </w:r>
            <w:r>
              <w:rPr>
                <w:rFonts w:ascii="宋体" w:hAnsi="宋体" w:cs="宋体" w:eastAsia="宋体" w:hint="default"/>
                <w:w w:val="100"/>
                <w:sz w:val="21"/>
                <w:szCs w:val="21"/>
              </w:rPr>
              <w:t> </w:t>
            </w:r>
            <w:r>
              <w:rPr>
                <w:rFonts w:ascii="宋体" w:hAnsi="宋体" w:cs="宋体" w:eastAsia="宋体" w:hint="default"/>
                <w:sz w:val="21"/>
                <w:szCs w:val="21"/>
              </w:rPr>
              <w:t>目</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27,370,000.00</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5,990,669.67</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29,726,683.99</w:t>
            </w:r>
            <w:r>
              <w:rPr>
                <w:rFonts w:ascii="宋体"/>
                <w:sz w:val="21"/>
              </w:rPr>
              <w:t>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1"/>
              <w:jc w:val="center"/>
              <w:rPr>
                <w:rFonts w:ascii="宋体" w:hAnsi="宋体" w:cs="宋体" w:eastAsia="宋体" w:hint="default"/>
                <w:sz w:val="21"/>
                <w:szCs w:val="21"/>
              </w:rPr>
            </w:pPr>
            <w:r>
              <w:rPr>
                <w:rFonts w:ascii="宋体" w:hAnsi="宋体" w:cs="宋体" w:eastAsia="宋体" w:hint="default"/>
                <w:sz w:val="21"/>
                <w:szCs w:val="21"/>
              </w:rPr>
              <w:t>已完成</w:t>
            </w:r>
            <w:r>
              <w:rPr>
                <w:rFonts w:ascii="宋体" w:hAnsi="宋体" w:cs="宋体" w:eastAsia="宋体" w:hint="default"/>
                <w:sz w:val="21"/>
                <w:szCs w:val="21"/>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研制适用于互联互通</w:t>
            </w:r>
          </w:p>
          <w:p>
            <w:pPr>
              <w:pStyle w:val="TableParagraph"/>
              <w:spacing w:line="240" w:lineRule="auto"/>
              <w:ind w:left="105" w:right="245"/>
              <w:jc w:val="left"/>
              <w:rPr>
                <w:rFonts w:ascii="宋体" w:hAnsi="宋体" w:cs="宋体" w:eastAsia="宋体" w:hint="default"/>
                <w:sz w:val="21"/>
                <w:szCs w:val="21"/>
              </w:rPr>
            </w:pPr>
            <w:r>
              <w:rPr>
                <w:rFonts w:ascii="宋体" w:hAnsi="宋体" w:cs="宋体" w:eastAsia="宋体" w:hint="default"/>
                <w:sz w:val="21"/>
                <w:szCs w:val="21"/>
              </w:rPr>
              <w:t>工程</w:t>
            </w:r>
            <w:r>
              <w:rPr>
                <w:rFonts w:ascii="宋体" w:hAnsi="宋体" w:cs="宋体" w:eastAsia="宋体" w:hint="default"/>
                <w:spacing w:val="-53"/>
                <w:sz w:val="21"/>
                <w:szCs w:val="21"/>
              </w:rPr>
              <w:t> </w:t>
            </w:r>
            <w:r>
              <w:rPr>
                <w:rFonts w:ascii="宋体" w:hAnsi="宋体" w:cs="宋体" w:eastAsia="宋体" w:hint="default"/>
                <w:sz w:val="21"/>
                <w:szCs w:val="21"/>
              </w:rPr>
              <w:t>FAO</w:t>
            </w:r>
            <w:r>
              <w:rPr>
                <w:rFonts w:ascii="宋体" w:hAnsi="宋体" w:cs="宋体" w:eastAsia="宋体" w:hint="default"/>
                <w:spacing w:val="-53"/>
                <w:sz w:val="21"/>
                <w:szCs w:val="21"/>
              </w:rPr>
              <w:t> </w:t>
            </w:r>
            <w:r>
              <w:rPr>
                <w:rFonts w:ascii="宋体" w:hAnsi="宋体" w:cs="宋体" w:eastAsia="宋体" w:hint="default"/>
                <w:sz w:val="21"/>
                <w:szCs w:val="21"/>
              </w:rPr>
              <w:t>工程应用需</w:t>
            </w:r>
            <w:r>
              <w:rPr>
                <w:rFonts w:ascii="宋体" w:hAnsi="宋体" w:cs="宋体" w:eastAsia="宋体" w:hint="default"/>
                <w:w w:val="100"/>
                <w:sz w:val="21"/>
                <w:szCs w:val="21"/>
              </w:rPr>
              <w:t> </w:t>
            </w:r>
            <w:r>
              <w:rPr>
                <w:rFonts w:ascii="宋体" w:hAnsi="宋体" w:cs="宋体" w:eastAsia="宋体" w:hint="default"/>
                <w:sz w:val="21"/>
                <w:szCs w:val="21"/>
              </w:rPr>
              <w:t>求的</w:t>
            </w:r>
            <w:r>
              <w:rPr>
                <w:rFonts w:ascii="宋体" w:hAnsi="宋体" w:cs="宋体" w:eastAsia="宋体" w:hint="default"/>
                <w:spacing w:val="-54"/>
                <w:sz w:val="21"/>
                <w:szCs w:val="21"/>
              </w:rPr>
              <w:t> </w:t>
            </w:r>
            <w:r>
              <w:rPr>
                <w:rFonts w:ascii="宋体" w:hAnsi="宋体" w:cs="宋体" w:eastAsia="宋体" w:hint="default"/>
                <w:sz w:val="21"/>
                <w:szCs w:val="21"/>
              </w:rPr>
              <w:t>ATS</w:t>
            </w:r>
            <w:r>
              <w:rPr>
                <w:rFonts w:ascii="宋体" w:hAnsi="宋体" w:cs="宋体" w:eastAsia="宋体" w:hint="default"/>
                <w:spacing w:val="-54"/>
                <w:sz w:val="21"/>
                <w:szCs w:val="21"/>
              </w:rPr>
              <w:t> </w:t>
            </w:r>
            <w:r>
              <w:rPr>
                <w:rFonts w:ascii="宋体" w:hAnsi="宋体" w:cs="宋体" w:eastAsia="宋体" w:hint="default"/>
                <w:sz w:val="21"/>
                <w:szCs w:val="21"/>
              </w:rPr>
              <w:t>产品。</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76"/>
              <w:jc w:val="left"/>
              <w:rPr>
                <w:rFonts w:ascii="宋体" w:hAnsi="宋体" w:cs="宋体" w:eastAsia="宋体" w:hint="default"/>
                <w:sz w:val="21"/>
                <w:szCs w:val="21"/>
              </w:rPr>
            </w:pPr>
            <w:r>
              <w:rPr>
                <w:rFonts w:ascii="宋体" w:hAnsi="宋体" w:cs="宋体" w:eastAsia="宋体" w:hint="default"/>
                <w:sz w:val="21"/>
                <w:szCs w:val="21"/>
              </w:rPr>
              <w:t>与行业水</w:t>
            </w:r>
            <w:r>
              <w:rPr>
                <w:rFonts w:ascii="宋体" w:hAnsi="宋体" w:cs="宋体" w:eastAsia="宋体" w:hint="default"/>
                <w:w w:val="100"/>
                <w:sz w:val="21"/>
                <w:szCs w:val="21"/>
              </w:rPr>
              <w:t> </w:t>
            </w:r>
            <w:r>
              <w:rPr>
                <w:rFonts w:ascii="宋体" w:hAnsi="宋体" w:cs="宋体" w:eastAsia="宋体" w:hint="default"/>
                <w:sz w:val="21"/>
                <w:szCs w:val="21"/>
              </w:rPr>
              <w:t>平同步</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6" w:right="0"/>
              <w:jc w:val="center"/>
              <w:rPr>
                <w:rFonts w:ascii="宋体" w:hAnsi="宋体" w:cs="宋体" w:eastAsia="宋体" w:hint="default"/>
                <w:sz w:val="21"/>
                <w:szCs w:val="21"/>
              </w:rPr>
            </w:pPr>
            <w:r>
              <w:rPr>
                <w:rFonts w:ascii="宋体" w:hAnsi="宋体" w:cs="宋体" w:eastAsia="宋体" w:hint="default"/>
                <w:sz w:val="21"/>
                <w:szCs w:val="21"/>
              </w:rPr>
              <w:t>国内外所有信号系统。</w:t>
            </w:r>
            <w:r>
              <w:rPr>
                <w:rFonts w:ascii="宋体" w:hAnsi="宋体" w:cs="宋体" w:eastAsia="宋体" w:hint="default"/>
                <w:sz w:val="21"/>
                <w:szCs w:val="21"/>
              </w:rPr>
              <w:t> </w:t>
            </w:r>
          </w:p>
        </w:tc>
      </w:tr>
      <w:tr>
        <w:trPr>
          <w:trHeight w:val="828"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5" w:right="0"/>
              <w:jc w:val="center"/>
              <w:rPr>
                <w:rFonts w:ascii="宋体" w:hAnsi="宋体" w:cs="宋体" w:eastAsia="宋体" w:hint="default"/>
                <w:sz w:val="21"/>
                <w:szCs w:val="21"/>
              </w:rPr>
            </w:pPr>
            <w:r>
              <w:rPr>
                <w:rFonts w:ascii="宋体"/>
                <w:sz w:val="21"/>
              </w:rPr>
              <w:t>9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110"/>
              <w:jc w:val="left"/>
              <w:rPr>
                <w:rFonts w:ascii="宋体" w:hAnsi="宋体" w:cs="宋体" w:eastAsia="宋体" w:hint="default"/>
                <w:sz w:val="21"/>
                <w:szCs w:val="21"/>
              </w:rPr>
            </w:pPr>
            <w:r>
              <w:rPr>
                <w:rFonts w:ascii="宋体" w:hAnsi="宋体" w:cs="宋体" w:eastAsia="宋体" w:hint="default"/>
                <w:sz w:val="21"/>
                <w:szCs w:val="21"/>
              </w:rPr>
              <w:t>产品集成开发平</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台研发项目</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28,390,000.00</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1,517,943.70</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29,645,320.70</w:t>
            </w:r>
            <w:r>
              <w:rPr>
                <w:rFonts w:ascii="宋体"/>
                <w:sz w:val="21"/>
              </w:rPr>
              <w:t>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1"/>
              <w:jc w:val="center"/>
              <w:rPr>
                <w:rFonts w:ascii="宋体" w:hAnsi="宋体" w:cs="宋体" w:eastAsia="宋体" w:hint="default"/>
                <w:sz w:val="21"/>
                <w:szCs w:val="21"/>
              </w:rPr>
            </w:pPr>
            <w:r>
              <w:rPr>
                <w:rFonts w:ascii="宋体" w:hAnsi="宋体" w:cs="宋体" w:eastAsia="宋体" w:hint="default"/>
                <w:sz w:val="21"/>
                <w:szCs w:val="21"/>
              </w:rPr>
              <w:t>已完成</w:t>
            </w:r>
            <w:r>
              <w:rPr>
                <w:rFonts w:ascii="宋体" w:hAnsi="宋体" w:cs="宋体" w:eastAsia="宋体" w:hint="default"/>
                <w:sz w:val="21"/>
                <w:szCs w:val="21"/>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实现公司产品研发的</w:t>
            </w:r>
          </w:p>
          <w:p>
            <w:pPr>
              <w:pStyle w:val="TableParagraph"/>
              <w:spacing w:line="272" w:lineRule="exact" w:before="27"/>
              <w:ind w:left="105" w:right="96"/>
              <w:jc w:val="left"/>
              <w:rPr>
                <w:rFonts w:ascii="宋体" w:hAnsi="宋体" w:cs="宋体" w:eastAsia="宋体" w:hint="default"/>
                <w:sz w:val="21"/>
                <w:szCs w:val="21"/>
              </w:rPr>
            </w:pPr>
            <w:r>
              <w:rPr>
                <w:rFonts w:ascii="宋体" w:hAnsi="宋体" w:cs="宋体" w:eastAsia="宋体" w:hint="default"/>
                <w:spacing w:val="-8"/>
                <w:sz w:val="21"/>
                <w:szCs w:val="21"/>
              </w:rPr>
              <w:t>自动化，项目变更的自</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动化和现代化管理。</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398"/>
              <w:jc w:val="left"/>
              <w:rPr>
                <w:rFonts w:ascii="宋体" w:hAnsi="宋体" w:cs="宋体" w:eastAsia="宋体" w:hint="default"/>
                <w:sz w:val="21"/>
                <w:szCs w:val="21"/>
              </w:rPr>
            </w:pPr>
            <w:r>
              <w:rPr>
                <w:rFonts w:ascii="宋体" w:hAnsi="宋体" w:cs="宋体" w:eastAsia="宋体" w:hint="default"/>
                <w:sz w:val="21"/>
                <w:szCs w:val="21"/>
              </w:rPr>
              <w:t>集团公司内部产品开</w:t>
            </w:r>
            <w:r>
              <w:rPr>
                <w:rFonts w:ascii="宋体" w:hAnsi="宋体" w:cs="宋体" w:eastAsia="宋体" w:hint="default"/>
                <w:w w:val="100"/>
                <w:sz w:val="21"/>
                <w:szCs w:val="21"/>
              </w:rPr>
              <w:t> </w:t>
            </w:r>
            <w:r>
              <w:rPr>
                <w:rFonts w:ascii="宋体" w:hAnsi="宋体" w:cs="宋体" w:eastAsia="宋体" w:hint="default"/>
                <w:sz w:val="21"/>
                <w:szCs w:val="21"/>
              </w:rPr>
              <w:t>发。</w:t>
            </w:r>
            <w:r>
              <w:rPr>
                <w:rFonts w:ascii="宋体" w:hAnsi="宋体" w:cs="宋体" w:eastAsia="宋体" w:hint="default"/>
                <w:sz w:val="21"/>
                <w:szCs w:val="21"/>
              </w:rPr>
              <w:t> </w:t>
            </w:r>
          </w:p>
        </w:tc>
      </w:tr>
      <w:tr>
        <w:trPr>
          <w:trHeight w:val="826"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5" w:right="0"/>
              <w:jc w:val="center"/>
              <w:rPr>
                <w:rFonts w:ascii="宋体" w:hAnsi="宋体" w:cs="宋体" w:eastAsia="宋体" w:hint="default"/>
                <w:sz w:val="21"/>
                <w:szCs w:val="21"/>
              </w:rPr>
            </w:pPr>
            <w:r>
              <w:rPr>
                <w:rFonts w:ascii="宋体"/>
                <w:sz w:val="21"/>
              </w:rPr>
              <w:t>10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5" w:right="110"/>
              <w:jc w:val="left"/>
              <w:rPr>
                <w:rFonts w:ascii="宋体" w:hAnsi="宋体" w:cs="宋体" w:eastAsia="宋体" w:hint="default"/>
                <w:sz w:val="21"/>
                <w:szCs w:val="21"/>
              </w:rPr>
            </w:pPr>
            <w:r>
              <w:rPr>
                <w:rFonts w:ascii="宋体" w:hAnsi="宋体" w:cs="宋体" w:eastAsia="宋体" w:hint="default"/>
                <w:sz w:val="21"/>
                <w:szCs w:val="21"/>
              </w:rPr>
              <w:t>研发中心工具平</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台研发项目</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15,430,000.00</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1,623,863.86</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16,463,592.66</w:t>
            </w:r>
            <w:r>
              <w:rPr>
                <w:rFonts w:ascii="宋体"/>
                <w:sz w:val="21"/>
              </w:rPr>
              <w:t>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1"/>
              <w:jc w:val="center"/>
              <w:rPr>
                <w:rFonts w:ascii="宋体" w:hAnsi="宋体" w:cs="宋体" w:eastAsia="宋体" w:hint="default"/>
                <w:sz w:val="21"/>
                <w:szCs w:val="21"/>
              </w:rPr>
            </w:pPr>
            <w:r>
              <w:rPr>
                <w:rFonts w:ascii="宋体" w:hAnsi="宋体" w:cs="宋体" w:eastAsia="宋体" w:hint="default"/>
                <w:sz w:val="21"/>
                <w:szCs w:val="21"/>
              </w:rPr>
              <w:t>已完成</w:t>
            </w:r>
            <w:r>
              <w:rPr>
                <w:rFonts w:ascii="宋体" w:hAnsi="宋体" w:cs="宋体" w:eastAsia="宋体" w:hint="default"/>
                <w:sz w:val="21"/>
                <w:szCs w:val="21"/>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完成部分问题自动分</w:t>
            </w:r>
          </w:p>
          <w:p>
            <w:pPr>
              <w:pStyle w:val="TableParagraph"/>
              <w:spacing w:line="272" w:lineRule="exact" w:before="27"/>
              <w:ind w:left="105" w:right="96"/>
              <w:jc w:val="left"/>
              <w:rPr>
                <w:rFonts w:ascii="宋体" w:hAnsi="宋体" w:cs="宋体" w:eastAsia="宋体" w:hint="default"/>
                <w:sz w:val="21"/>
                <w:szCs w:val="21"/>
              </w:rPr>
            </w:pPr>
            <w:r>
              <w:rPr>
                <w:rFonts w:ascii="宋体" w:hAnsi="宋体" w:cs="宋体" w:eastAsia="宋体" w:hint="default"/>
                <w:spacing w:val="-8"/>
                <w:sz w:val="21"/>
                <w:szCs w:val="21"/>
              </w:rPr>
              <w:t>析，数据自动生成、转</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换、检查。</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5" w:right="189"/>
              <w:jc w:val="left"/>
              <w:rPr>
                <w:rFonts w:ascii="宋体" w:hAnsi="宋体" w:cs="宋体" w:eastAsia="宋体" w:hint="default"/>
                <w:sz w:val="21"/>
                <w:szCs w:val="21"/>
              </w:rPr>
            </w:pPr>
            <w:r>
              <w:rPr>
                <w:rFonts w:ascii="宋体" w:hAnsi="宋体" w:cs="宋体" w:eastAsia="宋体" w:hint="default"/>
                <w:spacing w:val="-2"/>
                <w:sz w:val="21"/>
                <w:szCs w:val="21"/>
              </w:rPr>
              <w:t>集团公司内部工程项目</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数据处理。</w:t>
            </w:r>
            <w:r>
              <w:rPr>
                <w:rFonts w:ascii="宋体" w:hAnsi="宋体" w:cs="宋体" w:eastAsia="宋体" w:hint="default"/>
                <w:sz w:val="21"/>
                <w:szCs w:val="21"/>
              </w:rPr>
              <w:t> </w:t>
            </w:r>
          </w:p>
        </w:tc>
      </w:tr>
      <w:tr>
        <w:trPr>
          <w:trHeight w:val="110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7"/>
              <w:ind w:left="105" w:right="0"/>
              <w:jc w:val="center"/>
              <w:rPr>
                <w:rFonts w:ascii="宋体" w:hAnsi="宋体" w:cs="宋体" w:eastAsia="宋体" w:hint="default"/>
                <w:sz w:val="21"/>
                <w:szCs w:val="21"/>
              </w:rPr>
            </w:pPr>
            <w:r>
              <w:rPr>
                <w:rFonts w:ascii="宋体"/>
                <w:sz w:val="21"/>
              </w:rPr>
              <w:t>11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5" w:right="0"/>
              <w:jc w:val="both"/>
              <w:rPr>
                <w:rFonts w:ascii="宋体" w:hAnsi="宋体" w:cs="宋体" w:eastAsia="宋体" w:hint="default"/>
                <w:sz w:val="21"/>
                <w:szCs w:val="21"/>
              </w:rPr>
            </w:pPr>
            <w:r>
              <w:rPr>
                <w:rFonts w:ascii="宋体" w:hAnsi="宋体" w:cs="宋体" w:eastAsia="宋体" w:hint="default"/>
                <w:sz w:val="21"/>
                <w:szCs w:val="21"/>
              </w:rPr>
              <w:t>列车智能网络控</w:t>
            </w:r>
          </w:p>
          <w:p>
            <w:pPr>
              <w:pStyle w:val="TableParagraph"/>
              <w:spacing w:line="237" w:lineRule="auto"/>
              <w:ind w:left="105" w:right="110"/>
              <w:jc w:val="both"/>
              <w:rPr>
                <w:rFonts w:ascii="宋体" w:hAnsi="宋体" w:cs="宋体" w:eastAsia="宋体" w:hint="default"/>
                <w:sz w:val="21"/>
                <w:szCs w:val="21"/>
              </w:rPr>
            </w:pPr>
            <w:r>
              <w:rPr>
                <w:rFonts w:ascii="宋体" w:hAnsi="宋体" w:cs="宋体" w:eastAsia="宋体" w:hint="default"/>
                <w:sz w:val="21"/>
                <w:szCs w:val="21"/>
              </w:rPr>
              <w:t>制及健康管理信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息系统建设与应</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用项目</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7"/>
              <w:ind w:right="-5"/>
              <w:jc w:val="right"/>
              <w:rPr>
                <w:rFonts w:ascii="宋体" w:hAnsi="宋体" w:cs="宋体" w:eastAsia="宋体" w:hint="default"/>
                <w:sz w:val="21"/>
                <w:szCs w:val="21"/>
              </w:rPr>
            </w:pPr>
            <w:r>
              <w:rPr>
                <w:rFonts w:ascii="宋体"/>
                <w:spacing w:val="-1"/>
                <w:sz w:val="21"/>
              </w:rPr>
              <w:t>60,706,000.00</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7"/>
              <w:ind w:right="-5"/>
              <w:jc w:val="right"/>
              <w:rPr>
                <w:rFonts w:ascii="宋体" w:hAnsi="宋体" w:cs="宋体" w:eastAsia="宋体" w:hint="default"/>
                <w:sz w:val="21"/>
                <w:szCs w:val="21"/>
              </w:rPr>
            </w:pPr>
            <w:r>
              <w:rPr>
                <w:rFonts w:ascii="宋体"/>
                <w:spacing w:val="-1"/>
                <w:sz w:val="21"/>
              </w:rPr>
              <w:t>17,206,978.46</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7"/>
              <w:ind w:right="-5"/>
              <w:jc w:val="right"/>
              <w:rPr>
                <w:rFonts w:ascii="宋体" w:hAnsi="宋体" w:cs="宋体" w:eastAsia="宋体" w:hint="default"/>
                <w:sz w:val="21"/>
                <w:szCs w:val="21"/>
              </w:rPr>
            </w:pPr>
            <w:r>
              <w:rPr>
                <w:rFonts w:ascii="宋体"/>
                <w:spacing w:val="-1"/>
                <w:sz w:val="21"/>
              </w:rPr>
              <w:t>17,206,978.46</w:t>
            </w:r>
            <w:r>
              <w:rPr>
                <w:rFonts w:ascii="宋体"/>
                <w:sz w:val="21"/>
              </w:rPr>
              <w:t>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5" w:right="197"/>
              <w:jc w:val="left"/>
              <w:rPr>
                <w:rFonts w:ascii="宋体" w:hAnsi="宋体" w:cs="宋体" w:eastAsia="宋体" w:hint="default"/>
                <w:sz w:val="21"/>
                <w:szCs w:val="21"/>
              </w:rPr>
            </w:pPr>
            <w:r>
              <w:rPr>
                <w:rFonts w:ascii="宋体" w:hAnsi="宋体" w:cs="宋体" w:eastAsia="宋体" w:hint="default"/>
                <w:sz w:val="21"/>
                <w:szCs w:val="21"/>
              </w:rPr>
              <w:t>产品开</w:t>
            </w:r>
            <w:r>
              <w:rPr>
                <w:rFonts w:ascii="宋体" w:hAnsi="宋体" w:cs="宋体" w:eastAsia="宋体" w:hint="default"/>
                <w:spacing w:val="-102"/>
                <w:sz w:val="21"/>
                <w:szCs w:val="21"/>
              </w:rPr>
              <w:t> </w:t>
            </w:r>
            <w:r>
              <w:rPr>
                <w:rFonts w:ascii="宋体" w:hAnsi="宋体" w:cs="宋体" w:eastAsia="宋体" w:hint="default"/>
                <w:sz w:val="21"/>
                <w:szCs w:val="21"/>
              </w:rPr>
              <w:t>发阶段</w:t>
            </w:r>
            <w:r>
              <w:rPr>
                <w:rFonts w:ascii="宋体" w:hAnsi="宋体" w:cs="宋体" w:eastAsia="宋体" w:hint="default"/>
                <w:sz w:val="21"/>
                <w:szCs w:val="21"/>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z w:val="21"/>
                <w:szCs w:val="21"/>
              </w:rPr>
              <w:t>研制</w:t>
            </w:r>
            <w:r>
              <w:rPr>
                <w:rFonts w:ascii="宋体" w:hAnsi="宋体" w:cs="宋体" w:eastAsia="宋体" w:hint="default"/>
                <w:spacing w:val="-53"/>
                <w:sz w:val="21"/>
                <w:szCs w:val="21"/>
              </w:rPr>
              <w:t> </w:t>
            </w:r>
            <w:r>
              <w:rPr>
                <w:rFonts w:ascii="宋体" w:hAnsi="宋体" w:cs="宋体" w:eastAsia="宋体" w:hint="default"/>
                <w:sz w:val="21"/>
                <w:szCs w:val="21"/>
              </w:rPr>
              <w:t>SIL2</w:t>
            </w:r>
            <w:r>
              <w:rPr>
                <w:rFonts w:ascii="宋体" w:hAnsi="宋体" w:cs="宋体" w:eastAsia="宋体" w:hint="default"/>
                <w:spacing w:val="-55"/>
                <w:sz w:val="21"/>
                <w:szCs w:val="21"/>
              </w:rPr>
              <w:t> </w:t>
            </w:r>
            <w:r>
              <w:rPr>
                <w:rFonts w:ascii="宋体" w:hAnsi="宋体" w:cs="宋体" w:eastAsia="宋体" w:hint="default"/>
                <w:sz w:val="21"/>
                <w:szCs w:val="21"/>
              </w:rPr>
              <w:t>级基于时间</w:t>
            </w:r>
          </w:p>
          <w:p>
            <w:pPr>
              <w:pStyle w:val="TableParagraph"/>
              <w:spacing w:line="237" w:lineRule="auto"/>
              <w:ind w:left="105" w:right="144"/>
              <w:jc w:val="left"/>
              <w:rPr>
                <w:rFonts w:ascii="宋体" w:hAnsi="宋体" w:cs="宋体" w:eastAsia="宋体" w:hint="default"/>
                <w:sz w:val="21"/>
                <w:szCs w:val="21"/>
              </w:rPr>
            </w:pPr>
            <w:r>
              <w:rPr>
                <w:rFonts w:ascii="宋体" w:hAnsi="宋体" w:cs="宋体" w:eastAsia="宋体" w:hint="default"/>
                <w:sz w:val="21"/>
                <w:szCs w:val="21"/>
              </w:rPr>
              <w:t>敏感网络</w:t>
            </w:r>
            <w:r>
              <w:rPr>
                <w:rFonts w:ascii="宋体" w:hAnsi="宋体" w:cs="宋体" w:eastAsia="宋体" w:hint="default"/>
                <w:spacing w:val="-53"/>
                <w:sz w:val="21"/>
                <w:szCs w:val="21"/>
              </w:rPr>
              <w:t> </w:t>
            </w:r>
            <w:r>
              <w:rPr>
                <w:rFonts w:ascii="宋体" w:hAnsi="宋体" w:cs="宋体" w:eastAsia="宋体" w:hint="default"/>
                <w:sz w:val="21"/>
                <w:szCs w:val="21"/>
              </w:rPr>
              <w:t>TSN</w:t>
            </w:r>
            <w:r>
              <w:rPr>
                <w:rFonts w:ascii="宋体" w:hAnsi="宋体" w:cs="宋体" w:eastAsia="宋体" w:hint="default"/>
                <w:spacing w:val="-53"/>
                <w:sz w:val="21"/>
                <w:szCs w:val="21"/>
              </w:rPr>
              <w:t> </w:t>
            </w:r>
            <w:r>
              <w:rPr>
                <w:rFonts w:ascii="宋体" w:hAnsi="宋体" w:cs="宋体" w:eastAsia="宋体" w:hint="default"/>
                <w:sz w:val="21"/>
                <w:szCs w:val="21"/>
              </w:rPr>
              <w:t>的以太</w:t>
            </w:r>
            <w:r>
              <w:rPr>
                <w:rFonts w:ascii="宋体" w:hAnsi="宋体" w:cs="宋体" w:eastAsia="宋体" w:hint="default"/>
                <w:w w:val="100"/>
                <w:sz w:val="21"/>
                <w:szCs w:val="21"/>
              </w:rPr>
              <w:t> </w:t>
            </w:r>
            <w:r>
              <w:rPr>
                <w:rFonts w:ascii="宋体" w:hAnsi="宋体" w:cs="宋体" w:eastAsia="宋体" w:hint="default"/>
                <w:sz w:val="21"/>
                <w:szCs w:val="21"/>
              </w:rPr>
              <w:t>网综合承载</w:t>
            </w:r>
            <w:r>
              <w:rPr>
                <w:rFonts w:ascii="宋体" w:hAnsi="宋体" w:cs="宋体" w:eastAsia="宋体" w:hint="default"/>
                <w:spacing w:val="-53"/>
                <w:sz w:val="21"/>
                <w:szCs w:val="21"/>
              </w:rPr>
              <w:t> </w:t>
            </w:r>
            <w:r>
              <w:rPr>
                <w:rFonts w:ascii="宋体" w:hAnsi="宋体" w:cs="宋体" w:eastAsia="宋体" w:hint="default"/>
                <w:sz w:val="21"/>
                <w:szCs w:val="21"/>
              </w:rPr>
              <w:t>TCMS</w:t>
            </w:r>
            <w:r>
              <w:rPr>
                <w:rFonts w:ascii="宋体" w:hAnsi="宋体" w:cs="宋体" w:eastAsia="宋体" w:hint="default"/>
                <w:spacing w:val="-53"/>
                <w:sz w:val="21"/>
                <w:szCs w:val="21"/>
              </w:rPr>
              <w:t> </w:t>
            </w:r>
            <w:r>
              <w:rPr>
                <w:rFonts w:ascii="宋体" w:hAnsi="宋体" w:cs="宋体" w:eastAsia="宋体" w:hint="default"/>
                <w:spacing w:val="-3"/>
                <w:sz w:val="21"/>
                <w:szCs w:val="21"/>
              </w:rPr>
              <w:t>列车</w:t>
            </w:r>
            <w:r>
              <w:rPr>
                <w:rFonts w:ascii="宋体" w:hAnsi="宋体" w:cs="宋体" w:eastAsia="宋体" w:hint="default"/>
                <w:spacing w:val="-3"/>
                <w:w w:val="100"/>
                <w:sz w:val="21"/>
                <w:szCs w:val="21"/>
              </w:rPr>
              <w:t> </w:t>
            </w:r>
            <w:r>
              <w:rPr>
                <w:rFonts w:ascii="宋体" w:hAnsi="宋体" w:cs="宋体" w:eastAsia="宋体" w:hint="default"/>
                <w:sz w:val="21"/>
                <w:szCs w:val="21"/>
              </w:rPr>
              <w:t>网络控制系统。</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7"/>
              <w:ind w:left="103" w:right="0"/>
              <w:jc w:val="left"/>
              <w:rPr>
                <w:rFonts w:ascii="宋体" w:hAnsi="宋体" w:cs="宋体" w:eastAsia="宋体" w:hint="default"/>
                <w:sz w:val="21"/>
                <w:szCs w:val="21"/>
              </w:rPr>
            </w:pPr>
            <w:r>
              <w:rPr>
                <w:rFonts w:ascii="宋体" w:hAnsi="宋体" w:cs="宋体" w:eastAsia="宋体" w:hint="default"/>
                <w:sz w:val="21"/>
                <w:szCs w:val="21"/>
              </w:rPr>
              <w:t>国际领先</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7"/>
              <w:ind w:left="16" w:right="0"/>
              <w:jc w:val="center"/>
              <w:rPr>
                <w:rFonts w:ascii="宋体" w:hAnsi="宋体" w:cs="宋体" w:eastAsia="宋体" w:hint="default"/>
                <w:sz w:val="21"/>
                <w:szCs w:val="21"/>
              </w:rPr>
            </w:pPr>
            <w:r>
              <w:rPr>
                <w:rFonts w:ascii="宋体" w:hAnsi="宋体" w:cs="宋体" w:eastAsia="宋体" w:hint="default"/>
                <w:sz w:val="21"/>
                <w:szCs w:val="21"/>
              </w:rPr>
              <w:t>国内外所有车辆系统。</w:t>
            </w:r>
            <w:r>
              <w:rPr>
                <w:rFonts w:ascii="宋体" w:hAnsi="宋体" w:cs="宋体" w:eastAsia="宋体" w:hint="default"/>
                <w:sz w:val="21"/>
                <w:szCs w:val="21"/>
              </w:rPr>
              <w:t> </w:t>
            </w:r>
          </w:p>
        </w:tc>
      </w:tr>
      <w:tr>
        <w:trPr>
          <w:trHeight w:val="826"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5" w:right="0"/>
              <w:jc w:val="center"/>
              <w:rPr>
                <w:rFonts w:ascii="宋体" w:hAnsi="宋体" w:cs="宋体" w:eastAsia="宋体" w:hint="default"/>
                <w:sz w:val="21"/>
                <w:szCs w:val="21"/>
              </w:rPr>
            </w:pPr>
            <w:r>
              <w:rPr>
                <w:rFonts w:ascii="宋体"/>
                <w:sz w:val="21"/>
              </w:rPr>
              <w:t>12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封闭空间智能感</w:t>
            </w:r>
          </w:p>
          <w:p>
            <w:pPr>
              <w:pStyle w:val="TableParagraph"/>
              <w:spacing w:line="240" w:lineRule="auto"/>
              <w:ind w:left="105" w:right="110"/>
              <w:jc w:val="left"/>
              <w:rPr>
                <w:rFonts w:ascii="宋体" w:hAnsi="宋体" w:cs="宋体" w:eastAsia="宋体" w:hint="default"/>
                <w:sz w:val="21"/>
                <w:szCs w:val="21"/>
              </w:rPr>
            </w:pPr>
            <w:r>
              <w:rPr>
                <w:rFonts w:ascii="宋体" w:hAnsi="宋体" w:cs="宋体" w:eastAsia="宋体" w:hint="default"/>
                <w:sz w:val="21"/>
                <w:szCs w:val="21"/>
              </w:rPr>
              <w:t>知检测系统开发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与应用项目</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35,500,000.00</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8,166,540.48</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8,166,540.48</w:t>
            </w:r>
            <w:r>
              <w:rPr>
                <w:rFonts w:ascii="宋体"/>
                <w:sz w:val="21"/>
              </w:rPr>
              <w:t>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197"/>
              <w:jc w:val="left"/>
              <w:rPr>
                <w:rFonts w:ascii="宋体" w:hAnsi="宋体" w:cs="宋体" w:eastAsia="宋体" w:hint="default"/>
                <w:sz w:val="21"/>
                <w:szCs w:val="21"/>
              </w:rPr>
            </w:pPr>
            <w:r>
              <w:rPr>
                <w:rFonts w:ascii="宋体" w:hAnsi="宋体" w:cs="宋体" w:eastAsia="宋体" w:hint="default"/>
                <w:sz w:val="21"/>
                <w:szCs w:val="21"/>
              </w:rPr>
              <w:t>产品设</w:t>
            </w:r>
            <w:r>
              <w:rPr>
                <w:rFonts w:ascii="宋体" w:hAnsi="宋体" w:cs="宋体" w:eastAsia="宋体" w:hint="default"/>
                <w:spacing w:val="-102"/>
                <w:sz w:val="21"/>
                <w:szCs w:val="21"/>
              </w:rPr>
              <w:t> </w:t>
            </w:r>
            <w:r>
              <w:rPr>
                <w:rFonts w:ascii="宋体" w:hAnsi="宋体" w:cs="宋体" w:eastAsia="宋体" w:hint="default"/>
                <w:sz w:val="21"/>
                <w:szCs w:val="21"/>
              </w:rPr>
              <w:t>计阶段</w:t>
            </w:r>
            <w:r>
              <w:rPr>
                <w:rFonts w:ascii="宋体" w:hAnsi="宋体" w:cs="宋体" w:eastAsia="宋体" w:hint="default"/>
                <w:sz w:val="21"/>
                <w:szCs w:val="21"/>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研制封闭空间智能感</w:t>
            </w:r>
          </w:p>
          <w:p>
            <w:pPr>
              <w:pStyle w:val="TableParagraph"/>
              <w:spacing w:line="240" w:lineRule="auto"/>
              <w:ind w:left="105" w:right="143"/>
              <w:jc w:val="left"/>
              <w:rPr>
                <w:rFonts w:ascii="宋体" w:hAnsi="宋体" w:cs="宋体" w:eastAsia="宋体" w:hint="default"/>
                <w:sz w:val="21"/>
                <w:szCs w:val="21"/>
              </w:rPr>
            </w:pPr>
            <w:r>
              <w:rPr>
                <w:rFonts w:ascii="宋体" w:hAnsi="宋体" w:cs="宋体" w:eastAsia="宋体" w:hint="default"/>
                <w:sz w:val="21"/>
                <w:szCs w:val="21"/>
              </w:rPr>
              <w:t>知检测系统的样机和</w:t>
            </w:r>
            <w:r>
              <w:rPr>
                <w:rFonts w:ascii="宋体" w:hAnsi="宋体" w:cs="宋体" w:eastAsia="宋体" w:hint="default"/>
                <w:w w:val="100"/>
                <w:sz w:val="21"/>
                <w:szCs w:val="21"/>
              </w:rPr>
              <w:t> </w:t>
            </w:r>
            <w:r>
              <w:rPr>
                <w:rFonts w:ascii="宋体" w:hAnsi="宋体" w:cs="宋体" w:eastAsia="宋体" w:hint="default"/>
                <w:sz w:val="21"/>
                <w:szCs w:val="21"/>
              </w:rPr>
              <w:t>并在特定场景示范。</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国际领先</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轨道交通及类似封闭空</w:t>
            </w:r>
          </w:p>
          <w:p>
            <w:pPr>
              <w:pStyle w:val="TableParagraph"/>
              <w:spacing w:line="240" w:lineRule="auto"/>
              <w:ind w:left="105" w:right="398"/>
              <w:jc w:val="left"/>
              <w:rPr>
                <w:rFonts w:ascii="宋体" w:hAnsi="宋体" w:cs="宋体" w:eastAsia="宋体" w:hint="default"/>
                <w:sz w:val="21"/>
                <w:szCs w:val="21"/>
              </w:rPr>
            </w:pPr>
            <w:r>
              <w:rPr>
                <w:rFonts w:ascii="宋体" w:hAnsi="宋体" w:cs="宋体" w:eastAsia="宋体" w:hint="default"/>
                <w:sz w:val="21"/>
                <w:szCs w:val="21"/>
              </w:rPr>
              <w:t>间的智能化感知与检</w:t>
            </w:r>
            <w:r>
              <w:rPr>
                <w:rFonts w:ascii="宋体" w:hAnsi="宋体" w:cs="宋体" w:eastAsia="宋体" w:hint="default"/>
                <w:w w:val="100"/>
                <w:sz w:val="21"/>
                <w:szCs w:val="21"/>
              </w:rPr>
              <w:t> </w:t>
            </w:r>
            <w:r>
              <w:rPr>
                <w:rFonts w:ascii="宋体" w:hAnsi="宋体" w:cs="宋体" w:eastAsia="宋体" w:hint="default"/>
                <w:sz w:val="21"/>
                <w:szCs w:val="21"/>
              </w:rPr>
              <w:t>测。</w:t>
            </w:r>
            <w:r>
              <w:rPr>
                <w:rFonts w:ascii="宋体" w:hAnsi="宋体" w:cs="宋体" w:eastAsia="宋体" w:hint="default"/>
                <w:sz w:val="21"/>
                <w:szCs w:val="21"/>
              </w:rPr>
              <w:t> </w:t>
            </w:r>
          </w:p>
        </w:tc>
      </w:tr>
      <w:tr>
        <w:trPr>
          <w:trHeight w:val="1644"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5" w:right="0"/>
              <w:jc w:val="center"/>
              <w:rPr>
                <w:rFonts w:ascii="宋体" w:hAnsi="宋体" w:cs="宋体" w:eastAsia="宋体" w:hint="default"/>
                <w:sz w:val="21"/>
                <w:szCs w:val="21"/>
              </w:rPr>
            </w:pPr>
            <w:r>
              <w:rPr>
                <w:rFonts w:ascii="宋体"/>
                <w:sz w:val="21"/>
              </w:rPr>
              <w:t>13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4"/>
              <w:ind w:left="105" w:right="110"/>
              <w:jc w:val="both"/>
              <w:rPr>
                <w:rFonts w:ascii="宋体" w:hAnsi="宋体" w:cs="宋体" w:eastAsia="宋体" w:hint="default"/>
                <w:sz w:val="21"/>
                <w:szCs w:val="21"/>
              </w:rPr>
            </w:pPr>
            <w:r>
              <w:rPr>
                <w:rFonts w:ascii="宋体" w:hAnsi="宋体" w:cs="宋体" w:eastAsia="宋体" w:hint="default"/>
                <w:sz w:val="21"/>
                <w:szCs w:val="21"/>
              </w:rPr>
              <w:t>新一代轨道交通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列车控制系统研</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发与应用项目</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90,247,400.00</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19,890,418.61</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19,890,418.61</w:t>
            </w:r>
            <w:r>
              <w:rPr>
                <w:rFonts w:ascii="宋体"/>
                <w:sz w:val="21"/>
              </w:rPr>
              <w:t>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5" w:right="197"/>
              <w:jc w:val="left"/>
              <w:rPr>
                <w:rFonts w:ascii="宋体" w:hAnsi="宋体" w:cs="宋体" w:eastAsia="宋体" w:hint="default"/>
                <w:sz w:val="21"/>
                <w:szCs w:val="21"/>
              </w:rPr>
            </w:pPr>
            <w:r>
              <w:rPr>
                <w:rFonts w:ascii="宋体" w:hAnsi="宋体" w:cs="宋体" w:eastAsia="宋体" w:hint="default"/>
                <w:sz w:val="21"/>
                <w:szCs w:val="21"/>
              </w:rPr>
              <w:t>系统设</w:t>
            </w:r>
            <w:r>
              <w:rPr>
                <w:rFonts w:ascii="宋体" w:hAnsi="宋体" w:cs="宋体" w:eastAsia="宋体" w:hint="default"/>
                <w:spacing w:val="-102"/>
                <w:sz w:val="21"/>
                <w:szCs w:val="21"/>
              </w:rPr>
              <w:t> </w:t>
            </w:r>
            <w:r>
              <w:rPr>
                <w:rFonts w:ascii="宋体" w:hAnsi="宋体" w:cs="宋体" w:eastAsia="宋体" w:hint="default"/>
                <w:sz w:val="21"/>
                <w:szCs w:val="21"/>
              </w:rPr>
              <w:t>计阶段</w:t>
            </w:r>
            <w:r>
              <w:rPr>
                <w:rFonts w:ascii="宋体" w:hAnsi="宋体" w:cs="宋体" w:eastAsia="宋体" w:hint="default"/>
                <w:sz w:val="21"/>
                <w:szCs w:val="21"/>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研制出新一代轨道交</w:t>
            </w:r>
          </w:p>
          <w:p>
            <w:pPr>
              <w:pStyle w:val="TableParagraph"/>
              <w:spacing w:line="237" w:lineRule="auto" w:before="2"/>
              <w:ind w:left="105" w:right="-5"/>
              <w:jc w:val="left"/>
              <w:rPr>
                <w:rFonts w:ascii="宋体" w:hAnsi="宋体" w:cs="宋体" w:eastAsia="宋体" w:hint="default"/>
                <w:sz w:val="21"/>
                <w:szCs w:val="21"/>
              </w:rPr>
            </w:pPr>
            <w:r>
              <w:rPr>
                <w:rFonts w:ascii="宋体" w:hAnsi="宋体" w:cs="宋体" w:eastAsia="宋体" w:hint="default"/>
                <w:spacing w:val="-8"/>
                <w:sz w:val="21"/>
                <w:szCs w:val="21"/>
              </w:rPr>
              <w:t>通列车控制系统，达到</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通信列车摆脱以往受</w:t>
            </w:r>
            <w:r>
              <w:rPr>
                <w:rFonts w:ascii="宋体" w:hAnsi="宋体" w:cs="宋体" w:eastAsia="宋体" w:hint="default"/>
                <w:w w:val="100"/>
                <w:sz w:val="21"/>
                <w:szCs w:val="21"/>
              </w:rPr>
              <w:t> </w:t>
            </w:r>
            <w:r>
              <w:rPr>
                <w:rFonts w:ascii="宋体" w:hAnsi="宋体" w:cs="宋体" w:eastAsia="宋体" w:hint="default"/>
                <w:sz w:val="21"/>
                <w:szCs w:val="21"/>
              </w:rPr>
              <w:t>区域控制器设备控制</w:t>
            </w:r>
            <w:r>
              <w:rPr>
                <w:rFonts w:ascii="宋体" w:hAnsi="宋体" w:cs="宋体" w:eastAsia="宋体" w:hint="default"/>
                <w:w w:val="100"/>
                <w:sz w:val="21"/>
                <w:szCs w:val="21"/>
              </w:rPr>
              <w:t> </w:t>
            </w:r>
            <w:r>
              <w:rPr>
                <w:rFonts w:ascii="宋体" w:hAnsi="宋体" w:cs="宋体" w:eastAsia="宋体" w:hint="default"/>
                <w:spacing w:val="-8"/>
                <w:sz w:val="21"/>
                <w:szCs w:val="21"/>
              </w:rPr>
              <w:t>的方式，具有更灵活的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驾驶控制能力的目标。</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国际领先</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5" w:right="189"/>
              <w:jc w:val="left"/>
              <w:rPr>
                <w:rFonts w:ascii="宋体" w:hAnsi="宋体" w:cs="宋体" w:eastAsia="宋体" w:hint="default"/>
                <w:sz w:val="21"/>
                <w:szCs w:val="21"/>
              </w:rPr>
            </w:pPr>
            <w:r>
              <w:rPr>
                <w:rFonts w:ascii="宋体" w:hAnsi="宋体" w:cs="宋体" w:eastAsia="宋体" w:hint="default"/>
                <w:spacing w:val="-2"/>
                <w:sz w:val="21"/>
                <w:szCs w:val="21"/>
              </w:rPr>
              <w:t>国内外城市轨道交通系</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统。</w:t>
            </w:r>
            <w:r>
              <w:rPr>
                <w:rFonts w:ascii="宋体" w:hAnsi="宋体" w:cs="宋体" w:eastAsia="宋体" w:hint="default"/>
                <w:sz w:val="21"/>
                <w:szCs w:val="21"/>
              </w:rPr>
              <w:t> </w:t>
            </w:r>
          </w:p>
        </w:tc>
      </w:tr>
      <w:tr>
        <w:trPr>
          <w:trHeight w:val="828"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5" w:right="0"/>
              <w:jc w:val="center"/>
              <w:rPr>
                <w:rFonts w:ascii="宋体" w:hAnsi="宋体" w:cs="宋体" w:eastAsia="宋体" w:hint="default"/>
                <w:sz w:val="21"/>
                <w:szCs w:val="21"/>
              </w:rPr>
            </w:pPr>
            <w:r>
              <w:rPr>
                <w:rFonts w:ascii="宋体"/>
                <w:sz w:val="21"/>
              </w:rPr>
              <w:t>14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基于远程</w:t>
            </w:r>
            <w:r>
              <w:rPr>
                <w:rFonts w:ascii="宋体" w:hAnsi="宋体" w:cs="宋体" w:eastAsia="宋体" w:hint="default"/>
                <w:spacing w:val="-53"/>
                <w:sz w:val="21"/>
                <w:szCs w:val="21"/>
              </w:rPr>
              <w:t> </w:t>
            </w:r>
            <w:r>
              <w:rPr>
                <w:rFonts w:ascii="宋体" w:hAnsi="宋体" w:cs="宋体" w:eastAsia="宋体" w:hint="default"/>
                <w:sz w:val="21"/>
                <w:szCs w:val="21"/>
              </w:rPr>
              <w:t>I/O</w:t>
            </w:r>
            <w:r>
              <w:rPr>
                <w:rFonts w:ascii="宋体" w:hAnsi="宋体" w:cs="宋体" w:eastAsia="宋体" w:hint="default"/>
                <w:spacing w:val="-53"/>
                <w:sz w:val="21"/>
                <w:szCs w:val="21"/>
              </w:rPr>
              <w:t> </w:t>
            </w:r>
            <w:r>
              <w:rPr>
                <w:rFonts w:ascii="宋体" w:hAnsi="宋体" w:cs="宋体" w:eastAsia="宋体" w:hint="default"/>
                <w:sz w:val="21"/>
                <w:szCs w:val="21"/>
              </w:rPr>
              <w:t>控</w:t>
            </w:r>
          </w:p>
          <w:p>
            <w:pPr>
              <w:pStyle w:val="TableParagraph"/>
              <w:spacing w:line="272" w:lineRule="exact" w:before="27"/>
              <w:ind w:left="105" w:right="110"/>
              <w:jc w:val="left"/>
              <w:rPr>
                <w:rFonts w:ascii="宋体" w:hAnsi="宋体" w:cs="宋体" w:eastAsia="宋体" w:hint="default"/>
                <w:sz w:val="21"/>
                <w:szCs w:val="21"/>
              </w:rPr>
            </w:pPr>
            <w:r>
              <w:rPr>
                <w:rFonts w:ascii="宋体" w:hAnsi="宋体" w:cs="宋体" w:eastAsia="宋体" w:hint="default"/>
                <w:sz w:val="21"/>
                <w:szCs w:val="21"/>
              </w:rPr>
              <w:t>制的分布式联锁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研发项目</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8,400,000.00</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5,081,144.28</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5,081,144.28</w:t>
            </w:r>
            <w:r>
              <w:rPr>
                <w:rFonts w:ascii="宋体"/>
                <w:sz w:val="21"/>
              </w:rPr>
              <w:t>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产品设</w:t>
            </w:r>
          </w:p>
          <w:p>
            <w:pPr>
              <w:pStyle w:val="TableParagraph"/>
              <w:spacing w:line="272" w:lineRule="exact" w:before="27"/>
              <w:ind w:left="105" w:right="197"/>
              <w:jc w:val="left"/>
              <w:rPr>
                <w:rFonts w:ascii="宋体" w:hAnsi="宋体" w:cs="宋体" w:eastAsia="宋体" w:hint="default"/>
                <w:sz w:val="21"/>
                <w:szCs w:val="21"/>
              </w:rPr>
            </w:pPr>
            <w:r>
              <w:rPr>
                <w:rFonts w:ascii="宋体" w:hAnsi="宋体" w:cs="宋体" w:eastAsia="宋体" w:hint="default"/>
                <w:sz w:val="21"/>
                <w:szCs w:val="21"/>
              </w:rPr>
              <w:t>计及实</w:t>
            </w:r>
            <w:r>
              <w:rPr>
                <w:rFonts w:ascii="宋体" w:hAnsi="宋体" w:cs="宋体" w:eastAsia="宋体" w:hint="default"/>
                <w:spacing w:val="-102"/>
                <w:sz w:val="21"/>
                <w:szCs w:val="21"/>
              </w:rPr>
              <w:t> </w:t>
            </w:r>
            <w:r>
              <w:rPr>
                <w:rFonts w:ascii="宋体" w:hAnsi="宋体" w:cs="宋体" w:eastAsia="宋体" w:hint="default"/>
                <w:sz w:val="21"/>
                <w:szCs w:val="21"/>
              </w:rPr>
              <w:t>现阶段</w:t>
            </w:r>
            <w:r>
              <w:rPr>
                <w:rFonts w:ascii="宋体" w:hAnsi="宋体" w:cs="宋体" w:eastAsia="宋体" w:hint="default"/>
                <w:sz w:val="21"/>
                <w:szCs w:val="21"/>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完成基于远程</w:t>
            </w:r>
            <w:r>
              <w:rPr>
                <w:rFonts w:ascii="宋体" w:hAnsi="宋体" w:cs="宋体" w:eastAsia="宋体" w:hint="default"/>
                <w:spacing w:val="-53"/>
                <w:sz w:val="21"/>
                <w:szCs w:val="21"/>
              </w:rPr>
              <w:t> </w:t>
            </w:r>
            <w:r>
              <w:rPr>
                <w:rFonts w:ascii="宋体" w:hAnsi="宋体" w:cs="宋体" w:eastAsia="宋体" w:hint="default"/>
                <w:sz w:val="21"/>
                <w:szCs w:val="21"/>
              </w:rPr>
              <w:t>I/O</w:t>
            </w:r>
            <w:r>
              <w:rPr>
                <w:rFonts w:ascii="宋体" w:hAnsi="宋体" w:cs="宋体" w:eastAsia="宋体" w:hint="default"/>
                <w:spacing w:val="-53"/>
                <w:sz w:val="21"/>
                <w:szCs w:val="21"/>
              </w:rPr>
              <w:t> </w:t>
            </w:r>
            <w:r>
              <w:rPr>
                <w:rFonts w:ascii="宋体" w:hAnsi="宋体" w:cs="宋体" w:eastAsia="宋体" w:hint="default"/>
                <w:sz w:val="21"/>
                <w:szCs w:val="21"/>
              </w:rPr>
              <w:t>控</w:t>
            </w:r>
          </w:p>
          <w:p>
            <w:pPr>
              <w:pStyle w:val="TableParagraph"/>
              <w:spacing w:line="272" w:lineRule="exact" w:before="27"/>
              <w:ind w:left="105" w:right="244"/>
              <w:jc w:val="left"/>
              <w:rPr>
                <w:rFonts w:ascii="宋体" w:hAnsi="宋体" w:cs="宋体" w:eastAsia="宋体" w:hint="default"/>
                <w:sz w:val="21"/>
                <w:szCs w:val="21"/>
              </w:rPr>
            </w:pPr>
            <w:r>
              <w:rPr>
                <w:rFonts w:ascii="宋体" w:hAnsi="宋体" w:cs="宋体" w:eastAsia="宋体" w:hint="default"/>
                <w:sz w:val="21"/>
                <w:szCs w:val="21"/>
              </w:rPr>
              <w:t>制的分布式联锁产品</w:t>
            </w:r>
            <w:r>
              <w:rPr>
                <w:rFonts w:ascii="宋体" w:hAnsi="宋体" w:cs="宋体" w:eastAsia="宋体" w:hint="default"/>
                <w:w w:val="100"/>
                <w:sz w:val="21"/>
                <w:szCs w:val="21"/>
              </w:rPr>
              <w:t> </w:t>
            </w:r>
            <w:r>
              <w:rPr>
                <w:rFonts w:ascii="宋体" w:hAnsi="宋体" w:cs="宋体" w:eastAsia="宋体" w:hint="default"/>
                <w:sz w:val="21"/>
                <w:szCs w:val="21"/>
              </w:rPr>
              <w:t>研制。</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国内领先</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189"/>
              <w:jc w:val="left"/>
              <w:rPr>
                <w:rFonts w:ascii="宋体" w:hAnsi="宋体" w:cs="宋体" w:eastAsia="宋体" w:hint="default"/>
                <w:sz w:val="21"/>
                <w:szCs w:val="21"/>
              </w:rPr>
            </w:pPr>
            <w:r>
              <w:rPr>
                <w:rFonts w:ascii="宋体" w:hAnsi="宋体" w:cs="宋体" w:eastAsia="宋体" w:hint="default"/>
                <w:spacing w:val="-2"/>
                <w:sz w:val="21"/>
                <w:szCs w:val="21"/>
              </w:rPr>
              <w:t>有长大区间控制需求的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城市轨道交通线路。</w:t>
            </w:r>
            <w:r>
              <w:rPr>
                <w:rFonts w:ascii="宋体" w:hAnsi="宋体" w:cs="宋体" w:eastAsia="宋体" w:hint="default"/>
                <w:sz w:val="21"/>
                <w:szCs w:val="21"/>
              </w:rPr>
              <w:t> </w:t>
            </w:r>
          </w:p>
        </w:tc>
      </w:tr>
      <w:tr>
        <w:trPr>
          <w:trHeight w:val="1371"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5" w:right="0"/>
              <w:jc w:val="center"/>
              <w:rPr>
                <w:rFonts w:ascii="宋体" w:hAnsi="宋体" w:cs="宋体" w:eastAsia="宋体" w:hint="default"/>
                <w:sz w:val="21"/>
                <w:szCs w:val="21"/>
              </w:rPr>
            </w:pPr>
            <w:r>
              <w:rPr>
                <w:rFonts w:ascii="宋体"/>
                <w:sz w:val="21"/>
              </w:rPr>
              <w:t>15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both"/>
              <w:rPr>
                <w:rFonts w:ascii="宋体" w:hAnsi="宋体" w:cs="宋体" w:eastAsia="宋体" w:hint="default"/>
                <w:sz w:val="21"/>
                <w:szCs w:val="21"/>
              </w:rPr>
            </w:pPr>
            <w:r>
              <w:rPr>
                <w:rFonts w:ascii="宋体" w:hAnsi="宋体" w:cs="宋体" w:eastAsia="宋体" w:hint="default"/>
                <w:sz w:val="21"/>
                <w:szCs w:val="21"/>
              </w:rPr>
              <w:t>基于一套车载核</w:t>
            </w:r>
          </w:p>
          <w:p>
            <w:pPr>
              <w:pStyle w:val="TableParagraph"/>
              <w:spacing w:line="237" w:lineRule="auto"/>
              <w:ind w:left="105" w:right="110"/>
              <w:jc w:val="both"/>
              <w:rPr>
                <w:rFonts w:ascii="宋体" w:hAnsi="宋体" w:cs="宋体" w:eastAsia="宋体" w:hint="default"/>
                <w:sz w:val="21"/>
                <w:szCs w:val="21"/>
              </w:rPr>
            </w:pPr>
            <w:r>
              <w:rPr>
                <w:rFonts w:ascii="宋体" w:hAnsi="宋体" w:cs="宋体" w:eastAsia="宋体" w:hint="default"/>
                <w:sz w:val="21"/>
                <w:szCs w:val="21"/>
              </w:rPr>
              <w:t>心设备兼容不同</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信号制式的轨道</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交通改造技术研</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发项目</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12,800,000.00</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3,161,103.12</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3,161,103.12</w:t>
            </w:r>
            <w:r>
              <w:rPr>
                <w:rFonts w:ascii="宋体"/>
                <w:sz w:val="21"/>
              </w:rPr>
              <w:t>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5" w:right="197"/>
              <w:jc w:val="left"/>
              <w:rPr>
                <w:rFonts w:ascii="宋体" w:hAnsi="宋体" w:cs="宋体" w:eastAsia="宋体" w:hint="default"/>
                <w:sz w:val="21"/>
                <w:szCs w:val="21"/>
              </w:rPr>
            </w:pPr>
            <w:r>
              <w:rPr>
                <w:rFonts w:ascii="宋体" w:hAnsi="宋体" w:cs="宋体" w:eastAsia="宋体" w:hint="default"/>
                <w:sz w:val="21"/>
                <w:szCs w:val="21"/>
              </w:rPr>
              <w:t>产品实</w:t>
            </w:r>
            <w:r>
              <w:rPr>
                <w:rFonts w:ascii="宋体" w:hAnsi="宋体" w:cs="宋体" w:eastAsia="宋体" w:hint="default"/>
                <w:spacing w:val="-102"/>
                <w:sz w:val="21"/>
                <w:szCs w:val="21"/>
              </w:rPr>
              <w:t> </w:t>
            </w:r>
            <w:r>
              <w:rPr>
                <w:rFonts w:ascii="宋体" w:hAnsi="宋体" w:cs="宋体" w:eastAsia="宋体" w:hint="default"/>
                <w:sz w:val="21"/>
                <w:szCs w:val="21"/>
              </w:rPr>
              <w:t>现阶段</w:t>
            </w:r>
            <w:r>
              <w:rPr>
                <w:rFonts w:ascii="宋体" w:hAnsi="宋体" w:cs="宋体" w:eastAsia="宋体" w:hint="default"/>
                <w:sz w:val="21"/>
                <w:szCs w:val="21"/>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5" w:right="141"/>
              <w:jc w:val="left"/>
              <w:rPr>
                <w:rFonts w:ascii="宋体" w:hAnsi="宋体" w:cs="宋体" w:eastAsia="宋体" w:hint="default"/>
                <w:sz w:val="21"/>
                <w:szCs w:val="21"/>
              </w:rPr>
            </w:pPr>
            <w:r>
              <w:rPr>
                <w:rFonts w:ascii="宋体" w:hAnsi="宋体" w:cs="宋体" w:eastAsia="宋体" w:hint="default"/>
                <w:sz w:val="21"/>
                <w:szCs w:val="21"/>
              </w:rPr>
              <w:t>实现车载核心设备兼</w:t>
            </w:r>
            <w:r>
              <w:rPr>
                <w:rFonts w:ascii="宋体" w:hAnsi="宋体" w:cs="宋体" w:eastAsia="宋体" w:hint="default"/>
                <w:w w:val="100"/>
                <w:sz w:val="21"/>
                <w:szCs w:val="21"/>
              </w:rPr>
              <w:t> </w:t>
            </w:r>
            <w:r>
              <w:rPr>
                <w:rFonts w:ascii="宋体" w:hAnsi="宋体" w:cs="宋体" w:eastAsia="宋体" w:hint="default"/>
                <w:sz w:val="21"/>
                <w:szCs w:val="21"/>
              </w:rPr>
              <w:t>容</w:t>
            </w:r>
            <w:r>
              <w:rPr>
                <w:rFonts w:ascii="宋体" w:hAnsi="宋体" w:cs="宋体" w:eastAsia="宋体" w:hint="default"/>
                <w:spacing w:val="-54"/>
                <w:sz w:val="21"/>
                <w:szCs w:val="21"/>
              </w:rPr>
              <w:t> </w:t>
            </w:r>
            <w:r>
              <w:rPr>
                <w:rFonts w:ascii="宋体" w:hAnsi="宋体" w:cs="宋体" w:eastAsia="宋体" w:hint="default"/>
                <w:sz w:val="21"/>
                <w:szCs w:val="21"/>
              </w:rPr>
              <w:t>CBTC</w:t>
            </w:r>
            <w:r>
              <w:rPr>
                <w:rFonts w:ascii="宋体" w:hAnsi="宋体" w:cs="宋体" w:eastAsia="宋体" w:hint="default"/>
                <w:spacing w:val="-54"/>
                <w:sz w:val="21"/>
                <w:szCs w:val="21"/>
              </w:rPr>
              <w:t> </w:t>
            </w:r>
            <w:r>
              <w:rPr>
                <w:rFonts w:ascii="宋体" w:hAnsi="宋体" w:cs="宋体" w:eastAsia="宋体" w:hint="default"/>
                <w:sz w:val="21"/>
                <w:szCs w:val="21"/>
              </w:rPr>
              <w:t>和准移动闭塞</w:t>
            </w:r>
            <w:r>
              <w:rPr>
                <w:rFonts w:ascii="宋体" w:hAnsi="宋体" w:cs="宋体" w:eastAsia="宋体" w:hint="default"/>
                <w:w w:val="100"/>
                <w:sz w:val="21"/>
                <w:szCs w:val="21"/>
              </w:rPr>
              <w:t> </w:t>
            </w:r>
            <w:r>
              <w:rPr>
                <w:rFonts w:ascii="宋体" w:hAnsi="宋体" w:cs="宋体" w:eastAsia="宋体" w:hint="default"/>
                <w:sz w:val="21"/>
                <w:szCs w:val="21"/>
              </w:rPr>
              <w:t>两代系统的轨道交通</w:t>
            </w:r>
            <w:r>
              <w:rPr>
                <w:rFonts w:ascii="宋体" w:hAnsi="宋体" w:cs="宋体" w:eastAsia="宋体" w:hint="default"/>
                <w:w w:val="100"/>
                <w:sz w:val="21"/>
                <w:szCs w:val="21"/>
              </w:rPr>
              <w:t> </w:t>
            </w:r>
            <w:r>
              <w:rPr>
                <w:rFonts w:ascii="宋体" w:hAnsi="宋体" w:cs="宋体" w:eastAsia="宋体" w:hint="default"/>
                <w:sz w:val="21"/>
                <w:szCs w:val="21"/>
              </w:rPr>
              <w:t>无感改造技术。</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国际领先</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6" w:right="0"/>
              <w:jc w:val="center"/>
              <w:rPr>
                <w:rFonts w:ascii="宋体" w:hAnsi="宋体" w:cs="宋体" w:eastAsia="宋体" w:hint="default"/>
                <w:sz w:val="21"/>
                <w:szCs w:val="21"/>
              </w:rPr>
            </w:pPr>
            <w:r>
              <w:rPr>
                <w:rFonts w:ascii="宋体" w:hAnsi="宋体" w:cs="宋体" w:eastAsia="宋体" w:hint="default"/>
                <w:sz w:val="21"/>
                <w:szCs w:val="21"/>
              </w:rPr>
              <w:t>国内外既有线路改造。</w:t>
            </w:r>
            <w:r>
              <w:rPr>
                <w:rFonts w:ascii="宋体" w:hAnsi="宋体" w:cs="宋体" w:eastAsia="宋体" w:hint="default"/>
                <w:sz w:val="21"/>
                <w:szCs w:val="21"/>
              </w:rPr>
              <w:t> </w:t>
            </w:r>
          </w:p>
        </w:tc>
      </w:tr>
      <w:tr>
        <w:trPr>
          <w:trHeight w:val="557"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16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网络化运行智能</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调度系统开发研</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40,500,000.00</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734,659.25</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734,659.25</w:t>
            </w:r>
            <w:r>
              <w:rPr>
                <w:rFonts w:ascii="宋体"/>
                <w:sz w:val="21"/>
              </w:rPr>
              <w:t>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产品设</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计阶段</w:t>
            </w:r>
            <w:r>
              <w:rPr>
                <w:rFonts w:ascii="宋体" w:hAnsi="宋体" w:cs="宋体" w:eastAsia="宋体" w:hint="default"/>
                <w:sz w:val="21"/>
                <w:szCs w:val="21"/>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开发出满足网络化运</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营的调度管理系统。</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国内领先</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国内外轨道交通运营企</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业。</w:t>
            </w:r>
            <w:r>
              <w:rPr>
                <w:rFonts w:ascii="宋体" w:hAnsi="宋体" w:cs="宋体" w:eastAsia="宋体" w:hint="default"/>
                <w:sz w:val="21"/>
                <w:szCs w:val="21"/>
              </w:rPr>
              <w:t> </w:t>
            </w:r>
          </w:p>
        </w:tc>
      </w:tr>
    </w:tbl>
    <w:p>
      <w:pPr>
        <w:spacing w:after="0" w:line="274" w:lineRule="exact"/>
        <w:jc w:val="left"/>
        <w:rPr>
          <w:rFonts w:ascii="宋体" w:hAnsi="宋体" w:cs="宋体" w:eastAsia="宋体" w:hint="default"/>
          <w:sz w:val="21"/>
          <w:szCs w:val="21"/>
        </w:rPr>
        <w:sectPr>
          <w:pgSz w:w="16840" w:h="11910" w:orient="landscape"/>
          <w:pgMar w:header="880" w:footer="1195" w:top="1120" w:bottom="1380" w:left="1300" w:right="1140"/>
        </w:sectPr>
      </w:pPr>
    </w:p>
    <w:p>
      <w:pPr>
        <w:spacing w:line="240" w:lineRule="auto" w:before="4"/>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562"/>
        <w:gridCol w:w="1702"/>
        <w:gridCol w:w="1685"/>
        <w:gridCol w:w="1687"/>
        <w:gridCol w:w="1685"/>
        <w:gridCol w:w="1052"/>
        <w:gridCol w:w="2256"/>
        <w:gridCol w:w="1133"/>
        <w:gridCol w:w="2410"/>
      </w:tblGrid>
      <w:tr>
        <w:trPr>
          <w:trHeight w:val="281" w:hRule="exact"/>
        </w:trPr>
        <w:tc>
          <w:tcPr>
            <w:tcW w:w="56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 w:right="0"/>
              <w:jc w:val="center"/>
              <w:rPr>
                <w:rFonts w:ascii="宋体" w:hAnsi="宋体" w:cs="宋体" w:eastAsia="宋体" w:hint="default"/>
                <w:sz w:val="21"/>
                <w:szCs w:val="21"/>
              </w:rPr>
            </w:pPr>
            <w:r>
              <w:rPr>
                <w:rFonts w:ascii="宋体" w:hAnsi="宋体" w:cs="宋体" w:eastAsia="宋体" w:hint="default"/>
                <w:sz w:val="21"/>
                <w:szCs w:val="21"/>
              </w:rPr>
              <w:t>究项目（一期）</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62"/>
              <w:jc w:val="right"/>
              <w:rPr>
                <w:rFonts w:ascii="宋体" w:hAnsi="宋体" w:cs="宋体" w:eastAsia="宋体" w:hint="default"/>
                <w:sz w:val="21"/>
                <w:szCs w:val="21"/>
              </w:rPr>
            </w:pPr>
            <w:r>
              <w:rPr>
                <w:rFonts w:ascii="宋体"/>
                <w:sz w:val="21"/>
              </w:rPr>
              <w:t>17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72" w:lineRule="exact"/>
              <w:ind w:left="105" w:right="110"/>
              <w:jc w:val="left"/>
              <w:rPr>
                <w:rFonts w:ascii="宋体" w:hAnsi="宋体" w:cs="宋体" w:eastAsia="宋体" w:hint="default"/>
                <w:sz w:val="21"/>
                <w:szCs w:val="21"/>
              </w:rPr>
            </w:pPr>
            <w:r>
              <w:rPr>
                <w:rFonts w:ascii="宋体" w:hAnsi="宋体" w:cs="宋体" w:eastAsia="宋体" w:hint="default"/>
                <w:sz w:val="21"/>
                <w:szCs w:val="21"/>
              </w:rPr>
              <w:t>智能运维系统开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发与应用项目</w:t>
            </w:r>
          </w:p>
          <w:p>
            <w:pPr>
              <w:pStyle w:val="TableParagraph"/>
              <w:spacing w:line="249" w:lineRule="exact"/>
              <w:ind w:left="105" w:right="0"/>
              <w:jc w:val="left"/>
              <w:rPr>
                <w:rFonts w:ascii="宋体" w:hAnsi="宋体" w:cs="宋体" w:eastAsia="宋体" w:hint="default"/>
                <w:sz w:val="21"/>
                <w:szCs w:val="21"/>
              </w:rPr>
            </w:pPr>
            <w:r>
              <w:rPr>
                <w:rFonts w:ascii="宋体" w:hAnsi="宋体" w:cs="宋体" w:eastAsia="宋体" w:hint="default"/>
                <w:sz w:val="21"/>
                <w:szCs w:val="21"/>
              </w:rPr>
              <w:t>（一期）</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45,700,000.00</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2,536,538.64</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2,536,538.64</w:t>
            </w:r>
            <w:r>
              <w:rPr>
                <w:rFonts w:ascii="宋体"/>
                <w:sz w:val="21"/>
              </w:rPr>
              <w:t>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4"/>
              <w:ind w:left="105" w:right="197"/>
              <w:jc w:val="left"/>
              <w:rPr>
                <w:rFonts w:ascii="宋体" w:hAnsi="宋体" w:cs="宋体" w:eastAsia="宋体" w:hint="default"/>
                <w:sz w:val="21"/>
                <w:szCs w:val="21"/>
              </w:rPr>
            </w:pPr>
            <w:r>
              <w:rPr>
                <w:rFonts w:ascii="宋体" w:hAnsi="宋体" w:cs="宋体" w:eastAsia="宋体" w:hint="default"/>
                <w:sz w:val="21"/>
                <w:szCs w:val="21"/>
              </w:rPr>
              <w:t>产品开</w:t>
            </w:r>
            <w:r>
              <w:rPr>
                <w:rFonts w:ascii="宋体" w:hAnsi="宋体" w:cs="宋体" w:eastAsia="宋体" w:hint="default"/>
                <w:spacing w:val="-102"/>
                <w:sz w:val="21"/>
                <w:szCs w:val="21"/>
              </w:rPr>
              <w:t> </w:t>
            </w:r>
            <w:r>
              <w:rPr>
                <w:rFonts w:ascii="宋体" w:hAnsi="宋体" w:cs="宋体" w:eastAsia="宋体" w:hint="default"/>
                <w:sz w:val="21"/>
                <w:szCs w:val="21"/>
              </w:rPr>
              <w:t>发阶段</w:t>
            </w:r>
            <w:r>
              <w:rPr>
                <w:rFonts w:ascii="宋体" w:hAnsi="宋体" w:cs="宋体" w:eastAsia="宋体" w:hint="default"/>
                <w:sz w:val="21"/>
                <w:szCs w:val="21"/>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8"/>
                <w:sz w:val="21"/>
                <w:szCs w:val="21"/>
              </w:rPr>
              <w:t>研制智能运维系统，实</w:t>
            </w:r>
          </w:p>
          <w:p>
            <w:pPr>
              <w:pStyle w:val="TableParagraph"/>
              <w:spacing w:line="237" w:lineRule="auto" w:before="2"/>
              <w:ind w:left="105" w:right="96"/>
              <w:jc w:val="left"/>
              <w:rPr>
                <w:rFonts w:ascii="宋体" w:hAnsi="宋体" w:cs="宋体" w:eastAsia="宋体" w:hint="default"/>
                <w:sz w:val="21"/>
                <w:szCs w:val="21"/>
              </w:rPr>
            </w:pPr>
            <w:r>
              <w:rPr>
                <w:rFonts w:ascii="宋体" w:hAnsi="宋体" w:cs="宋体" w:eastAsia="宋体" w:hint="default"/>
                <w:sz w:val="21"/>
                <w:szCs w:val="21"/>
              </w:rPr>
              <w:t>现运维过程自动化执</w:t>
            </w:r>
            <w:r>
              <w:rPr>
                <w:rFonts w:ascii="宋体" w:hAnsi="宋体" w:cs="宋体" w:eastAsia="宋体" w:hint="default"/>
                <w:w w:val="100"/>
                <w:sz w:val="21"/>
                <w:szCs w:val="21"/>
              </w:rPr>
              <w:t> </w:t>
            </w:r>
            <w:r>
              <w:rPr>
                <w:rFonts w:ascii="宋体" w:hAnsi="宋体" w:cs="宋体" w:eastAsia="宋体" w:hint="default"/>
                <w:spacing w:val="-8"/>
                <w:sz w:val="21"/>
                <w:szCs w:val="21"/>
              </w:rPr>
              <w:t>行、运维调度智能化决</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策指挥、运维数据信息</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化管控的目的。</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8" w:right="0"/>
              <w:jc w:val="center"/>
              <w:rPr>
                <w:rFonts w:ascii="宋体" w:hAnsi="宋体" w:cs="宋体" w:eastAsia="宋体" w:hint="default"/>
                <w:sz w:val="21"/>
                <w:szCs w:val="21"/>
              </w:rPr>
            </w:pPr>
            <w:r>
              <w:rPr>
                <w:rFonts w:ascii="宋体" w:hAnsi="宋体" w:cs="宋体" w:eastAsia="宋体" w:hint="default"/>
                <w:sz w:val="21"/>
                <w:szCs w:val="21"/>
              </w:rPr>
              <w:t>国内领先</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国内城市的轨道交通运</w:t>
            </w:r>
          </w:p>
          <w:p>
            <w:pPr>
              <w:pStyle w:val="TableParagraph"/>
              <w:spacing w:line="237" w:lineRule="auto" w:before="2"/>
              <w:ind w:left="105" w:right="189"/>
              <w:jc w:val="left"/>
              <w:rPr>
                <w:rFonts w:ascii="宋体" w:hAnsi="宋体" w:cs="宋体" w:eastAsia="宋体" w:hint="default"/>
                <w:sz w:val="21"/>
                <w:szCs w:val="21"/>
              </w:rPr>
            </w:pPr>
            <w:r>
              <w:rPr>
                <w:rFonts w:ascii="宋体" w:hAnsi="宋体" w:cs="宋体" w:eastAsia="宋体" w:hint="default"/>
                <w:spacing w:val="-2"/>
                <w:sz w:val="21"/>
                <w:szCs w:val="21"/>
              </w:rPr>
              <w:t>维建设，支持单线和多</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线路协同运维集成应</w:t>
            </w:r>
            <w:r>
              <w:rPr>
                <w:rFonts w:ascii="宋体" w:hAnsi="宋体" w:cs="宋体" w:eastAsia="宋体" w:hint="default"/>
                <w:w w:val="100"/>
                <w:sz w:val="21"/>
                <w:szCs w:val="21"/>
              </w:rPr>
              <w:t> </w:t>
            </w:r>
            <w:r>
              <w:rPr>
                <w:rFonts w:ascii="宋体" w:hAnsi="宋体" w:cs="宋体" w:eastAsia="宋体" w:hint="default"/>
                <w:spacing w:val="-2"/>
                <w:sz w:val="21"/>
                <w:szCs w:val="21"/>
              </w:rPr>
              <w:t>用；部分产品也适用于</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大铁和重载领域。</w:t>
            </w:r>
            <w:r>
              <w:rPr>
                <w:rFonts w:ascii="宋体" w:hAnsi="宋体" w:cs="宋体" w:eastAsia="宋体" w:hint="default"/>
                <w:sz w:val="21"/>
                <w:szCs w:val="21"/>
              </w:rPr>
              <w:t> </w:t>
            </w:r>
          </w:p>
        </w:tc>
      </w:tr>
      <w:tr>
        <w:trPr>
          <w:trHeight w:val="826"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62"/>
              <w:jc w:val="right"/>
              <w:rPr>
                <w:rFonts w:ascii="宋体" w:hAnsi="宋体" w:cs="宋体" w:eastAsia="宋体" w:hint="default"/>
                <w:sz w:val="21"/>
                <w:szCs w:val="21"/>
              </w:rPr>
            </w:pPr>
            <w:r>
              <w:rPr>
                <w:rFonts w:ascii="宋体"/>
                <w:sz w:val="21"/>
              </w:rPr>
              <w:t>18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乘客智能服务系</w:t>
            </w:r>
          </w:p>
          <w:p>
            <w:pPr>
              <w:pStyle w:val="TableParagraph"/>
              <w:spacing w:line="272" w:lineRule="exact" w:before="27"/>
              <w:ind w:left="105" w:right="110"/>
              <w:jc w:val="left"/>
              <w:rPr>
                <w:rFonts w:ascii="宋体" w:hAnsi="宋体" w:cs="宋体" w:eastAsia="宋体" w:hint="default"/>
                <w:sz w:val="21"/>
                <w:szCs w:val="21"/>
              </w:rPr>
            </w:pPr>
            <w:r>
              <w:rPr>
                <w:rFonts w:ascii="宋体" w:hAnsi="宋体" w:cs="宋体" w:eastAsia="宋体" w:hint="default"/>
                <w:sz w:val="21"/>
                <w:szCs w:val="21"/>
              </w:rPr>
              <w:t>统开发与应用项</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目（一期）</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51,800,000.00</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919,074.19</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919,074.19</w:t>
            </w:r>
            <w:r>
              <w:rPr>
                <w:rFonts w:ascii="宋体"/>
                <w:sz w:val="21"/>
              </w:rPr>
              <w:t>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5" w:right="197"/>
              <w:jc w:val="left"/>
              <w:rPr>
                <w:rFonts w:ascii="宋体" w:hAnsi="宋体" w:cs="宋体" w:eastAsia="宋体" w:hint="default"/>
                <w:sz w:val="21"/>
                <w:szCs w:val="21"/>
              </w:rPr>
            </w:pPr>
            <w:r>
              <w:rPr>
                <w:rFonts w:ascii="宋体" w:hAnsi="宋体" w:cs="宋体" w:eastAsia="宋体" w:hint="default"/>
                <w:sz w:val="21"/>
                <w:szCs w:val="21"/>
              </w:rPr>
              <w:t>产品开</w:t>
            </w:r>
            <w:r>
              <w:rPr>
                <w:rFonts w:ascii="宋体" w:hAnsi="宋体" w:cs="宋体" w:eastAsia="宋体" w:hint="default"/>
                <w:spacing w:val="-102"/>
                <w:sz w:val="21"/>
                <w:szCs w:val="21"/>
              </w:rPr>
              <w:t> </w:t>
            </w:r>
            <w:r>
              <w:rPr>
                <w:rFonts w:ascii="宋体" w:hAnsi="宋体" w:cs="宋体" w:eastAsia="宋体" w:hint="default"/>
                <w:sz w:val="21"/>
                <w:szCs w:val="21"/>
              </w:rPr>
              <w:t>发阶段</w:t>
            </w:r>
            <w:r>
              <w:rPr>
                <w:rFonts w:ascii="宋体" w:hAnsi="宋体" w:cs="宋体" w:eastAsia="宋体" w:hint="default"/>
                <w:sz w:val="21"/>
                <w:szCs w:val="21"/>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研制乘客智能服务系</w:t>
            </w:r>
          </w:p>
          <w:p>
            <w:pPr>
              <w:pStyle w:val="TableParagraph"/>
              <w:spacing w:line="272" w:lineRule="exact" w:before="27"/>
              <w:ind w:left="105" w:right="244"/>
              <w:jc w:val="left"/>
              <w:rPr>
                <w:rFonts w:ascii="宋体" w:hAnsi="宋体" w:cs="宋体" w:eastAsia="宋体" w:hint="default"/>
                <w:sz w:val="21"/>
                <w:szCs w:val="21"/>
              </w:rPr>
            </w:pPr>
            <w:r>
              <w:rPr>
                <w:rFonts w:ascii="宋体" w:hAnsi="宋体" w:cs="宋体" w:eastAsia="宋体" w:hint="default"/>
                <w:sz w:val="21"/>
                <w:szCs w:val="21"/>
              </w:rPr>
              <w:t>统和智能服务一体化</w:t>
            </w:r>
            <w:r>
              <w:rPr>
                <w:rFonts w:ascii="宋体" w:hAnsi="宋体" w:cs="宋体" w:eastAsia="宋体" w:hint="default"/>
                <w:w w:val="100"/>
                <w:sz w:val="21"/>
                <w:szCs w:val="21"/>
              </w:rPr>
              <w:t> </w:t>
            </w:r>
            <w:r>
              <w:rPr>
                <w:rFonts w:ascii="宋体" w:hAnsi="宋体" w:cs="宋体" w:eastAsia="宋体" w:hint="default"/>
                <w:sz w:val="21"/>
                <w:szCs w:val="21"/>
              </w:rPr>
              <w:t>数据共享平台。</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8" w:right="0"/>
              <w:jc w:val="center"/>
              <w:rPr>
                <w:rFonts w:ascii="宋体" w:hAnsi="宋体" w:cs="宋体" w:eastAsia="宋体" w:hint="default"/>
                <w:sz w:val="21"/>
                <w:szCs w:val="21"/>
              </w:rPr>
            </w:pPr>
            <w:r>
              <w:rPr>
                <w:rFonts w:ascii="宋体" w:hAnsi="宋体" w:cs="宋体" w:eastAsia="宋体" w:hint="default"/>
                <w:sz w:val="21"/>
                <w:szCs w:val="21"/>
              </w:rPr>
              <w:t>国内领先</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国内既有城轨线路改造</w:t>
            </w:r>
          </w:p>
          <w:p>
            <w:pPr>
              <w:pStyle w:val="TableParagraph"/>
              <w:spacing w:line="272" w:lineRule="exact" w:before="27"/>
              <w:ind w:left="105" w:right="189"/>
              <w:jc w:val="left"/>
              <w:rPr>
                <w:rFonts w:ascii="宋体" w:hAnsi="宋体" w:cs="宋体" w:eastAsia="宋体" w:hint="default"/>
                <w:sz w:val="21"/>
                <w:szCs w:val="21"/>
              </w:rPr>
            </w:pPr>
            <w:r>
              <w:rPr>
                <w:rFonts w:ascii="宋体" w:hAnsi="宋体" w:cs="宋体" w:eastAsia="宋体" w:hint="default"/>
                <w:spacing w:val="-2"/>
                <w:sz w:val="21"/>
                <w:szCs w:val="21"/>
              </w:rPr>
              <w:t>以及新建线路的产品定</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制化应用。</w:t>
            </w:r>
            <w:r>
              <w:rPr>
                <w:rFonts w:ascii="宋体" w:hAnsi="宋体" w:cs="宋体" w:eastAsia="宋体" w:hint="default"/>
                <w:sz w:val="21"/>
                <w:szCs w:val="21"/>
              </w:rPr>
              <w:t> </w:t>
            </w:r>
          </w:p>
        </w:tc>
      </w:tr>
      <w:tr>
        <w:trPr>
          <w:trHeight w:val="829"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62"/>
              <w:jc w:val="right"/>
              <w:rPr>
                <w:rFonts w:ascii="宋体" w:hAnsi="宋体" w:cs="宋体" w:eastAsia="宋体" w:hint="default"/>
                <w:sz w:val="21"/>
                <w:szCs w:val="21"/>
              </w:rPr>
            </w:pPr>
            <w:r>
              <w:rPr>
                <w:rFonts w:ascii="宋体"/>
                <w:sz w:val="21"/>
              </w:rPr>
              <w:t>19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z w:val="21"/>
                <w:szCs w:val="21"/>
              </w:rPr>
              <w:t>城市轨道交通数</w:t>
            </w:r>
          </w:p>
          <w:p>
            <w:pPr>
              <w:pStyle w:val="TableParagraph"/>
              <w:spacing w:line="272" w:lineRule="exact"/>
              <w:ind w:left="105" w:right="0"/>
              <w:jc w:val="left"/>
              <w:rPr>
                <w:rFonts w:ascii="宋体" w:hAnsi="宋体" w:cs="宋体" w:eastAsia="宋体" w:hint="default"/>
                <w:sz w:val="21"/>
                <w:szCs w:val="21"/>
              </w:rPr>
            </w:pPr>
            <w:r>
              <w:rPr>
                <w:rFonts w:ascii="宋体" w:hAnsi="宋体" w:cs="宋体" w:eastAsia="宋体" w:hint="default"/>
                <w:sz w:val="21"/>
                <w:szCs w:val="21"/>
              </w:rPr>
              <w:t>字化设计平台</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（一期）</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65,400,000.00</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4,585,887.76</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4,585,887.76</w:t>
            </w:r>
            <w:r>
              <w:rPr>
                <w:rFonts w:ascii="宋体"/>
                <w:sz w:val="21"/>
              </w:rPr>
              <w:t>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w w:val="100"/>
                <w:sz w:val="21"/>
              </w:rPr>
              <w:t> </w:t>
            </w:r>
          </w:p>
          <w:p>
            <w:pPr>
              <w:pStyle w:val="TableParagraph"/>
              <w:spacing w:line="240" w:lineRule="auto"/>
              <w:ind w:left="105" w:right="197"/>
              <w:jc w:val="left"/>
              <w:rPr>
                <w:rFonts w:ascii="宋体" w:hAnsi="宋体" w:cs="宋体" w:eastAsia="宋体" w:hint="default"/>
                <w:sz w:val="21"/>
                <w:szCs w:val="21"/>
              </w:rPr>
            </w:pPr>
            <w:r>
              <w:rPr>
                <w:rFonts w:ascii="宋体" w:hAnsi="宋体" w:cs="宋体" w:eastAsia="宋体" w:hint="default"/>
                <w:sz w:val="21"/>
                <w:szCs w:val="21"/>
              </w:rPr>
              <w:t>产品设</w:t>
            </w:r>
            <w:r>
              <w:rPr>
                <w:rFonts w:ascii="宋体" w:hAnsi="宋体" w:cs="宋体" w:eastAsia="宋体" w:hint="default"/>
                <w:spacing w:val="-102"/>
                <w:sz w:val="21"/>
                <w:szCs w:val="21"/>
              </w:rPr>
              <w:t> </w:t>
            </w:r>
            <w:r>
              <w:rPr>
                <w:rFonts w:ascii="宋体" w:hAnsi="宋体" w:cs="宋体" w:eastAsia="宋体" w:hint="default"/>
                <w:sz w:val="21"/>
                <w:szCs w:val="21"/>
              </w:rPr>
              <w:t>计阶段</w:t>
            </w:r>
            <w:r>
              <w:rPr>
                <w:rFonts w:ascii="宋体" w:hAnsi="宋体" w:cs="宋体" w:eastAsia="宋体" w:hint="default"/>
                <w:sz w:val="21"/>
                <w:szCs w:val="21"/>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z w:val="21"/>
                <w:szCs w:val="21"/>
              </w:rPr>
              <w:t>搭建轨道交通数字孪</w:t>
            </w:r>
          </w:p>
          <w:p>
            <w:pPr>
              <w:pStyle w:val="TableParagraph"/>
              <w:spacing w:line="240" w:lineRule="auto"/>
              <w:ind w:left="105" w:right="96"/>
              <w:jc w:val="left"/>
              <w:rPr>
                <w:rFonts w:ascii="宋体" w:hAnsi="宋体" w:cs="宋体" w:eastAsia="宋体" w:hint="default"/>
                <w:sz w:val="21"/>
                <w:szCs w:val="21"/>
              </w:rPr>
            </w:pPr>
            <w:r>
              <w:rPr>
                <w:rFonts w:ascii="宋体" w:hAnsi="宋体" w:cs="宋体" w:eastAsia="宋体" w:hint="default"/>
                <w:spacing w:val="-8"/>
                <w:sz w:val="21"/>
                <w:szCs w:val="21"/>
              </w:rPr>
              <w:t>生原型框架，并开展典</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型应用。</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8" w:right="0"/>
              <w:jc w:val="center"/>
              <w:rPr>
                <w:rFonts w:ascii="宋体" w:hAnsi="宋体" w:cs="宋体" w:eastAsia="宋体" w:hint="default"/>
                <w:sz w:val="21"/>
                <w:szCs w:val="21"/>
              </w:rPr>
            </w:pPr>
            <w:r>
              <w:rPr>
                <w:rFonts w:ascii="宋体" w:hAnsi="宋体" w:cs="宋体" w:eastAsia="宋体" w:hint="default"/>
                <w:sz w:val="21"/>
                <w:szCs w:val="21"/>
              </w:rPr>
              <w:t>国内领先</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189"/>
              <w:jc w:val="left"/>
              <w:rPr>
                <w:rFonts w:ascii="宋体" w:hAnsi="宋体" w:cs="宋体" w:eastAsia="宋体" w:hint="default"/>
                <w:sz w:val="21"/>
                <w:szCs w:val="21"/>
              </w:rPr>
            </w:pPr>
            <w:r>
              <w:rPr>
                <w:rFonts w:ascii="宋体" w:hAnsi="宋体" w:cs="宋体" w:eastAsia="宋体" w:hint="default"/>
                <w:spacing w:val="-2"/>
                <w:sz w:val="21"/>
                <w:szCs w:val="21"/>
              </w:rPr>
              <w:t>国内轨道交通设计、实</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施、运营相关企业。</w:t>
            </w:r>
            <w:r>
              <w:rPr>
                <w:rFonts w:ascii="宋体" w:hAnsi="宋体" w:cs="宋体" w:eastAsia="宋体" w:hint="default"/>
                <w:sz w:val="21"/>
                <w:szCs w:val="21"/>
              </w:rPr>
              <w:t> </w:t>
            </w:r>
          </w:p>
        </w:tc>
      </w:tr>
      <w:tr>
        <w:trPr>
          <w:trHeight w:val="1373"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62"/>
              <w:jc w:val="right"/>
              <w:rPr>
                <w:rFonts w:ascii="宋体" w:hAnsi="宋体" w:cs="宋体" w:eastAsia="宋体" w:hint="default"/>
                <w:sz w:val="21"/>
                <w:szCs w:val="21"/>
              </w:rPr>
            </w:pPr>
            <w:r>
              <w:rPr>
                <w:rFonts w:ascii="宋体"/>
                <w:sz w:val="21"/>
              </w:rPr>
              <w:t>20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5" w:right="7"/>
              <w:jc w:val="both"/>
              <w:rPr>
                <w:rFonts w:ascii="宋体" w:hAnsi="宋体" w:cs="宋体" w:eastAsia="宋体" w:hint="default"/>
                <w:sz w:val="21"/>
                <w:szCs w:val="21"/>
              </w:rPr>
            </w:pPr>
            <w:r>
              <w:rPr>
                <w:rFonts w:ascii="宋体" w:hAnsi="宋体" w:cs="宋体" w:eastAsia="宋体" w:hint="default"/>
                <w:sz w:val="21"/>
                <w:szCs w:val="21"/>
              </w:rPr>
              <w:t>重载铁路智慧车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站关键技术研究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与应用（一期）</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45,600,000.00</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1,672,663.21</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1,672,663.21</w:t>
            </w:r>
            <w:r>
              <w:rPr>
                <w:rFonts w:ascii="宋体"/>
                <w:sz w:val="21"/>
              </w:rPr>
              <w:t>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5" w:right="197"/>
              <w:jc w:val="left"/>
              <w:rPr>
                <w:rFonts w:ascii="宋体" w:hAnsi="宋体" w:cs="宋体" w:eastAsia="宋体" w:hint="default"/>
                <w:sz w:val="21"/>
                <w:szCs w:val="21"/>
              </w:rPr>
            </w:pPr>
            <w:r>
              <w:rPr>
                <w:rFonts w:ascii="宋体" w:hAnsi="宋体" w:cs="宋体" w:eastAsia="宋体" w:hint="default"/>
                <w:sz w:val="21"/>
                <w:szCs w:val="21"/>
              </w:rPr>
              <w:t>产品开</w:t>
            </w:r>
            <w:r>
              <w:rPr>
                <w:rFonts w:ascii="宋体" w:hAnsi="宋体" w:cs="宋体" w:eastAsia="宋体" w:hint="default"/>
                <w:spacing w:val="-102"/>
                <w:sz w:val="21"/>
                <w:szCs w:val="21"/>
              </w:rPr>
              <w:t> </w:t>
            </w:r>
            <w:r>
              <w:rPr>
                <w:rFonts w:ascii="宋体" w:hAnsi="宋体" w:cs="宋体" w:eastAsia="宋体" w:hint="default"/>
                <w:sz w:val="21"/>
                <w:szCs w:val="21"/>
              </w:rPr>
              <w:t>发阶段</w:t>
            </w:r>
            <w:r>
              <w:rPr>
                <w:rFonts w:ascii="宋体" w:hAnsi="宋体" w:cs="宋体" w:eastAsia="宋体" w:hint="default"/>
                <w:sz w:val="21"/>
                <w:szCs w:val="21"/>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完成重载铁路智慧车</w:t>
            </w:r>
          </w:p>
          <w:p>
            <w:pPr>
              <w:pStyle w:val="TableParagraph"/>
              <w:spacing w:line="237" w:lineRule="auto" w:before="2"/>
              <w:ind w:left="105" w:right="96"/>
              <w:jc w:val="left"/>
              <w:rPr>
                <w:rFonts w:ascii="宋体" w:hAnsi="宋体" w:cs="宋体" w:eastAsia="宋体" w:hint="default"/>
                <w:sz w:val="21"/>
                <w:szCs w:val="21"/>
              </w:rPr>
            </w:pPr>
            <w:r>
              <w:rPr>
                <w:rFonts w:ascii="宋体" w:hAnsi="宋体" w:cs="宋体" w:eastAsia="宋体" w:hint="default"/>
                <w:spacing w:val="-8"/>
                <w:sz w:val="21"/>
                <w:szCs w:val="21"/>
              </w:rPr>
              <w:t>站智能列车控制、智能</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运维、智能车站管理三</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大系统开发与现场试</w:t>
            </w:r>
            <w:r>
              <w:rPr>
                <w:rFonts w:ascii="宋体" w:hAnsi="宋体" w:cs="宋体" w:eastAsia="宋体" w:hint="default"/>
                <w:w w:val="100"/>
                <w:sz w:val="21"/>
                <w:szCs w:val="21"/>
              </w:rPr>
              <w:t> </w:t>
            </w:r>
            <w:r>
              <w:rPr>
                <w:rFonts w:ascii="宋体" w:hAnsi="宋体" w:cs="宋体" w:eastAsia="宋体" w:hint="default"/>
                <w:sz w:val="21"/>
                <w:szCs w:val="21"/>
              </w:rPr>
              <w:t>验。</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8" w:right="0"/>
              <w:jc w:val="center"/>
              <w:rPr>
                <w:rFonts w:ascii="宋体" w:hAnsi="宋体" w:cs="宋体" w:eastAsia="宋体" w:hint="default"/>
                <w:sz w:val="21"/>
                <w:szCs w:val="21"/>
              </w:rPr>
            </w:pPr>
            <w:r>
              <w:rPr>
                <w:rFonts w:ascii="宋体" w:hAnsi="宋体" w:cs="宋体" w:eastAsia="宋体" w:hint="default"/>
                <w:sz w:val="21"/>
                <w:szCs w:val="21"/>
              </w:rPr>
              <w:t>国内领先</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重载铁路市场。</w:t>
            </w:r>
            <w:r>
              <w:rPr>
                <w:rFonts w:ascii="宋体" w:hAnsi="宋体" w:cs="宋体" w:eastAsia="宋体" w:hint="default"/>
                <w:sz w:val="21"/>
                <w:szCs w:val="21"/>
              </w:rPr>
              <w:t> </w:t>
            </w:r>
          </w:p>
        </w:tc>
      </w:tr>
      <w:tr>
        <w:trPr>
          <w:trHeight w:val="555"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0" w:right="0"/>
              <w:jc w:val="left"/>
              <w:rPr>
                <w:rFonts w:ascii="宋体" w:hAnsi="宋体" w:cs="宋体" w:eastAsia="宋体" w:hint="default"/>
                <w:sz w:val="21"/>
                <w:szCs w:val="21"/>
              </w:rPr>
            </w:pPr>
            <w:r>
              <w:rPr>
                <w:rFonts w:ascii="宋体" w:hAnsi="宋体" w:cs="宋体" w:eastAsia="宋体" w:hint="default"/>
                <w:w w:val="100"/>
                <w:sz w:val="21"/>
                <w:szCs w:val="21"/>
              </w:rPr>
              <w:t>合</w:t>
            </w:r>
          </w:p>
          <w:p>
            <w:pPr>
              <w:pStyle w:val="TableParagraph"/>
              <w:spacing w:line="273" w:lineRule="exact"/>
              <w:ind w:left="170" w:right="0"/>
              <w:jc w:val="left"/>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center"/>
              <w:rPr>
                <w:rFonts w:ascii="宋体" w:hAnsi="宋体" w:cs="宋体" w:eastAsia="宋体" w:hint="default"/>
                <w:sz w:val="21"/>
                <w:szCs w:val="21"/>
              </w:rPr>
            </w:pP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670,649,600.00</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109,666,086.79</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281,710,910.96</w:t>
            </w:r>
            <w:r>
              <w:rPr>
                <w:rFonts w:ascii="宋体"/>
                <w:sz w:val="21"/>
              </w:rPr>
              <w:t>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0" w:right="0"/>
              <w:jc w:val="center"/>
              <w:rPr>
                <w:rFonts w:ascii="宋体" w:hAnsi="宋体" w:cs="宋体" w:eastAsia="宋体" w:hint="default"/>
                <w:sz w:val="21"/>
                <w:szCs w:val="21"/>
              </w:rPr>
            </w:pPr>
            <w:r>
              <w:rPr>
                <w:rFonts w:ascii="宋体"/>
                <w:sz w:val="21"/>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0" w:right="0"/>
              <w:jc w:val="center"/>
              <w:rPr>
                <w:rFonts w:ascii="宋体" w:hAnsi="宋体" w:cs="宋体" w:eastAsia="宋体" w:hint="default"/>
                <w:sz w:val="21"/>
                <w:szCs w:val="21"/>
              </w:rPr>
            </w:pP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6" w:right="0"/>
              <w:jc w:val="center"/>
              <w:rPr>
                <w:rFonts w:ascii="宋体" w:hAnsi="宋体" w:cs="宋体" w:eastAsia="宋体" w:hint="default"/>
                <w:sz w:val="21"/>
                <w:szCs w:val="21"/>
              </w:rPr>
            </w:pPr>
            <w:r>
              <w:rPr>
                <w:rFonts w:ascii="宋体"/>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0" w:right="0"/>
              <w:jc w:val="center"/>
              <w:rPr>
                <w:rFonts w:ascii="宋体" w:hAnsi="宋体" w:cs="宋体" w:eastAsia="宋体" w:hint="default"/>
                <w:sz w:val="21"/>
                <w:szCs w:val="21"/>
              </w:rPr>
            </w:pPr>
            <w:r>
              <w:rPr>
                <w:rFonts w:ascii="宋体"/>
                <w:sz w:val="21"/>
              </w:rPr>
              <w:t>/ </w:t>
            </w:r>
          </w:p>
        </w:tc>
      </w:tr>
    </w:tbl>
    <w:p>
      <w:pPr>
        <w:pStyle w:val="BodyText"/>
        <w:spacing w:line="239" w:lineRule="exact"/>
        <w:ind w:left="224" w:right="0"/>
        <w:jc w:val="left"/>
        <w:rPr>
          <w:rFonts w:ascii="宋体" w:hAnsi="宋体" w:cs="宋体" w:eastAsia="宋体" w:hint="default"/>
        </w:rPr>
      </w:pPr>
      <w:r>
        <w:rPr>
          <w:rFonts w:ascii="宋体"/>
          <w:w w:val="100"/>
        </w:rPr>
        <w:t> </w:t>
      </w:r>
    </w:p>
    <w:p>
      <w:pPr>
        <w:pStyle w:val="Heading4"/>
        <w:spacing w:line="343" w:lineRule="auto" w:before="0"/>
        <w:ind w:left="224" w:right="13141"/>
        <w:jc w:val="left"/>
        <w:rPr>
          <w:rFonts w:ascii="宋体" w:hAnsi="宋体" w:cs="宋体" w:eastAsia="宋体" w:hint="default"/>
          <w:b w:val="0"/>
          <w:bCs w:val="0"/>
        </w:rPr>
      </w:pPr>
      <w:r>
        <w:rPr/>
        <w:t>情况说明</w:t>
      </w:r>
      <w:r>
        <w:rPr>
          <w:rFonts w:ascii="宋体" w:hAnsi="宋体" w:cs="宋体" w:eastAsia="宋体" w:hint="default"/>
          <w:w w:val="99"/>
        </w:rPr>
        <w:t> </w:t>
      </w:r>
      <w:r>
        <w:rPr>
          <w:rFonts w:ascii="宋体" w:hAnsi="宋体" w:cs="宋体" w:eastAsia="宋体" w:hint="default"/>
          <w:b w:val="0"/>
          <w:bCs w:val="0"/>
        </w:rPr>
        <w:t>无</w:t>
      </w:r>
    </w:p>
    <w:p>
      <w:pPr>
        <w:spacing w:after="0" w:line="343" w:lineRule="auto"/>
        <w:jc w:val="left"/>
        <w:rPr>
          <w:rFonts w:ascii="宋体" w:hAnsi="宋体" w:cs="宋体" w:eastAsia="宋体" w:hint="default"/>
        </w:rPr>
        <w:sectPr>
          <w:footerReference w:type="default" r:id="rId21"/>
          <w:pgSz w:w="16840" w:h="11910" w:orient="landscape"/>
          <w:pgMar w:footer="1195" w:header="880" w:top="1120" w:bottom="1380" w:left="1300" w:right="1140"/>
        </w:sectPr>
      </w:pP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headerReference w:type="default" r:id="rId22"/>
          <w:footerReference w:type="default" r:id="rId23"/>
          <w:pgSz w:w="11910" w:h="16840"/>
          <w:pgMar w:header="880" w:footer="1195" w:top="1120" w:bottom="1380" w:left="460" w:right="860"/>
          <w:pgNumType w:start="22"/>
        </w:sectPr>
      </w:pPr>
    </w:p>
    <w:p>
      <w:pPr>
        <w:pStyle w:val="BodyText"/>
        <w:spacing w:line="240" w:lineRule="auto" w:before="36"/>
        <w:ind w:left="816" w:right="0"/>
        <w:jc w:val="left"/>
        <w:rPr>
          <w:rFonts w:ascii="宋体" w:hAnsi="宋体" w:cs="宋体" w:eastAsia="宋体" w:hint="default"/>
        </w:rPr>
      </w:pPr>
      <w:r>
        <w:rPr>
          <w:rFonts w:ascii="宋体"/>
          <w:w w:val="100"/>
        </w:rPr>
        <w:t> </w:t>
      </w:r>
    </w:p>
    <w:p>
      <w:pPr>
        <w:pStyle w:val="Heading4"/>
        <w:tabs>
          <w:tab w:pos="1237" w:val="left" w:leader="none"/>
        </w:tabs>
        <w:spacing w:line="240" w:lineRule="auto" w:before="56"/>
        <w:ind w:left="816" w:right="0"/>
        <w:jc w:val="left"/>
        <w:rPr>
          <w:rFonts w:ascii="宋体" w:hAnsi="宋体" w:cs="宋体" w:eastAsia="宋体" w:hint="default"/>
          <w:b w:val="0"/>
          <w:bCs w:val="0"/>
        </w:rPr>
      </w:pPr>
      <w:r>
        <w:rPr>
          <w:rFonts w:ascii="宋体" w:hAnsi="宋体" w:cs="宋体" w:eastAsia="宋体" w:hint="default"/>
          <w:w w:val="95"/>
        </w:rPr>
        <w:t>5.</w:t>
        <w:tab/>
      </w:r>
      <w:r>
        <w:rPr/>
        <w:t>研发人员情况</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8"/>
        <w:ind w:left="816" w:right="0"/>
        <w:jc w:val="left"/>
        <w:rPr>
          <w:rFonts w:ascii="宋体" w:hAnsi="宋体" w:cs="宋体" w:eastAsia="宋体" w:hint="default"/>
        </w:rPr>
      </w:pPr>
      <w:r>
        <w:rPr/>
        <w:t>单位</w:t>
      </w:r>
      <w:r>
        <w:rPr>
          <w:rFonts w:ascii="宋体" w:hAnsi="宋体" w:cs="宋体" w:eastAsia="宋体" w:hint="default"/>
        </w:rPr>
        <w:t>:</w:t>
      </w:r>
      <w:r>
        <w:rPr/>
        <w:t>万元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460" w:right="860"/>
          <w:cols w:num="2" w:equalWidth="0">
            <w:col w:w="2608" w:space="3914"/>
            <w:col w:w="4068"/>
          </w:cols>
        </w:sectPr>
      </w:pPr>
    </w:p>
    <w:p>
      <w:pPr>
        <w:spacing w:line="240" w:lineRule="auto" w:before="10"/>
        <w:rPr>
          <w:rFonts w:ascii="宋体" w:hAnsi="宋体" w:cs="宋体" w:eastAsia="宋体" w:hint="default"/>
          <w:sz w:val="12"/>
          <w:szCs w:val="12"/>
        </w:rPr>
      </w:pPr>
    </w:p>
    <w:tbl>
      <w:tblPr>
        <w:tblW w:w="0" w:type="auto"/>
        <w:jc w:val="left"/>
        <w:tblInd w:w="704" w:type="dxa"/>
        <w:tblLayout w:type="fixed"/>
        <w:tblCellMar>
          <w:top w:w="0" w:type="dxa"/>
          <w:left w:w="0" w:type="dxa"/>
          <w:bottom w:w="0" w:type="dxa"/>
          <w:right w:w="0" w:type="dxa"/>
        </w:tblCellMar>
        <w:tblLook w:val="01E0"/>
      </w:tblPr>
      <w:tblGrid>
        <w:gridCol w:w="2941"/>
        <w:gridCol w:w="2943"/>
        <w:gridCol w:w="2941"/>
      </w:tblGrid>
      <w:tr>
        <w:trPr>
          <w:trHeight w:val="283" w:hRule="exact"/>
        </w:trPr>
        <w:tc>
          <w:tcPr>
            <w:tcW w:w="88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b/>
                <w:bCs/>
                <w:sz w:val="21"/>
                <w:szCs w:val="21"/>
              </w:rPr>
              <w:t>教育程度</w:t>
            </w:r>
            <w:r>
              <w:rPr>
                <w:rFonts w:ascii="宋体" w:hAnsi="宋体" w:cs="宋体" w:eastAsia="宋体" w:hint="default"/>
                <w:w w:val="100"/>
                <w:sz w:val="21"/>
                <w:szCs w:val="21"/>
              </w:rPr>
              <w:t> </w:t>
            </w:r>
          </w:p>
        </w:tc>
      </w:tr>
      <w:tr>
        <w:trPr>
          <w:trHeight w:val="281"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8"/>
              <w:jc w:val="right"/>
              <w:rPr>
                <w:rFonts w:ascii="宋体" w:hAnsi="宋体" w:cs="宋体" w:eastAsia="宋体" w:hint="default"/>
                <w:sz w:val="21"/>
                <w:szCs w:val="21"/>
              </w:rPr>
            </w:pPr>
            <w:r>
              <w:rPr>
                <w:rFonts w:ascii="宋体" w:hAnsi="宋体" w:cs="宋体" w:eastAsia="宋体" w:hint="default"/>
                <w:b/>
                <w:bCs/>
                <w:spacing w:val="-1"/>
                <w:sz w:val="21"/>
                <w:szCs w:val="21"/>
              </w:rPr>
              <w:t>学历构成</w:t>
            </w:r>
            <w:r>
              <w:rPr>
                <w:rFonts w:ascii="宋体" w:hAnsi="宋体" w:cs="宋体" w:eastAsia="宋体" w:hint="default"/>
                <w:w w:val="100"/>
                <w:sz w:val="21"/>
                <w:szCs w:val="21"/>
              </w:rPr>
              <w:t> </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8" w:right="0"/>
              <w:jc w:val="left"/>
              <w:rPr>
                <w:rFonts w:ascii="宋体" w:hAnsi="宋体" w:cs="宋体" w:eastAsia="宋体" w:hint="default"/>
                <w:sz w:val="21"/>
                <w:szCs w:val="21"/>
              </w:rPr>
            </w:pPr>
            <w:r>
              <w:rPr>
                <w:rFonts w:ascii="宋体" w:hAnsi="宋体" w:cs="宋体" w:eastAsia="宋体" w:hint="default"/>
                <w:b/>
                <w:bCs/>
                <w:sz w:val="21"/>
                <w:szCs w:val="21"/>
              </w:rPr>
              <w:t>数量（人）</w:t>
            </w:r>
            <w:r>
              <w:rPr>
                <w:rFonts w:ascii="宋体" w:hAnsi="宋体" w:cs="宋体" w:eastAsia="宋体" w:hint="default"/>
                <w:w w:val="100"/>
                <w:sz w:val="21"/>
                <w:szCs w:val="21"/>
              </w:rPr>
              <w:t>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1"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b/>
                <w:bCs/>
                <w:sz w:val="21"/>
                <w:szCs w:val="21"/>
              </w:rPr>
              <w:t>(%)</w:t>
            </w:r>
            <w:r>
              <w:rPr>
                <w:rFonts w:ascii="宋体" w:hAnsi="宋体" w:cs="宋体" w:eastAsia="宋体" w:hint="default"/>
                <w:w w:val="100"/>
                <w:sz w:val="21"/>
                <w:szCs w:val="21"/>
              </w:rPr>
              <w:t> </w:t>
            </w: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硕士及以上</w:t>
            </w:r>
            <w:r>
              <w:rPr>
                <w:rFonts w:ascii="宋体" w:hAnsi="宋体" w:cs="宋体" w:eastAsia="宋体" w:hint="default"/>
                <w:sz w:val="21"/>
                <w:szCs w:val="21"/>
              </w:rPr>
              <w:t> </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94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36.86</w:t>
            </w:r>
            <w:r>
              <w:rPr>
                <w:rFonts w:ascii="宋体"/>
                <w:sz w:val="21"/>
              </w:rPr>
              <w:t> </w:t>
            </w: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本科</w:t>
            </w:r>
            <w:r>
              <w:rPr>
                <w:rFonts w:ascii="宋体" w:hAnsi="宋体" w:cs="宋体" w:eastAsia="宋体" w:hint="default"/>
                <w:sz w:val="21"/>
                <w:szCs w:val="21"/>
              </w:rPr>
              <w:t> </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151</w:t>
            </w:r>
            <w:r>
              <w:rPr>
                <w:rFonts w:ascii="宋体"/>
                <w:sz w:val="21"/>
              </w:rPr>
              <w:t>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59.22</w:t>
            </w:r>
            <w:r>
              <w:rPr>
                <w:rFonts w:ascii="宋体"/>
                <w:sz w:val="21"/>
              </w:rPr>
              <w:t> </w:t>
            </w:r>
          </w:p>
        </w:tc>
      </w:tr>
      <w:tr>
        <w:trPr>
          <w:trHeight w:val="281"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大专</w:t>
            </w:r>
            <w:r>
              <w:rPr>
                <w:rFonts w:ascii="宋体" w:hAnsi="宋体" w:cs="宋体" w:eastAsia="宋体" w:hint="default"/>
                <w:sz w:val="21"/>
                <w:szCs w:val="21"/>
              </w:rPr>
              <w:t> </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8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3.14</w:t>
            </w:r>
            <w:r>
              <w:rPr>
                <w:rFonts w:ascii="宋体"/>
                <w:sz w:val="21"/>
              </w:rPr>
              <w:t> </w:t>
            </w: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大专以下</w:t>
            </w:r>
            <w:r>
              <w:rPr>
                <w:rFonts w:ascii="宋体" w:hAnsi="宋体" w:cs="宋体" w:eastAsia="宋体" w:hint="default"/>
                <w:sz w:val="21"/>
                <w:szCs w:val="21"/>
              </w:rPr>
              <w:t> </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2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0.78</w:t>
            </w:r>
            <w:r>
              <w:rPr>
                <w:rFonts w:ascii="宋体"/>
                <w:sz w:val="21"/>
              </w:rPr>
              <w:t> </w:t>
            </w: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w w:val="100"/>
                <w:sz w:val="21"/>
                <w:szCs w:val="21"/>
              </w:rPr>
              <w:t> </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255</w:t>
            </w:r>
            <w:r>
              <w:rPr>
                <w:rFonts w:ascii="宋体"/>
                <w:sz w:val="21"/>
              </w:rPr>
              <w:t>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w:t>
            </w:r>
            <w:r>
              <w:rPr>
                <w:rFonts w:ascii="宋体"/>
                <w:sz w:val="21"/>
              </w:rPr>
              <w:t> </w:t>
            </w:r>
          </w:p>
        </w:tc>
      </w:tr>
      <w:tr>
        <w:trPr>
          <w:trHeight w:val="281" w:hRule="exact"/>
        </w:trPr>
        <w:tc>
          <w:tcPr>
            <w:tcW w:w="88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b/>
                <w:bCs/>
                <w:sz w:val="21"/>
                <w:szCs w:val="21"/>
              </w:rPr>
              <w:t>年龄结构</w:t>
            </w:r>
            <w:r>
              <w:rPr>
                <w:rFonts w:ascii="宋体" w:hAnsi="宋体" w:cs="宋体" w:eastAsia="宋体" w:hint="default"/>
                <w:w w:val="100"/>
                <w:sz w:val="21"/>
                <w:szCs w:val="21"/>
              </w:rPr>
              <w:t> </w:t>
            </w: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8"/>
              <w:jc w:val="right"/>
              <w:rPr>
                <w:rFonts w:ascii="宋体" w:hAnsi="宋体" w:cs="宋体" w:eastAsia="宋体" w:hint="default"/>
                <w:sz w:val="21"/>
                <w:szCs w:val="21"/>
              </w:rPr>
            </w:pPr>
            <w:r>
              <w:rPr>
                <w:rFonts w:ascii="宋体" w:hAnsi="宋体" w:cs="宋体" w:eastAsia="宋体" w:hint="default"/>
                <w:b/>
                <w:bCs/>
                <w:spacing w:val="-1"/>
                <w:sz w:val="21"/>
                <w:szCs w:val="21"/>
              </w:rPr>
              <w:t>年龄区间</w:t>
            </w:r>
            <w:r>
              <w:rPr>
                <w:rFonts w:ascii="宋体" w:hAnsi="宋体" w:cs="宋体" w:eastAsia="宋体" w:hint="default"/>
                <w:w w:val="100"/>
                <w:sz w:val="21"/>
                <w:szCs w:val="21"/>
              </w:rPr>
              <w:t> </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8" w:right="0"/>
              <w:jc w:val="left"/>
              <w:rPr>
                <w:rFonts w:ascii="宋体" w:hAnsi="宋体" w:cs="宋体" w:eastAsia="宋体" w:hint="default"/>
                <w:sz w:val="21"/>
                <w:szCs w:val="21"/>
              </w:rPr>
            </w:pPr>
            <w:r>
              <w:rPr>
                <w:rFonts w:ascii="宋体" w:hAnsi="宋体" w:cs="宋体" w:eastAsia="宋体" w:hint="default"/>
                <w:b/>
                <w:bCs/>
                <w:sz w:val="21"/>
                <w:szCs w:val="21"/>
              </w:rPr>
              <w:t>数量（人）</w:t>
            </w:r>
            <w:r>
              <w:rPr>
                <w:rFonts w:ascii="宋体" w:hAnsi="宋体" w:cs="宋体" w:eastAsia="宋体" w:hint="default"/>
                <w:w w:val="100"/>
                <w:sz w:val="21"/>
                <w:szCs w:val="21"/>
              </w:rPr>
              <w:t>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1"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b/>
                <w:bCs/>
                <w:sz w:val="21"/>
                <w:szCs w:val="21"/>
              </w:rPr>
              <w:t>(%)</w:t>
            </w:r>
            <w:r>
              <w:rPr>
                <w:rFonts w:ascii="宋体" w:hAnsi="宋体" w:cs="宋体" w:eastAsia="宋体" w:hint="default"/>
                <w:w w:val="100"/>
                <w:sz w:val="21"/>
                <w:szCs w:val="21"/>
              </w:rPr>
              <w:t> </w:t>
            </w:r>
          </w:p>
        </w:tc>
      </w:tr>
      <w:tr>
        <w:trPr>
          <w:trHeight w:val="284"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岁以下</w:t>
            </w:r>
            <w:r>
              <w:rPr>
                <w:rFonts w:ascii="宋体" w:hAnsi="宋体" w:cs="宋体" w:eastAsia="宋体" w:hint="default"/>
                <w:sz w:val="21"/>
                <w:szCs w:val="21"/>
              </w:rPr>
              <w:t> </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122</w:t>
            </w:r>
            <w:r>
              <w:rPr>
                <w:rFonts w:ascii="宋体"/>
                <w:sz w:val="21"/>
              </w:rPr>
              <w:t>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47.84</w:t>
            </w:r>
            <w:r>
              <w:rPr>
                <w:rFonts w:ascii="宋体"/>
                <w:sz w:val="21"/>
              </w:rPr>
              <w:t> </w:t>
            </w:r>
          </w:p>
        </w:tc>
      </w:tr>
      <w:tr>
        <w:trPr>
          <w:trHeight w:val="281"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31-39</w:t>
            </w:r>
            <w:r>
              <w:rPr>
                <w:rFonts w:ascii="宋体" w:hAnsi="宋体" w:cs="宋体" w:eastAsia="宋体" w:hint="default"/>
                <w:spacing w:val="-51"/>
                <w:sz w:val="21"/>
                <w:szCs w:val="21"/>
              </w:rPr>
              <w:t> </w:t>
            </w:r>
            <w:r>
              <w:rPr>
                <w:rFonts w:ascii="宋体" w:hAnsi="宋体" w:cs="宋体" w:eastAsia="宋体" w:hint="default"/>
                <w:spacing w:val="-3"/>
                <w:sz w:val="21"/>
                <w:szCs w:val="21"/>
              </w:rPr>
              <w:t>岁</w:t>
            </w:r>
            <w:r>
              <w:rPr>
                <w:rFonts w:ascii="宋体" w:hAnsi="宋体" w:cs="宋体" w:eastAsia="宋体" w:hint="default"/>
                <w:sz w:val="21"/>
                <w:szCs w:val="21"/>
              </w:rPr>
              <w:t> </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121</w:t>
            </w:r>
            <w:r>
              <w:rPr>
                <w:rFonts w:ascii="宋体"/>
                <w:sz w:val="21"/>
              </w:rPr>
              <w:t>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47.45</w:t>
            </w:r>
            <w:r>
              <w:rPr>
                <w:rFonts w:ascii="宋体"/>
                <w:sz w:val="21"/>
              </w:rPr>
              <w:t> </w:t>
            </w: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40-49</w:t>
            </w:r>
            <w:r>
              <w:rPr>
                <w:rFonts w:ascii="宋体" w:hAnsi="宋体" w:cs="宋体" w:eastAsia="宋体" w:hint="default"/>
                <w:spacing w:val="-51"/>
                <w:sz w:val="21"/>
                <w:szCs w:val="21"/>
              </w:rPr>
              <w:t> </w:t>
            </w:r>
            <w:r>
              <w:rPr>
                <w:rFonts w:ascii="宋体" w:hAnsi="宋体" w:cs="宋体" w:eastAsia="宋体" w:hint="default"/>
                <w:spacing w:val="-3"/>
                <w:sz w:val="21"/>
                <w:szCs w:val="21"/>
              </w:rPr>
              <w:t>岁</w:t>
            </w:r>
            <w:r>
              <w:rPr>
                <w:rFonts w:ascii="宋体" w:hAnsi="宋体" w:cs="宋体" w:eastAsia="宋体" w:hint="default"/>
                <w:sz w:val="21"/>
                <w:szCs w:val="21"/>
              </w:rPr>
              <w:t> </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11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4.31</w:t>
            </w:r>
            <w:r>
              <w:rPr>
                <w:rFonts w:ascii="宋体"/>
                <w:sz w:val="21"/>
              </w:rPr>
              <w:t> </w:t>
            </w: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50-59</w:t>
            </w:r>
            <w:r>
              <w:rPr>
                <w:rFonts w:ascii="宋体" w:hAnsi="宋体" w:cs="宋体" w:eastAsia="宋体" w:hint="default"/>
                <w:spacing w:val="-51"/>
                <w:sz w:val="21"/>
                <w:szCs w:val="21"/>
              </w:rPr>
              <w:t> </w:t>
            </w:r>
            <w:r>
              <w:rPr>
                <w:rFonts w:ascii="宋体" w:hAnsi="宋体" w:cs="宋体" w:eastAsia="宋体" w:hint="default"/>
                <w:spacing w:val="-3"/>
                <w:sz w:val="21"/>
                <w:szCs w:val="21"/>
              </w:rPr>
              <w:t>岁</w:t>
            </w:r>
            <w:r>
              <w:rPr>
                <w:rFonts w:ascii="宋体" w:hAnsi="宋体" w:cs="宋体" w:eastAsia="宋体" w:hint="default"/>
                <w:sz w:val="21"/>
                <w:szCs w:val="21"/>
              </w:rPr>
              <w:t> </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1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0.39</w:t>
            </w:r>
            <w:r>
              <w:rPr>
                <w:rFonts w:ascii="宋体"/>
                <w:sz w:val="21"/>
              </w:rPr>
              <w:t> </w:t>
            </w:r>
          </w:p>
        </w:tc>
      </w:tr>
      <w:tr>
        <w:trPr>
          <w:trHeight w:val="281"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60</w:t>
            </w:r>
            <w:r>
              <w:rPr>
                <w:rFonts w:ascii="宋体" w:hAnsi="宋体" w:cs="宋体" w:eastAsia="宋体" w:hint="default"/>
                <w:spacing w:val="-43"/>
                <w:sz w:val="21"/>
                <w:szCs w:val="21"/>
              </w:rPr>
              <w:t> </w:t>
            </w:r>
            <w:r>
              <w:rPr>
                <w:rFonts w:ascii="宋体" w:hAnsi="宋体" w:cs="宋体" w:eastAsia="宋体" w:hint="default"/>
                <w:spacing w:val="-3"/>
                <w:sz w:val="21"/>
                <w:szCs w:val="21"/>
              </w:rPr>
              <w:t>岁及以上</w:t>
            </w:r>
            <w:r>
              <w:rPr>
                <w:rFonts w:ascii="宋体" w:hAnsi="宋体" w:cs="宋体" w:eastAsia="宋体" w:hint="default"/>
                <w:sz w:val="21"/>
                <w:szCs w:val="21"/>
              </w:rPr>
              <w:t> </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w w:val="100"/>
                <w:sz w:val="21"/>
                <w:szCs w:val="21"/>
              </w:rPr>
              <w:t> </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255</w:t>
            </w:r>
            <w:r>
              <w:rPr>
                <w:rFonts w:ascii="宋体"/>
                <w:sz w:val="21"/>
              </w:rPr>
              <w:t>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w:t>
            </w:r>
            <w:r>
              <w:rPr>
                <w:rFonts w:ascii="宋体"/>
                <w:sz w:val="21"/>
              </w:rPr>
              <w:t> </w:t>
            </w:r>
          </w:p>
        </w:tc>
      </w:tr>
      <w:tr>
        <w:trPr>
          <w:trHeight w:val="281" w:hRule="exact"/>
        </w:trPr>
        <w:tc>
          <w:tcPr>
            <w:tcW w:w="88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b/>
                <w:bCs/>
                <w:sz w:val="21"/>
                <w:szCs w:val="21"/>
              </w:rPr>
              <w:t>薪酬情况</w:t>
            </w:r>
            <w:r>
              <w:rPr>
                <w:rFonts w:ascii="宋体" w:hAnsi="宋体" w:cs="宋体" w:eastAsia="宋体" w:hint="default"/>
                <w:w w:val="100"/>
                <w:sz w:val="21"/>
                <w:szCs w:val="21"/>
              </w:rPr>
              <w:t> </w:t>
            </w: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研发人员薪酬合计</w:t>
            </w:r>
            <w:r>
              <w:rPr>
                <w:rFonts w:ascii="宋体" w:hAnsi="宋体" w:cs="宋体" w:eastAsia="宋体" w:hint="default"/>
                <w:w w:val="100"/>
                <w:sz w:val="21"/>
                <w:szCs w:val="21"/>
              </w:rPr>
              <w:t> </w:t>
            </w:r>
          </w:p>
        </w:tc>
        <w:tc>
          <w:tcPr>
            <w:tcW w:w="58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7,832.52</w:t>
            </w:r>
            <w:r>
              <w:rPr>
                <w:rFonts w:ascii="宋体"/>
                <w:sz w:val="21"/>
              </w:rPr>
              <w:t> </w:t>
            </w: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研发人员平均薪酬</w:t>
            </w:r>
            <w:r>
              <w:rPr>
                <w:rFonts w:ascii="宋体" w:hAnsi="宋体" w:cs="宋体" w:eastAsia="宋体" w:hint="default"/>
                <w:w w:val="100"/>
                <w:sz w:val="21"/>
                <w:szCs w:val="21"/>
              </w:rPr>
              <w:t> </w:t>
            </w:r>
          </w:p>
        </w:tc>
        <w:tc>
          <w:tcPr>
            <w:tcW w:w="58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36.77</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460" w:right="860"/>
        </w:sectPr>
      </w:pPr>
    </w:p>
    <w:p>
      <w:pPr>
        <w:pStyle w:val="BodyText"/>
        <w:tabs>
          <w:tab w:pos="1237" w:val="left" w:leader="none"/>
        </w:tabs>
        <w:spacing w:line="340" w:lineRule="auto" w:before="86"/>
        <w:ind w:left="816" w:right="0" w:firstLine="420"/>
        <w:jc w:val="left"/>
        <w:rPr>
          <w:rFonts w:ascii="宋体" w:hAnsi="宋体" w:cs="宋体" w:eastAsia="宋体" w:hint="default"/>
        </w:rPr>
      </w:pPr>
      <w:r>
        <w:rPr/>
        <w:t>注：研发人员平均薪酬</w:t>
      </w:r>
      <w:r>
        <w:rPr>
          <w:rFonts w:ascii="宋体" w:hAnsi="宋体" w:cs="宋体" w:eastAsia="宋体" w:hint="default"/>
        </w:rPr>
        <w:t>=</w:t>
      </w:r>
      <w:r>
        <w:rPr/>
        <w:t>研发人员薪酬</w:t>
      </w:r>
      <w:r>
        <w:rPr>
          <w:rFonts w:ascii="宋体" w:hAnsi="宋体" w:cs="宋体" w:eastAsia="宋体" w:hint="default"/>
        </w:rPr>
        <w:t>/</w:t>
      </w:r>
      <w:r>
        <w:rPr/>
        <w:t>按月平均计算的研发人员人数。</w:t>
      </w:r>
      <w:r>
        <w:rPr>
          <w:rFonts w:ascii="宋体" w:hAnsi="宋体" w:cs="宋体" w:eastAsia="宋体" w:hint="default"/>
          <w:w w:val="100"/>
        </w:rPr>
        <w:t> </w:t>
      </w:r>
      <w:r>
        <w:rPr>
          <w:rFonts w:ascii="宋体" w:hAnsi="宋体" w:cs="宋体" w:eastAsia="宋体" w:hint="default"/>
          <w:b/>
          <w:bCs/>
          <w:w w:val="95"/>
        </w:rPr>
        <w:t>6.</w:t>
        <w:tab/>
      </w:r>
      <w:r>
        <w:rPr>
          <w:rFonts w:ascii="宋体" w:hAnsi="宋体" w:cs="宋体" w:eastAsia="宋体" w:hint="default"/>
          <w:b/>
          <w:bCs/>
        </w:rPr>
        <w:t>其他说明</w:t>
      </w:r>
      <w:r>
        <w:rPr>
          <w:rFonts w:ascii="宋体" w:hAnsi="宋体" w:cs="宋体" w:eastAsia="宋体" w:hint="default"/>
          <w:b/>
          <w:bCs/>
          <w:w w:val="99"/>
        </w:rPr>
        <w:t> </w:t>
      </w:r>
      <w:r>
        <w:rPr>
          <w:rFonts w:ascii="宋体" w:hAnsi="宋体" w:cs="宋体" w:eastAsia="宋体" w:hint="default"/>
        </w:rPr>
      </w:r>
    </w:p>
    <w:p>
      <w:pPr>
        <w:spacing w:line="343" w:lineRule="auto" w:before="30"/>
        <w:ind w:left="816" w:right="216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二、报告期内公司主要资产发生重大变化情况的说明</w:t>
      </w:r>
      <w:r>
        <w:rPr>
          <w:rFonts w:ascii="宋体" w:hAnsi="宋体" w:cs="宋体" w:eastAsia="宋体" w:hint="default"/>
          <w:sz w:val="21"/>
          <w:szCs w:val="21"/>
        </w:rPr>
      </w:r>
    </w:p>
    <w:p>
      <w:pPr>
        <w:pStyle w:val="BodyText"/>
        <w:spacing w:line="240" w:lineRule="auto" w:before="28"/>
        <w:ind w:left="8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BodyText"/>
        <w:spacing w:line="240" w:lineRule="auto"/>
        <w:ind w:left="816" w:right="0"/>
        <w:jc w:val="left"/>
        <w:rPr>
          <w:rFonts w:ascii="宋体" w:hAnsi="宋体" w:cs="宋体" w:eastAsia="宋体" w:hint="default"/>
        </w:rPr>
      </w:pPr>
      <w:r>
        <w:rPr/>
        <w:t>单位：元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460" w:right="860"/>
          <w:cols w:num="2" w:equalWidth="0">
            <w:col w:w="7853" w:space="141"/>
            <w:col w:w="2596"/>
          </w:cols>
        </w:sectPr>
      </w:pPr>
    </w:p>
    <w:p>
      <w:pPr>
        <w:spacing w:line="240" w:lineRule="auto" w:before="13"/>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1275"/>
        <w:gridCol w:w="1985"/>
        <w:gridCol w:w="994"/>
        <w:gridCol w:w="1700"/>
        <w:gridCol w:w="1135"/>
        <w:gridCol w:w="1277"/>
        <w:gridCol w:w="1983"/>
      </w:tblGrid>
      <w:tr>
        <w:trPr>
          <w:trHeight w:val="137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本期期末数</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本期期</w:t>
            </w:r>
          </w:p>
          <w:p>
            <w:pPr>
              <w:pStyle w:val="TableParagraph"/>
              <w:spacing w:line="237" w:lineRule="auto"/>
              <w:ind w:left="103" w:right="245"/>
              <w:jc w:val="both"/>
              <w:rPr>
                <w:rFonts w:ascii="宋体" w:hAnsi="宋体" w:cs="宋体" w:eastAsia="宋体" w:hint="default"/>
                <w:sz w:val="21"/>
                <w:szCs w:val="21"/>
              </w:rPr>
            </w:pPr>
            <w:r>
              <w:rPr>
                <w:rFonts w:ascii="宋体" w:hAnsi="宋体" w:cs="宋体" w:eastAsia="宋体" w:hint="default"/>
                <w:sz w:val="21"/>
                <w:szCs w:val="21"/>
              </w:rPr>
              <w:t>末数占</w:t>
            </w:r>
            <w:r>
              <w:rPr>
                <w:rFonts w:ascii="宋体" w:hAnsi="宋体" w:cs="宋体" w:eastAsia="宋体" w:hint="default"/>
                <w:spacing w:val="-102"/>
                <w:sz w:val="21"/>
                <w:szCs w:val="21"/>
              </w:rPr>
              <w:t> </w:t>
            </w:r>
            <w:r>
              <w:rPr>
                <w:rFonts w:ascii="宋体" w:hAnsi="宋体" w:cs="宋体" w:eastAsia="宋体" w:hint="default"/>
                <w:sz w:val="21"/>
                <w:szCs w:val="21"/>
              </w:rPr>
              <w:t>总资产</w:t>
            </w:r>
            <w:r>
              <w:rPr>
                <w:rFonts w:ascii="宋体" w:hAnsi="宋体" w:cs="宋体" w:eastAsia="宋体" w:hint="default"/>
                <w:spacing w:val="-102"/>
                <w:sz w:val="21"/>
                <w:szCs w:val="21"/>
              </w:rPr>
              <w:t> </w:t>
            </w:r>
            <w:r>
              <w:rPr>
                <w:rFonts w:ascii="宋体" w:hAnsi="宋体" w:cs="宋体" w:eastAsia="宋体" w:hint="default"/>
                <w:sz w:val="21"/>
                <w:szCs w:val="21"/>
              </w:rPr>
              <w:t>的比例</w:t>
            </w:r>
          </w:p>
          <w:p>
            <w:pPr>
              <w:pStyle w:val="TableParagraph"/>
              <w:spacing w:line="274" w:lineRule="exact"/>
              <w:ind w:left="103"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上期期末数</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103" w:right="177"/>
              <w:jc w:val="both"/>
              <w:rPr>
                <w:rFonts w:ascii="宋体" w:hAnsi="宋体" w:cs="宋体" w:eastAsia="宋体" w:hint="default"/>
                <w:sz w:val="21"/>
                <w:szCs w:val="21"/>
              </w:rPr>
            </w:pPr>
            <w:r>
              <w:rPr>
                <w:rFonts w:ascii="宋体" w:hAnsi="宋体" w:cs="宋体" w:eastAsia="宋体" w:hint="default"/>
                <w:sz w:val="21"/>
                <w:szCs w:val="21"/>
              </w:rPr>
              <w:t>上期期末</w:t>
            </w:r>
            <w:r>
              <w:rPr>
                <w:rFonts w:ascii="宋体" w:hAnsi="宋体" w:cs="宋体" w:eastAsia="宋体" w:hint="default"/>
                <w:w w:val="100"/>
                <w:sz w:val="21"/>
                <w:szCs w:val="21"/>
              </w:rPr>
              <w:t> </w:t>
            </w:r>
            <w:r>
              <w:rPr>
                <w:rFonts w:ascii="宋体" w:hAnsi="宋体" w:cs="宋体" w:eastAsia="宋体" w:hint="default"/>
                <w:sz w:val="21"/>
                <w:szCs w:val="21"/>
              </w:rPr>
              <w:t>数占总资</w:t>
            </w:r>
            <w:r>
              <w:rPr>
                <w:rFonts w:ascii="宋体" w:hAnsi="宋体" w:cs="宋体" w:eastAsia="宋体" w:hint="default"/>
                <w:w w:val="100"/>
                <w:sz w:val="21"/>
                <w:szCs w:val="21"/>
              </w:rPr>
              <w:t> </w:t>
            </w:r>
            <w:r>
              <w:rPr>
                <w:rFonts w:ascii="宋体" w:hAnsi="宋体" w:cs="宋体" w:eastAsia="宋体" w:hint="default"/>
                <w:sz w:val="21"/>
                <w:szCs w:val="21"/>
              </w:rPr>
              <w:t>产的比例</w:t>
            </w:r>
          </w:p>
          <w:p>
            <w:pPr>
              <w:pStyle w:val="TableParagraph"/>
              <w:spacing w:line="274" w:lineRule="exact"/>
              <w:ind w:left="103"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107" w:right="103"/>
              <w:jc w:val="both"/>
              <w:rPr>
                <w:rFonts w:ascii="宋体" w:hAnsi="宋体" w:cs="宋体" w:eastAsia="宋体" w:hint="default"/>
                <w:sz w:val="21"/>
                <w:szCs w:val="21"/>
              </w:rPr>
            </w:pPr>
            <w:r>
              <w:rPr>
                <w:rFonts w:ascii="宋体" w:hAnsi="宋体" w:cs="宋体" w:eastAsia="宋体" w:hint="default"/>
                <w:sz w:val="21"/>
                <w:szCs w:val="21"/>
              </w:rPr>
              <w:t>本期期末金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额较上期期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末变动比例</w:t>
            </w:r>
          </w:p>
          <w:p>
            <w:pPr>
              <w:pStyle w:val="TableParagraph"/>
              <w:spacing w:line="274" w:lineRule="exact"/>
              <w:ind w:left="36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64" w:right="0"/>
              <w:jc w:val="left"/>
              <w:rPr>
                <w:rFonts w:ascii="宋体" w:hAnsi="宋体" w:cs="宋体" w:eastAsia="宋体" w:hint="default"/>
                <w:sz w:val="21"/>
                <w:szCs w:val="21"/>
              </w:rPr>
            </w:pPr>
            <w:r>
              <w:rPr>
                <w:rFonts w:ascii="宋体" w:hAnsi="宋体" w:cs="宋体" w:eastAsia="宋体" w:hint="default"/>
                <w:sz w:val="21"/>
                <w:szCs w:val="21"/>
              </w:rPr>
              <w:t>情况说明</w:t>
            </w:r>
            <w:r>
              <w:rPr>
                <w:rFonts w:ascii="宋体" w:hAnsi="宋体" w:cs="宋体" w:eastAsia="宋体" w:hint="default"/>
                <w:sz w:val="21"/>
                <w:szCs w:val="21"/>
              </w:rPr>
              <w:t> </w:t>
            </w:r>
          </w:p>
        </w:tc>
      </w:tr>
      <w:tr>
        <w:trPr>
          <w:trHeight w:val="554"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1,058,704,583.84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22"/>
              <w:jc w:val="right"/>
              <w:rPr>
                <w:rFonts w:ascii="宋体" w:hAnsi="宋体" w:cs="宋体" w:eastAsia="宋体" w:hint="default"/>
                <w:sz w:val="21"/>
                <w:szCs w:val="21"/>
              </w:rPr>
            </w:pPr>
            <w:r>
              <w:rPr>
                <w:rFonts w:ascii="宋体"/>
                <w:spacing w:val="-1"/>
                <w:sz w:val="21"/>
              </w:rPr>
              <w:t>29.82</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center"/>
              <w:rPr>
                <w:rFonts w:ascii="宋体" w:hAnsi="宋体" w:cs="宋体" w:eastAsia="宋体" w:hint="default"/>
                <w:sz w:val="21"/>
                <w:szCs w:val="21"/>
              </w:rPr>
            </w:pPr>
            <w:r>
              <w:rPr>
                <w:rFonts w:ascii="宋体"/>
                <w:sz w:val="21"/>
              </w:rPr>
              <w:t>530,464,928.26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sz w:val="21"/>
              </w:rPr>
              <w:t>25.26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99.58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新增募集资金及项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目回款较好所致</w:t>
            </w:r>
            <w:r>
              <w:rPr>
                <w:rFonts w:ascii="宋体" w:hAnsi="宋体" w:cs="宋体" w:eastAsia="宋体" w:hint="default"/>
                <w:sz w:val="21"/>
                <w:szCs w:val="21"/>
              </w:rPr>
              <w:t> </w:t>
            </w:r>
          </w:p>
        </w:tc>
      </w:tr>
      <w:tr>
        <w:trPr>
          <w:trHeight w:val="555"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交易性金融</w:t>
            </w:r>
          </w:p>
          <w:p>
            <w:pPr>
              <w:pStyle w:val="TableParagraph"/>
              <w:spacing w:line="275"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0"/>
              <w:jc w:val="center"/>
              <w:rPr>
                <w:rFonts w:ascii="宋体" w:hAnsi="宋体" w:cs="宋体" w:eastAsia="宋体" w:hint="default"/>
                <w:sz w:val="21"/>
                <w:szCs w:val="21"/>
              </w:rPr>
            </w:pPr>
            <w:r>
              <w:rPr>
                <w:rFonts w:ascii="宋体"/>
                <w:sz w:val="21"/>
              </w:rPr>
              <w:t>261,029,200.00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75"/>
              <w:jc w:val="right"/>
              <w:rPr>
                <w:rFonts w:ascii="宋体" w:hAnsi="宋体" w:cs="宋体" w:eastAsia="宋体" w:hint="default"/>
                <w:sz w:val="21"/>
                <w:szCs w:val="21"/>
              </w:rPr>
            </w:pPr>
            <w:r>
              <w:rPr>
                <w:rFonts w:ascii="宋体"/>
                <w:spacing w:val="-1"/>
                <w:sz w:val="21"/>
              </w:rPr>
              <w:t>7.35</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2" w:right="0"/>
              <w:jc w:val="center"/>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center"/>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center"/>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购买结构性存款增</w:t>
            </w:r>
          </w:p>
          <w:p>
            <w:pPr>
              <w:pStyle w:val="TableParagraph"/>
              <w:spacing w:line="275" w:lineRule="exact"/>
              <w:ind w:left="100" w:right="0"/>
              <w:jc w:val="left"/>
              <w:rPr>
                <w:rFonts w:ascii="宋体" w:hAnsi="宋体" w:cs="宋体" w:eastAsia="宋体" w:hint="default"/>
                <w:sz w:val="21"/>
                <w:szCs w:val="21"/>
              </w:rPr>
            </w:pPr>
            <w:r>
              <w:rPr>
                <w:rFonts w:ascii="宋体" w:hAnsi="宋体" w:cs="宋体" w:eastAsia="宋体" w:hint="default"/>
                <w:sz w:val="21"/>
                <w:szCs w:val="21"/>
              </w:rPr>
              <w:t>加所致</w:t>
            </w:r>
            <w:r>
              <w:rPr>
                <w:rFonts w:ascii="宋体" w:hAnsi="宋体" w:cs="宋体" w:eastAsia="宋体" w:hint="default"/>
                <w:sz w:val="21"/>
                <w:szCs w:val="21"/>
              </w:rPr>
              <w:t> </w:t>
            </w:r>
          </w:p>
        </w:tc>
      </w:tr>
      <w:tr>
        <w:trPr>
          <w:trHeight w:val="557"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855,407,908.95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22"/>
              <w:jc w:val="right"/>
              <w:rPr>
                <w:rFonts w:ascii="宋体" w:hAnsi="宋体" w:cs="宋体" w:eastAsia="宋体" w:hint="default"/>
                <w:sz w:val="21"/>
                <w:szCs w:val="21"/>
              </w:rPr>
            </w:pPr>
            <w:r>
              <w:rPr>
                <w:rFonts w:ascii="宋体"/>
                <w:spacing w:val="-1"/>
                <w:sz w:val="21"/>
              </w:rPr>
              <w:t>24.09</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center"/>
              <w:rPr>
                <w:rFonts w:ascii="宋体" w:hAnsi="宋体" w:cs="宋体" w:eastAsia="宋体" w:hint="default"/>
                <w:sz w:val="21"/>
                <w:szCs w:val="21"/>
              </w:rPr>
            </w:pPr>
            <w:r>
              <w:rPr>
                <w:rFonts w:ascii="宋体"/>
                <w:sz w:val="21"/>
              </w:rPr>
              <w:t>425,239,300.97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sz w:val="21"/>
              </w:rPr>
              <w:t>20.25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101.16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项目增加导致存货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规模增加</w:t>
            </w:r>
            <w:r>
              <w:rPr>
                <w:rFonts w:ascii="宋体" w:hAnsi="宋体" w:cs="宋体" w:eastAsia="宋体" w:hint="default"/>
                <w:sz w:val="21"/>
                <w:szCs w:val="21"/>
              </w:rPr>
              <w:t> </w:t>
            </w:r>
          </w:p>
        </w:tc>
      </w:tr>
    </w:tbl>
    <w:p>
      <w:pPr>
        <w:pStyle w:val="BodyText"/>
        <w:spacing w:line="239" w:lineRule="exact"/>
        <w:ind w:left="816" w:right="0"/>
        <w:jc w:val="left"/>
        <w:rPr>
          <w:rFonts w:ascii="宋体" w:hAnsi="宋体" w:cs="宋体" w:eastAsia="宋体" w:hint="default"/>
        </w:rPr>
      </w:pPr>
      <w:r>
        <w:rPr>
          <w:rFonts w:ascii="宋体"/>
          <w:w w:val="100"/>
        </w:rPr>
        <w:t> </w:t>
      </w:r>
    </w:p>
    <w:p>
      <w:pPr>
        <w:spacing w:line="343" w:lineRule="auto" w:before="0"/>
        <w:ind w:left="816" w:right="0" w:firstLine="0"/>
        <w:jc w:val="left"/>
        <w:rPr>
          <w:rFonts w:ascii="宋体" w:hAnsi="宋体" w:cs="宋体" w:eastAsia="宋体" w:hint="default"/>
          <w:sz w:val="21"/>
          <w:szCs w:val="21"/>
        </w:rPr>
      </w:pPr>
      <w:r>
        <w:rPr>
          <w:rFonts w:ascii="宋体" w:hAnsi="宋体" w:cs="宋体" w:eastAsia="宋体" w:hint="default"/>
          <w:sz w:val="21"/>
          <w:szCs w:val="21"/>
        </w:rPr>
        <w:t>其中：境外资产 </w:t>
      </w:r>
      <w:r>
        <w:rPr>
          <w:rFonts w:ascii="宋体" w:hAnsi="宋体" w:cs="宋体" w:eastAsia="宋体" w:hint="default"/>
          <w:sz w:val="21"/>
          <w:szCs w:val="21"/>
        </w:rPr>
        <w:t>1,116,171.00</w:t>
      </w:r>
      <w:r>
        <w:rPr>
          <w:rFonts w:ascii="宋体" w:hAnsi="宋体" w:cs="宋体" w:eastAsia="宋体" w:hint="default"/>
          <w:sz w:val="21"/>
          <w:szCs w:val="21"/>
        </w:rPr>
        <w:t>（单位：元 </w:t>
      </w:r>
      <w:r>
        <w:rPr>
          <w:rFonts w:ascii="宋体" w:hAnsi="宋体" w:cs="宋体" w:eastAsia="宋体" w:hint="default"/>
          <w:sz w:val="21"/>
          <w:szCs w:val="21"/>
        </w:rPr>
      </w:r>
      <w:r>
        <w:rPr>
          <w:rFonts w:ascii="宋体" w:hAnsi="宋体" w:cs="宋体" w:eastAsia="宋体" w:hint="default"/>
          <w:sz w:val="21"/>
          <w:szCs w:val="21"/>
        </w:rPr>
        <w:t>币种：人民币），占总资产的比例为</w:t>
      </w:r>
      <w:r>
        <w:rPr>
          <w:rFonts w:ascii="宋体" w:hAnsi="宋体" w:cs="宋体" w:eastAsia="宋体" w:hint="default"/>
          <w:spacing w:val="-9"/>
          <w:sz w:val="21"/>
          <w:szCs w:val="21"/>
        </w:rPr>
        <w:t> </w:t>
      </w:r>
      <w:r>
        <w:rPr>
          <w:rFonts w:ascii="宋体" w:hAnsi="宋体" w:cs="宋体" w:eastAsia="宋体" w:hint="default"/>
          <w:sz w:val="21"/>
          <w:szCs w:val="21"/>
        </w:rPr>
        <w:t>0.03%</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b/>
          <w:bCs/>
          <w:sz w:val="21"/>
          <w:szCs w:val="21"/>
        </w:rPr>
        <w:t>三、报告期内核心竞争力分析</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26"/>
        <w:ind w:left="816"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核心竞争力分析</w:t>
      </w:r>
      <w:r>
        <w:rPr>
          <w:b w:val="0"/>
          <w:bCs w:val="0"/>
        </w:rPr>
      </w:r>
    </w:p>
    <w:p>
      <w:pPr>
        <w:pStyle w:val="BodyText"/>
        <w:spacing w:line="343" w:lineRule="auto" w:before="89"/>
        <w:ind w:left="1237" w:right="5275" w:hanging="421"/>
        <w:jc w:val="left"/>
        <w:rPr>
          <w:rFonts w:ascii="宋体" w:hAnsi="宋体" w:cs="宋体" w:eastAsia="宋体" w:hint="default"/>
        </w:rPr>
      </w:pPr>
      <w:r>
        <w:rPr/>
        <w:t>√适用□不适用</w:t>
      </w:r>
      <w:r>
        <w:rPr>
          <w:rFonts w:ascii="宋体" w:hAnsi="宋体" w:cs="宋体" w:eastAsia="宋体" w:hint="default"/>
          <w:sz w:val="24"/>
          <w:szCs w:val="24"/>
        </w:rPr>
        <w:t> </w:t>
      </w:r>
      <w:r>
        <w:rPr>
          <w:rFonts w:ascii="宋体" w:hAnsi="宋体" w:cs="宋体" w:eastAsia="宋体" w:hint="default"/>
        </w:rPr>
        <w:t>1</w:t>
      </w:r>
      <w:r>
        <w:rPr/>
        <w:t>、国家级高水平实验室平台优势</w:t>
      </w:r>
      <w:r>
        <w:rPr>
          <w:rFonts w:ascii="宋体" w:hAnsi="宋体" w:cs="宋体" w:eastAsia="宋体" w:hint="default"/>
        </w:rPr>
        <w:t> </w:t>
      </w:r>
    </w:p>
    <w:p>
      <w:pPr>
        <w:spacing w:after="0" w:line="343" w:lineRule="auto"/>
        <w:jc w:val="left"/>
        <w:rPr>
          <w:rFonts w:ascii="宋体" w:hAnsi="宋体" w:cs="宋体" w:eastAsia="宋体" w:hint="default"/>
        </w:rPr>
        <w:sectPr>
          <w:type w:val="continuous"/>
          <w:pgSz w:w="11910" w:h="16840"/>
          <w:pgMar w:top="1120" w:bottom="1380" w:left="460" w:right="860"/>
        </w:sectPr>
      </w:pPr>
    </w:p>
    <w:p>
      <w:pPr>
        <w:spacing w:line="240" w:lineRule="auto" w:before="11"/>
        <w:rPr>
          <w:rFonts w:ascii="宋体" w:hAnsi="宋体" w:cs="宋体" w:eastAsia="宋体" w:hint="default"/>
          <w:sz w:val="18"/>
          <w:szCs w:val="18"/>
        </w:rPr>
      </w:pPr>
    </w:p>
    <w:p>
      <w:pPr>
        <w:pStyle w:val="BodyText"/>
        <w:spacing w:line="357" w:lineRule="auto" w:before="36"/>
        <w:ind w:right="311" w:firstLine="420"/>
        <w:jc w:val="both"/>
        <w:rPr>
          <w:rFonts w:ascii="宋体" w:hAnsi="宋体" w:cs="宋体" w:eastAsia="宋体" w:hint="default"/>
        </w:rPr>
      </w:pPr>
      <w:r>
        <w:rPr>
          <w:spacing w:val="-2"/>
        </w:rPr>
        <w:t>交控科技深耕技术创新，以用户需求为导向，建设了一系列覆盖研发、设计、测试、验证、</w:t>
      </w:r>
      <w:r>
        <w:rPr>
          <w:w w:val="100"/>
        </w:rPr>
        <w:t> </w:t>
      </w:r>
      <w:r>
        <w:rPr>
          <w:spacing w:val="-4"/>
        </w:rPr>
        <w:t>系统集成的平台，形成了“产学研用”的协同创新体系。公司作为行业技术引领者</w:t>
      </w:r>
      <w:r>
        <w:rPr>
          <w:rFonts w:ascii="宋体" w:hAnsi="宋体" w:cs="宋体" w:eastAsia="宋体" w:hint="default"/>
          <w:spacing w:val="-4"/>
        </w:rPr>
        <w:t>,</w:t>
      </w:r>
      <w:r>
        <w:rPr>
          <w:spacing w:val="-4"/>
        </w:rPr>
        <w:t>现拥有国家级</w:t>
      </w:r>
      <w:r>
        <w:rPr>
          <w:spacing w:val="-35"/>
        </w:rPr>
        <w:t> </w:t>
      </w:r>
      <w:r>
        <w:rPr>
          <w:spacing w:val="-35"/>
        </w:rPr>
      </w:r>
      <w:r>
        <w:rPr/>
        <w:t>平台</w:t>
      </w:r>
      <w:r>
        <w:rPr>
          <w:spacing w:val="-52"/>
        </w:rPr>
        <w:t> </w:t>
      </w:r>
      <w:r>
        <w:rPr>
          <w:rFonts w:ascii="宋体" w:hAnsi="宋体" w:cs="宋体" w:eastAsia="宋体" w:hint="default"/>
        </w:rPr>
        <w:t>4</w:t>
      </w:r>
      <w:r>
        <w:rPr>
          <w:rFonts w:ascii="宋体" w:hAnsi="宋体" w:cs="宋体" w:eastAsia="宋体" w:hint="default"/>
          <w:spacing w:val="-55"/>
        </w:rPr>
        <w:t> </w:t>
      </w:r>
      <w:r>
        <w:rPr/>
        <w:t>个，北京市级平台</w:t>
      </w:r>
      <w:r>
        <w:rPr>
          <w:spacing w:val="-55"/>
        </w:rPr>
        <w:t> </w:t>
      </w:r>
      <w:r>
        <w:rPr>
          <w:rFonts w:ascii="宋体" w:hAnsi="宋体" w:cs="宋体" w:eastAsia="宋体" w:hint="default"/>
        </w:rPr>
        <w:t>7</w:t>
      </w:r>
      <w:r>
        <w:rPr>
          <w:rFonts w:ascii="宋体" w:hAnsi="宋体" w:cs="宋体" w:eastAsia="宋体" w:hint="default"/>
          <w:spacing w:val="-53"/>
        </w:rPr>
        <w:t> </w:t>
      </w:r>
      <w:r>
        <w:rPr/>
        <w:t>个，博士后科研工作站</w:t>
      </w:r>
      <w:r>
        <w:rPr>
          <w:spacing w:val="-55"/>
        </w:rPr>
        <w:t> </w:t>
      </w:r>
      <w:r>
        <w:rPr>
          <w:rFonts w:ascii="宋体" w:hAnsi="宋体" w:cs="宋体" w:eastAsia="宋体" w:hint="default"/>
        </w:rPr>
        <w:t>1</w:t>
      </w:r>
      <w:r>
        <w:rPr>
          <w:rFonts w:ascii="宋体" w:hAnsi="宋体" w:cs="宋体" w:eastAsia="宋体" w:hint="default"/>
          <w:spacing w:val="-53"/>
        </w:rPr>
        <w:t> </w:t>
      </w:r>
      <w:r>
        <w:rPr/>
        <w:t>个。</w:t>
      </w:r>
      <w:r>
        <w:rPr>
          <w:rFonts w:ascii="宋体" w:hAnsi="宋体" w:cs="宋体" w:eastAsia="宋体" w:hint="default"/>
        </w:rPr>
        <w:t> </w:t>
      </w:r>
    </w:p>
    <w:p>
      <w:pPr>
        <w:pStyle w:val="BodyText"/>
        <w:spacing w:line="357" w:lineRule="auto" w:before="32"/>
        <w:ind w:right="309" w:firstLine="420"/>
        <w:jc w:val="both"/>
        <w:rPr>
          <w:rFonts w:ascii="宋体" w:hAnsi="宋体" w:cs="宋体" w:eastAsia="宋体" w:hint="default"/>
        </w:rPr>
      </w:pPr>
      <w:r>
        <w:rPr>
          <w:spacing w:val="-2"/>
        </w:rPr>
        <w:t>国家发改委批复的“城市轨道交通列车通信与运行控制国家工程实验室”，是城市轨道交通</w:t>
      </w:r>
      <w:r>
        <w:rPr>
          <w:w w:val="100"/>
        </w:rPr>
        <w:t> </w:t>
      </w:r>
      <w:r>
        <w:rPr>
          <w:spacing w:val="-1"/>
        </w:rPr>
        <w:t>行业列车控制领域唯一一个国家级工程实验室平台，该平台正在开展国际领先的城轨关键技术攻</w:t>
      </w:r>
      <w:r>
        <w:rPr>
          <w:spacing w:val="-55"/>
        </w:rPr>
        <w:t> </w:t>
      </w:r>
      <w:r>
        <w:rPr>
          <w:spacing w:val="-55"/>
        </w:rPr>
      </w:r>
      <w:r>
        <w:rPr>
          <w:spacing w:val="-1"/>
        </w:rPr>
        <w:t>关和核心设备研制，与此同时，公司借助国家京津冀一体化战略，建立了“区域轨道交通列控技</w:t>
      </w:r>
      <w:r>
        <w:rPr>
          <w:spacing w:val="-55"/>
        </w:rPr>
        <w:t> </w:t>
      </w:r>
      <w:r>
        <w:rPr>
          <w:spacing w:val="-55"/>
        </w:rPr>
      </w:r>
      <w:r>
        <w:rPr>
          <w:spacing w:val="-1"/>
        </w:rPr>
        <w:t>术与应用北京市工程实验室”、提升企业精细化和数字化的生产制造水平的“北京市企业技术中</w:t>
      </w:r>
      <w:r>
        <w:rPr>
          <w:spacing w:val="-55"/>
        </w:rPr>
        <w:t> </w:t>
      </w:r>
      <w:r>
        <w:rPr>
          <w:spacing w:val="-55"/>
        </w:rPr>
      </w:r>
      <w:r>
        <w:rPr>
          <w:spacing w:val="-1"/>
        </w:rPr>
        <w:t>心”和规划创新能力的“北京市设计创新中心”、完善轨道交通控制领域自主知识产权技术体系</w:t>
      </w:r>
      <w:r>
        <w:rPr>
          <w:spacing w:val="-55"/>
        </w:rPr>
        <w:t> </w:t>
      </w:r>
      <w:r>
        <w:rPr>
          <w:spacing w:val="-55"/>
        </w:rPr>
      </w:r>
      <w:r>
        <w:rPr>
          <w:spacing w:val="-1"/>
        </w:rPr>
        <w:t>与装备体系的“北京市城轨运行控制系统工程技术研究中心”、着重于全自动化运行系统的“城</w:t>
      </w:r>
      <w:r>
        <w:rPr>
          <w:spacing w:val="-55"/>
        </w:rPr>
        <w:t> </w:t>
      </w:r>
      <w:r>
        <w:rPr>
          <w:spacing w:val="-55"/>
        </w:rPr>
      </w:r>
      <w:r>
        <w:rPr>
          <w:spacing w:val="-1"/>
        </w:rPr>
        <w:t>市轨道交通全自动运行系统与安全监控北京市重点实验室”等一系列国家级、省部级协同创新平</w:t>
      </w:r>
      <w:r>
        <w:rPr>
          <w:spacing w:val="-54"/>
        </w:rPr>
        <w:t> </w:t>
      </w:r>
      <w:r>
        <w:rPr>
          <w:spacing w:val="-54"/>
        </w:rPr>
      </w:r>
      <w:r>
        <w:rPr>
          <w:spacing w:val="-1"/>
        </w:rPr>
        <w:t>台，必将为公司打造出国际一流的研究基地，成为城轨产业技术自主创新的重要源头和提升行业</w:t>
      </w:r>
      <w:r>
        <w:rPr>
          <w:spacing w:val="-55"/>
        </w:rPr>
        <w:t> </w:t>
      </w:r>
      <w:r>
        <w:rPr>
          <w:spacing w:val="-55"/>
        </w:rPr>
      </w:r>
      <w:r>
        <w:rPr/>
        <w:t>持续创新能力的支撑平台。</w:t>
      </w:r>
      <w:r>
        <w:rPr>
          <w:rFonts w:ascii="宋体" w:hAnsi="宋体" w:cs="宋体" w:eastAsia="宋体" w:hint="default"/>
        </w:rPr>
        <w:t> </w:t>
      </w:r>
    </w:p>
    <w:p>
      <w:pPr>
        <w:pStyle w:val="BodyText"/>
        <w:spacing w:line="355" w:lineRule="auto" w:before="32"/>
        <w:ind w:right="308" w:firstLine="420"/>
        <w:jc w:val="both"/>
        <w:rPr>
          <w:rFonts w:ascii="宋体" w:hAnsi="宋体" w:cs="宋体" w:eastAsia="宋体" w:hint="default"/>
        </w:rPr>
      </w:pPr>
      <w:r>
        <w:rPr>
          <w:spacing w:val="-2"/>
        </w:rPr>
        <w:t>近三年来，国家工程实验室共发布包括《城市轨道交通列车运行速度控制导则》、《全自动</w:t>
      </w:r>
      <w:r>
        <w:rPr>
          <w:w w:val="100"/>
        </w:rPr>
        <w:t> </w:t>
      </w:r>
      <w:r>
        <w:rPr>
          <w:spacing w:val="-4"/>
        </w:rPr>
        <w:t>运行系统安全报告》等白皮书</w:t>
      </w:r>
      <w:r>
        <w:rPr>
          <w:spacing w:val="-25"/>
        </w:rPr>
        <w:t> </w:t>
      </w:r>
      <w:r>
        <w:rPr>
          <w:rFonts w:ascii="宋体" w:hAnsi="宋体" w:cs="宋体" w:eastAsia="宋体" w:hint="default"/>
        </w:rPr>
        <w:t>16</w:t>
      </w:r>
      <w:r>
        <w:rPr>
          <w:rFonts w:ascii="宋体" w:hAnsi="宋体" w:cs="宋体" w:eastAsia="宋体" w:hint="default"/>
          <w:spacing w:val="-27"/>
        </w:rPr>
        <w:t> </w:t>
      </w:r>
      <w:r>
        <w:rPr>
          <w:spacing w:val="-4"/>
        </w:rPr>
        <w:t>本，均得到不同城市建设运营单位的认可，并在部分城市得以采</w:t>
      </w:r>
      <w:r>
        <w:rPr>
          <w:spacing w:val="-95"/>
        </w:rPr>
        <w:t> </w:t>
      </w:r>
      <w:r>
        <w:rPr>
          <w:spacing w:val="-95"/>
        </w:rPr>
      </w:r>
      <w:r>
        <w:rPr>
          <w:spacing w:val="-1"/>
        </w:rPr>
        <w:t>用。国家工程实验室专家队伍不断扩大，由最初的十几人发展到目前的来自北京、上海、广州、</w:t>
      </w:r>
      <w:r>
        <w:rPr>
          <w:spacing w:val="-55"/>
        </w:rPr>
        <w:t> </w:t>
      </w:r>
      <w:r>
        <w:rPr>
          <w:spacing w:val="-55"/>
        </w:rPr>
      </w:r>
      <w:r>
        <w:rPr/>
        <w:t>深圳、青岛、天津、重庆等</w:t>
      </w:r>
      <w:r>
        <w:rPr>
          <w:spacing w:val="-52"/>
        </w:rPr>
        <w:t> </w:t>
      </w:r>
      <w:r>
        <w:rPr>
          <w:rFonts w:ascii="宋体" w:hAnsi="宋体" w:cs="宋体" w:eastAsia="宋体" w:hint="default"/>
        </w:rPr>
        <w:t>20</w:t>
      </w:r>
      <w:r>
        <w:rPr>
          <w:rFonts w:ascii="宋体" w:hAnsi="宋体" w:cs="宋体" w:eastAsia="宋体" w:hint="default"/>
          <w:spacing w:val="-52"/>
        </w:rPr>
        <w:t> </w:t>
      </w:r>
      <w:r>
        <w:rPr/>
        <w:t>个城市</w:t>
      </w:r>
      <w:r>
        <w:rPr>
          <w:spacing w:val="-52"/>
        </w:rPr>
        <w:t> </w:t>
      </w:r>
      <w:r>
        <w:rPr>
          <w:rFonts w:ascii="宋体" w:hAnsi="宋体" w:cs="宋体" w:eastAsia="宋体" w:hint="default"/>
        </w:rPr>
        <w:t>60</w:t>
      </w:r>
      <w:r>
        <w:rPr>
          <w:rFonts w:ascii="宋体" w:hAnsi="宋体" w:cs="宋体" w:eastAsia="宋体" w:hint="default"/>
          <w:spacing w:val="-54"/>
        </w:rPr>
        <w:t> </w:t>
      </w:r>
      <w:r>
        <w:rPr/>
        <w:t>余名专家团队，涵盖规划、设计、建设、运营、信号、</w:t>
      </w:r>
      <w:r>
        <w:rPr>
          <w:spacing w:val="-3"/>
          <w:w w:val="100"/>
        </w:rPr>
        <w:t> </w:t>
      </w:r>
      <w:r>
        <w:rPr/>
        <w:t>车辆、供电、通信等城市轨道交通产业链上下游多专业领域。</w:t>
      </w:r>
      <w:r>
        <w:rPr>
          <w:rFonts w:ascii="宋体" w:hAnsi="宋体" w:cs="宋体" w:eastAsia="宋体" w:hint="default"/>
        </w:rPr>
        <w:t> </w:t>
      </w:r>
    </w:p>
    <w:p>
      <w:pPr>
        <w:pStyle w:val="BodyText"/>
        <w:spacing w:line="357" w:lineRule="auto" w:before="34"/>
        <w:ind w:left="557" w:right="0"/>
        <w:jc w:val="left"/>
      </w:pPr>
      <w:r>
        <w:rPr>
          <w:rFonts w:ascii="宋体" w:hAnsi="宋体" w:cs="宋体" w:eastAsia="宋体" w:hint="default"/>
        </w:rPr>
        <w:t>2</w:t>
      </w:r>
      <w:r>
        <w:rPr/>
        <w:t>、持续创新优势</w:t>
      </w:r>
      <w:r>
        <w:rPr>
          <w:rFonts w:ascii="宋体" w:hAnsi="宋体" w:cs="宋体" w:eastAsia="宋体" w:hint="default"/>
          <w:w w:val="100"/>
        </w:rPr>
        <w:t> </w:t>
      </w:r>
      <w:r>
        <w:rPr>
          <w:spacing w:val="-2"/>
        </w:rPr>
        <w:t>公司设立了多层次的研发机制进行研发创新。公司设有研究院和研究中心，主动跟踪和捕捉</w:t>
      </w:r>
    </w:p>
    <w:p>
      <w:pPr>
        <w:pStyle w:val="BodyText"/>
        <w:spacing w:line="357" w:lineRule="auto" w:before="30"/>
        <w:ind w:right="309"/>
        <w:jc w:val="both"/>
        <w:rPr>
          <w:rFonts w:ascii="宋体" w:hAnsi="宋体" w:cs="宋体" w:eastAsia="宋体" w:hint="default"/>
        </w:rPr>
      </w:pPr>
      <w:r>
        <w:rPr>
          <w:spacing w:val="-1"/>
        </w:rPr>
        <w:t>国内外基础前沿技术，结合行业需求引入行业内外前沿技术，通过自主创新快速迭代开发行业共</w:t>
      </w:r>
      <w:r>
        <w:rPr>
          <w:spacing w:val="-55"/>
        </w:rPr>
        <w:t> </w:t>
      </w:r>
      <w:r>
        <w:rPr>
          <w:spacing w:val="-55"/>
        </w:rPr>
      </w:r>
      <w:r>
        <w:rPr>
          <w:spacing w:val="-1"/>
        </w:rPr>
        <w:t>性技术和革新技术。公司秉持“产学研用”相结合的理念，依托资源整合和组织机制创新，实现</w:t>
      </w:r>
      <w:r>
        <w:rPr>
          <w:spacing w:val="-55"/>
        </w:rPr>
        <w:t> </w:t>
      </w:r>
      <w:r>
        <w:rPr>
          <w:spacing w:val="-55"/>
        </w:rPr>
      </w:r>
      <w:r>
        <w:rPr/>
        <w:t>了创新链和产品链的融合，进一步保障公司持续创新能力。</w:t>
      </w:r>
      <w:r>
        <w:rPr>
          <w:rFonts w:ascii="宋体" w:hAnsi="宋体" w:cs="宋体" w:eastAsia="宋体" w:hint="default"/>
        </w:rPr>
        <w:t> </w:t>
      </w:r>
    </w:p>
    <w:p>
      <w:pPr>
        <w:pStyle w:val="BodyText"/>
        <w:spacing w:line="355" w:lineRule="auto" w:before="30"/>
        <w:ind w:right="95" w:firstLine="420"/>
        <w:jc w:val="left"/>
        <w:rPr>
          <w:rFonts w:ascii="宋体" w:hAnsi="宋体" w:cs="宋体" w:eastAsia="宋体" w:hint="default"/>
        </w:rPr>
      </w:pPr>
      <w:r>
        <w:rPr>
          <w:rFonts w:ascii="宋体" w:hAnsi="宋体" w:cs="宋体" w:eastAsia="宋体" w:hint="default"/>
        </w:rPr>
        <w:t>2015</w:t>
      </w:r>
      <w:r>
        <w:rPr>
          <w:rFonts w:ascii="宋体" w:hAnsi="宋体" w:cs="宋体" w:eastAsia="宋体" w:hint="default"/>
          <w:spacing w:val="-34"/>
        </w:rPr>
        <w:t> </w:t>
      </w:r>
      <w:r>
        <w:rPr/>
        <w:t>年国家发改委批复的城市轨道交通“重庆轨道交通互联互通的</w:t>
      </w:r>
      <w:r>
        <w:rPr>
          <w:spacing w:val="-33"/>
        </w:rPr>
        <w:t> </w:t>
      </w:r>
      <w:r>
        <w:rPr>
          <w:rFonts w:ascii="宋体" w:hAnsi="宋体" w:cs="宋体" w:eastAsia="宋体" w:hint="default"/>
        </w:rPr>
        <w:t>CBTC</w:t>
      </w:r>
      <w:r>
        <w:rPr>
          <w:rFonts w:ascii="宋体" w:hAnsi="宋体" w:cs="宋体" w:eastAsia="宋体" w:hint="default"/>
          <w:spacing w:val="-33"/>
        </w:rPr>
        <w:t> </w:t>
      </w:r>
      <w:r>
        <w:rPr/>
        <w:t>系统示范应用项目”</w:t>
      </w:r>
      <w:r>
        <w:rPr>
          <w:w w:val="100"/>
        </w:rPr>
        <w:t> </w:t>
      </w:r>
      <w:r>
        <w:rPr>
          <w:spacing w:val="-5"/>
        </w:rPr>
        <w:t>包含重庆环线、重庆</w:t>
      </w:r>
      <w:r>
        <w:rPr>
          <w:spacing w:val="-50"/>
        </w:rPr>
        <w:t> </w:t>
      </w:r>
      <w:r>
        <w:rPr>
          <w:rFonts w:ascii="宋体" w:hAnsi="宋体" w:cs="宋体" w:eastAsia="宋体" w:hint="default"/>
        </w:rPr>
        <w:t>4</w:t>
      </w:r>
      <w:r>
        <w:rPr>
          <w:rFonts w:ascii="宋体" w:hAnsi="宋体" w:cs="宋体" w:eastAsia="宋体" w:hint="default"/>
          <w:spacing w:val="-48"/>
        </w:rPr>
        <w:t> </w:t>
      </w:r>
      <w:r>
        <w:rPr>
          <w:spacing w:val="-8"/>
        </w:rPr>
        <w:t>号线、重庆</w:t>
      </w:r>
      <w:r>
        <w:rPr>
          <w:spacing w:val="-48"/>
        </w:rPr>
        <w:t> </w:t>
      </w:r>
      <w:r>
        <w:rPr>
          <w:rFonts w:ascii="宋体" w:hAnsi="宋体" w:cs="宋体" w:eastAsia="宋体" w:hint="default"/>
        </w:rPr>
        <w:t>5</w:t>
      </w:r>
      <w:r>
        <w:rPr>
          <w:rFonts w:ascii="宋体" w:hAnsi="宋体" w:cs="宋体" w:eastAsia="宋体" w:hint="default"/>
          <w:spacing w:val="-50"/>
        </w:rPr>
        <w:t> </w:t>
      </w:r>
      <w:r>
        <w:rPr/>
        <w:t>号线和重庆</w:t>
      </w:r>
      <w:r>
        <w:rPr>
          <w:spacing w:val="-48"/>
        </w:rPr>
        <w:t> </w:t>
      </w:r>
      <w:r>
        <w:rPr>
          <w:rFonts w:ascii="宋体" w:hAnsi="宋体" w:cs="宋体" w:eastAsia="宋体" w:hint="default"/>
        </w:rPr>
        <w:t>10</w:t>
      </w:r>
      <w:r>
        <w:rPr>
          <w:rFonts w:ascii="宋体" w:hAnsi="宋体" w:cs="宋体" w:eastAsia="宋体" w:hint="default"/>
          <w:spacing w:val="-50"/>
        </w:rPr>
        <w:t> </w:t>
      </w:r>
      <w:r>
        <w:rPr>
          <w:spacing w:val="-3"/>
        </w:rPr>
        <w:t>号线，公司承担重庆环线的信号系统总承包工</w:t>
      </w:r>
      <w:r>
        <w:rPr>
          <w:spacing w:val="-83"/>
        </w:rPr>
        <w:t> </w:t>
      </w:r>
      <w:r>
        <w:rPr>
          <w:spacing w:val="-83"/>
        </w:rPr>
      </w:r>
      <w:r>
        <w:rPr/>
        <w:t>作，并作为示范工程的技术牵头方和三家国产信号厂商攻克了轨道交通信号系统互联互通的世界</w:t>
      </w:r>
      <w:r>
        <w:rPr>
          <w:spacing w:val="-97"/>
        </w:rPr>
        <w:t> </w:t>
      </w:r>
      <w:r>
        <w:rPr>
          <w:spacing w:val="-97"/>
        </w:rPr>
      </w:r>
      <w:r>
        <w:rPr/>
        <w:t>级关键难题，在中国城市轨道交通协会的带领下，完成了信号系统互联互通标准制定工作。</w:t>
      </w:r>
      <w:r>
        <w:rPr>
          <w:rFonts w:ascii="宋体" w:hAnsi="宋体" w:cs="宋体" w:eastAsia="宋体" w:hint="default"/>
        </w:rPr>
        <w:t> </w:t>
      </w:r>
    </w:p>
    <w:p>
      <w:pPr>
        <w:pStyle w:val="BodyText"/>
        <w:spacing w:line="355" w:lineRule="auto" w:before="35"/>
        <w:ind w:right="309" w:firstLine="420"/>
        <w:jc w:val="both"/>
        <w:rPr>
          <w:rFonts w:ascii="宋体" w:hAnsi="宋体" w:cs="宋体" w:eastAsia="宋体" w:hint="default"/>
        </w:rPr>
      </w:pPr>
      <w:r>
        <w:rPr>
          <w:rFonts w:ascii="宋体" w:hAnsi="宋体" w:cs="宋体" w:eastAsia="宋体" w:hint="default"/>
        </w:rPr>
        <w:t>2017</w:t>
      </w:r>
      <w:r>
        <w:rPr>
          <w:rFonts w:ascii="宋体" w:hAnsi="宋体" w:cs="宋体" w:eastAsia="宋体" w:hint="default"/>
          <w:spacing w:val="-35"/>
        </w:rPr>
        <w:t> </w:t>
      </w:r>
      <w:r>
        <w:rPr/>
        <w:t>年</w:t>
      </w:r>
      <w:r>
        <w:rPr>
          <w:spacing w:val="-32"/>
        </w:rPr>
        <w:t> </w:t>
      </w:r>
      <w:r>
        <w:rPr>
          <w:rFonts w:ascii="宋体" w:hAnsi="宋体" w:cs="宋体" w:eastAsia="宋体" w:hint="default"/>
        </w:rPr>
        <w:t>12</w:t>
      </w:r>
      <w:r>
        <w:rPr>
          <w:rFonts w:ascii="宋体" w:hAnsi="宋体" w:cs="宋体" w:eastAsia="宋体" w:hint="default"/>
          <w:spacing w:val="-34"/>
        </w:rPr>
        <w:t> </w:t>
      </w:r>
      <w:r>
        <w:rPr/>
        <w:t>月，公司承接的我国第一条全自主技术的全自动运行线路——北京燕房线示范工</w:t>
      </w:r>
      <w:r>
        <w:rPr>
          <w:w w:val="100"/>
        </w:rPr>
        <w:t> </w:t>
      </w:r>
      <w:r>
        <w:rPr>
          <w:spacing w:val="-1"/>
        </w:rPr>
        <w:t>程开通，对国内轨道交通信号、车辆、综合监控等核心系统向全自动运行新制式升级起到了积极</w:t>
      </w:r>
      <w:r>
        <w:rPr>
          <w:spacing w:val="-55"/>
        </w:rPr>
        <w:t> </w:t>
      </w:r>
      <w:r>
        <w:rPr>
          <w:spacing w:val="-55"/>
        </w:rPr>
      </w:r>
      <w:r>
        <w:rPr/>
        <w:t>的示范和推动作用，带动国内多个城市规划、招标全自动运行制式线路。</w:t>
      </w:r>
      <w:r>
        <w:rPr>
          <w:rFonts w:ascii="宋体" w:hAnsi="宋体" w:cs="宋体" w:eastAsia="宋体" w:hint="default"/>
        </w:rPr>
        <w:t> </w:t>
      </w:r>
    </w:p>
    <w:p>
      <w:pPr>
        <w:pStyle w:val="BodyText"/>
        <w:spacing w:line="240" w:lineRule="auto" w:before="32"/>
        <w:ind w:left="557" w:right="0"/>
        <w:jc w:val="left"/>
      </w:pPr>
      <w:r>
        <w:rPr>
          <w:rFonts w:ascii="宋体" w:hAnsi="宋体" w:cs="宋体" w:eastAsia="宋体" w:hint="default"/>
          <w:w w:val="100"/>
        </w:rPr>
        <w:t>2019</w:t>
      </w:r>
      <w:r>
        <w:rPr>
          <w:rFonts w:ascii="宋体" w:hAnsi="宋体" w:cs="宋体" w:eastAsia="宋体" w:hint="default"/>
          <w:spacing w:val="-67"/>
        </w:rPr>
        <w:t> </w:t>
      </w:r>
      <w:r>
        <w:rPr>
          <w:w w:val="100"/>
        </w:rPr>
        <w:t>年</w:t>
      </w:r>
      <w:r>
        <w:rPr>
          <w:spacing w:val="-67"/>
        </w:rPr>
        <w:t> </w:t>
      </w:r>
      <w:r>
        <w:rPr>
          <w:rFonts w:ascii="宋体" w:hAnsi="宋体" w:cs="宋体" w:eastAsia="宋体" w:hint="default"/>
          <w:w w:val="100"/>
        </w:rPr>
        <w:t>9</w:t>
      </w:r>
      <w:r>
        <w:rPr>
          <w:rFonts w:ascii="宋体" w:hAnsi="宋体" w:cs="宋体" w:eastAsia="宋体" w:hint="default"/>
          <w:spacing w:val="-67"/>
        </w:rPr>
        <w:t> </w:t>
      </w:r>
      <w:r>
        <w:rPr>
          <w:w w:val="100"/>
        </w:rPr>
        <w:t>月</w:t>
      </w:r>
      <w:r>
        <w:rPr>
          <w:spacing w:val="-108"/>
          <w:w w:val="100"/>
        </w:rPr>
        <w:t>，</w:t>
      </w:r>
      <w:r>
        <w:rPr>
          <w:w w:val="100"/>
        </w:rPr>
        <w:t>公</w:t>
      </w:r>
      <w:r>
        <w:rPr>
          <w:spacing w:val="-3"/>
          <w:w w:val="100"/>
        </w:rPr>
        <w:t>司</w:t>
      </w:r>
      <w:r>
        <w:rPr>
          <w:w w:val="100"/>
        </w:rPr>
        <w:t>自</w:t>
      </w:r>
      <w:r>
        <w:rPr>
          <w:spacing w:val="-3"/>
          <w:w w:val="100"/>
        </w:rPr>
        <w:t>主</w:t>
      </w:r>
      <w:r>
        <w:rPr>
          <w:w w:val="100"/>
        </w:rPr>
        <w:t>创</w:t>
      </w:r>
      <w:r>
        <w:rPr>
          <w:spacing w:val="-3"/>
          <w:w w:val="100"/>
        </w:rPr>
        <w:t>新</w:t>
      </w:r>
      <w:r>
        <w:rPr>
          <w:w w:val="100"/>
        </w:rPr>
        <w:t>研制</w:t>
      </w:r>
      <w:r>
        <w:rPr>
          <w:spacing w:val="-3"/>
          <w:w w:val="100"/>
        </w:rPr>
        <w:t>的</w:t>
      </w:r>
      <w:r>
        <w:rPr>
          <w:w w:val="100"/>
        </w:rPr>
        <w:t>互</w:t>
      </w:r>
      <w:r>
        <w:rPr>
          <w:spacing w:val="-3"/>
          <w:w w:val="100"/>
        </w:rPr>
        <w:t>联</w:t>
      </w:r>
      <w:r>
        <w:rPr>
          <w:w w:val="100"/>
        </w:rPr>
        <w:t>互</w:t>
      </w:r>
      <w:r>
        <w:rPr>
          <w:spacing w:val="-3"/>
          <w:w w:val="100"/>
        </w:rPr>
        <w:t>通</w:t>
      </w:r>
      <w:r>
        <w:rPr>
          <w:w w:val="100"/>
        </w:rPr>
        <w:t>全</w:t>
      </w:r>
      <w:r>
        <w:rPr>
          <w:spacing w:val="-3"/>
          <w:w w:val="100"/>
        </w:rPr>
        <w:t>自</w:t>
      </w:r>
      <w:r>
        <w:rPr>
          <w:w w:val="100"/>
        </w:rPr>
        <w:t>动</w:t>
      </w:r>
      <w:r>
        <w:rPr>
          <w:spacing w:val="-3"/>
          <w:w w:val="100"/>
        </w:rPr>
        <w:t>运</w:t>
      </w:r>
      <w:r>
        <w:rPr>
          <w:w w:val="100"/>
        </w:rPr>
        <w:t>行系</w:t>
      </w:r>
      <w:r>
        <w:rPr>
          <w:spacing w:val="-3"/>
          <w:w w:val="100"/>
        </w:rPr>
        <w:t>统</w:t>
      </w:r>
      <w:r>
        <w:rPr>
          <w:w w:val="100"/>
        </w:rPr>
        <w:t>在</w:t>
      </w:r>
      <w:r>
        <w:rPr>
          <w:spacing w:val="-3"/>
          <w:w w:val="100"/>
        </w:rPr>
        <w:t>北</w:t>
      </w:r>
      <w:r>
        <w:rPr>
          <w:w w:val="100"/>
        </w:rPr>
        <w:t>京</w:t>
      </w:r>
      <w:r>
        <w:rPr>
          <w:spacing w:val="-3"/>
          <w:w w:val="100"/>
        </w:rPr>
        <w:t>大</w:t>
      </w:r>
      <w:r>
        <w:rPr>
          <w:w w:val="100"/>
        </w:rPr>
        <w:t>兴</w:t>
      </w:r>
      <w:r>
        <w:rPr>
          <w:spacing w:val="-3"/>
          <w:w w:val="100"/>
        </w:rPr>
        <w:t>国</w:t>
      </w:r>
      <w:r>
        <w:rPr>
          <w:w w:val="100"/>
        </w:rPr>
        <w:t>际</w:t>
      </w:r>
      <w:r>
        <w:rPr>
          <w:spacing w:val="-3"/>
          <w:w w:val="100"/>
        </w:rPr>
        <w:t>机</w:t>
      </w:r>
      <w:r>
        <w:rPr>
          <w:w w:val="100"/>
        </w:rPr>
        <w:t>场线</w:t>
      </w:r>
      <w:r>
        <w:rPr>
          <w:spacing w:val="-3"/>
          <w:w w:val="100"/>
        </w:rPr>
        <w:t>投</w:t>
      </w:r>
      <w:r>
        <w:rPr>
          <w:w w:val="100"/>
        </w:rPr>
        <w:t>入</w:t>
      </w:r>
      <w:r>
        <w:rPr>
          <w:spacing w:val="-3"/>
          <w:w w:val="100"/>
        </w:rPr>
        <w:t>使用</w:t>
      </w:r>
      <w:r>
        <w:rPr>
          <w:w w:val="100"/>
        </w:rPr>
        <w:t>，</w:t>
      </w:r>
    </w:p>
    <w:p>
      <w:pPr>
        <w:pStyle w:val="BodyText"/>
        <w:spacing w:line="357" w:lineRule="auto" w:before="133"/>
        <w:ind w:right="309"/>
        <w:jc w:val="both"/>
        <w:rPr>
          <w:rFonts w:ascii="宋体" w:hAnsi="宋体" w:cs="宋体" w:eastAsia="宋体" w:hint="default"/>
        </w:rPr>
      </w:pPr>
      <w:r>
        <w:rPr/>
        <w:t>可实现</w:t>
      </w:r>
      <w:r>
        <w:rPr>
          <w:spacing w:val="-31"/>
        </w:rPr>
        <w:t> </w:t>
      </w:r>
      <w:r>
        <w:rPr>
          <w:rFonts w:ascii="宋体" w:hAnsi="宋体" w:cs="宋体" w:eastAsia="宋体" w:hint="default"/>
        </w:rPr>
        <w:t>160</w:t>
      </w:r>
      <w:r>
        <w:rPr>
          <w:rFonts w:ascii="宋体" w:hAnsi="宋体" w:cs="宋体" w:eastAsia="宋体" w:hint="default"/>
          <w:spacing w:val="-35"/>
        </w:rPr>
        <w:t> </w:t>
      </w:r>
      <w:r>
        <w:rPr>
          <w:spacing w:val="-4"/>
        </w:rPr>
        <w:t>公里</w:t>
      </w:r>
      <w:r>
        <w:rPr>
          <w:rFonts w:ascii="宋体" w:hAnsi="宋体" w:cs="宋体" w:eastAsia="宋体" w:hint="default"/>
          <w:spacing w:val="-4"/>
        </w:rPr>
        <w:t>/</w:t>
      </w:r>
      <w:r>
        <w:rPr>
          <w:spacing w:val="-4"/>
        </w:rPr>
        <w:t>小时的运行速度，成为全球最快的城市轨道交通全自动运行线路，实现了全自动</w:t>
      </w:r>
      <w:r>
        <w:rPr>
          <w:spacing w:val="-96"/>
        </w:rPr>
        <w:t> </w:t>
      </w:r>
      <w:r>
        <w:rPr>
          <w:spacing w:val="-96"/>
        </w:rPr>
      </w:r>
      <w:r>
        <w:rPr>
          <w:spacing w:val="-1"/>
        </w:rPr>
        <w:t>运行系统与国际同领域相比从“跟跑”到“领跑”的转变，也为我国未来干线铁路、城际铁路、</w:t>
      </w:r>
      <w:r>
        <w:rPr>
          <w:spacing w:val="-55"/>
        </w:rPr>
        <w:t> </w:t>
      </w:r>
      <w:r>
        <w:rPr>
          <w:spacing w:val="-55"/>
        </w:rPr>
      </w:r>
      <w:r>
        <w:rPr/>
        <w:t>市域（郊）铁路、城市轨道交通“四网融合”奠定基础。</w:t>
      </w:r>
      <w:r>
        <w:rPr>
          <w:rFonts w:ascii="宋体" w:hAnsi="宋体" w:cs="宋体" w:eastAsia="宋体" w:hint="default"/>
        </w:rPr>
        <w:t> </w:t>
      </w:r>
    </w:p>
    <w:p>
      <w:pPr>
        <w:spacing w:after="0" w:line="357" w:lineRule="auto"/>
        <w:jc w:val="both"/>
        <w:rPr>
          <w:rFonts w:ascii="宋体" w:hAnsi="宋体" w:cs="宋体" w:eastAsia="宋体" w:hint="default"/>
        </w:rPr>
        <w:sectPr>
          <w:pgSz w:w="11910" w:h="16840"/>
          <w:pgMar w:header="880" w:footer="1195" w:top="1120" w:bottom="1380" w:left="1140" w:right="1480"/>
        </w:sectPr>
      </w:pPr>
    </w:p>
    <w:p>
      <w:pPr>
        <w:spacing w:line="240" w:lineRule="auto" w:before="11"/>
        <w:rPr>
          <w:rFonts w:ascii="宋体" w:hAnsi="宋体" w:cs="宋体" w:eastAsia="宋体" w:hint="default"/>
          <w:sz w:val="18"/>
          <w:szCs w:val="18"/>
        </w:rPr>
      </w:pPr>
    </w:p>
    <w:p>
      <w:pPr>
        <w:pStyle w:val="BodyText"/>
        <w:spacing w:line="357" w:lineRule="auto" w:before="36"/>
        <w:ind w:right="131" w:firstLine="420"/>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47"/>
        </w:rPr>
        <w:t> </w:t>
      </w:r>
      <w:r>
        <w:rPr/>
        <w:t>年</w:t>
      </w:r>
      <w:r>
        <w:rPr>
          <w:spacing w:val="-44"/>
        </w:rPr>
        <w:t> </w:t>
      </w:r>
      <w:r>
        <w:rPr>
          <w:rFonts w:ascii="宋体" w:hAnsi="宋体" w:cs="宋体" w:eastAsia="宋体" w:hint="default"/>
        </w:rPr>
        <w:t>12</w:t>
      </w:r>
      <w:r>
        <w:rPr>
          <w:rFonts w:ascii="宋体" w:hAnsi="宋体" w:cs="宋体" w:eastAsia="宋体" w:hint="default"/>
          <w:spacing w:val="-44"/>
        </w:rPr>
        <w:t> </w:t>
      </w:r>
      <w:r>
        <w:rPr/>
        <w:t>月，公司承建的呼和浩特</w:t>
      </w:r>
      <w:r>
        <w:rPr>
          <w:spacing w:val="-44"/>
        </w:rPr>
        <w:t> </w:t>
      </w:r>
      <w:r>
        <w:rPr>
          <w:rFonts w:ascii="宋体" w:hAnsi="宋体" w:cs="宋体" w:eastAsia="宋体" w:hint="default"/>
        </w:rPr>
        <w:t>1</w:t>
      </w:r>
      <w:r>
        <w:rPr>
          <w:rFonts w:ascii="宋体" w:hAnsi="宋体" w:cs="宋体" w:eastAsia="宋体" w:hint="default"/>
          <w:spacing w:val="-46"/>
        </w:rPr>
        <w:t> </w:t>
      </w:r>
      <w:r>
        <w:rPr/>
        <w:t>号线项目开通运营，同时呼和浩特</w:t>
      </w:r>
      <w:r>
        <w:rPr>
          <w:spacing w:val="-47"/>
        </w:rPr>
        <w:t> </w:t>
      </w:r>
      <w:r>
        <w:rPr>
          <w:rFonts w:ascii="宋体" w:hAnsi="宋体" w:cs="宋体" w:eastAsia="宋体" w:hint="default"/>
        </w:rPr>
        <w:t>1</w:t>
      </w:r>
      <w:r>
        <w:rPr>
          <w:rFonts w:ascii="宋体" w:hAnsi="宋体" w:cs="宋体" w:eastAsia="宋体" w:hint="default"/>
          <w:spacing w:val="-46"/>
        </w:rPr>
        <w:t> </w:t>
      </w:r>
      <w:r>
        <w:rPr/>
        <w:t>号线云平台正式</w:t>
      </w:r>
      <w:r>
        <w:rPr>
          <w:w w:val="100"/>
        </w:rPr>
        <w:t> </w:t>
      </w:r>
      <w:r>
        <w:rPr/>
        <w:t>应用。这是全国第一个</w:t>
      </w:r>
      <w:r>
        <w:rPr>
          <w:spacing w:val="-58"/>
        </w:rPr>
        <w:t> </w:t>
      </w:r>
      <w:r>
        <w:rPr>
          <w:rFonts w:ascii="宋体" w:hAnsi="宋体" w:cs="宋体" w:eastAsia="宋体" w:hint="default"/>
        </w:rPr>
        <w:t>ATS</w:t>
      </w:r>
      <w:r>
        <w:rPr>
          <w:rFonts w:ascii="宋体" w:hAnsi="宋体" w:cs="宋体" w:eastAsia="宋体" w:hint="default"/>
          <w:spacing w:val="-58"/>
        </w:rPr>
        <w:t> </w:t>
      </w:r>
      <w:r>
        <w:rPr/>
        <w:t>上云平台的地铁线路，正式开启了城市轨道交通上云的新时代。</w:t>
      </w:r>
      <w:r>
        <w:rPr>
          <w:rFonts w:ascii="宋体" w:hAnsi="宋体" w:cs="宋体" w:eastAsia="宋体" w:hint="default"/>
        </w:rPr>
        <w:t> </w:t>
      </w:r>
    </w:p>
    <w:p>
      <w:pPr>
        <w:pStyle w:val="BodyText"/>
        <w:spacing w:line="357" w:lineRule="auto" w:before="30"/>
        <w:ind w:right="129" w:firstLine="420"/>
        <w:jc w:val="both"/>
        <w:rPr>
          <w:rFonts w:ascii="宋体" w:hAnsi="宋体" w:cs="宋体" w:eastAsia="宋体" w:hint="default"/>
        </w:rPr>
      </w:pPr>
      <w:r>
        <w:rPr/>
        <w:t>公司积极开展第</w:t>
      </w:r>
      <w:r>
        <w:rPr>
          <w:spacing w:val="-45"/>
        </w:rPr>
        <w:t> </w:t>
      </w:r>
      <w:r>
        <w:rPr>
          <w:rFonts w:ascii="宋体" w:hAnsi="宋体" w:cs="宋体" w:eastAsia="宋体" w:hint="default"/>
        </w:rPr>
        <w:t>5</w:t>
      </w:r>
      <w:r>
        <w:rPr>
          <w:rFonts w:ascii="宋体" w:hAnsi="宋体" w:cs="宋体" w:eastAsia="宋体" w:hint="default"/>
          <w:spacing w:val="-45"/>
        </w:rPr>
        <w:t> </w:t>
      </w:r>
      <w:r>
        <w:rPr/>
        <w:t>代技术</w:t>
      </w:r>
      <w:r>
        <w:rPr>
          <w:spacing w:val="-46"/>
        </w:rPr>
        <w:t> </w:t>
      </w:r>
      <w:r>
        <w:rPr>
          <w:rFonts w:ascii="宋体" w:hAnsi="宋体" w:cs="宋体" w:eastAsia="宋体" w:hint="default"/>
        </w:rPr>
        <w:t>VBTC</w:t>
      </w:r>
      <w:r>
        <w:rPr>
          <w:rFonts w:ascii="宋体" w:hAnsi="宋体" w:cs="宋体" w:eastAsia="宋体" w:hint="default"/>
          <w:spacing w:val="-47"/>
        </w:rPr>
        <w:t> </w:t>
      </w:r>
      <w:r>
        <w:rPr>
          <w:spacing w:val="-5"/>
        </w:rPr>
        <w:t>系统研究，已取得阶段性进展。基于车车通信的列车运行控制</w:t>
      </w:r>
      <w:r>
        <w:rPr>
          <w:w w:val="100"/>
        </w:rPr>
        <w:t> </w:t>
      </w:r>
      <w:r>
        <w:rPr/>
        <w:t>系统是以列车为中心的新型列车控制系统，应用</w:t>
      </w:r>
      <w:r>
        <w:rPr>
          <w:spacing w:val="-43"/>
        </w:rPr>
        <w:t> </w:t>
      </w:r>
      <w:r>
        <w:rPr>
          <w:rFonts w:ascii="宋体" w:hAnsi="宋体" w:cs="宋体" w:eastAsia="宋体" w:hint="default"/>
          <w:spacing w:val="-3"/>
        </w:rPr>
        <w:t>5G</w:t>
      </w:r>
      <w:r>
        <w:rPr>
          <w:spacing w:val="-3"/>
        </w:rPr>
        <w:t>、机器学习技术，精简了轨旁设备，进一步缩</w:t>
      </w:r>
      <w:r>
        <w:rPr>
          <w:spacing w:val="-101"/>
        </w:rPr>
        <w:t> </w:t>
      </w:r>
      <w:r>
        <w:rPr>
          <w:spacing w:val="-101"/>
        </w:rPr>
      </w:r>
      <w:r>
        <w:rPr>
          <w:spacing w:val="-1"/>
        </w:rPr>
        <w:t>短列车运行时间间隔。车车通信已完成原理和样机研制，正在开展面向工程化的安全认证和现场</w:t>
      </w:r>
      <w:r>
        <w:rPr>
          <w:spacing w:val="-55"/>
        </w:rPr>
        <w:t> </w:t>
      </w:r>
      <w:r>
        <w:rPr>
          <w:spacing w:val="-55"/>
        </w:rPr>
      </w:r>
      <w:r>
        <w:rPr/>
        <w:t>试验。</w:t>
      </w:r>
      <w:r>
        <w:rPr>
          <w:rFonts w:ascii="宋体" w:hAnsi="宋体" w:cs="宋体" w:eastAsia="宋体" w:hint="default"/>
        </w:rPr>
        <w:t> </w:t>
      </w:r>
    </w:p>
    <w:p>
      <w:pPr>
        <w:pStyle w:val="BodyText"/>
        <w:spacing w:line="357" w:lineRule="auto" w:before="30"/>
        <w:ind w:right="129" w:firstLine="420"/>
        <w:jc w:val="both"/>
        <w:rPr>
          <w:rFonts w:ascii="宋体" w:hAnsi="宋体" w:cs="宋体" w:eastAsia="宋体" w:hint="default"/>
        </w:rPr>
      </w:pPr>
      <w:r>
        <w:rPr>
          <w:spacing w:val="-2"/>
        </w:rPr>
        <w:t>公司积极推进新技术与轨道交通行业的融合，开始着力打造智能轨道交通综合平台“天枢系</w:t>
      </w:r>
      <w:r>
        <w:rPr>
          <w:w w:val="100"/>
        </w:rPr>
        <w:t> </w:t>
      </w:r>
      <w:r>
        <w:rPr>
          <w:spacing w:val="-1"/>
        </w:rPr>
        <w:t>统”。“天枢系统”通过集成数据、算法和业务三个中台模块，实现设备高度集中、信息整体处</w:t>
      </w:r>
      <w:r>
        <w:rPr>
          <w:spacing w:val="-55"/>
        </w:rPr>
        <w:t> </w:t>
      </w:r>
      <w:r>
        <w:rPr>
          <w:spacing w:val="-55"/>
        </w:rPr>
      </w:r>
      <w:r>
        <w:rPr>
          <w:spacing w:val="-1"/>
        </w:rPr>
        <w:t>理、衡量尺度统一。数据中台可实现不同种类、专业数据的汇总、清洗、融合、挖掘及存储。算</w:t>
      </w:r>
      <w:r>
        <w:rPr>
          <w:spacing w:val="-55"/>
        </w:rPr>
        <w:t> </w:t>
      </w:r>
      <w:r>
        <w:rPr>
          <w:spacing w:val="-55"/>
        </w:rPr>
      </w:r>
      <w:r>
        <w:rPr>
          <w:spacing w:val="-1"/>
        </w:rPr>
        <w:t>法中台聚集更加强大的计算能力，内置多种深度学习算法模型，通过公用算法提取、统一训练封</w:t>
      </w:r>
      <w:r>
        <w:rPr>
          <w:spacing w:val="-55"/>
        </w:rPr>
        <w:t> </w:t>
      </w:r>
      <w:r>
        <w:rPr>
          <w:spacing w:val="-55"/>
        </w:rPr>
      </w:r>
      <w:r>
        <w:rPr>
          <w:spacing w:val="-1"/>
        </w:rPr>
        <w:t>装、通用接口调用，注入接口开放，实现协同融合、开放共享、可自我演讲。业务中台可实现不</w:t>
      </w:r>
      <w:r>
        <w:rPr>
          <w:spacing w:val="-55"/>
        </w:rPr>
        <w:t> </w:t>
      </w:r>
      <w:r>
        <w:rPr>
          <w:spacing w:val="-55"/>
        </w:rPr>
      </w:r>
      <w:r>
        <w:rPr/>
        <w:t>同安全等级的业务集中部署管控，同时可为第三方应用提供多元化数据便于功能拓展。</w:t>
      </w:r>
      <w:r>
        <w:rPr>
          <w:rFonts w:ascii="宋体" w:hAnsi="宋体" w:cs="宋体" w:eastAsia="宋体" w:hint="default"/>
        </w:rPr>
        <w:t> </w:t>
      </w:r>
    </w:p>
    <w:p>
      <w:pPr>
        <w:pStyle w:val="BodyText"/>
        <w:spacing w:line="240" w:lineRule="auto" w:before="32"/>
        <w:ind w:left="557" w:right="0"/>
        <w:jc w:val="left"/>
        <w:rPr>
          <w:rFonts w:ascii="宋体" w:hAnsi="宋体" w:cs="宋体" w:eastAsia="宋体" w:hint="default"/>
        </w:rPr>
      </w:pPr>
      <w:r>
        <w:rPr>
          <w:rFonts w:ascii="宋体" w:hAnsi="宋体" w:cs="宋体" w:eastAsia="宋体" w:hint="default"/>
        </w:rPr>
        <w:t>3</w:t>
      </w:r>
      <w:r>
        <w:rPr/>
        <w:t>、人才池培养优势</w:t>
      </w:r>
      <w:r>
        <w:rPr>
          <w:rFonts w:ascii="宋体" w:hAnsi="宋体" w:cs="宋体" w:eastAsia="宋体" w:hint="default"/>
        </w:rPr>
        <w:t> </w:t>
      </w:r>
    </w:p>
    <w:p>
      <w:pPr>
        <w:pStyle w:val="BodyText"/>
        <w:spacing w:line="355" w:lineRule="auto" w:before="133"/>
        <w:ind w:right="128" w:firstLine="420"/>
        <w:jc w:val="both"/>
      </w:pPr>
      <w:r>
        <w:rPr/>
        <w:t>公司自成立以来，先后参与了国家</w:t>
      </w:r>
      <w:r>
        <w:rPr>
          <w:spacing w:val="-51"/>
        </w:rPr>
        <w:t> </w:t>
      </w:r>
      <w:r>
        <w:rPr>
          <w:rFonts w:ascii="宋体" w:hAnsi="宋体" w:cs="宋体" w:eastAsia="宋体" w:hint="default"/>
        </w:rPr>
        <w:t>863</w:t>
      </w:r>
      <w:r>
        <w:rPr>
          <w:rFonts w:ascii="宋体" w:hAnsi="宋体" w:cs="宋体" w:eastAsia="宋体" w:hint="default"/>
          <w:spacing w:val="-49"/>
        </w:rPr>
        <w:t> </w:t>
      </w:r>
      <w:r>
        <w:rPr/>
        <w:t>计划、国家重点研发计划、北京市科技重大专项项目</w:t>
      </w:r>
      <w:r>
        <w:rPr>
          <w:w w:val="100"/>
        </w:rPr>
        <w:t> </w:t>
      </w:r>
      <w:r>
        <w:rPr>
          <w:spacing w:val="-1"/>
        </w:rPr>
        <w:t>等一系列重大科研项目，并被认定为中关村科技园丰台区博士后科研工作站，通过科研项目创新</w:t>
      </w:r>
      <w:r>
        <w:rPr>
          <w:spacing w:val="-55"/>
        </w:rPr>
        <w:t> </w:t>
      </w:r>
      <w:r>
        <w:rPr>
          <w:spacing w:val="-55"/>
        </w:rPr>
      </w:r>
      <w:r>
        <w:rPr/>
        <w:t>引进和培养了大批人才。</w:t>
      </w:r>
      <w:r>
        <w:rPr>
          <w:rFonts w:ascii="宋体" w:hAnsi="宋体" w:cs="宋体" w:eastAsia="宋体" w:hint="default"/>
        </w:rPr>
        <w:t>2019</w:t>
      </w:r>
      <w:r>
        <w:rPr>
          <w:rFonts w:ascii="宋体" w:hAnsi="宋体" w:cs="宋体" w:eastAsia="宋体" w:hint="default"/>
          <w:spacing w:val="-33"/>
        </w:rPr>
        <w:t> </w:t>
      </w:r>
      <w:r>
        <w:rPr/>
        <w:t>年度取得高级职称证书</w:t>
      </w:r>
      <w:r>
        <w:rPr>
          <w:spacing w:val="-33"/>
        </w:rPr>
        <w:t> </w:t>
      </w:r>
      <w:r>
        <w:rPr>
          <w:rFonts w:ascii="宋体" w:hAnsi="宋体" w:cs="宋体" w:eastAsia="宋体" w:hint="default"/>
        </w:rPr>
        <w:t>21</w:t>
      </w:r>
      <w:r>
        <w:rPr>
          <w:rFonts w:ascii="宋体" w:hAnsi="宋体" w:cs="宋体" w:eastAsia="宋体" w:hint="default"/>
          <w:spacing w:val="-35"/>
        </w:rPr>
        <w:t> </w:t>
      </w:r>
      <w:r>
        <w:rPr/>
        <w:t>人，获得“中关村高端领军人才”集聚</w:t>
      </w:r>
      <w:r>
        <w:rPr>
          <w:w w:val="100"/>
        </w:rPr>
        <w:t> </w:t>
      </w:r>
      <w:r>
        <w:rPr/>
        <w:t>工程“创新领军人才”奖</w:t>
      </w:r>
      <w:r>
        <w:rPr>
          <w:spacing w:val="-54"/>
        </w:rPr>
        <w:t> </w:t>
      </w:r>
      <w:r>
        <w:rPr>
          <w:rFonts w:ascii="宋体" w:hAnsi="宋体" w:cs="宋体" w:eastAsia="宋体" w:hint="default"/>
        </w:rPr>
        <w:t>1</w:t>
      </w:r>
      <w:r>
        <w:rPr>
          <w:rFonts w:ascii="宋体" w:hAnsi="宋体" w:cs="宋体" w:eastAsia="宋体" w:hint="default"/>
          <w:spacing w:val="-51"/>
        </w:rPr>
        <w:t> </w:t>
      </w:r>
      <w:r>
        <w:rPr/>
        <w:t>名、北京市丰台区科技新星</w:t>
      </w:r>
      <w:r>
        <w:rPr>
          <w:spacing w:val="-51"/>
        </w:rPr>
        <w:t> </w:t>
      </w:r>
      <w:r>
        <w:rPr>
          <w:rFonts w:ascii="宋体" w:hAnsi="宋体" w:cs="宋体" w:eastAsia="宋体" w:hint="default"/>
        </w:rPr>
        <w:t>1</w:t>
      </w:r>
      <w:r>
        <w:rPr>
          <w:rFonts w:ascii="宋体" w:hAnsi="宋体" w:cs="宋体" w:eastAsia="宋体" w:hint="default"/>
          <w:spacing w:val="-51"/>
        </w:rPr>
        <w:t> </w:t>
      </w:r>
      <w:r>
        <w:rPr/>
        <w:t>人。公司通过博士后科研工作站，吸纳</w:t>
      </w:r>
    </w:p>
    <w:p>
      <w:pPr>
        <w:pStyle w:val="BodyText"/>
        <w:spacing w:line="357" w:lineRule="auto" w:before="34"/>
        <w:ind w:left="557" w:right="131" w:hanging="421"/>
        <w:jc w:val="left"/>
      </w:pPr>
      <w:r>
        <w:rPr/>
        <w:t>引进博士后研究人员</w:t>
      </w:r>
      <w:r>
        <w:rPr>
          <w:spacing w:val="-54"/>
        </w:rPr>
        <w:t> </w:t>
      </w:r>
      <w:r>
        <w:rPr>
          <w:rFonts w:ascii="宋体" w:hAnsi="宋体" w:cs="宋体" w:eastAsia="宋体" w:hint="default"/>
        </w:rPr>
        <w:t>4</w:t>
      </w:r>
      <w:r>
        <w:rPr>
          <w:rFonts w:ascii="宋体" w:hAnsi="宋体" w:cs="宋体" w:eastAsia="宋体" w:hint="default"/>
          <w:spacing w:val="-54"/>
        </w:rPr>
        <w:t> </w:t>
      </w:r>
      <w:r>
        <w:rPr/>
        <w:t>人，参与公司重要科研课题的研究。</w:t>
      </w:r>
      <w:r>
        <w:rPr>
          <w:rFonts w:ascii="宋体" w:hAnsi="宋体" w:cs="宋体" w:eastAsia="宋体" w:hint="default"/>
          <w:w w:val="100"/>
        </w:rPr>
        <w:t> </w:t>
      </w:r>
      <w:r>
        <w:rPr>
          <w:spacing w:val="-4"/>
        </w:rPr>
        <w:t>公司分别与北京市自然基金、北京交通大学合作设立了“北京市自然科学基金</w:t>
      </w:r>
      <w:r>
        <w:rPr>
          <w:rFonts w:ascii="宋体" w:hAnsi="宋体" w:cs="宋体" w:eastAsia="宋体" w:hint="default"/>
          <w:spacing w:val="-4"/>
        </w:rPr>
        <w:t>-</w:t>
      </w:r>
      <w:r>
        <w:rPr>
          <w:spacing w:val="-4"/>
        </w:rPr>
        <w:t>丰台科技轨道</w:t>
      </w:r>
    </w:p>
    <w:p>
      <w:pPr>
        <w:pStyle w:val="BodyText"/>
        <w:spacing w:line="357" w:lineRule="auto" w:before="30"/>
        <w:ind w:right="129"/>
        <w:jc w:val="both"/>
        <w:rPr>
          <w:rFonts w:ascii="宋体" w:hAnsi="宋体" w:cs="宋体" w:eastAsia="宋体" w:hint="default"/>
        </w:rPr>
      </w:pPr>
      <w:r>
        <w:rPr>
          <w:spacing w:val="-1"/>
        </w:rPr>
        <w:t>交通前沿研究联合基金”、“交控科技设计创新和学科发展基金”，公司通过参与基金项目的方</w:t>
      </w:r>
      <w:r>
        <w:rPr>
          <w:spacing w:val="-55"/>
        </w:rPr>
        <w:t> </w:t>
      </w:r>
      <w:r>
        <w:rPr>
          <w:spacing w:val="-55"/>
        </w:rPr>
      </w:r>
      <w:r>
        <w:rPr>
          <w:spacing w:val="-1"/>
        </w:rPr>
        <w:t>式培养和挖掘人才，实行“实习、选拔、培养”的人才梯队培养模式，吸引和培养了大批行业专</w:t>
      </w:r>
      <w:r>
        <w:rPr>
          <w:spacing w:val="-54"/>
        </w:rPr>
        <w:t> </w:t>
      </w:r>
      <w:r>
        <w:rPr>
          <w:spacing w:val="-54"/>
        </w:rPr>
      </w:r>
      <w:r>
        <w:rPr>
          <w:spacing w:val="-1"/>
        </w:rPr>
        <w:t>业人才。公司广泛招纳轨道交通信号专业和其他相关专业的优秀毕业生，建立了一套标准化、流</w:t>
      </w:r>
      <w:r>
        <w:rPr>
          <w:spacing w:val="-55"/>
        </w:rPr>
        <w:t> </w:t>
      </w:r>
      <w:r>
        <w:rPr>
          <w:spacing w:val="-55"/>
        </w:rPr>
      </w:r>
      <w:r>
        <w:rPr>
          <w:spacing w:val="-1"/>
        </w:rPr>
        <w:t>程化的知识培养体系，提供了良好的成长空间，也将公司的核心技术和创新能力不断进行传承，</w:t>
      </w:r>
      <w:r>
        <w:rPr>
          <w:spacing w:val="-55"/>
        </w:rPr>
        <w:t> </w:t>
      </w:r>
      <w:r>
        <w:rPr>
          <w:spacing w:val="-55"/>
        </w:rPr>
      </w:r>
      <w:r>
        <w:rPr>
          <w:spacing w:val="-1"/>
        </w:rPr>
        <w:t>保障了公司技术的延续性。作为行业内技术水平领先的自主厂商，公司不断探索创新文化，为专</w:t>
      </w:r>
      <w:r>
        <w:rPr>
          <w:spacing w:val="-55"/>
        </w:rPr>
        <w:t> </w:t>
      </w:r>
      <w:r>
        <w:rPr>
          <w:spacing w:val="-55"/>
        </w:rPr>
      </w:r>
      <w:r>
        <w:rPr/>
        <w:t>业人才提供了广阔的发展前景和良好的激励机制，保障了公司研发团队的稳定性。</w:t>
      </w:r>
      <w:r>
        <w:rPr>
          <w:rFonts w:ascii="宋体" w:hAnsi="宋体" w:cs="宋体" w:eastAsia="宋体" w:hint="default"/>
        </w:rPr>
        <w:t> </w:t>
      </w:r>
    </w:p>
    <w:p>
      <w:pPr>
        <w:pStyle w:val="BodyText"/>
        <w:spacing w:line="360" w:lineRule="auto" w:before="30"/>
        <w:ind w:left="557" w:right="0"/>
        <w:jc w:val="left"/>
      </w:pPr>
      <w:r>
        <w:rPr>
          <w:rFonts w:ascii="宋体" w:hAnsi="宋体" w:cs="宋体" w:eastAsia="宋体" w:hint="default"/>
        </w:rPr>
        <w:t>4</w:t>
      </w:r>
      <w:r>
        <w:rPr/>
        <w:t>、项目精细化管理优势</w:t>
      </w:r>
      <w:r>
        <w:rPr>
          <w:rFonts w:ascii="宋体" w:hAnsi="宋体" w:cs="宋体" w:eastAsia="宋体" w:hint="default"/>
          <w:w w:val="100"/>
        </w:rPr>
        <w:t> </w:t>
      </w:r>
      <w:r>
        <w:rPr>
          <w:spacing w:val="-2"/>
        </w:rPr>
        <w:t>公司先后承接并完成了国内多地区、多线路、多制式的轨道交通信号系统建设项目，拥有丰</w:t>
      </w:r>
    </w:p>
    <w:p>
      <w:pPr>
        <w:pStyle w:val="BodyText"/>
        <w:spacing w:line="240" w:lineRule="auto" w:before="28"/>
        <w:ind w:right="0"/>
        <w:jc w:val="both"/>
        <w:rPr>
          <w:rFonts w:ascii="宋体" w:hAnsi="宋体" w:cs="宋体" w:eastAsia="宋体" w:hint="default"/>
        </w:rPr>
      </w:pPr>
      <w:r>
        <w:rPr/>
        <w:t>富的项目管理经验。</w:t>
      </w:r>
      <w:r>
        <w:rPr>
          <w:rFonts w:ascii="宋体" w:hAnsi="宋体" w:cs="宋体" w:eastAsia="宋体" w:hint="default"/>
        </w:rPr>
        <w:t> </w:t>
      </w:r>
    </w:p>
    <w:p>
      <w:pPr>
        <w:pStyle w:val="BodyText"/>
        <w:spacing w:line="240" w:lineRule="auto" w:before="133"/>
        <w:ind w:left="557" w:right="0"/>
        <w:jc w:val="left"/>
      </w:pPr>
      <w:r>
        <w:rPr/>
        <w:t>截至</w:t>
      </w:r>
      <w:r>
        <w:rPr>
          <w:spacing w:val="-51"/>
        </w:rPr>
        <w:t> </w:t>
      </w:r>
      <w:r>
        <w:rPr>
          <w:rFonts w:ascii="宋体" w:hAnsi="宋体" w:cs="宋体" w:eastAsia="宋体" w:hint="default"/>
        </w:rPr>
        <w:t>2019</w:t>
      </w:r>
      <w:r>
        <w:rPr>
          <w:rFonts w:ascii="宋体" w:hAnsi="宋体" w:cs="宋体" w:eastAsia="宋体" w:hint="default"/>
          <w:spacing w:val="-51"/>
        </w:rPr>
        <w:t> </w:t>
      </w:r>
      <w:r>
        <w:rPr/>
        <w:t>年底，公司的产品已经应用于国内的</w:t>
      </w:r>
      <w:r>
        <w:rPr>
          <w:spacing w:val="-51"/>
        </w:rPr>
        <w:t> </w:t>
      </w:r>
      <w:r>
        <w:rPr>
          <w:rFonts w:ascii="宋体" w:hAnsi="宋体" w:cs="宋体" w:eastAsia="宋体" w:hint="default"/>
        </w:rPr>
        <w:t>26</w:t>
      </w:r>
      <w:r>
        <w:rPr>
          <w:rFonts w:ascii="宋体" w:hAnsi="宋体" w:cs="宋体" w:eastAsia="宋体" w:hint="default"/>
          <w:spacing w:val="-54"/>
        </w:rPr>
        <w:t> </w:t>
      </w:r>
      <w:r>
        <w:rPr/>
        <w:t>个城市，已完成和在执行的国内城市轨道</w:t>
      </w:r>
    </w:p>
    <w:p>
      <w:pPr>
        <w:pStyle w:val="BodyText"/>
        <w:spacing w:line="357" w:lineRule="auto" w:before="133"/>
        <w:ind w:right="129"/>
        <w:jc w:val="both"/>
        <w:rPr>
          <w:rFonts w:ascii="宋体" w:hAnsi="宋体" w:cs="宋体" w:eastAsia="宋体" w:hint="default"/>
        </w:rPr>
      </w:pPr>
      <w:r>
        <w:rPr/>
        <w:t>交通线路合计</w:t>
      </w:r>
      <w:r>
        <w:rPr>
          <w:spacing w:val="-51"/>
        </w:rPr>
        <w:t> </w:t>
      </w:r>
      <w:r>
        <w:rPr>
          <w:rFonts w:ascii="宋体" w:hAnsi="宋体" w:cs="宋体" w:eastAsia="宋体" w:hint="default"/>
        </w:rPr>
        <w:t>47</w:t>
      </w:r>
      <w:r>
        <w:rPr>
          <w:rFonts w:ascii="宋体" w:hAnsi="宋体" w:cs="宋体" w:eastAsia="宋体" w:hint="default"/>
          <w:spacing w:val="-51"/>
        </w:rPr>
        <w:t> </w:t>
      </w:r>
      <w:r>
        <w:rPr/>
        <w:t>条，累计近</w:t>
      </w:r>
      <w:r>
        <w:rPr>
          <w:spacing w:val="-51"/>
        </w:rPr>
        <w:t> </w:t>
      </w:r>
      <w:r>
        <w:rPr>
          <w:rFonts w:ascii="宋体" w:hAnsi="宋体" w:cs="宋体" w:eastAsia="宋体" w:hint="default"/>
        </w:rPr>
        <w:t>1930</w:t>
      </w:r>
      <w:r>
        <w:rPr>
          <w:rFonts w:ascii="宋体" w:hAnsi="宋体" w:cs="宋体" w:eastAsia="宋体" w:hint="default"/>
          <w:spacing w:val="-54"/>
        </w:rPr>
        <w:t> </w:t>
      </w:r>
      <w:r>
        <w:rPr/>
        <w:t>公里，产品覆盖了全国大部分区域。公司的项目实施经验在行</w:t>
      </w:r>
      <w:r>
        <w:rPr>
          <w:w w:val="100"/>
        </w:rPr>
        <w:t> </w:t>
      </w:r>
      <w:r>
        <w:rPr/>
        <w:t>业中名列前茅，</w:t>
      </w:r>
      <w:r>
        <w:rPr>
          <w:rFonts w:ascii="宋体" w:hAnsi="宋体" w:cs="宋体" w:eastAsia="宋体" w:hint="default"/>
        </w:rPr>
        <w:t>2019</w:t>
      </w:r>
      <w:r>
        <w:rPr>
          <w:rFonts w:ascii="宋体" w:hAnsi="宋体" w:cs="宋体" w:eastAsia="宋体" w:hint="default"/>
          <w:spacing w:val="-53"/>
        </w:rPr>
        <w:t> </w:t>
      </w:r>
      <w:r>
        <w:rPr/>
        <w:t>年共获得</w:t>
      </w:r>
      <w:r>
        <w:rPr>
          <w:spacing w:val="-50"/>
        </w:rPr>
        <w:t> </w:t>
      </w:r>
      <w:r>
        <w:rPr>
          <w:rFonts w:ascii="宋体" w:hAnsi="宋体" w:cs="宋体" w:eastAsia="宋体" w:hint="default"/>
        </w:rPr>
        <w:t>10</w:t>
      </w:r>
      <w:r>
        <w:rPr>
          <w:rFonts w:ascii="宋体" w:hAnsi="宋体" w:cs="宋体" w:eastAsia="宋体" w:hint="default"/>
          <w:spacing w:val="-53"/>
        </w:rPr>
        <w:t> </w:t>
      </w:r>
      <w:r>
        <w:rPr/>
        <w:t>个城市、</w:t>
      </w:r>
      <w:r>
        <w:rPr>
          <w:rFonts w:ascii="宋体" w:hAnsi="宋体" w:cs="宋体" w:eastAsia="宋体" w:hint="default"/>
        </w:rPr>
        <w:t>30</w:t>
      </w:r>
      <w:r>
        <w:rPr>
          <w:rFonts w:ascii="宋体" w:hAnsi="宋体" w:cs="宋体" w:eastAsia="宋体" w:hint="default"/>
          <w:spacing w:val="-53"/>
        </w:rPr>
        <w:t> </w:t>
      </w:r>
      <w:r>
        <w:rPr/>
        <w:t>人次用户表彰，体现了公司产品的系统稳定性、安</w:t>
      </w:r>
      <w:r>
        <w:rPr>
          <w:w w:val="100"/>
        </w:rPr>
        <w:t> </w:t>
      </w:r>
      <w:r>
        <w:rPr/>
        <w:t>全性、可靠性及工程应用能力。</w:t>
      </w:r>
      <w:r>
        <w:rPr>
          <w:rFonts w:ascii="宋体" w:hAnsi="宋体" w:cs="宋体" w:eastAsia="宋体" w:hint="default"/>
        </w:rPr>
        <w:t> </w:t>
      </w:r>
    </w:p>
    <w:p>
      <w:pPr>
        <w:spacing w:after="0" w:line="357" w:lineRule="auto"/>
        <w:jc w:val="both"/>
        <w:rPr>
          <w:rFonts w:ascii="宋体" w:hAnsi="宋体" w:cs="宋体" w:eastAsia="宋体" w:hint="default"/>
        </w:rPr>
        <w:sectPr>
          <w:pgSz w:w="11910" w:h="16840"/>
          <w:pgMar w:header="880" w:footer="1195" w:top="1120" w:bottom="1380" w:left="1140" w:right="1660"/>
        </w:sectPr>
      </w:pPr>
    </w:p>
    <w:p>
      <w:pPr>
        <w:spacing w:line="240" w:lineRule="auto" w:before="11"/>
        <w:rPr>
          <w:rFonts w:ascii="宋体" w:hAnsi="宋体" w:cs="宋体" w:eastAsia="宋体" w:hint="default"/>
          <w:sz w:val="18"/>
          <w:szCs w:val="18"/>
        </w:rPr>
      </w:pPr>
    </w:p>
    <w:p>
      <w:pPr>
        <w:pStyle w:val="BodyText"/>
        <w:spacing w:line="357" w:lineRule="auto" w:before="36"/>
        <w:ind w:left="216" w:right="209" w:firstLine="420"/>
        <w:jc w:val="both"/>
        <w:rPr>
          <w:rFonts w:ascii="宋体" w:hAnsi="宋体" w:cs="宋体" w:eastAsia="宋体" w:hint="default"/>
        </w:rPr>
      </w:pPr>
      <w:r>
        <w:rPr>
          <w:spacing w:val="-2"/>
        </w:rPr>
        <w:t>公司采用例会管理、项目级整体管理、项目级交付管理的分层项目管理方式，制定公司特色</w:t>
      </w:r>
      <w:r>
        <w:rPr>
          <w:w w:val="100"/>
        </w:rPr>
        <w:t> </w:t>
      </w:r>
      <w:r>
        <w:rPr/>
        <w:t>的</w:t>
      </w:r>
      <w:r>
        <w:rPr>
          <w:spacing w:val="-32"/>
        </w:rPr>
        <w:t> </w:t>
      </w:r>
      <w:r>
        <w:rPr>
          <w:rFonts w:ascii="宋体" w:hAnsi="宋体" w:cs="宋体" w:eastAsia="宋体" w:hint="default"/>
        </w:rPr>
        <w:t>12</w:t>
      </w:r>
      <w:r>
        <w:rPr>
          <w:rFonts w:ascii="宋体" w:hAnsi="宋体" w:cs="宋体" w:eastAsia="宋体" w:hint="default"/>
          <w:spacing w:val="-34"/>
        </w:rPr>
        <w:t> </w:t>
      </w:r>
      <w:r>
        <w:rPr/>
        <w:t>个过程域，</w:t>
      </w:r>
      <w:r>
        <w:rPr>
          <w:rFonts w:ascii="宋体" w:hAnsi="宋体" w:cs="宋体" w:eastAsia="宋体" w:hint="default"/>
        </w:rPr>
        <w:t>30</w:t>
      </w:r>
      <w:r>
        <w:rPr>
          <w:rFonts w:ascii="宋体" w:hAnsi="宋体" w:cs="宋体" w:eastAsia="宋体" w:hint="default"/>
          <w:spacing w:val="-34"/>
        </w:rPr>
        <w:t> </w:t>
      </w:r>
      <w:r>
        <w:rPr/>
        <w:t>个里程碑、四个层级上千条工作任务，对工程项目进行精细化管理，并采用</w:t>
      </w:r>
      <w:r>
        <w:rPr>
          <w:w w:val="100"/>
        </w:rPr>
        <w:t> </w:t>
      </w:r>
      <w:r>
        <w:rPr/>
        <w:t>多种项目管理平台，对信息化管理进行保障，确保公司负责的信号系统项目按期交付。</w:t>
      </w:r>
      <w:r>
        <w:rPr>
          <w:rFonts w:ascii="宋体" w:hAnsi="宋体" w:cs="宋体" w:eastAsia="宋体" w:hint="default"/>
        </w:rPr>
        <w:t> </w:t>
      </w:r>
    </w:p>
    <w:p>
      <w:pPr>
        <w:pStyle w:val="BodyText"/>
        <w:spacing w:line="355" w:lineRule="auto" w:before="32"/>
        <w:ind w:left="637" w:right="99"/>
        <w:jc w:val="left"/>
      </w:pPr>
      <w:r>
        <w:rPr>
          <w:rFonts w:ascii="宋体" w:hAnsi="宋体" w:cs="宋体" w:eastAsia="宋体" w:hint="default"/>
        </w:rPr>
        <w:t>5</w:t>
      </w:r>
      <w:r>
        <w:rPr/>
        <w:t>、合作与本地化服务优势</w:t>
      </w:r>
      <w:r>
        <w:rPr>
          <w:rFonts w:ascii="宋体" w:hAnsi="宋体" w:cs="宋体" w:eastAsia="宋体" w:hint="default"/>
          <w:w w:val="100"/>
        </w:rPr>
        <w:t> </w:t>
      </w:r>
      <w:r>
        <w:rPr>
          <w:spacing w:val="-4"/>
          <w:w w:val="100"/>
        </w:rPr>
        <w:t>在公司有信号系统业务的城市，公司通过与当地地铁运营单位共建运营维护合资公司的形式，</w:t>
      </w:r>
    </w:p>
    <w:p>
      <w:pPr>
        <w:pStyle w:val="BodyText"/>
        <w:spacing w:line="355" w:lineRule="auto" w:before="32"/>
        <w:ind w:left="216" w:right="209"/>
        <w:jc w:val="both"/>
        <w:rPr>
          <w:rFonts w:ascii="宋体" w:hAnsi="宋体" w:cs="宋体" w:eastAsia="宋体" w:hint="default"/>
          <w:sz w:val="24"/>
          <w:szCs w:val="24"/>
        </w:rPr>
      </w:pPr>
      <w:r>
        <w:rPr>
          <w:spacing w:val="-1"/>
        </w:rPr>
        <w:t>推动运营维护方式由原有的运营公司自营向合资公司委托服务等方式转变，实现公司从信号系统</w:t>
      </w:r>
      <w:r>
        <w:rPr>
          <w:spacing w:val="-55"/>
        </w:rPr>
        <w:t> </w:t>
      </w:r>
      <w:r>
        <w:rPr>
          <w:spacing w:val="-55"/>
        </w:rPr>
      </w:r>
      <w:r>
        <w:rPr/>
        <w:t>到弱电系统的运营维保业务本地化落地。</w:t>
      </w:r>
      <w:r>
        <w:rPr>
          <w:rFonts w:ascii="宋体" w:hAnsi="宋体" w:cs="宋体" w:eastAsia="宋体" w:hint="default"/>
          <w:sz w:val="24"/>
          <w:szCs w:val="24"/>
        </w:rPr>
        <w:t> </w:t>
      </w:r>
    </w:p>
    <w:p>
      <w:pPr>
        <w:pStyle w:val="Heading4"/>
        <w:spacing w:line="240" w:lineRule="auto" w:before="94"/>
        <w:ind w:left="216"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3"/>
        </w:rPr>
        <w:t> </w:t>
      </w:r>
      <w:r>
        <w:rPr/>
        <w:t>报告期内发生的导致公司核心竞争力受到严重影响的事件、影响分析及应对措施</w:t>
      </w:r>
      <w:r>
        <w:rPr>
          <w:b w:val="0"/>
          <w:bCs w:val="0"/>
        </w:rPr>
      </w:r>
    </w:p>
    <w:p>
      <w:pPr>
        <w:pStyle w:val="BodyText"/>
        <w:spacing w:line="240" w:lineRule="auto" w:before="89"/>
        <w:ind w:left="216" w:right="0"/>
        <w:jc w:val="both"/>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13"/>
        <w:rPr>
          <w:rFonts w:ascii="宋体" w:hAnsi="宋体" w:cs="宋体" w:eastAsia="宋体" w:hint="default"/>
          <w:sz w:val="16"/>
          <w:szCs w:val="16"/>
        </w:rPr>
      </w:pPr>
    </w:p>
    <w:p>
      <w:pPr>
        <w:pStyle w:val="Heading1"/>
        <w:tabs>
          <w:tab w:pos="1260" w:val="left" w:leader="none"/>
        </w:tabs>
        <w:spacing w:line="240" w:lineRule="auto" w:before="0"/>
        <w:ind w:right="1"/>
        <w:jc w:val="center"/>
        <w:rPr>
          <w:b w:val="0"/>
          <w:bCs w:val="0"/>
        </w:rPr>
      </w:pPr>
      <w:bookmarkStart w:name="_bookmark3" w:id="4"/>
      <w:bookmarkEnd w:id="4"/>
      <w:r>
        <w:rPr>
          <w:b w:val="0"/>
          <w:bCs w:val="0"/>
        </w:rPr>
      </w:r>
      <w:r>
        <w:rPr>
          <w:w w:val="95"/>
        </w:rPr>
        <w:t>第四节</w:t>
      </w:r>
      <w:r>
        <w:rPr>
          <w:rFonts w:ascii="宋体" w:hAnsi="宋体" w:cs="宋体" w:eastAsia="宋体" w:hint="default"/>
          <w:w w:val="95"/>
        </w:rPr>
        <w:tab/>
      </w:r>
      <w:r>
        <w:rPr/>
        <w:t>经营情况讨论与分析</w:t>
      </w:r>
      <w:r>
        <w:rPr>
          <w:b w:val="0"/>
          <w:bCs w:val="0"/>
        </w:rPr>
      </w:r>
    </w:p>
    <w:p>
      <w:pPr>
        <w:spacing w:line="240" w:lineRule="auto" w:before="4"/>
        <w:rPr>
          <w:rFonts w:ascii="黑体" w:hAnsi="黑体" w:cs="黑体" w:eastAsia="黑体" w:hint="default"/>
          <w:b/>
          <w:bCs/>
          <w:sz w:val="19"/>
          <w:szCs w:val="19"/>
        </w:rPr>
      </w:pPr>
    </w:p>
    <w:p>
      <w:pPr>
        <w:pStyle w:val="Heading4"/>
        <w:spacing w:line="240" w:lineRule="auto" w:before="0"/>
        <w:ind w:left="216" w:right="0"/>
        <w:jc w:val="both"/>
        <w:rPr>
          <w:b w:val="0"/>
          <w:bCs w:val="0"/>
        </w:rPr>
      </w:pPr>
      <w:r>
        <w:rPr/>
        <w:t>一、经营情况讨论与分析</w:t>
      </w:r>
      <w:r>
        <w:rPr>
          <w:b w:val="0"/>
          <w:bCs w:val="0"/>
        </w:rPr>
      </w:r>
    </w:p>
    <w:p>
      <w:pPr>
        <w:pStyle w:val="BodyText"/>
        <w:spacing w:line="355" w:lineRule="auto" w:before="118"/>
        <w:ind w:left="216" w:right="208" w:firstLine="420"/>
        <w:jc w:val="both"/>
        <w:rPr>
          <w:rFonts w:ascii="宋体" w:hAnsi="宋体" w:cs="宋体" w:eastAsia="宋体" w:hint="default"/>
        </w:rPr>
      </w:pPr>
      <w:r>
        <w:rPr/>
        <w:t>对于城轨交通行业来说，</w:t>
      </w:r>
      <w:r>
        <w:rPr>
          <w:rFonts w:ascii="宋体" w:hAnsi="宋体" w:cs="宋体" w:eastAsia="宋体" w:hint="default"/>
        </w:rPr>
        <w:t>2019</w:t>
      </w:r>
      <w:r>
        <w:rPr>
          <w:rFonts w:ascii="宋体" w:hAnsi="宋体" w:cs="宋体" w:eastAsia="宋体" w:hint="default"/>
          <w:spacing w:val="-31"/>
        </w:rPr>
        <w:t> </w:t>
      </w:r>
      <w:r>
        <w:rPr>
          <w:spacing w:val="-3"/>
        </w:rPr>
        <w:t>年是关键的一年。在这一年，中共中央发布《交通强国建设纲</w:t>
      </w:r>
      <w:r>
        <w:rPr>
          <w:w w:val="100"/>
        </w:rPr>
        <w:t> </w:t>
      </w:r>
      <w:r>
        <w:rPr>
          <w:spacing w:val="-6"/>
        </w:rPr>
        <w:t>要》，赋予了交通运输发展“先行官”的历史新定位，指出要继续大力发展轨道交通，构建综合、</w:t>
      </w:r>
      <w:r>
        <w:rPr>
          <w:spacing w:val="-54"/>
        </w:rPr>
        <w:t> </w:t>
      </w:r>
      <w:r>
        <w:rPr>
          <w:spacing w:val="-54"/>
        </w:rPr>
      </w:r>
      <w:r>
        <w:rPr/>
        <w:t>绿色、安全、智能的立体化现代化城市交通系统。</w:t>
      </w:r>
      <w:r>
        <w:rPr>
          <w:rFonts w:ascii="宋体" w:hAnsi="宋体" w:cs="宋体" w:eastAsia="宋体" w:hint="default"/>
        </w:rPr>
        <w:t> </w:t>
      </w:r>
    </w:p>
    <w:p>
      <w:pPr>
        <w:pStyle w:val="BodyText"/>
        <w:spacing w:line="357" w:lineRule="auto" w:before="34"/>
        <w:ind w:left="216" w:right="209" w:firstLine="420"/>
        <w:jc w:val="both"/>
        <w:rPr>
          <w:rFonts w:ascii="宋体" w:hAnsi="宋体" w:cs="宋体" w:eastAsia="宋体" w:hint="default"/>
        </w:rPr>
      </w:pPr>
      <w:r>
        <w:rPr>
          <w:rFonts w:ascii="宋体" w:hAnsi="宋体" w:cs="宋体" w:eastAsia="宋体" w:hint="default"/>
        </w:rPr>
        <w:t>2019 </w:t>
      </w:r>
      <w:r>
        <w:rPr>
          <w:spacing w:val="-3"/>
        </w:rPr>
        <w:t>年是新一轮科技革命和产业变革的一年。以</w:t>
      </w:r>
      <w:r>
        <w:rPr>
          <w:spacing w:val="-58"/>
        </w:rPr>
        <w:t> </w:t>
      </w:r>
      <w:r>
        <w:rPr>
          <w:rFonts w:ascii="宋体" w:hAnsi="宋体" w:cs="宋体" w:eastAsia="宋体" w:hint="default"/>
          <w:spacing w:val="-5"/>
        </w:rPr>
        <w:t>5G</w:t>
      </w:r>
      <w:r>
        <w:rPr>
          <w:spacing w:val="-5"/>
        </w:rPr>
        <w:t>、人工智能、物联网、云计算、大数据和</w:t>
      </w:r>
      <w:r>
        <w:rPr>
          <w:w w:val="100"/>
        </w:rPr>
        <w:t> </w:t>
      </w:r>
      <w:r>
        <w:rPr>
          <w:spacing w:val="-2"/>
        </w:rPr>
        <w:t>边缘计算等新兴技术为代表的新一轮科技革命和产业变革正在深刻影响轨道交通行业，将逐步实</w:t>
      </w:r>
      <w:r>
        <w:rPr>
          <w:spacing w:val="-24"/>
        </w:rPr>
        <w:t> </w:t>
      </w:r>
      <w:r>
        <w:rPr>
          <w:spacing w:val="-24"/>
        </w:rPr>
      </w:r>
      <w:r>
        <w:rPr>
          <w:spacing w:val="-2"/>
        </w:rPr>
        <w:t>现数字化、网络化、智能化的“智慧城轨交通”。公司坚持“科技创新”的发展理念，持续深耕</w:t>
      </w:r>
      <w:r>
        <w:rPr>
          <w:spacing w:val="-24"/>
        </w:rPr>
        <w:t> </w:t>
      </w:r>
      <w:r>
        <w:rPr>
          <w:spacing w:val="-24"/>
        </w:rPr>
      </w:r>
      <w:r>
        <w:rPr/>
        <w:t>轨道交通行业。</w:t>
      </w:r>
      <w:r>
        <w:rPr>
          <w:rFonts w:ascii="宋体" w:hAnsi="宋体" w:cs="宋体" w:eastAsia="宋体" w:hint="default"/>
        </w:rPr>
        <w:t> </w:t>
      </w:r>
    </w:p>
    <w:p>
      <w:pPr>
        <w:pStyle w:val="BodyText"/>
        <w:spacing w:line="357" w:lineRule="auto" w:before="30"/>
        <w:ind w:left="216" w:right="209" w:firstLine="420"/>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39"/>
        </w:rPr>
        <w:t> </w:t>
      </w:r>
      <w:r>
        <w:rPr>
          <w:spacing w:val="-5"/>
        </w:rPr>
        <w:t>年，公司实现营业收入</w:t>
      </w:r>
      <w:r>
        <w:rPr>
          <w:spacing w:val="-35"/>
        </w:rPr>
        <w:t> </w:t>
      </w:r>
      <w:r>
        <w:rPr>
          <w:rFonts w:ascii="宋体" w:hAnsi="宋体" w:cs="宋体" w:eastAsia="宋体" w:hint="default"/>
        </w:rPr>
        <w:t>16.52</w:t>
      </w:r>
      <w:r>
        <w:rPr>
          <w:rFonts w:ascii="宋体" w:hAnsi="宋体" w:cs="宋体" w:eastAsia="宋体" w:hint="default"/>
          <w:spacing w:val="-37"/>
        </w:rPr>
        <w:t> </w:t>
      </w:r>
      <w:r>
        <w:rPr>
          <w:spacing w:val="-5"/>
        </w:rPr>
        <w:t>亿元，比去年同期增长了</w:t>
      </w:r>
      <w:r>
        <w:rPr>
          <w:spacing w:val="-37"/>
        </w:rPr>
        <w:t> </w:t>
      </w:r>
      <w:r>
        <w:rPr>
          <w:rFonts w:ascii="宋体" w:hAnsi="宋体" w:cs="宋体" w:eastAsia="宋体" w:hint="default"/>
          <w:spacing w:val="-4"/>
        </w:rPr>
        <w:t>42.09%</w:t>
      </w:r>
      <w:r>
        <w:rPr>
          <w:spacing w:val="-4"/>
        </w:rPr>
        <w:t>；归属于母公司所有者的</w:t>
      </w:r>
      <w:r>
        <w:rPr>
          <w:w w:val="100"/>
        </w:rPr>
        <w:t> </w:t>
      </w:r>
      <w:r>
        <w:rPr/>
        <w:t>净利润</w:t>
      </w:r>
      <w:r>
        <w:rPr>
          <w:spacing w:val="-55"/>
        </w:rPr>
        <w:t> </w:t>
      </w:r>
      <w:r>
        <w:rPr>
          <w:rFonts w:ascii="宋体" w:hAnsi="宋体" w:cs="宋体" w:eastAsia="宋体" w:hint="default"/>
        </w:rPr>
        <w:t>1.27</w:t>
      </w:r>
      <w:r>
        <w:rPr>
          <w:rFonts w:ascii="宋体" w:hAnsi="宋体" w:cs="宋体" w:eastAsia="宋体" w:hint="default"/>
          <w:spacing w:val="-56"/>
        </w:rPr>
        <w:t> </w:t>
      </w:r>
      <w:r>
        <w:rPr/>
        <w:t>亿元，比去年同期增长了</w:t>
      </w:r>
      <w:r>
        <w:rPr>
          <w:spacing w:val="-56"/>
        </w:rPr>
        <w:t> </w:t>
      </w:r>
      <w:r>
        <w:rPr>
          <w:rFonts w:ascii="宋体" w:hAnsi="宋体" w:cs="宋体" w:eastAsia="宋体" w:hint="default"/>
        </w:rPr>
        <w:t>91.72%</w:t>
      </w:r>
      <w:r>
        <w:rPr/>
        <w:t>；归属于公司股东的扣除非经常性损益的净利润为</w:t>
      </w:r>
      <w:r>
        <w:rPr>
          <w:w w:val="100"/>
        </w:rPr>
        <w:t> </w:t>
      </w:r>
      <w:r>
        <w:rPr>
          <w:rFonts w:ascii="宋体" w:hAnsi="宋体" w:cs="宋体" w:eastAsia="宋体" w:hint="default"/>
        </w:rPr>
        <w:t>0.98</w:t>
      </w:r>
      <w:r>
        <w:rPr>
          <w:rFonts w:ascii="宋体" w:hAnsi="宋体" w:cs="宋体" w:eastAsia="宋体" w:hint="default"/>
          <w:spacing w:val="-58"/>
        </w:rPr>
        <w:t> </w:t>
      </w:r>
      <w:r>
        <w:rPr/>
        <w:t>亿元，比去年同期增长了</w:t>
      </w:r>
      <w:r>
        <w:rPr>
          <w:spacing w:val="-56"/>
        </w:rPr>
        <w:t> </w:t>
      </w:r>
      <w:r>
        <w:rPr>
          <w:rFonts w:ascii="宋体" w:hAnsi="宋体" w:cs="宋体" w:eastAsia="宋体" w:hint="default"/>
        </w:rPr>
        <w:t>62.97%</w:t>
      </w:r>
      <w:r>
        <w:rPr/>
        <w:t>。</w:t>
      </w:r>
      <w:r>
        <w:rPr>
          <w:rFonts w:ascii="宋体" w:hAnsi="宋体" w:cs="宋体" w:eastAsia="宋体" w:hint="default"/>
        </w:rPr>
        <w:t> </w:t>
      </w:r>
    </w:p>
    <w:p>
      <w:pPr>
        <w:pStyle w:val="BodyText"/>
        <w:spacing w:line="355" w:lineRule="auto" w:before="30"/>
        <w:ind w:left="216" w:right="211" w:firstLine="422"/>
        <w:jc w:val="both"/>
      </w:pPr>
      <w:r>
        <w:rPr>
          <w:rFonts w:ascii="宋体" w:hAnsi="宋体" w:cs="宋体" w:eastAsia="宋体" w:hint="default"/>
          <w:b/>
          <w:bCs/>
          <w:spacing w:val="-2"/>
        </w:rPr>
        <w:t>在市场方面</w:t>
      </w:r>
      <w:r>
        <w:rPr>
          <w:spacing w:val="-2"/>
        </w:rPr>
        <w:t>，公司坚持“以市场为导向、以客户需求为中心、合理配置资源”的原则，继续</w:t>
      </w:r>
      <w:r>
        <w:rPr>
          <w:w w:val="100"/>
        </w:rPr>
        <w:t> </w:t>
      </w:r>
      <w:r>
        <w:rPr/>
        <w:t>保持行业领先态势。报告期内，公司共中标</w:t>
      </w:r>
      <w:r>
        <w:rPr>
          <w:spacing w:val="-53"/>
        </w:rPr>
        <w:t> </w:t>
      </w:r>
      <w:r>
        <w:rPr>
          <w:rFonts w:ascii="宋体" w:hAnsi="宋体" w:cs="宋体" w:eastAsia="宋体" w:hint="default"/>
        </w:rPr>
        <w:t>9</w:t>
      </w:r>
      <w:r>
        <w:rPr>
          <w:rFonts w:ascii="宋体" w:hAnsi="宋体" w:cs="宋体" w:eastAsia="宋体" w:hint="default"/>
          <w:spacing w:val="-51"/>
        </w:rPr>
        <w:t> </w:t>
      </w:r>
      <w:r>
        <w:rPr/>
        <w:t>条新线路（含</w:t>
      </w:r>
      <w:r>
        <w:rPr>
          <w:spacing w:val="-53"/>
        </w:rPr>
        <w:t> </w:t>
      </w:r>
      <w:r>
        <w:rPr>
          <w:rFonts w:ascii="宋体" w:hAnsi="宋体" w:cs="宋体" w:eastAsia="宋体" w:hint="default"/>
        </w:rPr>
        <w:t>1</w:t>
      </w:r>
      <w:r>
        <w:rPr>
          <w:rFonts w:ascii="宋体" w:hAnsi="宋体" w:cs="宋体" w:eastAsia="宋体" w:hint="default"/>
          <w:spacing w:val="-51"/>
        </w:rPr>
        <w:t> </w:t>
      </w:r>
      <w:r>
        <w:rPr/>
        <w:t>条改造线），其中</w:t>
      </w:r>
      <w:r>
        <w:rPr>
          <w:spacing w:val="-54"/>
        </w:rPr>
        <w:t> </w:t>
      </w:r>
      <w:r>
        <w:rPr>
          <w:rFonts w:ascii="宋体" w:hAnsi="宋体" w:cs="宋体" w:eastAsia="宋体" w:hint="default"/>
        </w:rPr>
        <w:t>6</w:t>
      </w:r>
      <w:r>
        <w:rPr>
          <w:rFonts w:ascii="宋体" w:hAnsi="宋体" w:cs="宋体" w:eastAsia="宋体" w:hint="default"/>
          <w:spacing w:val="-51"/>
        </w:rPr>
        <w:t> </w:t>
      </w:r>
      <w:r>
        <w:rPr/>
        <w:t>个城市为公司</w:t>
      </w:r>
    </w:p>
    <w:p>
      <w:pPr>
        <w:pStyle w:val="BodyText"/>
        <w:spacing w:line="357" w:lineRule="auto" w:before="32"/>
        <w:ind w:left="216" w:right="208"/>
        <w:jc w:val="both"/>
        <w:rPr>
          <w:rFonts w:ascii="宋体" w:hAnsi="宋体" w:cs="宋体" w:eastAsia="宋体" w:hint="default"/>
        </w:rPr>
      </w:pPr>
      <w:r>
        <w:rPr/>
        <w:t>新开拓的城市，城市轨道交通信号系统中市场占有率连续第二年位列第</w:t>
      </w:r>
      <w:r>
        <w:rPr>
          <w:spacing w:val="-51"/>
        </w:rPr>
        <w:t> </w:t>
      </w:r>
      <w:r>
        <w:rPr>
          <w:rFonts w:ascii="宋体" w:hAnsi="宋体" w:cs="宋体" w:eastAsia="宋体" w:hint="default"/>
        </w:rPr>
        <w:t>1</w:t>
      </w:r>
      <w:r>
        <w:rPr>
          <w:rFonts w:ascii="宋体" w:hAnsi="宋体" w:cs="宋体" w:eastAsia="宋体" w:hint="default"/>
          <w:spacing w:val="-49"/>
        </w:rPr>
        <w:t> </w:t>
      </w:r>
      <w:r>
        <w:rPr/>
        <w:t>名。除新增新线之外，</w:t>
      </w:r>
      <w:r>
        <w:rPr>
          <w:w w:val="100"/>
        </w:rPr>
        <w:t> </w:t>
      </w:r>
      <w:r>
        <w:rPr/>
        <w:t>公司中标信号系统延长线</w:t>
      </w:r>
      <w:r>
        <w:rPr>
          <w:spacing w:val="-46"/>
        </w:rPr>
        <w:t> </w:t>
      </w:r>
      <w:r>
        <w:rPr>
          <w:rFonts w:ascii="宋体" w:hAnsi="宋体" w:cs="宋体" w:eastAsia="宋体" w:hint="default"/>
        </w:rPr>
        <w:t>1</w:t>
      </w:r>
      <w:r>
        <w:rPr>
          <w:rFonts w:ascii="宋体" w:hAnsi="宋体" w:cs="宋体" w:eastAsia="宋体" w:hint="default"/>
          <w:spacing w:val="-42"/>
        </w:rPr>
        <w:t> </w:t>
      </w:r>
      <w:r>
        <w:rPr>
          <w:spacing w:val="-11"/>
        </w:rPr>
        <w:t>条。基于对</w:t>
      </w:r>
      <w:r>
        <w:rPr>
          <w:spacing w:val="-42"/>
        </w:rPr>
        <w:t> </w:t>
      </w:r>
      <w:r>
        <w:rPr>
          <w:rFonts w:ascii="宋体" w:hAnsi="宋体" w:cs="宋体" w:eastAsia="宋体" w:hint="default"/>
        </w:rPr>
        <w:t>CBTC</w:t>
      </w:r>
      <w:r>
        <w:rPr>
          <w:rFonts w:ascii="宋体" w:hAnsi="宋体" w:cs="宋体" w:eastAsia="宋体" w:hint="default"/>
          <w:spacing w:val="-45"/>
        </w:rPr>
        <w:t> </w:t>
      </w:r>
      <w:r>
        <w:rPr>
          <w:spacing w:val="-4"/>
        </w:rPr>
        <w:t>核心技术的掌握，公司将移动闭塞技术应用在重载铁</w:t>
      </w:r>
      <w:r>
        <w:rPr>
          <w:spacing w:val="-100"/>
        </w:rPr>
        <w:t> </w:t>
      </w:r>
      <w:r>
        <w:rPr>
          <w:spacing w:val="-100"/>
        </w:rPr>
      </w:r>
      <w:r>
        <w:rPr/>
        <w:t>路市场并开发出了相关产品，</w:t>
      </w:r>
      <w:r>
        <w:rPr>
          <w:rFonts w:ascii="宋体" w:hAnsi="宋体" w:cs="宋体" w:eastAsia="宋体" w:hint="default"/>
        </w:rPr>
        <w:t>2019</w:t>
      </w:r>
      <w:r>
        <w:rPr>
          <w:rFonts w:ascii="宋体" w:hAnsi="宋体" w:cs="宋体" w:eastAsia="宋体" w:hint="default"/>
          <w:spacing w:val="-41"/>
        </w:rPr>
        <w:t> </w:t>
      </w:r>
      <w:r>
        <w:rPr/>
        <w:t>年也中标了重载</w:t>
      </w:r>
      <w:r>
        <w:rPr>
          <w:spacing w:val="-43"/>
        </w:rPr>
        <w:t> </w:t>
      </w:r>
      <w:r>
        <w:rPr>
          <w:rFonts w:ascii="宋体" w:hAnsi="宋体" w:cs="宋体" w:eastAsia="宋体" w:hint="default"/>
        </w:rPr>
        <w:t>CBTC</w:t>
      </w:r>
      <w:r>
        <w:rPr>
          <w:rFonts w:ascii="宋体" w:hAnsi="宋体" w:cs="宋体" w:eastAsia="宋体" w:hint="default"/>
          <w:spacing w:val="-40"/>
        </w:rPr>
        <w:t> </w:t>
      </w:r>
      <w:r>
        <w:rPr/>
        <w:t>信号系统技术应用项目</w:t>
      </w:r>
      <w:r>
        <w:rPr>
          <w:spacing w:val="-41"/>
        </w:rPr>
        <w:t> </w:t>
      </w:r>
      <w:r>
        <w:rPr>
          <w:rFonts w:ascii="宋体" w:hAnsi="宋体" w:cs="宋体" w:eastAsia="宋体" w:hint="default"/>
        </w:rPr>
        <w:t>1</w:t>
      </w:r>
      <w:r>
        <w:rPr>
          <w:rFonts w:ascii="宋体" w:hAnsi="宋体" w:cs="宋体" w:eastAsia="宋体" w:hint="default"/>
          <w:spacing w:val="-41"/>
        </w:rPr>
        <w:t> </w:t>
      </w:r>
      <w:r>
        <w:rPr/>
        <w:t>个，公司“城</w:t>
      </w:r>
      <w:r>
        <w:rPr>
          <w:w w:val="100"/>
        </w:rPr>
        <w:t> </w:t>
      </w:r>
      <w:r>
        <w:rPr/>
        <w:t>轨云”产品首次应用于呼和浩特</w:t>
      </w:r>
      <w:r>
        <w:rPr>
          <w:spacing w:val="-54"/>
        </w:rPr>
        <w:t> </w:t>
      </w:r>
      <w:r>
        <w:rPr>
          <w:rFonts w:ascii="宋体" w:hAnsi="宋体" w:cs="宋体" w:eastAsia="宋体" w:hint="default"/>
        </w:rPr>
        <w:t>1</w:t>
      </w:r>
      <w:r>
        <w:rPr>
          <w:rFonts w:ascii="宋体" w:hAnsi="宋体" w:cs="宋体" w:eastAsia="宋体" w:hint="default"/>
          <w:spacing w:val="-55"/>
        </w:rPr>
        <w:t> </w:t>
      </w:r>
      <w:r>
        <w:rPr/>
        <w:t>号线，该项目也成为全国第一个</w:t>
      </w:r>
      <w:r>
        <w:rPr>
          <w:spacing w:val="-55"/>
        </w:rPr>
        <w:t> </w:t>
      </w:r>
      <w:r>
        <w:rPr>
          <w:rFonts w:ascii="宋体" w:hAnsi="宋体" w:cs="宋体" w:eastAsia="宋体" w:hint="default"/>
        </w:rPr>
        <w:t>ATS</w:t>
      </w:r>
      <w:r>
        <w:rPr>
          <w:rFonts w:ascii="宋体" w:hAnsi="宋体" w:cs="宋体" w:eastAsia="宋体" w:hint="default"/>
          <w:spacing w:val="-57"/>
        </w:rPr>
        <w:t> </w:t>
      </w:r>
      <w:r>
        <w:rPr/>
        <w:t>上云平台的地铁线路。</w:t>
      </w:r>
      <w:r>
        <w:rPr>
          <w:rFonts w:ascii="宋体" w:hAnsi="宋体" w:cs="宋体" w:eastAsia="宋体" w:hint="default"/>
        </w:rPr>
        <w:t> </w:t>
      </w:r>
    </w:p>
    <w:p>
      <w:pPr>
        <w:pStyle w:val="BodyText"/>
        <w:spacing w:line="240" w:lineRule="auto" w:before="30"/>
        <w:ind w:left="637" w:right="99"/>
        <w:jc w:val="left"/>
      </w:pPr>
      <w:r>
        <w:rPr/>
        <w:t>报告期内，公司新增项目中标总金额</w:t>
      </w:r>
      <w:r>
        <w:rPr>
          <w:spacing w:val="-50"/>
        </w:rPr>
        <w:t> </w:t>
      </w:r>
      <w:r>
        <w:rPr>
          <w:rFonts w:ascii="宋体" w:hAnsi="宋体" w:cs="宋体" w:eastAsia="宋体" w:hint="default"/>
        </w:rPr>
        <w:t>34.32</w:t>
      </w:r>
      <w:r>
        <w:rPr>
          <w:rFonts w:ascii="宋体" w:hAnsi="宋体" w:cs="宋体" w:eastAsia="宋体" w:hint="default"/>
          <w:spacing w:val="-53"/>
        </w:rPr>
        <w:t> </w:t>
      </w:r>
      <w:r>
        <w:rPr/>
        <w:t>亿元，其中信号系统项目新增中标金额</w:t>
      </w:r>
      <w:r>
        <w:rPr>
          <w:spacing w:val="-50"/>
        </w:rPr>
        <w:t> </w:t>
      </w:r>
      <w:r>
        <w:rPr>
          <w:rFonts w:ascii="宋体" w:hAnsi="宋体" w:cs="宋体" w:eastAsia="宋体" w:hint="default"/>
        </w:rPr>
        <w:t>31.50</w:t>
      </w:r>
      <w:r>
        <w:rPr>
          <w:rFonts w:ascii="宋体" w:hAnsi="宋体" w:cs="宋体" w:eastAsia="宋体" w:hint="default"/>
          <w:spacing w:val="-53"/>
        </w:rPr>
        <w:t> </w:t>
      </w:r>
      <w:r>
        <w:rPr/>
        <w:t>亿</w:t>
      </w:r>
    </w:p>
    <w:p>
      <w:pPr>
        <w:pStyle w:val="BodyText"/>
        <w:spacing w:line="240" w:lineRule="auto" w:before="135"/>
        <w:ind w:left="216" w:right="0"/>
        <w:jc w:val="both"/>
        <w:rPr>
          <w:rFonts w:ascii="宋体" w:hAnsi="宋体" w:cs="宋体" w:eastAsia="宋体" w:hint="default"/>
        </w:rPr>
      </w:pPr>
      <w:r>
        <w:rPr>
          <w:spacing w:val="-7"/>
        </w:rPr>
        <w:t>元；全年完成合同签订新增总金额</w:t>
      </w:r>
      <w:r>
        <w:rPr>
          <w:spacing w:val="-32"/>
        </w:rPr>
        <w:t> </w:t>
      </w:r>
      <w:r>
        <w:rPr>
          <w:rFonts w:ascii="宋体" w:hAnsi="宋体" w:cs="宋体" w:eastAsia="宋体" w:hint="default"/>
        </w:rPr>
        <w:t>38.45</w:t>
      </w:r>
      <w:r>
        <w:rPr>
          <w:rFonts w:ascii="宋体" w:hAnsi="宋体" w:cs="宋体" w:eastAsia="宋体" w:hint="default"/>
          <w:spacing w:val="-33"/>
        </w:rPr>
        <w:t> </w:t>
      </w:r>
      <w:r>
        <w:rPr>
          <w:spacing w:val="-5"/>
        </w:rPr>
        <w:t>亿元，其中信号系统工程项目新增合同签订总金额</w:t>
      </w:r>
      <w:r>
        <w:rPr>
          <w:spacing w:val="-33"/>
        </w:rPr>
        <w:t> </w:t>
      </w:r>
      <w:r>
        <w:rPr>
          <w:rFonts w:ascii="宋体" w:hAnsi="宋体" w:cs="宋体" w:eastAsia="宋体" w:hint="default"/>
        </w:rPr>
        <w:t>34.17</w:t>
      </w:r>
    </w:p>
    <w:p>
      <w:pPr>
        <w:pStyle w:val="BodyText"/>
        <w:spacing w:line="355" w:lineRule="auto" w:before="133"/>
        <w:ind w:left="216" w:right="208"/>
        <w:jc w:val="both"/>
        <w:rPr>
          <w:rFonts w:ascii="宋体" w:hAnsi="宋体" w:cs="宋体" w:eastAsia="宋体" w:hint="default"/>
        </w:rPr>
      </w:pPr>
      <w:r>
        <w:rPr>
          <w:spacing w:val="-7"/>
        </w:rPr>
        <w:t>亿元（含</w:t>
      </w:r>
      <w:r>
        <w:rPr>
          <w:spacing w:val="-48"/>
        </w:rPr>
        <w:t> </w:t>
      </w:r>
      <w:r>
        <w:rPr>
          <w:rFonts w:ascii="宋体" w:hAnsi="宋体" w:cs="宋体" w:eastAsia="宋体" w:hint="default"/>
        </w:rPr>
        <w:t>2018</w:t>
      </w:r>
      <w:r>
        <w:rPr>
          <w:rFonts w:ascii="宋体" w:hAnsi="宋体" w:cs="宋体" w:eastAsia="宋体" w:hint="default"/>
          <w:spacing w:val="-48"/>
        </w:rPr>
        <w:t> </w:t>
      </w:r>
      <w:r>
        <w:rPr/>
        <w:t>年中标项目在</w:t>
      </w:r>
      <w:r>
        <w:rPr>
          <w:spacing w:val="-47"/>
        </w:rPr>
        <w:t> </w:t>
      </w:r>
      <w:r>
        <w:rPr>
          <w:rFonts w:ascii="宋体" w:hAnsi="宋体" w:cs="宋体" w:eastAsia="宋体" w:hint="default"/>
        </w:rPr>
        <w:t>2019</w:t>
      </w:r>
      <w:r>
        <w:rPr>
          <w:rFonts w:ascii="宋体" w:hAnsi="宋体" w:cs="宋体" w:eastAsia="宋体" w:hint="default"/>
          <w:spacing w:val="-48"/>
        </w:rPr>
        <w:t> </w:t>
      </w:r>
      <w:r>
        <w:rPr/>
        <w:t>年签订合同</w:t>
      </w:r>
      <w:r>
        <w:rPr>
          <w:spacing w:val="-50"/>
        </w:rPr>
        <w:t> </w:t>
      </w:r>
      <w:r>
        <w:rPr>
          <w:rFonts w:ascii="宋体" w:hAnsi="宋体" w:cs="宋体" w:eastAsia="宋体" w:hint="default"/>
        </w:rPr>
        <w:t>5.29</w:t>
      </w:r>
      <w:r>
        <w:rPr>
          <w:rFonts w:ascii="宋体" w:hAnsi="宋体" w:cs="宋体" w:eastAsia="宋体" w:hint="default"/>
          <w:spacing w:val="-50"/>
        </w:rPr>
        <w:t> </w:t>
      </w:r>
      <w:r>
        <w:rPr>
          <w:spacing w:val="-5"/>
        </w:rPr>
        <w:t>亿元）。报告期内，公司信号系统工程项目新</w:t>
      </w:r>
      <w:r>
        <w:rPr>
          <w:spacing w:val="-103"/>
        </w:rPr>
        <w:t> </w:t>
      </w:r>
      <w:r>
        <w:rPr>
          <w:spacing w:val="-103"/>
        </w:rPr>
      </w:r>
      <w:r>
        <w:rPr/>
        <w:t>增合同签订及中标情况主要内容如下：</w:t>
      </w:r>
      <w:r>
        <w:rPr>
          <w:rFonts w:ascii="宋体" w:hAnsi="宋体" w:cs="宋体" w:eastAsia="宋体" w:hint="default"/>
        </w:rPr>
        <w:t> </w:t>
      </w:r>
    </w:p>
    <w:p>
      <w:pPr>
        <w:spacing w:line="240" w:lineRule="auto" w:before="1"/>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1011"/>
        <w:gridCol w:w="2768"/>
        <w:gridCol w:w="1846"/>
        <w:gridCol w:w="1553"/>
        <w:gridCol w:w="1647"/>
      </w:tblGrid>
      <w:tr>
        <w:trPr>
          <w:trHeight w:val="828"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90" w:right="0"/>
              <w:jc w:val="left"/>
              <w:rPr>
                <w:rFonts w:ascii="宋体" w:hAnsi="宋体" w:cs="宋体" w:eastAsia="宋体" w:hint="default"/>
                <w:sz w:val="21"/>
                <w:szCs w:val="21"/>
              </w:rPr>
            </w:pPr>
            <w:r>
              <w:rPr>
                <w:rFonts w:ascii="宋体" w:hAnsi="宋体" w:cs="宋体" w:eastAsia="宋体" w:hint="default"/>
                <w:sz w:val="21"/>
                <w:szCs w:val="21"/>
              </w:rPr>
              <w:t>序号</w:t>
            </w:r>
            <w:r>
              <w:rPr>
                <w:rFonts w:ascii="宋体" w:hAnsi="宋体" w:cs="宋体" w:eastAsia="宋体" w:hint="default"/>
                <w:sz w:val="21"/>
                <w:szCs w:val="21"/>
              </w:rPr>
              <w:t> </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75" w:right="0"/>
              <w:jc w:val="left"/>
              <w:rPr>
                <w:rFonts w:ascii="宋体" w:hAnsi="宋体" w:cs="宋体" w:eastAsia="宋体" w:hint="default"/>
                <w:sz w:val="21"/>
                <w:szCs w:val="21"/>
              </w:rPr>
            </w:pPr>
            <w:r>
              <w:rPr>
                <w:rFonts w:ascii="宋体" w:hAnsi="宋体" w:cs="宋体" w:eastAsia="宋体" w:hint="default"/>
                <w:sz w:val="21"/>
                <w:szCs w:val="21"/>
              </w:rPr>
              <w:t>签订合同</w:t>
            </w:r>
            <w:r>
              <w:rPr>
                <w:rFonts w:ascii="宋体" w:hAnsi="宋体" w:cs="宋体" w:eastAsia="宋体" w:hint="default"/>
                <w:sz w:val="21"/>
                <w:szCs w:val="21"/>
              </w:rPr>
              <w:t>/</w:t>
            </w:r>
            <w:r>
              <w:rPr>
                <w:rFonts w:ascii="宋体" w:hAnsi="宋体" w:cs="宋体" w:eastAsia="宋体" w:hint="default"/>
                <w:sz w:val="21"/>
                <w:szCs w:val="21"/>
              </w:rPr>
              <w:t>中标项目名称</w:t>
            </w:r>
            <w:r>
              <w:rPr>
                <w:rFonts w:ascii="宋体" w:hAnsi="宋体" w:cs="宋体" w:eastAsia="宋体" w:hint="default"/>
                <w:sz w:val="21"/>
                <w:szCs w:val="21"/>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0" w:right="-3"/>
              <w:jc w:val="left"/>
              <w:rPr>
                <w:rFonts w:ascii="宋体" w:hAnsi="宋体" w:cs="宋体" w:eastAsia="宋体" w:hint="default"/>
                <w:sz w:val="21"/>
                <w:szCs w:val="21"/>
              </w:rPr>
            </w:pPr>
            <w:r>
              <w:rPr>
                <w:rFonts w:ascii="宋体" w:hAnsi="宋体" w:cs="宋体" w:eastAsia="宋体" w:hint="default"/>
                <w:spacing w:val="-8"/>
                <w:sz w:val="21"/>
                <w:szCs w:val="21"/>
              </w:rPr>
              <w:t>中标金额（亿元）</w:t>
            </w:r>
            <w:r>
              <w:rPr>
                <w:rFonts w:ascii="宋体" w:hAnsi="宋体" w:cs="宋体" w:eastAsia="宋体" w:hint="default"/>
                <w:sz w:val="21"/>
                <w:szCs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报告期合同金</w:t>
            </w:r>
          </w:p>
          <w:p>
            <w:pPr>
              <w:pStyle w:val="TableParagraph"/>
              <w:spacing w:line="240" w:lineRule="auto" w:before="135"/>
              <w:ind w:left="103" w:right="0"/>
              <w:jc w:val="center"/>
              <w:rPr>
                <w:rFonts w:ascii="宋体" w:hAnsi="宋体" w:cs="宋体" w:eastAsia="宋体" w:hint="default"/>
                <w:sz w:val="21"/>
                <w:szCs w:val="21"/>
              </w:rPr>
            </w:pPr>
            <w:r>
              <w:rPr>
                <w:rFonts w:ascii="宋体" w:hAnsi="宋体" w:cs="宋体" w:eastAsia="宋体" w:hint="default"/>
                <w:sz w:val="21"/>
                <w:szCs w:val="21"/>
              </w:rPr>
              <w:t>额（亿元）</w:t>
            </w:r>
            <w:r>
              <w:rPr>
                <w:rFonts w:ascii="宋体" w:hAnsi="宋体" w:cs="宋体" w:eastAsia="宋体" w:hint="default"/>
                <w:sz w:val="21"/>
                <w:szCs w:val="21"/>
              </w:rPr>
              <w:t> </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607" w:right="0"/>
              <w:jc w:val="left"/>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pgSz w:w="11910" w:h="16840"/>
          <w:pgMar w:header="880" w:footer="1195" w:top="1120" w:bottom="1380" w:left="1060" w:right="1580"/>
        </w:sectPr>
      </w:pPr>
    </w:p>
    <w:p>
      <w:pPr>
        <w:spacing w:line="240" w:lineRule="auto" w:before="3"/>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011"/>
        <w:gridCol w:w="2768"/>
        <w:gridCol w:w="1846"/>
        <w:gridCol w:w="1553"/>
        <w:gridCol w:w="1647"/>
      </w:tblGrid>
      <w:tr>
        <w:trPr>
          <w:trHeight w:val="418"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sz w:val="21"/>
              </w:rPr>
              <w:t>1 </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石家庄</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号线一期</w:t>
            </w:r>
            <w:r>
              <w:rPr>
                <w:rFonts w:ascii="宋体" w:hAnsi="宋体" w:cs="宋体" w:eastAsia="宋体" w:hint="default"/>
                <w:sz w:val="21"/>
                <w:szCs w:val="21"/>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03"/>
              <w:jc w:val="right"/>
              <w:rPr>
                <w:rFonts w:ascii="宋体" w:hAnsi="宋体" w:cs="宋体" w:eastAsia="宋体" w:hint="default"/>
                <w:sz w:val="21"/>
                <w:szCs w:val="21"/>
              </w:rPr>
            </w:pPr>
            <w:r>
              <w:rPr>
                <w:rFonts w:ascii="宋体"/>
                <w:spacing w:val="-1"/>
                <w:sz w:val="21"/>
              </w:rPr>
              <w:t>1.43</w:t>
            </w:r>
            <w:r>
              <w:rPr>
                <w:rFonts w:ascii="宋体"/>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1.43 </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1"/>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年中标</w:t>
            </w:r>
            <w:r>
              <w:rPr>
                <w:rFonts w:ascii="宋体" w:hAnsi="宋体" w:cs="宋体" w:eastAsia="宋体" w:hint="default"/>
                <w:sz w:val="21"/>
                <w:szCs w:val="21"/>
              </w:rPr>
              <w:t> </w:t>
            </w:r>
          </w:p>
        </w:tc>
      </w:tr>
      <w:tr>
        <w:trPr>
          <w:trHeight w:val="420"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6" w:right="0"/>
              <w:jc w:val="left"/>
              <w:rPr>
                <w:rFonts w:ascii="宋体" w:hAnsi="宋体" w:cs="宋体" w:eastAsia="宋体" w:hint="default"/>
                <w:sz w:val="21"/>
                <w:szCs w:val="21"/>
              </w:rPr>
            </w:pPr>
            <w:r>
              <w:rPr>
                <w:rFonts w:ascii="宋体"/>
                <w:sz w:val="21"/>
              </w:rPr>
              <w:t>2 </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武汉</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号线</w:t>
            </w:r>
            <w:r>
              <w:rPr>
                <w:rFonts w:ascii="宋体" w:hAnsi="宋体" w:cs="宋体" w:eastAsia="宋体" w:hint="default"/>
                <w:sz w:val="21"/>
                <w:szCs w:val="21"/>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03"/>
              <w:jc w:val="right"/>
              <w:rPr>
                <w:rFonts w:ascii="宋体" w:hAnsi="宋体" w:cs="宋体" w:eastAsia="宋体" w:hint="default"/>
                <w:sz w:val="21"/>
                <w:szCs w:val="21"/>
              </w:rPr>
            </w:pPr>
            <w:r>
              <w:rPr>
                <w:rFonts w:ascii="宋体"/>
                <w:spacing w:val="-1"/>
                <w:sz w:val="21"/>
              </w:rPr>
              <w:t>3.62</w:t>
            </w:r>
            <w:r>
              <w:rPr>
                <w:rFonts w:ascii="宋体"/>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3.62 </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61"/>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年中标</w:t>
            </w:r>
            <w:r>
              <w:rPr>
                <w:rFonts w:ascii="宋体" w:hAnsi="宋体" w:cs="宋体" w:eastAsia="宋体" w:hint="default"/>
                <w:sz w:val="21"/>
                <w:szCs w:val="21"/>
              </w:rPr>
              <w:t> </w:t>
            </w:r>
          </w:p>
        </w:tc>
      </w:tr>
      <w:tr>
        <w:trPr>
          <w:trHeight w:val="418"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sz w:val="21"/>
              </w:rPr>
              <w:t>3 </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朔黄重载铁路</w:t>
            </w:r>
            <w:r>
              <w:rPr>
                <w:rFonts w:ascii="宋体" w:hAnsi="宋体" w:cs="宋体" w:eastAsia="宋体" w:hint="default"/>
                <w:sz w:val="21"/>
                <w:szCs w:val="21"/>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03"/>
              <w:jc w:val="right"/>
              <w:rPr>
                <w:rFonts w:ascii="宋体" w:hAnsi="宋体" w:cs="宋体" w:eastAsia="宋体" w:hint="default"/>
                <w:sz w:val="21"/>
                <w:szCs w:val="21"/>
              </w:rPr>
            </w:pPr>
            <w:r>
              <w:rPr>
                <w:rFonts w:ascii="宋体"/>
                <w:spacing w:val="-1"/>
                <w:sz w:val="21"/>
              </w:rPr>
              <w:t>2.99</w:t>
            </w:r>
            <w:r>
              <w:rPr>
                <w:rFonts w:ascii="宋体"/>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2.93 </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5"/>
              <w:jc w:val="right"/>
              <w:rPr>
                <w:rFonts w:ascii="宋体" w:hAnsi="宋体" w:cs="宋体" w:eastAsia="宋体" w:hint="default"/>
                <w:sz w:val="21"/>
                <w:szCs w:val="21"/>
              </w:rPr>
            </w:pPr>
            <w:r>
              <w:rPr>
                <w:rFonts w:ascii="宋体" w:hAnsi="宋体" w:cs="宋体" w:eastAsia="宋体" w:hint="default"/>
                <w:spacing w:val="-1"/>
                <w:sz w:val="21"/>
                <w:szCs w:val="21"/>
              </w:rPr>
              <w:t>报告期中标</w:t>
            </w:r>
            <w:r>
              <w:rPr>
                <w:rFonts w:ascii="宋体" w:hAnsi="宋体" w:cs="宋体" w:eastAsia="宋体" w:hint="default"/>
                <w:sz w:val="21"/>
                <w:szCs w:val="21"/>
              </w:rPr>
              <w:t> </w:t>
            </w:r>
          </w:p>
        </w:tc>
      </w:tr>
      <w:tr>
        <w:trPr>
          <w:trHeight w:val="420"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sz w:val="21"/>
              </w:rPr>
              <w:t>4 </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号改造</w:t>
            </w:r>
            <w:r>
              <w:rPr>
                <w:rFonts w:ascii="宋体" w:hAnsi="宋体" w:cs="宋体" w:eastAsia="宋体" w:hint="default"/>
                <w:sz w:val="21"/>
                <w:szCs w:val="21"/>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03"/>
              <w:jc w:val="right"/>
              <w:rPr>
                <w:rFonts w:ascii="宋体" w:hAnsi="宋体" w:cs="宋体" w:eastAsia="宋体" w:hint="default"/>
                <w:sz w:val="21"/>
                <w:szCs w:val="21"/>
              </w:rPr>
            </w:pPr>
            <w:r>
              <w:rPr>
                <w:rFonts w:ascii="宋体"/>
                <w:spacing w:val="-1"/>
                <w:sz w:val="21"/>
              </w:rPr>
              <w:t>2.45</w:t>
            </w:r>
            <w:r>
              <w:rPr>
                <w:rFonts w:ascii="宋体"/>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2.45 </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5"/>
              <w:jc w:val="right"/>
              <w:rPr>
                <w:rFonts w:ascii="宋体" w:hAnsi="宋体" w:cs="宋体" w:eastAsia="宋体" w:hint="default"/>
                <w:sz w:val="21"/>
                <w:szCs w:val="21"/>
              </w:rPr>
            </w:pPr>
            <w:r>
              <w:rPr>
                <w:rFonts w:ascii="宋体" w:hAnsi="宋体" w:cs="宋体" w:eastAsia="宋体" w:hint="default"/>
                <w:spacing w:val="-1"/>
                <w:sz w:val="21"/>
                <w:szCs w:val="21"/>
              </w:rPr>
              <w:t>报告期中标</w:t>
            </w:r>
            <w:r>
              <w:rPr>
                <w:rFonts w:ascii="宋体" w:hAnsi="宋体" w:cs="宋体" w:eastAsia="宋体" w:hint="default"/>
                <w:sz w:val="21"/>
                <w:szCs w:val="21"/>
              </w:rPr>
              <w:t> </w:t>
            </w:r>
          </w:p>
        </w:tc>
      </w:tr>
      <w:tr>
        <w:trPr>
          <w:trHeight w:val="418"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sz w:val="21"/>
              </w:rPr>
              <w:t>5 </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南宁</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号线</w:t>
            </w:r>
            <w:r>
              <w:rPr>
                <w:rFonts w:ascii="宋体" w:hAnsi="宋体" w:cs="宋体" w:eastAsia="宋体" w:hint="default"/>
                <w:sz w:val="21"/>
                <w:szCs w:val="21"/>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03"/>
              <w:jc w:val="right"/>
              <w:rPr>
                <w:rFonts w:ascii="宋体" w:hAnsi="宋体" w:cs="宋体" w:eastAsia="宋体" w:hint="default"/>
                <w:sz w:val="21"/>
                <w:szCs w:val="21"/>
              </w:rPr>
            </w:pPr>
            <w:r>
              <w:rPr>
                <w:rFonts w:ascii="宋体"/>
                <w:spacing w:val="-1"/>
                <w:sz w:val="21"/>
              </w:rPr>
              <w:t>3.65</w:t>
            </w:r>
            <w:r>
              <w:rPr>
                <w:rFonts w:ascii="宋体"/>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3.65 </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5"/>
              <w:jc w:val="right"/>
              <w:rPr>
                <w:rFonts w:ascii="宋体" w:hAnsi="宋体" w:cs="宋体" w:eastAsia="宋体" w:hint="default"/>
                <w:sz w:val="21"/>
                <w:szCs w:val="21"/>
              </w:rPr>
            </w:pPr>
            <w:r>
              <w:rPr>
                <w:rFonts w:ascii="宋体" w:hAnsi="宋体" w:cs="宋体" w:eastAsia="宋体" w:hint="default"/>
                <w:spacing w:val="-1"/>
                <w:sz w:val="21"/>
                <w:szCs w:val="21"/>
              </w:rPr>
              <w:t>报告期中标</w:t>
            </w:r>
            <w:r>
              <w:rPr>
                <w:rFonts w:ascii="宋体" w:hAnsi="宋体" w:cs="宋体" w:eastAsia="宋体" w:hint="default"/>
                <w:sz w:val="21"/>
                <w:szCs w:val="21"/>
              </w:rPr>
              <w:t> </w:t>
            </w:r>
          </w:p>
        </w:tc>
      </w:tr>
      <w:tr>
        <w:trPr>
          <w:trHeight w:val="418"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sz w:val="21"/>
              </w:rPr>
              <w:t>6 </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合肥</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号线</w:t>
            </w:r>
            <w:r>
              <w:rPr>
                <w:rFonts w:ascii="宋体" w:hAnsi="宋体" w:cs="宋体" w:eastAsia="宋体" w:hint="default"/>
                <w:sz w:val="21"/>
                <w:szCs w:val="21"/>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03"/>
              <w:jc w:val="right"/>
              <w:rPr>
                <w:rFonts w:ascii="宋体" w:hAnsi="宋体" w:cs="宋体" w:eastAsia="宋体" w:hint="default"/>
                <w:sz w:val="21"/>
                <w:szCs w:val="21"/>
              </w:rPr>
            </w:pPr>
            <w:r>
              <w:rPr>
                <w:rFonts w:ascii="宋体"/>
                <w:spacing w:val="-1"/>
                <w:sz w:val="21"/>
              </w:rPr>
              <w:t>3.37</w:t>
            </w:r>
            <w:r>
              <w:rPr>
                <w:rFonts w:ascii="宋体"/>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3.37 </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5"/>
              <w:jc w:val="right"/>
              <w:rPr>
                <w:rFonts w:ascii="宋体" w:hAnsi="宋体" w:cs="宋体" w:eastAsia="宋体" w:hint="default"/>
                <w:sz w:val="21"/>
                <w:szCs w:val="21"/>
              </w:rPr>
            </w:pPr>
            <w:r>
              <w:rPr>
                <w:rFonts w:ascii="宋体" w:hAnsi="宋体" w:cs="宋体" w:eastAsia="宋体" w:hint="default"/>
                <w:spacing w:val="-1"/>
                <w:sz w:val="21"/>
                <w:szCs w:val="21"/>
              </w:rPr>
              <w:t>报告期中标</w:t>
            </w:r>
            <w:r>
              <w:rPr>
                <w:rFonts w:ascii="宋体" w:hAnsi="宋体" w:cs="宋体" w:eastAsia="宋体" w:hint="default"/>
                <w:sz w:val="21"/>
                <w:szCs w:val="21"/>
              </w:rPr>
              <w:t> </w:t>
            </w:r>
          </w:p>
        </w:tc>
      </w:tr>
      <w:tr>
        <w:trPr>
          <w:trHeight w:val="420"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sz w:val="21"/>
              </w:rPr>
              <w:t>7 </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济南</w:t>
            </w:r>
            <w:r>
              <w:rPr>
                <w:rFonts w:ascii="宋体" w:hAnsi="宋体" w:cs="宋体" w:eastAsia="宋体" w:hint="default"/>
                <w:spacing w:val="-51"/>
                <w:sz w:val="21"/>
                <w:szCs w:val="21"/>
              </w:rPr>
              <w:t> </w:t>
            </w:r>
            <w:r>
              <w:rPr>
                <w:rFonts w:ascii="宋体" w:hAnsi="宋体" w:cs="宋体" w:eastAsia="宋体" w:hint="default"/>
                <w:sz w:val="21"/>
                <w:szCs w:val="21"/>
              </w:rPr>
              <w:t>R2</w:t>
            </w:r>
            <w:r>
              <w:rPr>
                <w:rFonts w:ascii="宋体" w:hAnsi="宋体" w:cs="宋体" w:eastAsia="宋体" w:hint="default"/>
                <w:spacing w:val="-51"/>
                <w:sz w:val="21"/>
                <w:szCs w:val="21"/>
              </w:rPr>
              <w:t> </w:t>
            </w:r>
            <w:r>
              <w:rPr>
                <w:rFonts w:ascii="宋体" w:hAnsi="宋体" w:cs="宋体" w:eastAsia="宋体" w:hint="default"/>
                <w:spacing w:val="-3"/>
                <w:sz w:val="21"/>
                <w:szCs w:val="21"/>
              </w:rPr>
              <w:t>一期</w:t>
            </w:r>
            <w:r>
              <w:rPr>
                <w:rFonts w:ascii="宋体" w:hAnsi="宋体" w:cs="宋体" w:eastAsia="宋体" w:hint="default"/>
                <w:sz w:val="21"/>
                <w:szCs w:val="21"/>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03"/>
              <w:jc w:val="right"/>
              <w:rPr>
                <w:rFonts w:ascii="宋体" w:hAnsi="宋体" w:cs="宋体" w:eastAsia="宋体" w:hint="default"/>
                <w:sz w:val="21"/>
                <w:szCs w:val="21"/>
              </w:rPr>
            </w:pPr>
            <w:r>
              <w:rPr>
                <w:rFonts w:ascii="宋体"/>
                <w:spacing w:val="-1"/>
                <w:sz w:val="21"/>
              </w:rPr>
              <w:t>3.96</w:t>
            </w:r>
            <w:r>
              <w:rPr>
                <w:rFonts w:ascii="宋体"/>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3.96 </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5"/>
              <w:jc w:val="right"/>
              <w:rPr>
                <w:rFonts w:ascii="宋体" w:hAnsi="宋体" w:cs="宋体" w:eastAsia="宋体" w:hint="default"/>
                <w:sz w:val="21"/>
                <w:szCs w:val="21"/>
              </w:rPr>
            </w:pPr>
            <w:r>
              <w:rPr>
                <w:rFonts w:ascii="宋体" w:hAnsi="宋体" w:cs="宋体" w:eastAsia="宋体" w:hint="default"/>
                <w:spacing w:val="-1"/>
                <w:sz w:val="21"/>
                <w:szCs w:val="21"/>
              </w:rPr>
              <w:t>报告期中标</w:t>
            </w:r>
            <w:r>
              <w:rPr>
                <w:rFonts w:ascii="宋体" w:hAnsi="宋体" w:cs="宋体" w:eastAsia="宋体" w:hint="default"/>
                <w:sz w:val="21"/>
                <w:szCs w:val="21"/>
              </w:rPr>
              <w:t> </w:t>
            </w:r>
          </w:p>
        </w:tc>
      </w:tr>
      <w:tr>
        <w:trPr>
          <w:trHeight w:val="418"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sz w:val="21"/>
              </w:rPr>
              <w:t>8 </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天津</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pacing w:val="-3"/>
                <w:sz w:val="21"/>
                <w:szCs w:val="21"/>
              </w:rPr>
              <w:t>号线</w:t>
            </w:r>
            <w:r>
              <w:rPr>
                <w:rFonts w:ascii="宋体" w:hAnsi="宋体" w:cs="宋体" w:eastAsia="宋体" w:hint="default"/>
                <w:sz w:val="21"/>
                <w:szCs w:val="21"/>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03"/>
              <w:jc w:val="right"/>
              <w:rPr>
                <w:rFonts w:ascii="宋体" w:hAnsi="宋体" w:cs="宋体" w:eastAsia="宋体" w:hint="default"/>
                <w:sz w:val="21"/>
                <w:szCs w:val="21"/>
              </w:rPr>
            </w:pPr>
            <w:r>
              <w:rPr>
                <w:rFonts w:ascii="宋体"/>
                <w:spacing w:val="-1"/>
                <w:sz w:val="21"/>
              </w:rPr>
              <w:t>2.89</w:t>
            </w:r>
            <w:r>
              <w:rPr>
                <w:rFonts w:ascii="宋体"/>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2.83 </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5"/>
              <w:jc w:val="right"/>
              <w:rPr>
                <w:rFonts w:ascii="宋体" w:hAnsi="宋体" w:cs="宋体" w:eastAsia="宋体" w:hint="default"/>
                <w:sz w:val="21"/>
                <w:szCs w:val="21"/>
              </w:rPr>
            </w:pPr>
            <w:r>
              <w:rPr>
                <w:rFonts w:ascii="宋体" w:hAnsi="宋体" w:cs="宋体" w:eastAsia="宋体" w:hint="default"/>
                <w:spacing w:val="-1"/>
                <w:sz w:val="21"/>
                <w:szCs w:val="21"/>
              </w:rPr>
              <w:t>报告期中标</w:t>
            </w:r>
            <w:r>
              <w:rPr>
                <w:rFonts w:ascii="宋体" w:hAnsi="宋体" w:cs="宋体" w:eastAsia="宋体" w:hint="default"/>
                <w:sz w:val="21"/>
                <w:szCs w:val="21"/>
              </w:rPr>
              <w:t> </w:t>
            </w:r>
          </w:p>
        </w:tc>
      </w:tr>
      <w:tr>
        <w:trPr>
          <w:trHeight w:val="418"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sz w:val="21"/>
              </w:rPr>
              <w:t>9 </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洛阳</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号线</w:t>
            </w:r>
            <w:r>
              <w:rPr>
                <w:rFonts w:ascii="宋体" w:hAnsi="宋体" w:cs="宋体" w:eastAsia="宋体" w:hint="default"/>
                <w:sz w:val="21"/>
                <w:szCs w:val="21"/>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03"/>
              <w:jc w:val="right"/>
              <w:rPr>
                <w:rFonts w:ascii="宋体" w:hAnsi="宋体" w:cs="宋体" w:eastAsia="宋体" w:hint="default"/>
                <w:sz w:val="21"/>
                <w:szCs w:val="21"/>
              </w:rPr>
            </w:pPr>
            <w:r>
              <w:rPr>
                <w:rFonts w:ascii="宋体"/>
                <w:spacing w:val="-1"/>
                <w:sz w:val="21"/>
              </w:rPr>
              <w:t>1.88</w:t>
            </w:r>
            <w:r>
              <w:rPr>
                <w:rFonts w:ascii="宋体"/>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1.88 </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5"/>
              <w:jc w:val="right"/>
              <w:rPr>
                <w:rFonts w:ascii="宋体" w:hAnsi="宋体" w:cs="宋体" w:eastAsia="宋体" w:hint="default"/>
                <w:sz w:val="21"/>
                <w:szCs w:val="21"/>
              </w:rPr>
            </w:pPr>
            <w:r>
              <w:rPr>
                <w:rFonts w:ascii="宋体" w:hAnsi="宋体" w:cs="宋体" w:eastAsia="宋体" w:hint="default"/>
                <w:spacing w:val="-1"/>
                <w:sz w:val="21"/>
                <w:szCs w:val="21"/>
              </w:rPr>
              <w:t>报告期中标</w:t>
            </w:r>
            <w:r>
              <w:rPr>
                <w:rFonts w:ascii="宋体" w:hAnsi="宋体" w:cs="宋体" w:eastAsia="宋体" w:hint="default"/>
                <w:sz w:val="21"/>
                <w:szCs w:val="21"/>
              </w:rPr>
              <w:t> </w:t>
            </w:r>
          </w:p>
        </w:tc>
      </w:tr>
      <w:tr>
        <w:trPr>
          <w:trHeight w:val="421"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94" w:right="0"/>
              <w:jc w:val="left"/>
              <w:rPr>
                <w:rFonts w:ascii="宋体" w:hAnsi="宋体" w:cs="宋体" w:eastAsia="宋体" w:hint="default"/>
                <w:sz w:val="21"/>
                <w:szCs w:val="21"/>
              </w:rPr>
            </w:pPr>
            <w:r>
              <w:rPr>
                <w:rFonts w:ascii="宋体"/>
                <w:sz w:val="21"/>
              </w:rPr>
              <w:t>10 </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center"/>
              <w:rPr>
                <w:rFonts w:ascii="宋体" w:hAnsi="宋体" w:cs="宋体" w:eastAsia="宋体" w:hint="default"/>
                <w:sz w:val="21"/>
                <w:szCs w:val="21"/>
              </w:rPr>
            </w:pPr>
            <w:r>
              <w:rPr>
                <w:rFonts w:ascii="宋体" w:hAnsi="宋体" w:cs="宋体" w:eastAsia="宋体" w:hint="default"/>
                <w:sz w:val="21"/>
                <w:szCs w:val="21"/>
              </w:rPr>
              <w:t>郑州</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号线</w:t>
            </w:r>
            <w:r>
              <w:rPr>
                <w:rFonts w:ascii="宋体" w:hAnsi="宋体" w:cs="宋体" w:eastAsia="宋体" w:hint="default"/>
                <w:sz w:val="21"/>
                <w:szCs w:val="21"/>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603"/>
              <w:jc w:val="right"/>
              <w:rPr>
                <w:rFonts w:ascii="宋体" w:hAnsi="宋体" w:cs="宋体" w:eastAsia="宋体" w:hint="default"/>
                <w:sz w:val="21"/>
                <w:szCs w:val="21"/>
              </w:rPr>
            </w:pPr>
            <w:r>
              <w:rPr>
                <w:rFonts w:ascii="宋体"/>
                <w:spacing w:val="-1"/>
                <w:sz w:val="21"/>
              </w:rPr>
              <w:t>2.07</w:t>
            </w:r>
            <w:r>
              <w:rPr>
                <w:rFonts w:ascii="宋体"/>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center"/>
              <w:rPr>
                <w:rFonts w:ascii="宋体" w:hAnsi="宋体" w:cs="宋体" w:eastAsia="宋体" w:hint="default"/>
                <w:sz w:val="21"/>
                <w:szCs w:val="21"/>
              </w:rPr>
            </w:pPr>
            <w:r>
              <w:rPr>
                <w:rFonts w:ascii="宋体"/>
                <w:sz w:val="21"/>
              </w:rPr>
              <w:t>2.07 </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85"/>
              <w:jc w:val="right"/>
              <w:rPr>
                <w:rFonts w:ascii="宋体" w:hAnsi="宋体" w:cs="宋体" w:eastAsia="宋体" w:hint="default"/>
                <w:sz w:val="21"/>
                <w:szCs w:val="21"/>
              </w:rPr>
            </w:pPr>
            <w:r>
              <w:rPr>
                <w:rFonts w:ascii="宋体" w:hAnsi="宋体" w:cs="宋体" w:eastAsia="宋体" w:hint="default"/>
                <w:spacing w:val="-1"/>
                <w:sz w:val="21"/>
                <w:szCs w:val="21"/>
              </w:rPr>
              <w:t>报告期中标</w:t>
            </w:r>
            <w:r>
              <w:rPr>
                <w:rFonts w:ascii="宋体" w:hAnsi="宋体" w:cs="宋体" w:eastAsia="宋体" w:hint="default"/>
                <w:sz w:val="21"/>
                <w:szCs w:val="21"/>
              </w:rPr>
              <w:t> </w:t>
            </w:r>
          </w:p>
        </w:tc>
      </w:tr>
      <w:tr>
        <w:trPr>
          <w:trHeight w:val="418"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4" w:right="0"/>
              <w:jc w:val="left"/>
              <w:rPr>
                <w:rFonts w:ascii="宋体" w:hAnsi="宋体" w:cs="宋体" w:eastAsia="宋体" w:hint="default"/>
                <w:sz w:val="21"/>
                <w:szCs w:val="21"/>
              </w:rPr>
            </w:pPr>
            <w:r>
              <w:rPr>
                <w:rFonts w:ascii="宋体"/>
                <w:sz w:val="21"/>
              </w:rPr>
              <w:t>11 </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西安</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号线</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期、</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pacing w:val="-3"/>
                <w:sz w:val="21"/>
                <w:szCs w:val="21"/>
              </w:rPr>
              <w:t>期</w:t>
            </w:r>
            <w:r>
              <w:rPr>
                <w:rFonts w:ascii="宋体" w:hAnsi="宋体" w:cs="宋体" w:eastAsia="宋体" w:hint="default"/>
                <w:sz w:val="21"/>
                <w:szCs w:val="21"/>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03"/>
              <w:jc w:val="right"/>
              <w:rPr>
                <w:rFonts w:ascii="宋体" w:hAnsi="宋体" w:cs="宋体" w:eastAsia="宋体" w:hint="default"/>
                <w:sz w:val="21"/>
                <w:szCs w:val="21"/>
              </w:rPr>
            </w:pPr>
            <w:r>
              <w:rPr>
                <w:rFonts w:ascii="宋体"/>
                <w:spacing w:val="-1"/>
                <w:sz w:val="21"/>
              </w:rPr>
              <w:t>4.10</w:t>
            </w:r>
            <w:r>
              <w:rPr>
                <w:rFonts w:ascii="宋体"/>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4.10 </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5"/>
              <w:jc w:val="right"/>
              <w:rPr>
                <w:rFonts w:ascii="宋体" w:hAnsi="宋体" w:cs="宋体" w:eastAsia="宋体" w:hint="default"/>
                <w:sz w:val="21"/>
                <w:szCs w:val="21"/>
              </w:rPr>
            </w:pPr>
            <w:r>
              <w:rPr>
                <w:rFonts w:ascii="宋体" w:hAnsi="宋体" w:cs="宋体" w:eastAsia="宋体" w:hint="default"/>
                <w:spacing w:val="-1"/>
                <w:sz w:val="21"/>
                <w:szCs w:val="21"/>
              </w:rPr>
              <w:t>报告期中标</w:t>
            </w:r>
            <w:r>
              <w:rPr>
                <w:rFonts w:ascii="宋体" w:hAnsi="宋体" w:cs="宋体" w:eastAsia="宋体" w:hint="default"/>
                <w:sz w:val="21"/>
                <w:szCs w:val="21"/>
              </w:rPr>
              <w:t> </w:t>
            </w:r>
          </w:p>
        </w:tc>
      </w:tr>
      <w:tr>
        <w:trPr>
          <w:trHeight w:val="420"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4" w:right="0"/>
              <w:jc w:val="left"/>
              <w:rPr>
                <w:rFonts w:ascii="宋体" w:hAnsi="宋体" w:cs="宋体" w:eastAsia="宋体" w:hint="default"/>
                <w:sz w:val="21"/>
                <w:szCs w:val="21"/>
              </w:rPr>
            </w:pPr>
            <w:r>
              <w:rPr>
                <w:rFonts w:ascii="宋体"/>
                <w:sz w:val="21"/>
              </w:rPr>
              <w:t>12 </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杭州</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pacing w:val="-3"/>
                <w:sz w:val="21"/>
                <w:szCs w:val="21"/>
              </w:rPr>
              <w:t>号线</w:t>
            </w:r>
            <w:r>
              <w:rPr>
                <w:rFonts w:ascii="宋体" w:hAnsi="宋体" w:cs="宋体" w:eastAsia="宋体" w:hint="default"/>
                <w:sz w:val="21"/>
                <w:szCs w:val="21"/>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03"/>
              <w:jc w:val="right"/>
              <w:rPr>
                <w:rFonts w:ascii="宋体" w:hAnsi="宋体" w:cs="宋体" w:eastAsia="宋体" w:hint="default"/>
                <w:sz w:val="21"/>
                <w:szCs w:val="21"/>
              </w:rPr>
            </w:pPr>
            <w:r>
              <w:rPr>
                <w:rFonts w:ascii="宋体"/>
                <w:spacing w:val="-1"/>
                <w:sz w:val="21"/>
              </w:rPr>
              <w:t>1.64</w:t>
            </w:r>
            <w:r>
              <w:rPr>
                <w:rFonts w:ascii="宋体"/>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1.64 </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5"/>
              <w:jc w:val="right"/>
              <w:rPr>
                <w:rFonts w:ascii="宋体" w:hAnsi="宋体" w:cs="宋体" w:eastAsia="宋体" w:hint="default"/>
                <w:sz w:val="21"/>
                <w:szCs w:val="21"/>
              </w:rPr>
            </w:pPr>
            <w:r>
              <w:rPr>
                <w:rFonts w:ascii="宋体" w:hAnsi="宋体" w:cs="宋体" w:eastAsia="宋体" w:hint="default"/>
                <w:spacing w:val="-1"/>
                <w:sz w:val="21"/>
                <w:szCs w:val="21"/>
              </w:rPr>
              <w:t>报告期中标</w:t>
            </w:r>
            <w:r>
              <w:rPr>
                <w:rFonts w:ascii="宋体" w:hAnsi="宋体" w:cs="宋体" w:eastAsia="宋体" w:hint="default"/>
                <w:sz w:val="21"/>
                <w:szCs w:val="21"/>
              </w:rPr>
              <w:t> </w:t>
            </w:r>
          </w:p>
        </w:tc>
      </w:tr>
      <w:tr>
        <w:trPr>
          <w:trHeight w:val="418"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4" w:right="0"/>
              <w:jc w:val="left"/>
              <w:rPr>
                <w:rFonts w:ascii="宋体" w:hAnsi="宋体" w:cs="宋体" w:eastAsia="宋体" w:hint="default"/>
                <w:sz w:val="21"/>
                <w:szCs w:val="21"/>
              </w:rPr>
            </w:pPr>
            <w:r>
              <w:rPr>
                <w:rFonts w:ascii="宋体"/>
                <w:sz w:val="21"/>
              </w:rPr>
              <w:t>13 </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北京昌平线南延</w:t>
            </w:r>
            <w:r>
              <w:rPr>
                <w:rFonts w:ascii="宋体" w:hAnsi="宋体" w:cs="宋体" w:eastAsia="宋体" w:hint="default"/>
                <w:sz w:val="21"/>
                <w:szCs w:val="21"/>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03"/>
              <w:jc w:val="right"/>
              <w:rPr>
                <w:rFonts w:ascii="宋体" w:hAnsi="宋体" w:cs="宋体" w:eastAsia="宋体" w:hint="default"/>
                <w:sz w:val="21"/>
                <w:szCs w:val="21"/>
              </w:rPr>
            </w:pPr>
            <w:r>
              <w:rPr>
                <w:rFonts w:ascii="宋体"/>
                <w:spacing w:val="-1"/>
                <w:sz w:val="21"/>
              </w:rPr>
              <w:t>2.36</w:t>
            </w:r>
            <w:r>
              <w:rPr>
                <w:rFonts w:ascii="宋体"/>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5"/>
              <w:jc w:val="right"/>
              <w:rPr>
                <w:rFonts w:ascii="宋体" w:hAnsi="宋体" w:cs="宋体" w:eastAsia="宋体" w:hint="default"/>
                <w:sz w:val="21"/>
                <w:szCs w:val="21"/>
              </w:rPr>
            </w:pPr>
            <w:r>
              <w:rPr>
                <w:rFonts w:ascii="宋体" w:hAnsi="宋体" w:cs="宋体" w:eastAsia="宋体" w:hint="default"/>
                <w:spacing w:val="-1"/>
                <w:sz w:val="21"/>
                <w:szCs w:val="21"/>
              </w:rPr>
              <w:t>报告期中标</w:t>
            </w:r>
            <w:r>
              <w:rPr>
                <w:rFonts w:ascii="宋体" w:hAnsi="宋体" w:cs="宋体" w:eastAsia="宋体" w:hint="default"/>
                <w:sz w:val="21"/>
                <w:szCs w:val="21"/>
              </w:rPr>
              <w:t> </w:t>
            </w:r>
          </w:p>
        </w:tc>
      </w:tr>
      <w:tr>
        <w:trPr>
          <w:trHeight w:val="418"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4" w:right="0"/>
              <w:jc w:val="left"/>
              <w:rPr>
                <w:rFonts w:ascii="宋体" w:hAnsi="宋体" w:cs="宋体" w:eastAsia="宋体" w:hint="default"/>
                <w:sz w:val="21"/>
                <w:szCs w:val="21"/>
              </w:rPr>
            </w:pPr>
            <w:r>
              <w:rPr>
                <w:rFonts w:ascii="宋体"/>
                <w:sz w:val="21"/>
              </w:rPr>
              <w:t>14 </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重庆</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改</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z w:val="21"/>
                <w:szCs w:val="21"/>
              </w:rPr>
              <w:t>（车载）</w:t>
            </w:r>
            <w:r>
              <w:rPr>
                <w:rFonts w:ascii="宋体" w:hAnsi="宋体" w:cs="宋体" w:eastAsia="宋体" w:hint="default"/>
                <w:sz w:val="21"/>
                <w:szCs w:val="21"/>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03"/>
              <w:jc w:val="right"/>
              <w:rPr>
                <w:rFonts w:ascii="宋体" w:hAnsi="宋体" w:cs="宋体" w:eastAsia="宋体" w:hint="default"/>
                <w:sz w:val="21"/>
                <w:szCs w:val="21"/>
              </w:rPr>
            </w:pPr>
            <w:r>
              <w:rPr>
                <w:rFonts w:ascii="宋体"/>
                <w:spacing w:val="-1"/>
                <w:sz w:val="21"/>
              </w:rPr>
              <w:t>0.24</w:t>
            </w:r>
            <w:r>
              <w:rPr>
                <w:rFonts w:ascii="宋体"/>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0.24 </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1"/>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年中标</w:t>
            </w:r>
            <w:r>
              <w:rPr>
                <w:rFonts w:ascii="宋体" w:hAnsi="宋体" w:cs="宋体" w:eastAsia="宋体" w:hint="default"/>
                <w:sz w:val="21"/>
                <w:szCs w:val="21"/>
              </w:rPr>
              <w:t> </w:t>
            </w:r>
          </w:p>
        </w:tc>
      </w:tr>
      <w:tr>
        <w:trPr>
          <w:trHeight w:val="420"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94" w:right="0"/>
              <w:jc w:val="left"/>
              <w:rPr>
                <w:rFonts w:ascii="宋体" w:hAnsi="宋体" w:cs="宋体" w:eastAsia="宋体" w:hint="default"/>
                <w:sz w:val="21"/>
                <w:szCs w:val="21"/>
              </w:rPr>
            </w:pPr>
            <w:r>
              <w:rPr>
                <w:rFonts w:ascii="宋体"/>
                <w:sz w:val="21"/>
              </w:rPr>
              <w:t>15 </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重庆</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改</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z w:val="21"/>
                <w:szCs w:val="21"/>
              </w:rPr>
              <w:t>（地面）</w:t>
            </w:r>
            <w:r>
              <w:rPr>
                <w:rFonts w:ascii="宋体" w:hAnsi="宋体" w:cs="宋体" w:eastAsia="宋体" w:hint="default"/>
                <w:sz w:val="21"/>
                <w:szCs w:val="21"/>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03"/>
              <w:jc w:val="right"/>
              <w:rPr>
                <w:rFonts w:ascii="宋体" w:hAnsi="宋体" w:cs="宋体" w:eastAsia="宋体" w:hint="default"/>
                <w:sz w:val="21"/>
                <w:szCs w:val="21"/>
              </w:rPr>
            </w:pPr>
            <w:r>
              <w:rPr>
                <w:rFonts w:ascii="宋体"/>
                <w:spacing w:val="-1"/>
                <w:sz w:val="21"/>
              </w:rPr>
              <w:t>0.13</w:t>
            </w:r>
            <w:r>
              <w:rPr>
                <w:rFonts w:ascii="宋体"/>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85"/>
              <w:jc w:val="right"/>
              <w:rPr>
                <w:rFonts w:ascii="宋体" w:hAnsi="宋体" w:cs="宋体" w:eastAsia="宋体" w:hint="default"/>
                <w:sz w:val="21"/>
                <w:szCs w:val="21"/>
              </w:rPr>
            </w:pPr>
            <w:r>
              <w:rPr>
                <w:rFonts w:ascii="宋体" w:hAnsi="宋体" w:cs="宋体" w:eastAsia="宋体" w:hint="default"/>
                <w:spacing w:val="-1"/>
                <w:sz w:val="21"/>
                <w:szCs w:val="21"/>
              </w:rPr>
              <w:t>报告期中标</w:t>
            </w:r>
            <w:r>
              <w:rPr>
                <w:rFonts w:ascii="宋体" w:hAnsi="宋体" w:cs="宋体" w:eastAsia="宋体" w:hint="default"/>
                <w:sz w:val="21"/>
                <w:szCs w:val="21"/>
              </w:rPr>
              <w:t> </w:t>
            </w:r>
          </w:p>
        </w:tc>
      </w:tr>
    </w:tbl>
    <w:p>
      <w:pPr>
        <w:spacing w:before="87"/>
        <w:ind w:left="577" w:right="99" w:firstLine="0"/>
        <w:jc w:val="left"/>
        <w:rPr>
          <w:rFonts w:ascii="宋体" w:hAnsi="宋体" w:cs="宋体" w:eastAsia="宋体" w:hint="default"/>
          <w:sz w:val="18"/>
          <w:szCs w:val="18"/>
        </w:rPr>
      </w:pPr>
      <w:r>
        <w:rPr>
          <w:rFonts w:ascii="宋体" w:hAnsi="宋体" w:cs="宋体" w:eastAsia="宋体" w:hint="default"/>
          <w:sz w:val="18"/>
          <w:szCs w:val="18"/>
        </w:rPr>
        <w:t>注：中标金额和合同金额差异主要是因为朔黄重载铁路、天津</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号线税改影响。</w:t>
      </w:r>
      <w:r>
        <w:rPr>
          <w:rFonts w:ascii="宋体" w:hAnsi="宋体" w:cs="宋体" w:eastAsia="宋体" w:hint="default"/>
          <w:sz w:val="18"/>
          <w:szCs w:val="18"/>
        </w:rPr>
        <w:t> </w:t>
      </w:r>
    </w:p>
    <w:p>
      <w:pPr>
        <w:pStyle w:val="BodyText"/>
        <w:spacing w:line="357" w:lineRule="auto" w:before="113"/>
        <w:ind w:left="216" w:right="208" w:firstLine="420"/>
        <w:jc w:val="both"/>
        <w:rPr>
          <w:rFonts w:ascii="宋体" w:hAnsi="宋体" w:cs="宋体" w:eastAsia="宋体" w:hint="default"/>
        </w:rPr>
      </w:pPr>
      <w:r>
        <w:rPr>
          <w:spacing w:val="-2"/>
        </w:rPr>
        <w:t>报告期内，公司加大在其他产品和服务业务的市场开拓和应用，成效显著。公司在维保维护</w:t>
      </w:r>
      <w:r>
        <w:rPr>
          <w:spacing w:val="-3"/>
          <w:w w:val="100"/>
        </w:rPr>
        <w:t> </w:t>
      </w:r>
      <w:r>
        <w:rPr>
          <w:spacing w:val="-4"/>
        </w:rPr>
        <w:t>服务、</w:t>
      </w:r>
      <w:r>
        <w:rPr>
          <w:rFonts w:ascii="宋体" w:hAnsi="宋体" w:cs="宋体" w:eastAsia="宋体" w:hint="default"/>
          <w:spacing w:val="-4"/>
        </w:rPr>
        <w:t>TIDS</w:t>
      </w:r>
      <w:r>
        <w:rPr>
          <w:rFonts w:ascii="宋体" w:hAnsi="宋体" w:cs="宋体" w:eastAsia="宋体" w:hint="default"/>
          <w:spacing w:val="-16"/>
        </w:rPr>
        <w:t> </w:t>
      </w:r>
      <w:r>
        <w:rPr>
          <w:spacing w:val="-2"/>
        </w:rPr>
        <w:t>产品销售等业务市场开拓方面不断斩获新订单，报告期内公司新签订维保维护服务合</w:t>
      </w:r>
      <w:r>
        <w:rPr>
          <w:spacing w:val="-89"/>
        </w:rPr>
        <w:t> </w:t>
      </w:r>
      <w:r>
        <w:rPr>
          <w:spacing w:val="-89"/>
        </w:rPr>
      </w:r>
      <w:r>
        <w:rPr/>
        <w:t>同金额共计</w:t>
      </w:r>
      <w:r>
        <w:rPr>
          <w:spacing w:val="-51"/>
        </w:rPr>
        <w:t> </w:t>
      </w:r>
      <w:r>
        <w:rPr>
          <w:rFonts w:ascii="宋体" w:hAnsi="宋体" w:cs="宋体" w:eastAsia="宋体" w:hint="default"/>
        </w:rPr>
        <w:t>4,858.66</w:t>
      </w:r>
      <w:r>
        <w:rPr>
          <w:rFonts w:ascii="宋体" w:hAnsi="宋体" w:cs="宋体" w:eastAsia="宋体" w:hint="default"/>
          <w:spacing w:val="-51"/>
        </w:rPr>
        <w:t> </w:t>
      </w:r>
      <w:r>
        <w:rPr>
          <w:spacing w:val="-8"/>
        </w:rPr>
        <w:t>万元。</w:t>
      </w:r>
      <w:r>
        <w:rPr>
          <w:rFonts w:ascii="宋体" w:hAnsi="宋体" w:cs="宋体" w:eastAsia="宋体" w:hint="default"/>
          <w:spacing w:val="-8"/>
        </w:rPr>
        <w:t>TIDS</w:t>
      </w:r>
      <w:r>
        <w:rPr>
          <w:rFonts w:ascii="宋体" w:hAnsi="宋体" w:cs="宋体" w:eastAsia="宋体" w:hint="default"/>
          <w:spacing w:val="-50"/>
        </w:rPr>
        <w:t> </w:t>
      </w:r>
      <w:r>
        <w:rPr/>
        <w:t>产品新增签订合同金额</w:t>
      </w:r>
      <w:r>
        <w:rPr>
          <w:spacing w:val="-50"/>
        </w:rPr>
        <w:t> </w:t>
      </w:r>
      <w:r>
        <w:rPr>
          <w:rFonts w:ascii="宋体" w:hAnsi="宋体" w:cs="宋体" w:eastAsia="宋体" w:hint="default"/>
        </w:rPr>
        <w:t>6,333.57</w:t>
      </w:r>
      <w:r>
        <w:rPr>
          <w:rFonts w:ascii="宋体" w:hAnsi="宋体" w:cs="宋体" w:eastAsia="宋体" w:hint="default"/>
          <w:spacing w:val="-53"/>
        </w:rPr>
        <w:t> </w:t>
      </w:r>
      <w:r>
        <w:rPr>
          <w:spacing w:val="-7"/>
        </w:rPr>
        <w:t>万元，新增中标金额</w:t>
      </w:r>
      <w:r>
        <w:rPr>
          <w:spacing w:val="-50"/>
        </w:rPr>
        <w:t> </w:t>
      </w:r>
      <w:r>
        <w:rPr>
          <w:rFonts w:ascii="宋体" w:hAnsi="宋体" w:cs="宋体" w:eastAsia="宋体" w:hint="default"/>
        </w:rPr>
        <w:t>8,337.76</w:t>
      </w:r>
      <w:r>
        <w:rPr>
          <w:rFonts w:ascii="宋体" w:hAnsi="宋体" w:cs="宋体" w:eastAsia="宋体" w:hint="default"/>
          <w:w w:val="100"/>
        </w:rPr>
        <w:t> </w:t>
      </w:r>
      <w:r>
        <w:rPr/>
        <w:t>万元。</w:t>
      </w:r>
      <w:r>
        <w:rPr>
          <w:rFonts w:ascii="宋体" w:hAnsi="宋体" w:cs="宋体" w:eastAsia="宋体" w:hint="default"/>
        </w:rPr>
        <w:t> </w:t>
      </w:r>
    </w:p>
    <w:p>
      <w:pPr>
        <w:pStyle w:val="BodyText"/>
        <w:spacing w:line="357" w:lineRule="auto" w:before="32"/>
        <w:ind w:left="216" w:right="99" w:firstLine="422"/>
        <w:jc w:val="left"/>
      </w:pPr>
      <w:r>
        <w:rPr>
          <w:rFonts w:ascii="宋体" w:hAnsi="宋体" w:cs="宋体" w:eastAsia="宋体" w:hint="default"/>
          <w:b/>
          <w:bCs/>
          <w:spacing w:val="-7"/>
        </w:rPr>
        <w:t>在研发创新方面：</w:t>
      </w:r>
      <w:r>
        <w:rPr>
          <w:spacing w:val="-7"/>
        </w:rPr>
        <w:t>第一，公司继续加大研发投入。</w:t>
      </w:r>
      <w:r>
        <w:rPr>
          <w:rFonts w:ascii="宋体" w:hAnsi="宋体" w:cs="宋体" w:eastAsia="宋体" w:hint="default"/>
          <w:spacing w:val="-7"/>
        </w:rPr>
        <w:t>2019</w:t>
      </w:r>
      <w:r>
        <w:rPr>
          <w:rFonts w:ascii="宋体" w:hAnsi="宋体" w:cs="宋体" w:eastAsia="宋体" w:hint="default"/>
          <w:spacing w:val="-49"/>
        </w:rPr>
        <w:t> </w:t>
      </w:r>
      <w:r>
        <w:rPr/>
        <w:t>年公司累计投入研发资金</w:t>
      </w:r>
      <w:r>
        <w:rPr>
          <w:spacing w:val="-50"/>
        </w:rPr>
        <w:t> </w:t>
      </w:r>
      <w:r>
        <w:rPr>
          <w:rFonts w:ascii="宋体" w:hAnsi="宋体" w:cs="宋体" w:eastAsia="宋体" w:hint="default"/>
        </w:rPr>
        <w:t>1.13</w:t>
      </w:r>
      <w:r>
        <w:rPr>
          <w:rFonts w:ascii="宋体" w:hAnsi="宋体" w:cs="宋体" w:eastAsia="宋体" w:hint="default"/>
          <w:spacing w:val="-50"/>
        </w:rPr>
        <w:t> </w:t>
      </w:r>
      <w:r>
        <w:rPr/>
        <w:t>亿元，</w:t>
      </w:r>
      <w:r>
        <w:rPr>
          <w:w w:val="100"/>
        </w:rPr>
        <w:t> </w:t>
      </w:r>
      <w:r>
        <w:rPr/>
        <w:t>比上年增长</w:t>
      </w:r>
      <w:r>
        <w:rPr>
          <w:spacing w:val="-48"/>
        </w:rPr>
        <w:t> </w:t>
      </w:r>
      <w:r>
        <w:rPr>
          <w:rFonts w:ascii="宋体" w:hAnsi="宋体" w:cs="宋体" w:eastAsia="宋体" w:hint="default"/>
        </w:rPr>
        <w:t>46.12%</w:t>
      </w:r>
      <w:r>
        <w:rPr/>
        <w:t>，研发投入占销售收入的比重达到</w:t>
      </w:r>
      <w:r>
        <w:rPr>
          <w:spacing w:val="-48"/>
        </w:rPr>
        <w:t> </w:t>
      </w:r>
      <w:r>
        <w:rPr>
          <w:rFonts w:ascii="宋体" w:hAnsi="宋体" w:cs="宋体" w:eastAsia="宋体" w:hint="default"/>
        </w:rPr>
        <w:t>6.85%</w:t>
      </w:r>
      <w:r>
        <w:rPr/>
        <w:t>，有力地支持了公司的项目研发和创</w:t>
      </w:r>
      <w:r>
        <w:rPr>
          <w:w w:val="100"/>
        </w:rPr>
        <w:t> </w:t>
      </w:r>
      <w:r>
        <w:rPr/>
        <w:t>新发展。第二，公司完善研发质量管理体系，加强合规管理，推进跨部门项目管理，确保研究工</w:t>
      </w:r>
      <w:r>
        <w:rPr>
          <w:spacing w:val="-97"/>
        </w:rPr>
        <w:t> </w:t>
      </w:r>
      <w:r>
        <w:rPr>
          <w:spacing w:val="-97"/>
        </w:rPr>
      </w:r>
      <w:r>
        <w:rPr/>
        <w:t>作有序、高效、合规进行。第三，积极开展新产品新技术开发及现有产品的升级换代，保障新产</w:t>
      </w:r>
      <w:r>
        <w:rPr>
          <w:spacing w:val="-96"/>
        </w:rPr>
        <w:t> </w:t>
      </w:r>
      <w:r>
        <w:rPr>
          <w:spacing w:val="-96"/>
        </w:rPr>
      </w:r>
      <w:r>
        <w:rPr/>
        <w:t>品的研发进度满足市场需求，促进原有</w:t>
      </w:r>
      <w:r>
        <w:rPr>
          <w:spacing w:val="-50"/>
        </w:rPr>
        <w:t> </w:t>
      </w:r>
      <w:r>
        <w:rPr>
          <w:rFonts w:ascii="宋体" w:hAnsi="宋体" w:cs="宋体" w:eastAsia="宋体" w:hint="default"/>
        </w:rPr>
        <w:t>CBTC</w:t>
      </w:r>
      <w:r>
        <w:rPr>
          <w:rFonts w:ascii="宋体" w:hAnsi="宋体" w:cs="宋体" w:eastAsia="宋体" w:hint="default"/>
          <w:spacing w:val="-49"/>
        </w:rPr>
        <w:t> </w:t>
      </w:r>
      <w:r>
        <w:rPr/>
        <w:t>系列产品焕发新活力，通过研发与营销的积极协同，</w:t>
      </w:r>
      <w:r>
        <w:rPr>
          <w:w w:val="100"/>
        </w:rPr>
        <w:t> </w:t>
      </w:r>
      <w:r>
        <w:rPr>
          <w:spacing w:val="-3"/>
        </w:rPr>
        <w:t>推动存量市场发展。第四，专利申请和维持工作顺利开展。</w:t>
      </w:r>
      <w:r>
        <w:rPr>
          <w:rFonts w:ascii="宋体" w:hAnsi="宋体" w:cs="宋体" w:eastAsia="宋体" w:hint="default"/>
          <w:spacing w:val="-3"/>
        </w:rPr>
        <w:t>2019</w:t>
      </w:r>
      <w:r>
        <w:rPr>
          <w:rFonts w:ascii="宋体" w:hAnsi="宋体" w:cs="宋体" w:eastAsia="宋体" w:hint="default"/>
          <w:spacing w:val="-46"/>
        </w:rPr>
        <w:t> </w:t>
      </w:r>
      <w:r>
        <w:rPr/>
        <w:t>年公司共申请专利</w:t>
      </w:r>
      <w:r>
        <w:rPr>
          <w:spacing w:val="-43"/>
        </w:rPr>
        <w:t> </w:t>
      </w:r>
      <w:r>
        <w:rPr>
          <w:rFonts w:ascii="宋体" w:hAnsi="宋体" w:cs="宋体" w:eastAsia="宋体" w:hint="default"/>
        </w:rPr>
        <w:t>159</w:t>
      </w:r>
      <w:r>
        <w:rPr>
          <w:rFonts w:ascii="宋体" w:hAnsi="宋体" w:cs="宋体" w:eastAsia="宋体" w:hint="default"/>
          <w:spacing w:val="-44"/>
        </w:rPr>
        <w:t> </w:t>
      </w:r>
      <w:r>
        <w:rPr>
          <w:spacing w:val="-4"/>
        </w:rPr>
        <w:t>件，授权</w:t>
      </w:r>
      <w:r>
        <w:rPr>
          <w:spacing w:val="-79"/>
        </w:rPr>
        <w:t> </w:t>
      </w:r>
      <w:r>
        <w:rPr>
          <w:spacing w:val="-79"/>
        </w:rPr>
      </w:r>
      <w:r>
        <w:rPr>
          <w:rFonts w:ascii="宋体" w:hAnsi="宋体" w:cs="宋体" w:eastAsia="宋体" w:hint="default"/>
        </w:rPr>
        <w:t>61</w:t>
      </w:r>
      <w:r>
        <w:rPr>
          <w:rFonts w:ascii="宋体" w:hAnsi="宋体" w:cs="宋体" w:eastAsia="宋体" w:hint="default"/>
          <w:spacing w:val="-46"/>
        </w:rPr>
        <w:t> </w:t>
      </w:r>
      <w:r>
        <w:rPr/>
        <w:t>件，其中国内授权</w:t>
      </w:r>
      <w:r>
        <w:rPr>
          <w:spacing w:val="-47"/>
        </w:rPr>
        <w:t> </w:t>
      </w:r>
      <w:r>
        <w:rPr>
          <w:rFonts w:ascii="宋体" w:hAnsi="宋体" w:cs="宋体" w:eastAsia="宋体" w:hint="default"/>
        </w:rPr>
        <w:t>56</w:t>
      </w:r>
      <w:r>
        <w:rPr>
          <w:rFonts w:ascii="宋体" w:hAnsi="宋体" w:cs="宋体" w:eastAsia="宋体" w:hint="default"/>
          <w:spacing w:val="-50"/>
        </w:rPr>
        <w:t> </w:t>
      </w:r>
      <w:r>
        <w:rPr/>
        <w:t>件、国外授权</w:t>
      </w:r>
      <w:r>
        <w:rPr>
          <w:spacing w:val="-46"/>
        </w:rPr>
        <w:t> </w:t>
      </w:r>
      <w:r>
        <w:rPr>
          <w:rFonts w:ascii="宋体" w:hAnsi="宋体" w:cs="宋体" w:eastAsia="宋体" w:hint="default"/>
        </w:rPr>
        <w:t>4</w:t>
      </w:r>
      <w:r>
        <w:rPr>
          <w:rFonts w:ascii="宋体" w:hAnsi="宋体" w:cs="宋体" w:eastAsia="宋体" w:hint="default"/>
          <w:spacing w:val="-47"/>
        </w:rPr>
        <w:t> </w:t>
      </w:r>
      <w:r>
        <w:rPr/>
        <w:t>件（美国</w:t>
      </w:r>
      <w:r>
        <w:rPr>
          <w:spacing w:val="-50"/>
        </w:rPr>
        <w:t> </w:t>
      </w:r>
      <w:r>
        <w:rPr>
          <w:rFonts w:ascii="宋体" w:hAnsi="宋体" w:cs="宋体" w:eastAsia="宋体" w:hint="default"/>
        </w:rPr>
        <w:t>2</w:t>
      </w:r>
      <w:r>
        <w:rPr>
          <w:rFonts w:ascii="宋体" w:hAnsi="宋体" w:cs="宋体" w:eastAsia="宋体" w:hint="default"/>
          <w:spacing w:val="-47"/>
        </w:rPr>
        <w:t> </w:t>
      </w:r>
      <w:r>
        <w:rPr/>
        <w:t>件、欧洲</w:t>
      </w:r>
      <w:r>
        <w:rPr>
          <w:spacing w:val="-47"/>
        </w:rPr>
        <w:t> </w:t>
      </w:r>
      <w:r>
        <w:rPr>
          <w:rFonts w:ascii="宋体" w:hAnsi="宋体" w:cs="宋体" w:eastAsia="宋体" w:hint="default"/>
        </w:rPr>
        <w:t>2</w:t>
      </w:r>
      <w:r>
        <w:rPr>
          <w:rFonts w:ascii="宋体" w:hAnsi="宋体" w:cs="宋体" w:eastAsia="宋体" w:hint="default"/>
          <w:spacing w:val="-47"/>
        </w:rPr>
        <w:t> </w:t>
      </w:r>
      <w:r>
        <w:rPr/>
        <w:t>件），香港授权专利</w:t>
      </w:r>
      <w:r>
        <w:rPr>
          <w:spacing w:val="-47"/>
        </w:rPr>
        <w:t> </w:t>
      </w:r>
      <w:r>
        <w:rPr>
          <w:rFonts w:ascii="宋体" w:hAnsi="宋体" w:cs="宋体" w:eastAsia="宋体" w:hint="default"/>
        </w:rPr>
        <w:t>1</w:t>
      </w:r>
      <w:r>
        <w:rPr>
          <w:rFonts w:ascii="宋体" w:hAnsi="宋体" w:cs="宋体" w:eastAsia="宋体" w:hint="default"/>
          <w:spacing w:val="-47"/>
        </w:rPr>
        <w:t> </w:t>
      </w:r>
      <w:r>
        <w:rPr/>
        <w:t>件。在国</w:t>
      </w:r>
    </w:p>
    <w:p>
      <w:pPr>
        <w:pStyle w:val="BodyText"/>
        <w:spacing w:line="240" w:lineRule="auto" w:before="30"/>
        <w:ind w:left="216" w:right="0"/>
        <w:jc w:val="both"/>
      </w:pPr>
      <w:r>
        <w:rPr/>
        <w:t>内</w:t>
      </w:r>
      <w:r>
        <w:rPr>
          <w:spacing w:val="-47"/>
        </w:rPr>
        <w:t> </w:t>
      </w:r>
      <w:r>
        <w:rPr>
          <w:rFonts w:ascii="宋体" w:hAnsi="宋体" w:cs="宋体" w:eastAsia="宋体" w:hint="default"/>
        </w:rPr>
        <w:t>56</w:t>
      </w:r>
      <w:r>
        <w:rPr>
          <w:rFonts w:ascii="宋体" w:hAnsi="宋体" w:cs="宋体" w:eastAsia="宋体" w:hint="default"/>
          <w:spacing w:val="-50"/>
        </w:rPr>
        <w:t> </w:t>
      </w:r>
      <w:r>
        <w:rPr>
          <w:spacing w:val="-3"/>
        </w:rPr>
        <w:t>件授权专利中，发明专利</w:t>
      </w:r>
      <w:r>
        <w:rPr>
          <w:spacing w:val="-47"/>
        </w:rPr>
        <w:t> </w:t>
      </w:r>
      <w:r>
        <w:rPr>
          <w:rFonts w:ascii="宋体" w:hAnsi="宋体" w:cs="宋体" w:eastAsia="宋体" w:hint="default"/>
        </w:rPr>
        <w:t>49</w:t>
      </w:r>
      <w:r>
        <w:rPr>
          <w:rFonts w:ascii="宋体" w:hAnsi="宋体" w:cs="宋体" w:eastAsia="宋体" w:hint="default"/>
          <w:spacing w:val="-48"/>
        </w:rPr>
        <w:t> </w:t>
      </w:r>
      <w:r>
        <w:rPr>
          <w:spacing w:val="-5"/>
        </w:rPr>
        <w:t>件，外观设计</w:t>
      </w:r>
      <w:r>
        <w:rPr>
          <w:spacing w:val="-50"/>
        </w:rPr>
        <w:t> </w:t>
      </w:r>
      <w:r>
        <w:rPr>
          <w:rFonts w:ascii="宋体" w:hAnsi="宋体" w:cs="宋体" w:eastAsia="宋体" w:hint="default"/>
        </w:rPr>
        <w:t>1</w:t>
      </w:r>
      <w:r>
        <w:rPr>
          <w:rFonts w:ascii="宋体" w:hAnsi="宋体" w:cs="宋体" w:eastAsia="宋体" w:hint="default"/>
          <w:spacing w:val="-48"/>
        </w:rPr>
        <w:t> </w:t>
      </w:r>
      <w:r>
        <w:rPr>
          <w:spacing w:val="-4"/>
        </w:rPr>
        <w:t>件，实用新型专利</w:t>
      </w:r>
      <w:r>
        <w:rPr>
          <w:spacing w:val="-50"/>
        </w:rPr>
        <w:t> </w:t>
      </w:r>
      <w:r>
        <w:rPr>
          <w:rFonts w:ascii="宋体" w:hAnsi="宋体" w:cs="宋体" w:eastAsia="宋体" w:hint="default"/>
        </w:rPr>
        <w:t>6</w:t>
      </w:r>
      <w:r>
        <w:rPr>
          <w:rFonts w:ascii="宋体" w:hAnsi="宋体" w:cs="宋体" w:eastAsia="宋体" w:hint="default"/>
          <w:spacing w:val="-48"/>
        </w:rPr>
        <w:t> </w:t>
      </w:r>
      <w:r>
        <w:rPr>
          <w:spacing w:val="-7"/>
        </w:rPr>
        <w:t>件。截止</w:t>
      </w:r>
      <w:r>
        <w:rPr>
          <w:spacing w:val="-48"/>
        </w:rPr>
        <w:t> </w:t>
      </w:r>
      <w:r>
        <w:rPr>
          <w:rFonts w:ascii="宋体" w:hAnsi="宋体" w:cs="宋体" w:eastAsia="宋体" w:hint="default"/>
        </w:rPr>
        <w:t>2019</w:t>
      </w:r>
      <w:r>
        <w:rPr>
          <w:rFonts w:ascii="宋体" w:hAnsi="宋体" w:cs="宋体" w:eastAsia="宋体" w:hint="default"/>
          <w:spacing w:val="-47"/>
        </w:rPr>
        <w:t> </w:t>
      </w:r>
      <w:r>
        <w:rPr>
          <w:spacing w:val="-6"/>
        </w:rPr>
        <w:t>年底，公司</w:t>
      </w:r>
      <w:r>
        <w:rPr/>
      </w:r>
    </w:p>
    <w:p>
      <w:pPr>
        <w:pStyle w:val="BodyText"/>
        <w:spacing w:line="357" w:lineRule="auto" w:before="133"/>
        <w:ind w:left="216" w:right="209"/>
        <w:jc w:val="both"/>
        <w:rPr>
          <w:rFonts w:ascii="宋体" w:hAnsi="宋体" w:cs="宋体" w:eastAsia="宋体" w:hint="default"/>
        </w:rPr>
      </w:pPr>
      <w:r>
        <w:rPr/>
        <w:t>累计拥有国内授权专利</w:t>
      </w:r>
      <w:r>
        <w:rPr>
          <w:spacing w:val="-54"/>
        </w:rPr>
        <w:t> </w:t>
      </w:r>
      <w:r>
        <w:rPr>
          <w:rFonts w:ascii="宋体" w:hAnsi="宋体" w:cs="宋体" w:eastAsia="宋体" w:hint="default"/>
        </w:rPr>
        <w:t>351</w:t>
      </w:r>
      <w:r>
        <w:rPr>
          <w:rFonts w:ascii="宋体" w:hAnsi="宋体" w:cs="宋体" w:eastAsia="宋体" w:hint="default"/>
          <w:spacing w:val="-51"/>
        </w:rPr>
        <w:t> </w:t>
      </w:r>
      <w:r>
        <w:rPr/>
        <w:t>件，其中发明专利</w:t>
      </w:r>
      <w:r>
        <w:rPr>
          <w:spacing w:val="-52"/>
        </w:rPr>
        <w:t> </w:t>
      </w:r>
      <w:r>
        <w:rPr>
          <w:rFonts w:ascii="宋体" w:hAnsi="宋体" w:cs="宋体" w:eastAsia="宋体" w:hint="default"/>
        </w:rPr>
        <w:t>256</w:t>
      </w:r>
      <w:r>
        <w:rPr>
          <w:rFonts w:ascii="宋体" w:hAnsi="宋体" w:cs="宋体" w:eastAsia="宋体" w:hint="default"/>
          <w:spacing w:val="-54"/>
        </w:rPr>
        <w:t> </w:t>
      </w:r>
      <w:r>
        <w:rPr/>
        <w:t>件，外观设计</w:t>
      </w:r>
      <w:r>
        <w:rPr>
          <w:spacing w:val="-53"/>
        </w:rPr>
        <w:t> </w:t>
      </w:r>
      <w:r>
        <w:rPr>
          <w:rFonts w:ascii="宋体" w:hAnsi="宋体" w:cs="宋体" w:eastAsia="宋体" w:hint="default"/>
        </w:rPr>
        <w:t>29</w:t>
      </w:r>
      <w:r>
        <w:rPr>
          <w:rFonts w:ascii="宋体" w:hAnsi="宋体" w:cs="宋体" w:eastAsia="宋体" w:hint="default"/>
          <w:spacing w:val="-54"/>
        </w:rPr>
        <w:t> </w:t>
      </w:r>
      <w:r>
        <w:rPr/>
        <w:t>件，实用新型</w:t>
      </w:r>
      <w:r>
        <w:rPr>
          <w:spacing w:val="-54"/>
        </w:rPr>
        <w:t> </w:t>
      </w:r>
      <w:r>
        <w:rPr>
          <w:rFonts w:ascii="宋体" w:hAnsi="宋体" w:cs="宋体" w:eastAsia="宋体" w:hint="default"/>
        </w:rPr>
        <w:t>66</w:t>
      </w:r>
      <w:r>
        <w:rPr>
          <w:rFonts w:ascii="宋体" w:hAnsi="宋体" w:cs="宋体" w:eastAsia="宋体" w:hint="default"/>
          <w:spacing w:val="-53"/>
        </w:rPr>
        <w:t> </w:t>
      </w:r>
      <w:r>
        <w:rPr/>
        <w:t>件。公司参</w:t>
      </w:r>
      <w:r>
        <w:rPr>
          <w:spacing w:val="-3"/>
          <w:w w:val="100"/>
        </w:rPr>
        <w:t> </w:t>
      </w:r>
      <w:r>
        <w:rPr>
          <w:spacing w:val="-1"/>
        </w:rPr>
        <w:t>与制定了《城市轨道交通基于通信的列车运行控制系统（</w:t>
      </w:r>
      <w:r>
        <w:rPr>
          <w:rFonts w:ascii="宋体" w:hAnsi="宋体" w:cs="宋体" w:eastAsia="宋体" w:hint="default"/>
          <w:spacing w:val="-1"/>
        </w:rPr>
        <w:t>CBTC</w:t>
      </w:r>
      <w:r>
        <w:rPr>
          <w:spacing w:val="-1"/>
        </w:rPr>
        <w:t>）互联互通系统规范》、《城市轨</w:t>
      </w:r>
      <w:r>
        <w:rPr>
          <w:spacing w:val="-55"/>
        </w:rPr>
        <w:t> </w:t>
      </w:r>
      <w:r>
        <w:rPr>
          <w:spacing w:val="-55"/>
        </w:rPr>
      </w:r>
      <w:r>
        <w:rPr>
          <w:spacing w:val="-1"/>
        </w:rPr>
        <w:t>道交通全自动运行系统规范》等重要行业标准，其中公司牵头编制的《城市轨道交通基于通信的</w:t>
      </w:r>
      <w:r>
        <w:rPr>
          <w:spacing w:val="-55"/>
        </w:rPr>
        <w:t> </w:t>
      </w:r>
      <w:r>
        <w:rPr>
          <w:spacing w:val="-55"/>
        </w:rPr>
      </w:r>
      <w:r>
        <w:rPr/>
        <w:t>列车运行控制系统（</w:t>
      </w:r>
      <w:r>
        <w:rPr>
          <w:rFonts w:ascii="宋体" w:hAnsi="宋体" w:cs="宋体" w:eastAsia="宋体" w:hint="default"/>
        </w:rPr>
        <w:t>CBTC</w:t>
      </w:r>
      <w:r>
        <w:rPr/>
        <w:t>）互联互通系统规范》入选工信部百强标准，发布</w:t>
      </w:r>
      <w:r>
        <w:rPr>
          <w:spacing w:val="-59"/>
        </w:rPr>
        <w:t> </w:t>
      </w:r>
      <w:r>
        <w:rPr>
          <w:rFonts w:ascii="宋体" w:hAnsi="宋体" w:cs="宋体" w:eastAsia="宋体" w:hint="default"/>
        </w:rPr>
        <w:t>4</w:t>
      </w:r>
      <w:r>
        <w:rPr>
          <w:rFonts w:ascii="宋体" w:hAnsi="宋体" w:cs="宋体" w:eastAsia="宋体" w:hint="default"/>
          <w:spacing w:val="-58"/>
        </w:rPr>
        <w:t> </w:t>
      </w:r>
      <w:r>
        <w:rPr/>
        <w:t>本行业白皮书。</w:t>
      </w:r>
      <w:r>
        <w:rPr>
          <w:rFonts w:ascii="宋体" w:hAnsi="宋体" w:cs="宋体" w:eastAsia="宋体" w:hint="default"/>
        </w:rPr>
        <w:t> </w:t>
      </w:r>
    </w:p>
    <w:p>
      <w:pPr>
        <w:spacing w:after="0" w:line="357" w:lineRule="auto"/>
        <w:jc w:val="both"/>
        <w:rPr>
          <w:rFonts w:ascii="宋体" w:hAnsi="宋体" w:cs="宋体" w:eastAsia="宋体" w:hint="default"/>
        </w:rPr>
        <w:sectPr>
          <w:pgSz w:w="11910" w:h="16840"/>
          <w:pgMar w:header="880" w:footer="1195" w:top="1120" w:bottom="1380" w:left="1060" w:right="1580"/>
        </w:sectPr>
      </w:pPr>
    </w:p>
    <w:p>
      <w:pPr>
        <w:spacing w:line="240" w:lineRule="auto" w:before="11"/>
        <w:rPr>
          <w:rFonts w:ascii="宋体" w:hAnsi="宋体" w:cs="宋体" w:eastAsia="宋体" w:hint="default"/>
          <w:sz w:val="18"/>
          <w:szCs w:val="18"/>
        </w:rPr>
      </w:pPr>
    </w:p>
    <w:p>
      <w:pPr>
        <w:pStyle w:val="BodyText"/>
        <w:spacing w:line="357" w:lineRule="auto" w:before="36"/>
        <w:ind w:right="129" w:firstLine="420"/>
        <w:jc w:val="both"/>
        <w:rPr>
          <w:rFonts w:ascii="宋体" w:hAnsi="宋体" w:cs="宋体" w:eastAsia="宋体" w:hint="default"/>
        </w:rPr>
      </w:pPr>
      <w:r>
        <w:rPr>
          <w:spacing w:val="-2"/>
        </w:rPr>
        <w:t>公司科技创新取得重大成果，“城市轨道交通自主化全自动运行系统关键技术及工程示范”</w:t>
      </w:r>
      <w:r>
        <w:rPr>
          <w:w w:val="100"/>
        </w:rPr>
        <w:t> </w:t>
      </w:r>
      <w:r>
        <w:rPr>
          <w:spacing w:val="-1"/>
        </w:rPr>
        <w:t>项目获得了北京市科学技术进步一等奖，“城市轨道交通自主化全自动运行系统研究及应用”项</w:t>
      </w:r>
      <w:r>
        <w:rPr>
          <w:spacing w:val="-55"/>
        </w:rPr>
        <w:t> </w:t>
      </w:r>
      <w:r>
        <w:rPr>
          <w:spacing w:val="-55"/>
        </w:rPr>
      </w:r>
      <w:r>
        <w:rPr/>
        <w:t>目获得了中国城市轨道交通协会城轨科技进步一等奖。</w:t>
      </w:r>
      <w:r>
        <w:rPr>
          <w:rFonts w:ascii="宋体" w:hAnsi="宋体" w:cs="宋体" w:eastAsia="宋体" w:hint="default"/>
        </w:rPr>
        <w:t> </w:t>
      </w:r>
    </w:p>
    <w:p>
      <w:pPr>
        <w:pStyle w:val="BodyText"/>
        <w:spacing w:line="357" w:lineRule="auto" w:before="32"/>
        <w:ind w:right="129" w:firstLine="422"/>
        <w:jc w:val="both"/>
        <w:rPr>
          <w:rFonts w:ascii="宋体" w:hAnsi="宋体" w:cs="宋体" w:eastAsia="宋体" w:hint="default"/>
        </w:rPr>
      </w:pPr>
      <w:r>
        <w:rPr>
          <w:rFonts w:ascii="宋体" w:hAnsi="宋体" w:cs="宋体" w:eastAsia="宋体" w:hint="default"/>
          <w:b/>
          <w:bCs/>
          <w:spacing w:val="-2"/>
        </w:rPr>
        <w:t>在质量、安全生产方面</w:t>
      </w:r>
      <w:r>
        <w:rPr>
          <w:spacing w:val="-2"/>
        </w:rPr>
        <w:t>，公司始终本着“质量第一，安全至上”的原则，以质量为依托，树</w:t>
      </w:r>
      <w:r>
        <w:rPr>
          <w:w w:val="100"/>
        </w:rPr>
        <w:t> </w:t>
      </w:r>
      <w:r>
        <w:rPr>
          <w:spacing w:val="-1"/>
        </w:rPr>
        <w:t>立品牌形象，满足市场需求，为公司持续发展打下良好基础。一是公司根据国际铁路安全标准等</w:t>
      </w:r>
      <w:r>
        <w:rPr>
          <w:spacing w:val="-55"/>
        </w:rPr>
        <w:t> </w:t>
      </w:r>
      <w:r>
        <w:rPr>
          <w:spacing w:val="-55"/>
        </w:rPr>
      </w:r>
      <w:r>
        <w:rPr>
          <w:spacing w:val="-1"/>
        </w:rPr>
        <w:t>建立了包括安全生产、产品质量保障、环境保护、职业健康安全和知识产品的研发生产的“全生</w:t>
      </w:r>
      <w:r>
        <w:rPr>
          <w:spacing w:val="-56"/>
        </w:rPr>
        <w:t> </w:t>
      </w:r>
      <w:r>
        <w:rPr>
          <w:spacing w:val="-56"/>
        </w:rPr>
      </w:r>
      <w:r>
        <w:rPr>
          <w:spacing w:val="-1"/>
        </w:rPr>
        <w:t>命周期安全风险管理”体系，对产品研发的质量和安全进行全生命周期的管控。率先引进国际第</w:t>
      </w:r>
      <w:r>
        <w:rPr>
          <w:spacing w:val="-55"/>
        </w:rPr>
        <w:t> </w:t>
      </w:r>
      <w:r>
        <w:rPr>
          <w:spacing w:val="-55"/>
        </w:rPr>
      </w:r>
      <w:r>
        <w:rPr>
          <w:spacing w:val="-1"/>
        </w:rPr>
        <w:t>三方机构进行独立的产品安全认证，完善质量管理体系，加强新产品工艺过程控制，通过风险管</w:t>
      </w:r>
      <w:r>
        <w:rPr>
          <w:spacing w:val="-55"/>
        </w:rPr>
        <w:t> </w:t>
      </w:r>
      <w:r>
        <w:rPr>
          <w:spacing w:val="-55"/>
        </w:rPr>
      </w:r>
      <w:r>
        <w:rPr>
          <w:spacing w:val="-3"/>
        </w:rPr>
        <w:t>理确保产品质量，</w:t>
      </w:r>
      <w:r>
        <w:rPr>
          <w:rFonts w:ascii="宋体" w:hAnsi="宋体" w:cs="宋体" w:eastAsia="宋体" w:hint="default"/>
          <w:spacing w:val="-3"/>
        </w:rPr>
        <w:t>2019</w:t>
      </w:r>
      <w:r>
        <w:rPr>
          <w:rFonts w:ascii="宋体" w:hAnsi="宋体" w:cs="宋体" w:eastAsia="宋体" w:hint="default"/>
          <w:spacing w:val="-39"/>
        </w:rPr>
        <w:t> </w:t>
      </w:r>
      <w:r>
        <w:rPr/>
        <w:t>年通过了</w:t>
      </w:r>
      <w:r>
        <w:rPr>
          <w:spacing w:val="-35"/>
        </w:rPr>
        <w:t> </w:t>
      </w:r>
      <w:r>
        <w:rPr>
          <w:rFonts w:ascii="宋体" w:hAnsi="宋体" w:cs="宋体" w:eastAsia="宋体" w:hint="default"/>
        </w:rPr>
        <w:t>ISO/TS22163</w:t>
      </w:r>
      <w:r>
        <w:rPr>
          <w:rFonts w:ascii="宋体" w:hAnsi="宋体" w:cs="宋体" w:eastAsia="宋体" w:hint="default"/>
          <w:spacing w:val="-39"/>
        </w:rPr>
        <w:t> </w:t>
      </w:r>
      <w:r>
        <w:rPr>
          <w:spacing w:val="-3"/>
        </w:rPr>
        <w:t>国际铁路行业标准的监督审核；二是重视提高生产</w:t>
      </w:r>
      <w:r>
        <w:rPr>
          <w:spacing w:val="-98"/>
        </w:rPr>
        <w:t> </w:t>
      </w:r>
      <w:r>
        <w:rPr>
          <w:spacing w:val="-98"/>
        </w:rPr>
      </w:r>
      <w:r>
        <w:rPr>
          <w:spacing w:val="-1"/>
        </w:rPr>
        <w:t>效率，不断进行技术改造和设备升级更新，持续提升生产的自动化、智能化水平，通过自动化改</w:t>
      </w:r>
      <w:r>
        <w:rPr>
          <w:spacing w:val="-55"/>
        </w:rPr>
        <w:t> </w:t>
      </w:r>
      <w:r>
        <w:rPr>
          <w:spacing w:val="-55"/>
        </w:rPr>
      </w:r>
      <w:r>
        <w:rPr/>
        <w:t>造实现人员简化；三是生产过程严格按照环境和职业健康安全管理体系执行，满足 </w:t>
      </w:r>
      <w:r>
        <w:rPr>
          <w:rFonts w:ascii="宋体" w:hAnsi="宋体" w:cs="宋体" w:eastAsia="宋体" w:hint="default"/>
        </w:rPr>
        <w:t>ISO45001</w:t>
      </w:r>
      <w:r>
        <w:rPr>
          <w:rFonts w:ascii="宋体" w:hAnsi="宋体" w:cs="宋体" w:eastAsia="宋体" w:hint="default"/>
          <w:spacing w:val="5"/>
        </w:rPr>
        <w:t> </w:t>
      </w:r>
      <w:r>
        <w:rPr/>
        <w:t>和</w:t>
      </w:r>
      <w:r>
        <w:rPr>
          <w:w w:val="100"/>
        </w:rPr>
        <w:t> </w:t>
      </w:r>
      <w:r>
        <w:rPr>
          <w:rFonts w:ascii="宋体" w:hAnsi="宋体" w:cs="宋体" w:eastAsia="宋体" w:hint="default"/>
          <w:spacing w:val="-1"/>
        </w:rPr>
        <w:t>ISO14001</w:t>
      </w:r>
      <w:r>
        <w:rPr>
          <w:rFonts w:ascii="宋体" w:hAnsi="宋体" w:cs="宋体" w:eastAsia="宋体" w:hint="default"/>
          <w:spacing w:val="12"/>
        </w:rPr>
        <w:t> </w:t>
      </w:r>
      <w:r>
        <w:rPr>
          <w:spacing w:val="-2"/>
        </w:rPr>
        <w:t>的标准要求，满足安全标准化二级相关要求，严格落实安全生产责任制。</w:t>
      </w:r>
      <w:r>
        <w:rPr>
          <w:rFonts w:ascii="宋体" w:hAnsi="宋体" w:cs="宋体" w:eastAsia="宋体" w:hint="default"/>
        </w:rPr>
        <w:t> </w:t>
      </w:r>
    </w:p>
    <w:p>
      <w:pPr>
        <w:spacing w:before="32"/>
        <w:ind w:left="559" w:right="0" w:firstLine="0"/>
        <w:jc w:val="left"/>
        <w:rPr>
          <w:rFonts w:ascii="宋体" w:hAnsi="宋体" w:cs="宋体" w:eastAsia="宋体" w:hint="default"/>
          <w:sz w:val="21"/>
          <w:szCs w:val="21"/>
        </w:rPr>
      </w:pPr>
      <w:r>
        <w:rPr>
          <w:rFonts w:ascii="宋体" w:hAnsi="宋体" w:cs="宋体" w:eastAsia="宋体" w:hint="default"/>
          <w:b/>
          <w:bCs/>
          <w:spacing w:val="-5"/>
          <w:sz w:val="21"/>
          <w:szCs w:val="21"/>
        </w:rPr>
        <w:t>在重点工程项目建设方面</w:t>
      </w:r>
      <w:r>
        <w:rPr>
          <w:rFonts w:ascii="宋体" w:hAnsi="宋体" w:cs="宋体" w:eastAsia="宋体" w:hint="default"/>
          <w:spacing w:val="-5"/>
          <w:sz w:val="21"/>
          <w:szCs w:val="21"/>
        </w:rPr>
        <w:t>，公司形成了覆盖全国的专业化项目实施团队，以确保 </w:t>
      </w:r>
      <w:r>
        <w:rPr>
          <w:rFonts w:ascii="宋体" w:hAnsi="宋体" w:cs="宋体" w:eastAsia="宋体" w:hint="default"/>
          <w:sz w:val="21"/>
          <w:szCs w:val="21"/>
        </w:rPr>
        <w:t>26</w:t>
      </w:r>
      <w:r>
        <w:rPr>
          <w:rFonts w:ascii="宋体" w:hAnsi="宋体" w:cs="宋体" w:eastAsia="宋体" w:hint="default"/>
          <w:spacing w:val="-37"/>
          <w:sz w:val="21"/>
          <w:szCs w:val="21"/>
        </w:rPr>
        <w:t> </w:t>
      </w:r>
      <w:r>
        <w:rPr>
          <w:rFonts w:ascii="宋体" w:hAnsi="宋体" w:cs="宋体" w:eastAsia="宋体" w:hint="default"/>
          <w:sz w:val="21"/>
          <w:szCs w:val="21"/>
        </w:rPr>
        <w:t>个城市的</w:t>
      </w:r>
    </w:p>
    <w:p>
      <w:pPr>
        <w:pStyle w:val="BodyText"/>
        <w:spacing w:line="240" w:lineRule="auto" w:before="133"/>
        <w:ind w:right="0"/>
        <w:jc w:val="both"/>
      </w:pPr>
      <w:r>
        <w:rPr/>
        <w:t>项目顺利开展。</w:t>
      </w:r>
      <w:r>
        <w:rPr>
          <w:rFonts w:ascii="宋体" w:hAnsi="宋体" w:cs="宋体" w:eastAsia="宋体" w:hint="default"/>
        </w:rPr>
        <w:t>2019</w:t>
      </w:r>
      <w:r>
        <w:rPr>
          <w:rFonts w:ascii="宋体" w:hAnsi="宋体" w:cs="宋体" w:eastAsia="宋体" w:hint="default"/>
          <w:spacing w:val="-48"/>
        </w:rPr>
        <w:t> </w:t>
      </w:r>
      <w:r>
        <w:rPr>
          <w:spacing w:val="-3"/>
        </w:rPr>
        <w:t>年，公司实现了包含乌鲁木齐</w:t>
      </w:r>
      <w:r>
        <w:rPr>
          <w:spacing w:val="-50"/>
        </w:rPr>
        <w:t> </w:t>
      </w:r>
      <w:r>
        <w:rPr>
          <w:rFonts w:ascii="宋体" w:hAnsi="宋体" w:cs="宋体" w:eastAsia="宋体" w:hint="default"/>
        </w:rPr>
        <w:t>1</w:t>
      </w:r>
      <w:r>
        <w:rPr>
          <w:rFonts w:ascii="宋体" w:hAnsi="宋体" w:cs="宋体" w:eastAsia="宋体" w:hint="default"/>
          <w:spacing w:val="-48"/>
        </w:rPr>
        <w:t> </w:t>
      </w:r>
      <w:r>
        <w:rPr>
          <w:spacing w:val="-3"/>
        </w:rPr>
        <w:t>号线、重庆环线、贵阳</w:t>
      </w:r>
      <w:r>
        <w:rPr>
          <w:spacing w:val="-48"/>
        </w:rPr>
        <w:t> </w:t>
      </w:r>
      <w:r>
        <w:rPr>
          <w:rFonts w:ascii="宋体" w:hAnsi="宋体" w:cs="宋体" w:eastAsia="宋体" w:hint="default"/>
        </w:rPr>
        <w:t>1</w:t>
      </w:r>
      <w:r>
        <w:rPr>
          <w:rFonts w:ascii="宋体" w:hAnsi="宋体" w:cs="宋体" w:eastAsia="宋体" w:hint="default"/>
          <w:spacing w:val="-50"/>
        </w:rPr>
        <w:t> </w:t>
      </w:r>
      <w:r>
        <w:rPr>
          <w:spacing w:val="-3"/>
        </w:rPr>
        <w:t>号线、北京</w:t>
      </w:r>
      <w:r>
        <w:rPr>
          <w:spacing w:val="-46"/>
        </w:rPr>
        <w:t> </w:t>
      </w:r>
      <w:r>
        <w:rPr>
          <w:rFonts w:ascii="宋体" w:hAnsi="宋体" w:cs="宋体" w:eastAsia="宋体" w:hint="default"/>
        </w:rPr>
        <w:t>7</w:t>
      </w:r>
      <w:r>
        <w:rPr>
          <w:rFonts w:ascii="宋体" w:hAnsi="宋体" w:cs="宋体" w:eastAsia="宋体" w:hint="default"/>
          <w:spacing w:val="-50"/>
        </w:rPr>
        <w:t> </w:t>
      </w:r>
      <w:r>
        <w:rPr/>
        <w:t>号线</w:t>
      </w:r>
    </w:p>
    <w:p>
      <w:pPr>
        <w:pStyle w:val="BodyText"/>
        <w:spacing w:line="240" w:lineRule="auto" w:before="133"/>
        <w:ind w:right="0"/>
        <w:jc w:val="both"/>
      </w:pPr>
      <w:r>
        <w:rPr>
          <w:spacing w:val="-4"/>
        </w:rPr>
        <w:t>二期、成都</w:t>
      </w:r>
      <w:r>
        <w:rPr>
          <w:spacing w:val="-49"/>
        </w:rPr>
        <w:t> </w:t>
      </w:r>
      <w:r>
        <w:rPr>
          <w:rFonts w:ascii="宋体" w:hAnsi="宋体" w:cs="宋体" w:eastAsia="宋体" w:hint="default"/>
        </w:rPr>
        <w:t>5</w:t>
      </w:r>
      <w:r>
        <w:rPr>
          <w:rFonts w:ascii="宋体" w:hAnsi="宋体" w:cs="宋体" w:eastAsia="宋体" w:hint="default"/>
          <w:spacing w:val="-51"/>
        </w:rPr>
        <w:t> </w:t>
      </w:r>
      <w:r>
        <w:rPr/>
        <w:t>号线</w:t>
      </w:r>
      <w:r>
        <w:rPr>
          <w:spacing w:val="-51"/>
        </w:rPr>
        <w:t> </w:t>
      </w:r>
      <w:r>
        <w:rPr>
          <w:rFonts w:ascii="宋体" w:hAnsi="宋体" w:cs="宋体" w:eastAsia="宋体" w:hint="default"/>
        </w:rPr>
        <w:t>1</w:t>
      </w:r>
      <w:r>
        <w:rPr>
          <w:rFonts w:ascii="宋体" w:hAnsi="宋体" w:cs="宋体" w:eastAsia="宋体" w:hint="default"/>
          <w:spacing w:val="-49"/>
        </w:rPr>
        <w:t> </w:t>
      </w:r>
      <w:r>
        <w:rPr>
          <w:spacing w:val="-5"/>
        </w:rPr>
        <w:t>期、</w:t>
      </w:r>
      <w:r>
        <w:rPr>
          <w:rFonts w:ascii="宋体" w:hAnsi="宋体" w:cs="宋体" w:eastAsia="宋体" w:hint="default"/>
          <w:spacing w:val="-5"/>
        </w:rPr>
        <w:t>2</w:t>
      </w:r>
      <w:r>
        <w:rPr>
          <w:rFonts w:ascii="宋体" w:hAnsi="宋体" w:cs="宋体" w:eastAsia="宋体" w:hint="default"/>
          <w:spacing w:val="-51"/>
        </w:rPr>
        <w:t> </w:t>
      </w:r>
      <w:r>
        <w:rPr>
          <w:spacing w:val="-3"/>
        </w:rPr>
        <w:t>期，北京新机场线、以及呼和浩特</w:t>
      </w:r>
      <w:r>
        <w:rPr>
          <w:spacing w:val="-48"/>
        </w:rPr>
        <w:t> </w:t>
      </w:r>
      <w:r>
        <w:rPr>
          <w:rFonts w:ascii="宋体" w:hAnsi="宋体" w:cs="宋体" w:eastAsia="宋体" w:hint="default"/>
        </w:rPr>
        <w:t>1</w:t>
      </w:r>
      <w:r>
        <w:rPr>
          <w:rFonts w:ascii="宋体" w:hAnsi="宋体" w:cs="宋体" w:eastAsia="宋体" w:hint="default"/>
          <w:spacing w:val="-51"/>
        </w:rPr>
        <w:t> </w:t>
      </w:r>
      <w:r>
        <w:rPr/>
        <w:t>号线总计</w:t>
      </w:r>
      <w:r>
        <w:rPr>
          <w:spacing w:val="-49"/>
        </w:rPr>
        <w:t> </w:t>
      </w:r>
      <w:r>
        <w:rPr>
          <w:rFonts w:ascii="宋体" w:hAnsi="宋体" w:cs="宋体" w:eastAsia="宋体" w:hint="default"/>
        </w:rPr>
        <w:t>7</w:t>
      </w:r>
      <w:r>
        <w:rPr>
          <w:rFonts w:ascii="宋体" w:hAnsi="宋体" w:cs="宋体" w:eastAsia="宋体" w:hint="default"/>
          <w:spacing w:val="-49"/>
        </w:rPr>
        <w:t> </w:t>
      </w:r>
      <w:r>
        <w:rPr/>
        <w:t>条线路的分段</w:t>
      </w:r>
      <w:r>
        <w:rPr>
          <w:rFonts w:ascii="宋体" w:hAnsi="宋体" w:cs="宋体" w:eastAsia="宋体" w:hint="default"/>
        </w:rPr>
        <w:t>/</w:t>
      </w:r>
      <w:r>
        <w:rPr/>
        <w:t>全线开</w:t>
      </w:r>
    </w:p>
    <w:p>
      <w:pPr>
        <w:pStyle w:val="BodyText"/>
        <w:spacing w:line="357" w:lineRule="auto" w:before="133"/>
        <w:ind w:right="129"/>
        <w:jc w:val="both"/>
        <w:rPr>
          <w:rFonts w:ascii="宋体" w:hAnsi="宋体" w:cs="宋体" w:eastAsia="宋体" w:hint="default"/>
        </w:rPr>
      </w:pPr>
      <w:r>
        <w:rPr>
          <w:spacing w:val="-6"/>
        </w:rPr>
        <w:t>通，累计实现共</w:t>
      </w:r>
      <w:r>
        <w:rPr>
          <w:spacing w:val="-43"/>
        </w:rPr>
        <w:t> </w:t>
      </w:r>
      <w:r>
        <w:rPr>
          <w:rFonts w:ascii="宋体" w:hAnsi="宋体" w:cs="宋体" w:eastAsia="宋体" w:hint="default"/>
        </w:rPr>
        <w:t>20</w:t>
      </w:r>
      <w:r>
        <w:rPr>
          <w:rFonts w:ascii="宋体" w:hAnsi="宋体" w:cs="宋体" w:eastAsia="宋体" w:hint="default"/>
          <w:spacing w:val="-40"/>
        </w:rPr>
        <w:t> </w:t>
      </w:r>
      <w:r>
        <w:rPr>
          <w:spacing w:val="-3"/>
        </w:rPr>
        <w:t>条线路的轨道交通信号业务开通业务，线路总长度</w:t>
      </w:r>
      <w:r>
        <w:rPr>
          <w:spacing w:val="-39"/>
        </w:rPr>
        <w:t> </w:t>
      </w:r>
      <w:r>
        <w:rPr>
          <w:rFonts w:ascii="宋体" w:hAnsi="宋体" w:cs="宋体" w:eastAsia="宋体" w:hint="default"/>
        </w:rPr>
        <w:t>772</w:t>
      </w:r>
      <w:r>
        <w:rPr>
          <w:rFonts w:ascii="宋体" w:hAnsi="宋体" w:cs="宋体" w:eastAsia="宋体" w:hint="default"/>
          <w:spacing w:val="-40"/>
        </w:rPr>
        <w:t> </w:t>
      </w:r>
      <w:r>
        <w:rPr>
          <w:spacing w:val="-5"/>
        </w:rPr>
        <w:t>余公里。其中北京新机</w:t>
      </w:r>
      <w:r>
        <w:rPr>
          <w:spacing w:val="-100"/>
        </w:rPr>
        <w:t> </w:t>
      </w:r>
      <w:r>
        <w:rPr>
          <w:spacing w:val="-100"/>
        </w:rPr>
      </w:r>
      <w:r>
        <w:rPr/>
        <w:t>场线采用了公司</w:t>
      </w:r>
      <w:r>
        <w:rPr>
          <w:spacing w:val="-51"/>
        </w:rPr>
        <w:t> </w:t>
      </w:r>
      <w:r>
        <w:rPr>
          <w:rFonts w:ascii="宋体" w:hAnsi="宋体" w:cs="宋体" w:eastAsia="宋体" w:hint="default"/>
        </w:rPr>
        <w:t>FAO</w:t>
      </w:r>
      <w:r>
        <w:rPr>
          <w:rFonts w:ascii="宋体" w:hAnsi="宋体" w:cs="宋体" w:eastAsia="宋体" w:hint="default"/>
          <w:spacing w:val="-51"/>
        </w:rPr>
        <w:t> </w:t>
      </w:r>
      <w:r>
        <w:rPr/>
        <w:t>技术，是时速达到</w:t>
      </w:r>
      <w:r>
        <w:rPr>
          <w:spacing w:val="-51"/>
        </w:rPr>
        <w:t> </w:t>
      </w:r>
      <w:r>
        <w:rPr>
          <w:rFonts w:ascii="宋体" w:hAnsi="宋体" w:cs="宋体" w:eastAsia="宋体" w:hint="default"/>
        </w:rPr>
        <w:t>160km/h</w:t>
      </w:r>
      <w:r>
        <w:rPr>
          <w:rFonts w:ascii="宋体" w:hAnsi="宋体" w:cs="宋体" w:eastAsia="宋体" w:hint="default"/>
          <w:spacing w:val="-54"/>
        </w:rPr>
        <w:t> </w:t>
      </w:r>
      <w:r>
        <w:rPr/>
        <w:t>的大运量全自动运行系统在国内市域快轨的首次</w:t>
      </w:r>
      <w:r>
        <w:rPr>
          <w:w w:val="100"/>
        </w:rPr>
        <w:t> </w:t>
      </w:r>
      <w:r>
        <w:rPr/>
        <w:t>工程应用。</w:t>
      </w:r>
      <w:r>
        <w:rPr>
          <w:rFonts w:ascii="宋体" w:hAnsi="宋体" w:cs="宋体" w:eastAsia="宋体" w:hint="default"/>
        </w:rPr>
        <w:t>2019</w:t>
      </w:r>
      <w:r>
        <w:rPr>
          <w:rFonts w:ascii="宋体" w:hAnsi="宋体" w:cs="宋体" w:eastAsia="宋体" w:hint="default"/>
          <w:spacing w:val="-55"/>
        </w:rPr>
        <w:t> </w:t>
      </w:r>
      <w:r>
        <w:rPr/>
        <w:t>年共获得来自</w:t>
      </w:r>
      <w:r>
        <w:rPr>
          <w:spacing w:val="-54"/>
        </w:rPr>
        <w:t> </w:t>
      </w:r>
      <w:r>
        <w:rPr>
          <w:rFonts w:ascii="宋体" w:hAnsi="宋体" w:cs="宋体" w:eastAsia="宋体" w:hint="default"/>
        </w:rPr>
        <w:t>10</w:t>
      </w:r>
      <w:r>
        <w:rPr>
          <w:rFonts w:ascii="宋体" w:hAnsi="宋体" w:cs="宋体" w:eastAsia="宋体" w:hint="default"/>
          <w:spacing w:val="-55"/>
        </w:rPr>
        <w:t> </w:t>
      </w:r>
      <w:r>
        <w:rPr/>
        <w:t>个城市共计</w:t>
      </w:r>
      <w:r>
        <w:rPr>
          <w:spacing w:val="-57"/>
        </w:rPr>
        <w:t> </w:t>
      </w:r>
      <w:r>
        <w:rPr>
          <w:rFonts w:ascii="宋体" w:hAnsi="宋体" w:cs="宋体" w:eastAsia="宋体" w:hint="default"/>
        </w:rPr>
        <w:t>30</w:t>
      </w:r>
      <w:r>
        <w:rPr>
          <w:rFonts w:ascii="宋体" w:hAnsi="宋体" w:cs="宋体" w:eastAsia="宋体" w:hint="default"/>
          <w:spacing w:val="-55"/>
        </w:rPr>
        <w:t> </w:t>
      </w:r>
      <w:r>
        <w:rPr/>
        <w:t>次项目及个人用户表彰。</w:t>
      </w:r>
      <w:r>
        <w:rPr>
          <w:rFonts w:ascii="宋体" w:hAnsi="宋体" w:cs="宋体" w:eastAsia="宋体" w:hint="default"/>
        </w:rPr>
        <w:t> </w:t>
      </w:r>
    </w:p>
    <w:p>
      <w:pPr>
        <w:pStyle w:val="BodyText"/>
        <w:spacing w:line="357" w:lineRule="auto" w:before="30"/>
        <w:ind w:right="128" w:firstLine="422"/>
        <w:jc w:val="both"/>
        <w:rPr>
          <w:rFonts w:ascii="宋体" w:hAnsi="宋体" w:cs="宋体" w:eastAsia="宋体" w:hint="default"/>
        </w:rPr>
      </w:pPr>
      <w:r>
        <w:rPr>
          <w:rFonts w:ascii="宋体" w:hAnsi="宋体" w:cs="宋体" w:eastAsia="宋体" w:hint="default"/>
          <w:b/>
          <w:bCs/>
          <w:spacing w:val="-2"/>
        </w:rPr>
        <w:t>在人才建设方面</w:t>
      </w:r>
      <w:r>
        <w:rPr>
          <w:spacing w:val="-2"/>
        </w:rPr>
        <w:t>，公司加强高层次人才的引进和培养力度，一是广泛招纳轨道交通信号专业</w:t>
      </w:r>
      <w:r>
        <w:rPr>
          <w:w w:val="100"/>
        </w:rPr>
        <w:t> </w:t>
      </w:r>
      <w:r>
        <w:rPr>
          <w:spacing w:val="-1"/>
        </w:rPr>
        <w:t>和其他相关专业的优秀毕业生和引进行业先进人才；二是制定了基于人才全生命周期培养的“雁</w:t>
      </w:r>
      <w:r>
        <w:rPr>
          <w:spacing w:val="-54"/>
        </w:rPr>
        <w:t> </w:t>
      </w:r>
      <w:r>
        <w:rPr>
          <w:spacing w:val="-54"/>
        </w:rPr>
      </w:r>
      <w:r>
        <w:rPr>
          <w:spacing w:val="-6"/>
        </w:rPr>
        <w:t>计划”培训体系，为企业人才可持续性发展提供保障。三是完善管理干部考核测评体系。本年度，</w:t>
      </w:r>
      <w:r>
        <w:rPr>
          <w:spacing w:val="-54"/>
        </w:rPr>
        <w:t> </w:t>
      </w:r>
      <w:r>
        <w:rPr>
          <w:spacing w:val="-54"/>
        </w:rPr>
      </w:r>
      <w:r>
        <w:rPr/>
        <w:t>公司培养了一批年轻的管理、销售和研发骨干。</w:t>
      </w:r>
      <w:r>
        <w:rPr>
          <w:rFonts w:ascii="宋体" w:hAnsi="宋体" w:cs="宋体" w:eastAsia="宋体" w:hint="default"/>
        </w:rPr>
        <w:t> </w:t>
      </w:r>
    </w:p>
    <w:p>
      <w:pPr>
        <w:pStyle w:val="BodyText"/>
        <w:spacing w:line="355" w:lineRule="auto" w:before="30"/>
        <w:ind w:right="129" w:firstLine="422"/>
        <w:jc w:val="both"/>
        <w:rPr>
          <w:rFonts w:ascii="宋体" w:hAnsi="宋体" w:cs="宋体" w:eastAsia="宋体" w:hint="default"/>
        </w:rPr>
      </w:pPr>
      <w:r>
        <w:rPr>
          <w:rFonts w:ascii="宋体" w:hAnsi="宋体" w:cs="宋体" w:eastAsia="宋体" w:hint="default"/>
          <w:b/>
          <w:bCs/>
          <w:spacing w:val="-10"/>
          <w:w w:val="100"/>
        </w:rPr>
        <w:t>在资本运作方面</w:t>
      </w:r>
      <w:r>
        <w:rPr>
          <w:spacing w:val="-10"/>
          <w:w w:val="100"/>
        </w:rPr>
        <w:t>，公司于</w:t>
      </w:r>
      <w:r>
        <w:rPr>
          <w:spacing w:val="-50"/>
          <w:w w:val="100"/>
        </w:rPr>
        <w:t> </w:t>
      </w:r>
      <w:r>
        <w:rPr>
          <w:rFonts w:ascii="宋体" w:hAnsi="宋体" w:cs="宋体" w:eastAsia="宋体" w:hint="default"/>
          <w:spacing w:val="-1"/>
          <w:w w:val="100"/>
        </w:rPr>
        <w:t>2019</w:t>
      </w:r>
      <w:r>
        <w:rPr>
          <w:rFonts w:ascii="宋体" w:hAnsi="宋体" w:cs="宋体" w:eastAsia="宋体" w:hint="default"/>
          <w:spacing w:val="-51"/>
          <w:w w:val="100"/>
        </w:rPr>
        <w:t> </w:t>
      </w:r>
      <w:r>
        <w:rPr>
          <w:w w:val="100"/>
        </w:rPr>
        <w:t>年</w:t>
      </w:r>
      <w:r>
        <w:rPr>
          <w:spacing w:val="-53"/>
          <w:w w:val="100"/>
        </w:rPr>
        <w:t> </w:t>
      </w:r>
      <w:r>
        <w:rPr>
          <w:rFonts w:ascii="宋体" w:hAnsi="宋体" w:cs="宋体" w:eastAsia="宋体" w:hint="default"/>
          <w:w w:val="100"/>
        </w:rPr>
        <w:t>7</w:t>
      </w:r>
      <w:r>
        <w:rPr>
          <w:rFonts w:ascii="宋体" w:hAnsi="宋体" w:cs="宋体" w:eastAsia="宋体" w:hint="default"/>
          <w:spacing w:val="-51"/>
          <w:w w:val="100"/>
        </w:rPr>
        <w:t> </w:t>
      </w:r>
      <w:r>
        <w:rPr>
          <w:spacing w:val="-2"/>
          <w:w w:val="100"/>
        </w:rPr>
        <w:t>月成功实现首次公开发行</w:t>
      </w:r>
      <w:r>
        <w:rPr>
          <w:spacing w:val="-51"/>
          <w:w w:val="100"/>
        </w:rPr>
        <w:t> </w:t>
      </w:r>
      <w:r>
        <w:rPr>
          <w:rFonts w:ascii="宋体" w:hAnsi="宋体" w:cs="宋体" w:eastAsia="宋体" w:hint="default"/>
          <w:w w:val="100"/>
        </w:rPr>
        <w:t>A</w:t>
      </w:r>
      <w:r>
        <w:rPr>
          <w:rFonts w:ascii="宋体" w:hAnsi="宋体" w:cs="宋体" w:eastAsia="宋体" w:hint="default"/>
          <w:spacing w:val="-53"/>
          <w:w w:val="100"/>
        </w:rPr>
        <w:t> </w:t>
      </w:r>
      <w:r>
        <w:rPr>
          <w:spacing w:val="-2"/>
          <w:w w:val="100"/>
        </w:rPr>
        <w:t>股股票并在上海证券交易所科</w:t>
      </w:r>
      <w:r>
        <w:rPr>
          <w:w w:val="100"/>
        </w:rPr>
        <w:t> </w:t>
      </w:r>
      <w:r>
        <w:rPr/>
        <w:t>创板上市，成为首批科创板上市企业。</w:t>
      </w:r>
      <w:r>
        <w:rPr>
          <w:rFonts w:ascii="宋体" w:hAnsi="宋体" w:cs="宋体" w:eastAsia="宋体" w:hint="default"/>
        </w:rPr>
        <w:t> </w:t>
      </w:r>
    </w:p>
    <w:p>
      <w:pPr>
        <w:pStyle w:val="Heading4"/>
        <w:spacing w:line="240" w:lineRule="auto" w:before="92"/>
        <w:ind w:right="0"/>
        <w:jc w:val="both"/>
        <w:rPr>
          <w:rFonts w:ascii="宋体" w:hAnsi="宋体" w:cs="宋体" w:eastAsia="宋体" w:hint="default"/>
          <w:b w:val="0"/>
          <w:bCs w:val="0"/>
        </w:rPr>
      </w:pPr>
      <w:r>
        <w:rPr/>
        <w:t>二、风险因素</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118"/>
        <w:ind w:right="0"/>
        <w:jc w:val="both"/>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尚未盈利的风险</w:t>
      </w:r>
      <w:r>
        <w:rPr>
          <w:b w:val="0"/>
          <w:bCs w:val="0"/>
        </w:rPr>
      </w:r>
    </w:p>
    <w:p>
      <w:pPr>
        <w:pStyle w:val="BodyText"/>
        <w:spacing w:line="240" w:lineRule="auto" w:before="90"/>
        <w:ind w:right="0"/>
        <w:jc w:val="both"/>
        <w:rPr>
          <w:rFonts w:ascii="宋体" w:hAnsi="宋体" w:cs="宋体" w:eastAsia="宋体" w:hint="default"/>
        </w:rPr>
      </w:pPr>
      <w:r>
        <w:rPr/>
        <w:t>□适用√不适用</w:t>
      </w:r>
      <w:r>
        <w:rPr>
          <w:rFonts w:ascii="宋体" w:hAnsi="宋体" w:cs="宋体" w:eastAsia="宋体" w:hint="default"/>
        </w:rPr>
        <w:t> </w:t>
      </w:r>
    </w:p>
    <w:p>
      <w:pPr>
        <w:pStyle w:val="Heading4"/>
        <w:spacing w:line="240" w:lineRule="auto" w:before="118"/>
        <w:ind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7"/>
        </w:rPr>
        <w:t> </w:t>
      </w:r>
      <w:r>
        <w:rPr/>
        <w:t>业绩大幅下滑或亏损的风险</w:t>
      </w:r>
      <w:r>
        <w:rPr>
          <w:b w:val="0"/>
          <w:bCs w:val="0"/>
        </w:rPr>
      </w:r>
    </w:p>
    <w:p>
      <w:pPr>
        <w:pStyle w:val="BodyText"/>
        <w:spacing w:line="240" w:lineRule="auto" w:before="89"/>
        <w:ind w:right="0"/>
        <w:jc w:val="both"/>
        <w:rPr>
          <w:rFonts w:ascii="宋体" w:hAnsi="宋体" w:cs="宋体" w:eastAsia="宋体" w:hint="default"/>
        </w:rPr>
      </w:pPr>
      <w:r>
        <w:rPr/>
        <w:t>□适用√不适用</w:t>
      </w:r>
      <w:r>
        <w:rPr>
          <w:rFonts w:ascii="宋体" w:hAnsi="宋体" w:cs="宋体" w:eastAsia="宋体" w:hint="default"/>
        </w:rPr>
        <w:t> </w:t>
      </w:r>
    </w:p>
    <w:p>
      <w:pPr>
        <w:pStyle w:val="Heading4"/>
        <w:spacing w:line="240" w:lineRule="auto" w:before="118"/>
        <w:ind w:right="0"/>
        <w:jc w:val="both"/>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2"/>
        </w:rPr>
        <w:t> </w:t>
      </w:r>
      <w:r>
        <w:rPr/>
        <w:t>核心竞争力风险</w:t>
      </w:r>
      <w:r>
        <w:rPr>
          <w:b w:val="0"/>
          <w:bCs w:val="0"/>
        </w:rPr>
      </w:r>
    </w:p>
    <w:p>
      <w:pPr>
        <w:pStyle w:val="BodyText"/>
        <w:spacing w:line="340" w:lineRule="auto" w:before="89"/>
        <w:ind w:left="557" w:right="0" w:hanging="421"/>
        <w:jc w:val="left"/>
      </w:pPr>
      <w:r>
        <w:rPr/>
        <w:t>√适用□不适用</w:t>
      </w:r>
      <w:r>
        <w:rPr>
          <w:rFonts w:ascii="宋体" w:hAnsi="宋体" w:cs="宋体" w:eastAsia="宋体" w:hint="default"/>
          <w:w w:val="100"/>
        </w:rPr>
        <w:t> </w:t>
      </w:r>
      <w:r>
        <w:rPr>
          <w:spacing w:val="-2"/>
        </w:rPr>
        <w:t>公司始终把提升技术创新与产品创新能力作为公司的发展基石，技术先进性一直是公司最重</w:t>
      </w:r>
    </w:p>
    <w:p>
      <w:pPr>
        <w:pStyle w:val="BodyText"/>
        <w:spacing w:line="355" w:lineRule="auto" w:before="47"/>
        <w:ind w:right="0"/>
        <w:jc w:val="left"/>
      </w:pPr>
      <w:r>
        <w:rPr>
          <w:spacing w:val="-1"/>
        </w:rPr>
        <w:t>要的核心竞争力。公司自设立以来，一直致力于城市轨道交通信号系统的研发和工程应用。随着</w:t>
      </w:r>
      <w:r>
        <w:rPr>
          <w:spacing w:val="-55"/>
        </w:rPr>
        <w:t> </w:t>
      </w:r>
      <w:r>
        <w:rPr>
          <w:spacing w:val="-55"/>
        </w:rPr>
      </w:r>
      <w:r>
        <w:rPr>
          <w:spacing w:val="-1"/>
        </w:rPr>
        <w:t>社会技术水平的不断提升、人们对出行交通工具体验要求增加和客户定制化需求增加，城市轨道</w:t>
      </w:r>
    </w:p>
    <w:p>
      <w:pPr>
        <w:spacing w:after="0" w:line="355" w:lineRule="auto"/>
        <w:jc w:val="left"/>
        <w:sectPr>
          <w:pgSz w:w="11910" w:h="16840"/>
          <w:pgMar w:header="880" w:footer="1195" w:top="1120" w:bottom="1380" w:left="1140" w:right="1660"/>
        </w:sectPr>
      </w:pPr>
    </w:p>
    <w:p>
      <w:pPr>
        <w:spacing w:line="240" w:lineRule="auto" w:before="11"/>
        <w:rPr>
          <w:rFonts w:ascii="宋体" w:hAnsi="宋体" w:cs="宋体" w:eastAsia="宋体" w:hint="default"/>
          <w:sz w:val="18"/>
          <w:szCs w:val="18"/>
        </w:rPr>
      </w:pPr>
    </w:p>
    <w:p>
      <w:pPr>
        <w:pStyle w:val="BodyText"/>
        <w:spacing w:line="357" w:lineRule="auto" w:before="36"/>
        <w:ind w:right="209"/>
        <w:jc w:val="both"/>
        <w:rPr>
          <w:rFonts w:ascii="宋体" w:hAnsi="宋体" w:cs="宋体" w:eastAsia="宋体" w:hint="default"/>
        </w:rPr>
      </w:pPr>
      <w:r>
        <w:rPr>
          <w:spacing w:val="-1"/>
        </w:rPr>
        <w:t>交通信号系统产品的升级换代成为常态，公司作为国内轨道交通信号系统重要服务商，核心竞争</w:t>
      </w:r>
      <w:r>
        <w:rPr>
          <w:spacing w:val="-55"/>
        </w:rPr>
        <w:t> </w:t>
      </w:r>
      <w:r>
        <w:rPr>
          <w:spacing w:val="-55"/>
        </w:rPr>
      </w:r>
      <w:r>
        <w:rPr/>
        <w:t>力面临着挑战，主要体现在如下方面：</w:t>
      </w:r>
      <w:r>
        <w:rPr>
          <w:rFonts w:ascii="宋体" w:hAnsi="宋体" w:cs="宋体" w:eastAsia="宋体" w:hint="default"/>
        </w:rPr>
        <w:t> </w:t>
      </w:r>
    </w:p>
    <w:p>
      <w:pPr>
        <w:pStyle w:val="BodyText"/>
        <w:spacing w:line="357" w:lineRule="auto" w:before="30"/>
        <w:ind w:left="557" w:right="0"/>
        <w:jc w:val="left"/>
      </w:pPr>
      <w:r>
        <w:rPr>
          <w:rFonts w:ascii="宋体" w:hAnsi="宋体" w:cs="宋体" w:eastAsia="宋体" w:hint="default"/>
        </w:rPr>
        <w:t>1</w:t>
      </w:r>
      <w:r>
        <w:rPr/>
        <w:t>、研发失败或技术未能产业化的风险</w:t>
      </w:r>
      <w:r>
        <w:rPr>
          <w:rFonts w:ascii="宋体" w:hAnsi="宋体" w:cs="宋体" w:eastAsia="宋体" w:hint="default"/>
          <w:w w:val="100"/>
        </w:rPr>
        <w:t> </w:t>
      </w:r>
      <w:r>
        <w:rPr>
          <w:spacing w:val="-2"/>
        </w:rPr>
        <w:t>由于从技术研发到产业化过程中将可能遇到技术研发进度缓慢、技术及产品发展趋势判断失</w:t>
      </w:r>
    </w:p>
    <w:p>
      <w:pPr>
        <w:pStyle w:val="BodyText"/>
        <w:spacing w:line="355" w:lineRule="auto" w:before="30"/>
        <w:ind w:right="209"/>
        <w:jc w:val="both"/>
        <w:rPr>
          <w:rFonts w:ascii="宋体" w:hAnsi="宋体" w:cs="宋体" w:eastAsia="宋体" w:hint="default"/>
        </w:rPr>
      </w:pPr>
      <w:r>
        <w:rPr>
          <w:spacing w:val="-1"/>
        </w:rPr>
        <w:t>误以及技术成果转化不力等不确定性因素，可能导致新技术、新产品研发失败或投入市场的新产</w:t>
      </w:r>
      <w:r>
        <w:rPr>
          <w:spacing w:val="-55"/>
        </w:rPr>
        <w:t> </w:t>
      </w:r>
      <w:r>
        <w:rPr>
          <w:spacing w:val="-55"/>
        </w:rPr>
      </w:r>
      <w:r>
        <w:rPr/>
        <w:t>品无法如期为公司带来预期的收益，对公司的盈利水平和发展产生不利影响。</w:t>
      </w:r>
      <w:r>
        <w:rPr>
          <w:rFonts w:ascii="宋体" w:hAnsi="宋体" w:cs="宋体" w:eastAsia="宋体" w:hint="default"/>
        </w:rPr>
        <w:t> </w:t>
      </w:r>
    </w:p>
    <w:p>
      <w:pPr>
        <w:pStyle w:val="BodyText"/>
        <w:spacing w:line="357" w:lineRule="auto" w:before="32"/>
        <w:ind w:left="557" w:right="0"/>
        <w:jc w:val="left"/>
      </w:pPr>
      <w:r>
        <w:rPr>
          <w:rFonts w:ascii="宋体" w:hAnsi="宋体" w:cs="宋体" w:eastAsia="宋体" w:hint="default"/>
        </w:rPr>
        <w:t>2</w:t>
      </w:r>
      <w:r>
        <w:rPr/>
        <w:t>、技术升级替代风险</w:t>
      </w:r>
      <w:r>
        <w:rPr>
          <w:rFonts w:ascii="宋体" w:hAnsi="宋体" w:cs="宋体" w:eastAsia="宋体" w:hint="default"/>
          <w:w w:val="100"/>
        </w:rPr>
        <w:t> </w:t>
      </w:r>
      <w:r>
        <w:rPr>
          <w:spacing w:val="-2"/>
        </w:rPr>
        <w:t>随着城市轨道交通信号系统自动化水平不断提高，信号系统技术也随之发展。如果公司主要</w:t>
      </w:r>
    </w:p>
    <w:p>
      <w:pPr>
        <w:pStyle w:val="BodyText"/>
        <w:spacing w:line="357" w:lineRule="auto" w:before="30"/>
        <w:ind w:right="209"/>
        <w:jc w:val="both"/>
        <w:rPr>
          <w:rFonts w:ascii="宋体" w:hAnsi="宋体" w:cs="宋体" w:eastAsia="宋体" w:hint="default"/>
        </w:rPr>
      </w:pPr>
      <w:r>
        <w:rPr>
          <w:spacing w:val="-1"/>
        </w:rPr>
        <w:t>国内外竞争对手早于公司完成新技术研发从而获得先发优势，或行业内出现其他重大技术突破，</w:t>
      </w:r>
      <w:r>
        <w:rPr>
          <w:spacing w:val="-55"/>
        </w:rPr>
        <w:t> </w:t>
      </w:r>
      <w:r>
        <w:rPr>
          <w:spacing w:val="-55"/>
        </w:rPr>
      </w:r>
      <w:r>
        <w:rPr>
          <w:spacing w:val="-1"/>
        </w:rPr>
        <w:t>则公司掌握的技术仍将面临先进程度落后于行业未来技术水平而被替代的风险，从而对公司发展</w:t>
      </w:r>
      <w:r>
        <w:rPr>
          <w:spacing w:val="-55"/>
        </w:rPr>
        <w:t> </w:t>
      </w:r>
      <w:r>
        <w:rPr>
          <w:spacing w:val="-55"/>
        </w:rPr>
      </w:r>
      <w:r>
        <w:rPr/>
        <w:t>造成较大不利影响。</w:t>
      </w:r>
      <w:r>
        <w:rPr>
          <w:rFonts w:ascii="宋体" w:hAnsi="宋体" w:cs="宋体" w:eastAsia="宋体" w:hint="default"/>
        </w:rPr>
        <w:t> </w:t>
      </w:r>
    </w:p>
    <w:p>
      <w:pPr>
        <w:pStyle w:val="BodyText"/>
        <w:spacing w:line="357" w:lineRule="auto" w:before="30"/>
        <w:ind w:left="557" w:right="0"/>
        <w:jc w:val="left"/>
      </w:pPr>
      <w:r>
        <w:rPr>
          <w:rFonts w:ascii="宋体" w:hAnsi="宋体" w:cs="宋体" w:eastAsia="宋体" w:hint="default"/>
        </w:rPr>
        <w:t>3</w:t>
      </w:r>
      <w:r>
        <w:rPr/>
        <w:t>、技术流失风险</w:t>
      </w:r>
      <w:r>
        <w:rPr>
          <w:rFonts w:ascii="宋体" w:hAnsi="宋体" w:cs="宋体" w:eastAsia="宋体" w:hint="default"/>
          <w:w w:val="100"/>
        </w:rPr>
        <w:t> </w:t>
      </w:r>
      <w:r>
        <w:rPr>
          <w:spacing w:val="-2"/>
        </w:rPr>
        <w:t>公司的核心技术由公司技术研发队伍开发并掌握，未来如果出现公司核心技术泄密、核心技</w:t>
      </w:r>
    </w:p>
    <w:p>
      <w:pPr>
        <w:pStyle w:val="BodyText"/>
        <w:spacing w:line="240" w:lineRule="auto" w:before="30"/>
        <w:ind w:right="0"/>
        <w:jc w:val="both"/>
        <w:rPr>
          <w:rFonts w:ascii="宋体" w:hAnsi="宋体" w:cs="宋体" w:eastAsia="宋体" w:hint="default"/>
          <w:sz w:val="24"/>
          <w:szCs w:val="24"/>
        </w:rPr>
      </w:pPr>
      <w:r>
        <w:rPr/>
        <w:t>术人员流失等情形，将可能对公司持续发展带来不利影响。</w:t>
      </w:r>
      <w:r>
        <w:rPr>
          <w:rFonts w:ascii="宋体" w:hAnsi="宋体" w:cs="宋体" w:eastAsia="宋体" w:hint="default"/>
          <w:sz w:val="24"/>
          <w:szCs w:val="24"/>
        </w:rPr>
        <w:t> </w:t>
      </w:r>
    </w:p>
    <w:p>
      <w:pPr>
        <w:pStyle w:val="Heading4"/>
        <w:spacing w:line="240" w:lineRule="auto" w:before="193"/>
        <w:ind w:right="0"/>
        <w:jc w:val="both"/>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1"/>
        </w:rPr>
        <w:t> </w:t>
      </w:r>
      <w:r>
        <w:rPr/>
        <w:t>经营风险</w:t>
      </w:r>
      <w:r>
        <w:rPr>
          <w:b w:val="0"/>
          <w:bCs w:val="0"/>
        </w:rPr>
      </w:r>
    </w:p>
    <w:p>
      <w:pPr>
        <w:pStyle w:val="BodyText"/>
        <w:spacing w:line="343" w:lineRule="auto" w:before="89"/>
        <w:ind w:left="557" w:right="6025" w:hanging="421"/>
        <w:jc w:val="left"/>
        <w:rPr>
          <w:rFonts w:ascii="宋体" w:hAnsi="宋体" w:cs="宋体" w:eastAsia="宋体" w:hint="default"/>
        </w:rPr>
      </w:pPr>
      <w:r>
        <w:rPr/>
        <w:t>√适用□不适用</w:t>
      </w:r>
      <w:r>
        <w:rPr>
          <w:rFonts w:ascii="宋体" w:hAnsi="宋体" w:cs="宋体" w:eastAsia="宋体" w:hint="default"/>
          <w:w w:val="100"/>
        </w:rPr>
        <w:t> </w:t>
      </w:r>
      <w:r>
        <w:rPr>
          <w:rFonts w:ascii="宋体" w:hAnsi="宋体" w:cs="宋体" w:eastAsia="宋体" w:hint="default"/>
        </w:rPr>
        <w:t>1</w:t>
      </w:r>
      <w:r>
        <w:rPr/>
        <w:t>、市场竞争风险</w:t>
      </w:r>
      <w:r>
        <w:rPr>
          <w:rFonts w:ascii="宋体" w:hAnsi="宋体" w:cs="宋体" w:eastAsia="宋体" w:hint="default"/>
        </w:rPr>
        <w:t> </w:t>
      </w:r>
    </w:p>
    <w:p>
      <w:pPr>
        <w:pStyle w:val="BodyText"/>
        <w:spacing w:line="357" w:lineRule="auto" w:before="43"/>
        <w:ind w:right="208" w:firstLine="420"/>
        <w:jc w:val="both"/>
        <w:rPr>
          <w:rFonts w:ascii="宋体" w:hAnsi="宋体" w:cs="宋体" w:eastAsia="宋体" w:hint="default"/>
        </w:rPr>
      </w:pPr>
      <w:r>
        <w:rPr/>
        <w:t>目前国内有</w:t>
      </w:r>
      <w:r>
        <w:rPr>
          <w:spacing w:val="-52"/>
        </w:rPr>
        <w:t> </w:t>
      </w:r>
      <w:r>
        <w:rPr>
          <w:rFonts w:ascii="宋体" w:hAnsi="宋体" w:cs="宋体" w:eastAsia="宋体" w:hint="default"/>
        </w:rPr>
        <w:t>12</w:t>
      </w:r>
      <w:r>
        <w:rPr>
          <w:rFonts w:ascii="宋体" w:hAnsi="宋体" w:cs="宋体" w:eastAsia="宋体" w:hint="default"/>
          <w:spacing w:val="-54"/>
        </w:rPr>
        <w:t> </w:t>
      </w:r>
      <w:r>
        <w:rPr/>
        <w:t>家城市轨道交通信号系统总承包商。截至</w:t>
      </w:r>
      <w:r>
        <w:rPr>
          <w:spacing w:val="-51"/>
        </w:rPr>
        <w:t> </w:t>
      </w:r>
      <w:r>
        <w:rPr>
          <w:rFonts w:ascii="宋体" w:hAnsi="宋体" w:cs="宋体" w:eastAsia="宋体" w:hint="default"/>
        </w:rPr>
        <w:t>2019</w:t>
      </w:r>
      <w:r>
        <w:rPr>
          <w:rFonts w:ascii="宋体" w:hAnsi="宋体" w:cs="宋体" w:eastAsia="宋体" w:hint="default"/>
          <w:spacing w:val="-54"/>
        </w:rPr>
        <w:t> </w:t>
      </w:r>
      <w:r>
        <w:rPr/>
        <w:t>年末，国内已经有</w:t>
      </w:r>
      <w:r>
        <w:rPr>
          <w:spacing w:val="-51"/>
        </w:rPr>
        <w:t> </w:t>
      </w:r>
      <w:r>
        <w:rPr>
          <w:rFonts w:ascii="宋体" w:hAnsi="宋体" w:cs="宋体" w:eastAsia="宋体" w:hint="default"/>
        </w:rPr>
        <w:t>6</w:t>
      </w:r>
      <w:r>
        <w:rPr>
          <w:rFonts w:ascii="宋体" w:hAnsi="宋体" w:cs="宋体" w:eastAsia="宋体" w:hint="default"/>
          <w:spacing w:val="-54"/>
        </w:rPr>
        <w:t> </w:t>
      </w:r>
      <w:r>
        <w:rPr/>
        <w:t>家竞争对</w:t>
      </w:r>
      <w:r>
        <w:rPr>
          <w:w w:val="100"/>
        </w:rPr>
        <w:t> </w:t>
      </w:r>
      <w:r>
        <w:rPr/>
        <w:t>手实现了自主</w:t>
      </w:r>
      <w:r>
        <w:rPr>
          <w:spacing w:val="-49"/>
        </w:rPr>
        <w:t> </w:t>
      </w:r>
      <w:r>
        <w:rPr>
          <w:rFonts w:ascii="宋体" w:hAnsi="宋体" w:cs="宋体" w:eastAsia="宋体" w:hint="default"/>
        </w:rPr>
        <w:t>CBTC</w:t>
      </w:r>
      <w:r>
        <w:rPr>
          <w:rFonts w:ascii="宋体" w:hAnsi="宋体" w:cs="宋体" w:eastAsia="宋体" w:hint="default"/>
          <w:spacing w:val="-52"/>
        </w:rPr>
        <w:t> </w:t>
      </w:r>
      <w:r>
        <w:rPr>
          <w:spacing w:val="-7"/>
        </w:rPr>
        <w:t>技术的工程应用，</w:t>
      </w:r>
      <w:r>
        <w:rPr>
          <w:rFonts w:ascii="宋体" w:hAnsi="宋体" w:cs="宋体" w:eastAsia="宋体" w:hint="default"/>
          <w:spacing w:val="-7"/>
        </w:rPr>
        <w:t>3</w:t>
      </w:r>
      <w:r>
        <w:rPr>
          <w:rFonts w:ascii="宋体" w:hAnsi="宋体" w:cs="宋体" w:eastAsia="宋体" w:hint="default"/>
          <w:spacing w:val="-50"/>
        </w:rPr>
        <w:t> </w:t>
      </w:r>
      <w:r>
        <w:rPr/>
        <w:t>家竞争对手实现了</w:t>
      </w:r>
      <w:r>
        <w:rPr>
          <w:spacing w:val="-50"/>
        </w:rPr>
        <w:t> </w:t>
      </w:r>
      <w:r>
        <w:rPr>
          <w:rFonts w:ascii="宋体" w:hAnsi="宋体" w:cs="宋体" w:eastAsia="宋体" w:hint="default"/>
        </w:rPr>
        <w:t>I-CBTC</w:t>
      </w:r>
      <w:r>
        <w:rPr>
          <w:rFonts w:ascii="宋体" w:hAnsi="宋体" w:cs="宋体" w:eastAsia="宋体" w:hint="default"/>
          <w:spacing w:val="-50"/>
        </w:rPr>
        <w:t> </w:t>
      </w:r>
      <w:r>
        <w:rPr>
          <w:spacing w:val="-7"/>
        </w:rPr>
        <w:t>技术的工程应用，</w:t>
      </w:r>
      <w:r>
        <w:rPr>
          <w:rFonts w:ascii="宋体" w:hAnsi="宋体" w:cs="宋体" w:eastAsia="宋体" w:hint="default"/>
          <w:spacing w:val="-7"/>
        </w:rPr>
        <w:t>1</w:t>
      </w:r>
      <w:r>
        <w:rPr>
          <w:rFonts w:ascii="宋体" w:hAnsi="宋体" w:cs="宋体" w:eastAsia="宋体" w:hint="default"/>
          <w:spacing w:val="-49"/>
        </w:rPr>
        <w:t> </w:t>
      </w:r>
      <w:r>
        <w:rPr/>
        <w:t>家竞争对手</w:t>
      </w:r>
      <w:r>
        <w:rPr>
          <w:w w:val="100"/>
        </w:rPr>
        <w:t> </w:t>
      </w:r>
      <w:r>
        <w:rPr/>
        <w:t>实现了</w:t>
      </w:r>
      <w:r>
        <w:rPr>
          <w:spacing w:val="-49"/>
        </w:rPr>
        <w:t> </w:t>
      </w:r>
      <w:r>
        <w:rPr>
          <w:rFonts w:ascii="宋体" w:hAnsi="宋体" w:cs="宋体" w:eastAsia="宋体" w:hint="default"/>
        </w:rPr>
        <w:t>FAO</w:t>
      </w:r>
      <w:r>
        <w:rPr>
          <w:rFonts w:ascii="宋体" w:hAnsi="宋体" w:cs="宋体" w:eastAsia="宋体" w:hint="default"/>
          <w:spacing w:val="-51"/>
        </w:rPr>
        <w:t> </w:t>
      </w:r>
      <w:r>
        <w:rPr/>
        <w:t>技术的国内工程应用。国内其他厂商的技术日趋成熟，行业亦存在潜在竞争对手进入</w:t>
      </w:r>
      <w:r>
        <w:rPr>
          <w:w w:val="100"/>
        </w:rPr>
        <w:t> </w:t>
      </w:r>
      <w:r>
        <w:rPr>
          <w:spacing w:val="-1"/>
        </w:rPr>
        <w:t>参与竞争的可能性，因此公司可能面临市场竞争加剧的风险。如果公司无法在市场中保持领先地</w:t>
      </w:r>
      <w:r>
        <w:rPr>
          <w:spacing w:val="-55"/>
        </w:rPr>
        <w:t> </w:t>
      </w:r>
      <w:r>
        <w:rPr>
          <w:spacing w:val="-55"/>
        </w:rPr>
      </w:r>
      <w:r>
        <w:rPr/>
        <w:t>位，将会对公司的业务发展及效益带来一定不利影响。</w:t>
      </w:r>
      <w:r>
        <w:rPr>
          <w:rFonts w:ascii="宋体" w:hAnsi="宋体" w:cs="宋体" w:eastAsia="宋体" w:hint="default"/>
        </w:rPr>
        <w:t> </w:t>
      </w:r>
    </w:p>
    <w:p>
      <w:pPr>
        <w:pStyle w:val="BodyText"/>
        <w:spacing w:line="355" w:lineRule="auto" w:before="30"/>
        <w:ind w:left="557" w:right="0"/>
        <w:jc w:val="left"/>
      </w:pPr>
      <w:r>
        <w:rPr>
          <w:rFonts w:ascii="宋体" w:hAnsi="宋体" w:cs="宋体" w:eastAsia="宋体" w:hint="default"/>
        </w:rPr>
        <w:t>2</w:t>
      </w:r>
      <w:r>
        <w:rPr/>
        <w:t>、采购产品、原辅材料及接受服务价格波动风险</w:t>
      </w:r>
      <w:r>
        <w:rPr>
          <w:rFonts w:ascii="宋体" w:hAnsi="宋体" w:cs="宋体" w:eastAsia="宋体" w:hint="default"/>
          <w:w w:val="100"/>
        </w:rPr>
        <w:t> </w:t>
      </w:r>
      <w:r>
        <w:rPr>
          <w:spacing w:val="-4"/>
          <w:w w:val="100"/>
        </w:rPr>
        <w:t>公司生产经营需要大量不同种类的电子元器件及外购子系统，随着社会物价及人工成本上涨，</w:t>
      </w:r>
    </w:p>
    <w:p>
      <w:pPr>
        <w:pStyle w:val="BodyText"/>
        <w:spacing w:line="355" w:lineRule="auto" w:before="34"/>
        <w:ind w:right="209"/>
        <w:jc w:val="both"/>
        <w:rPr>
          <w:rFonts w:ascii="宋体" w:hAnsi="宋体" w:cs="宋体" w:eastAsia="宋体" w:hint="default"/>
        </w:rPr>
      </w:pPr>
      <w:r>
        <w:rPr>
          <w:spacing w:val="-1"/>
        </w:rPr>
        <w:t>如果公司供应商提供的产品、原辅材料或服务价格上涨，将显著增加公司的生产经营成本，对公</w:t>
      </w:r>
      <w:r>
        <w:rPr>
          <w:spacing w:val="-55"/>
        </w:rPr>
        <w:t> </w:t>
      </w:r>
      <w:r>
        <w:rPr>
          <w:spacing w:val="-55"/>
        </w:rPr>
      </w:r>
      <w:r>
        <w:rPr/>
        <w:t>司的利润产生一定影响。</w:t>
      </w:r>
      <w:r>
        <w:rPr>
          <w:rFonts w:ascii="宋体" w:hAnsi="宋体" w:cs="宋体" w:eastAsia="宋体" w:hint="default"/>
        </w:rPr>
        <w:t> </w:t>
      </w:r>
    </w:p>
    <w:p>
      <w:pPr>
        <w:pStyle w:val="BodyText"/>
        <w:spacing w:line="355" w:lineRule="auto" w:before="33"/>
        <w:ind w:left="557" w:right="0"/>
        <w:jc w:val="left"/>
      </w:pPr>
      <w:r>
        <w:rPr>
          <w:rFonts w:ascii="宋体" w:hAnsi="宋体" w:cs="宋体" w:eastAsia="宋体" w:hint="default"/>
        </w:rPr>
        <w:t>3</w:t>
      </w:r>
      <w:r>
        <w:rPr/>
        <w:t>、新业务及新市场开拓失败的风险</w:t>
      </w:r>
      <w:r>
        <w:rPr>
          <w:rFonts w:ascii="宋体" w:hAnsi="宋体" w:cs="宋体" w:eastAsia="宋体" w:hint="default"/>
          <w:w w:val="100"/>
        </w:rPr>
        <w:t> </w:t>
      </w:r>
      <w:r>
        <w:rPr>
          <w:spacing w:val="-2"/>
        </w:rPr>
        <w:t>当前公司生产的信号系统主要应用于国内的地铁线路，公司也正在积极调整经营规划，开始</w:t>
      </w:r>
    </w:p>
    <w:p>
      <w:pPr>
        <w:pStyle w:val="BodyText"/>
        <w:spacing w:line="355" w:lineRule="auto" w:before="34"/>
        <w:ind w:right="209"/>
        <w:jc w:val="both"/>
        <w:rPr>
          <w:rFonts w:ascii="宋体" w:hAnsi="宋体" w:cs="宋体" w:eastAsia="宋体" w:hint="default"/>
        </w:rPr>
      </w:pPr>
      <w:r>
        <w:rPr>
          <w:spacing w:val="-1"/>
        </w:rPr>
        <w:t>在国际市场及轨道交通其它领域进行应用推广和布局。新市场及新业务的拓展，受到当地政策、</w:t>
      </w:r>
      <w:r>
        <w:rPr>
          <w:spacing w:val="-55"/>
        </w:rPr>
        <w:t> </w:t>
      </w:r>
      <w:r>
        <w:rPr>
          <w:spacing w:val="-55"/>
        </w:rPr>
      </w:r>
      <w:r>
        <w:rPr>
          <w:spacing w:val="-1"/>
        </w:rPr>
        <w:t>市场环境、技术门槛、项目经验等诸多方面的影响，若公司采取了不恰当的进入策略，可能导致</w:t>
      </w:r>
      <w:r>
        <w:rPr>
          <w:spacing w:val="-54"/>
        </w:rPr>
        <w:t> </w:t>
      </w:r>
      <w:r>
        <w:rPr>
          <w:spacing w:val="-54"/>
        </w:rPr>
      </w:r>
      <w:r>
        <w:rPr/>
        <w:t>无法成功进入，导致前期投入无法收回，从而对公司的经营业绩和财务状况产生不利影响。</w:t>
      </w:r>
      <w:r>
        <w:rPr>
          <w:rFonts w:ascii="宋体" w:hAnsi="宋体" w:cs="宋体" w:eastAsia="宋体" w:hint="default"/>
        </w:rPr>
        <w:t> </w:t>
      </w:r>
    </w:p>
    <w:p>
      <w:pPr>
        <w:pStyle w:val="BodyText"/>
        <w:spacing w:line="240" w:lineRule="auto" w:before="32"/>
        <w:ind w:left="557" w:right="2455"/>
        <w:jc w:val="left"/>
        <w:rPr>
          <w:rFonts w:ascii="宋体" w:hAnsi="宋体" w:cs="宋体" w:eastAsia="宋体" w:hint="default"/>
        </w:rPr>
      </w:pPr>
      <w:r>
        <w:rPr>
          <w:rFonts w:ascii="宋体" w:hAnsi="宋体" w:cs="宋体" w:eastAsia="宋体" w:hint="default"/>
        </w:rPr>
        <w:t>4</w:t>
      </w:r>
      <w:r>
        <w:rPr/>
        <w:t>、应收账款无法按期收回风险</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1195" w:top="1120" w:bottom="1380" w:left="1140" w:right="1580"/>
        </w:sectPr>
      </w:pPr>
    </w:p>
    <w:p>
      <w:pPr>
        <w:spacing w:line="240" w:lineRule="auto" w:before="11"/>
        <w:rPr>
          <w:rFonts w:ascii="宋体" w:hAnsi="宋体" w:cs="宋体" w:eastAsia="宋体" w:hint="default"/>
          <w:sz w:val="18"/>
          <w:szCs w:val="18"/>
        </w:rPr>
      </w:pPr>
    </w:p>
    <w:p>
      <w:pPr>
        <w:pStyle w:val="BodyText"/>
        <w:spacing w:line="357" w:lineRule="auto" w:before="36"/>
        <w:ind w:right="129" w:firstLine="420"/>
        <w:jc w:val="both"/>
        <w:rPr>
          <w:rFonts w:ascii="宋体" w:hAnsi="宋体" w:cs="宋体" w:eastAsia="宋体" w:hint="default"/>
        </w:rPr>
      </w:pPr>
      <w:r>
        <w:rPr>
          <w:spacing w:val="-2"/>
        </w:rPr>
        <w:t>随着公司承接和实施项目的增多，公司的应收账款余额可能将保持较大规模。如果宏观经济</w:t>
      </w:r>
      <w:r>
        <w:rPr>
          <w:w w:val="100"/>
        </w:rPr>
        <w:t> </w:t>
      </w:r>
      <w:r>
        <w:rPr>
          <w:spacing w:val="-1"/>
        </w:rPr>
        <w:t>下行，出现较大应收账款不能收回或延期收回的情况，将增加公司资金压力，并对公司财务状况</w:t>
      </w:r>
      <w:r>
        <w:rPr>
          <w:spacing w:val="-55"/>
        </w:rPr>
        <w:t> </w:t>
      </w:r>
      <w:r>
        <w:rPr>
          <w:spacing w:val="-55"/>
        </w:rPr>
      </w:r>
      <w:r>
        <w:rPr/>
        <w:t>和生产经营产生不利影响。</w:t>
      </w:r>
      <w:r>
        <w:rPr>
          <w:rFonts w:ascii="宋体" w:hAnsi="宋体" w:cs="宋体" w:eastAsia="宋体" w:hint="default"/>
        </w:rPr>
        <w:t> </w:t>
      </w:r>
    </w:p>
    <w:p>
      <w:pPr>
        <w:pStyle w:val="BodyText"/>
        <w:spacing w:line="240" w:lineRule="auto" w:before="32"/>
        <w:ind w:left="557" w:right="0"/>
        <w:jc w:val="left"/>
        <w:rPr>
          <w:rFonts w:ascii="宋体" w:hAnsi="宋体" w:cs="宋体" w:eastAsia="宋体" w:hint="default"/>
        </w:rPr>
      </w:pPr>
      <w:r>
        <w:rPr>
          <w:rFonts w:ascii="宋体" w:hAnsi="宋体" w:cs="宋体" w:eastAsia="宋体" w:hint="default"/>
        </w:rPr>
        <w:t>5</w:t>
      </w:r>
      <w:r>
        <w:rPr/>
        <w:t>、毛利率下降风险</w:t>
      </w:r>
      <w:r>
        <w:rPr>
          <w:rFonts w:ascii="宋体" w:hAnsi="宋体" w:cs="宋体" w:eastAsia="宋体" w:hint="default"/>
        </w:rPr>
        <w:t> </w:t>
      </w:r>
    </w:p>
    <w:p>
      <w:pPr>
        <w:pStyle w:val="BodyText"/>
        <w:spacing w:line="355" w:lineRule="auto" w:before="133"/>
        <w:ind w:right="129" w:firstLine="420"/>
        <w:jc w:val="both"/>
        <w:rPr>
          <w:rFonts w:ascii="宋体" w:hAnsi="宋体" w:cs="宋体" w:eastAsia="宋体" w:hint="default"/>
        </w:rPr>
      </w:pPr>
      <w:r>
        <w:rPr/>
        <w:t>国内竞争对手陆续实现自主</w:t>
      </w:r>
      <w:r>
        <w:rPr>
          <w:spacing w:val="-51"/>
        </w:rPr>
        <w:t> </w:t>
      </w:r>
      <w:r>
        <w:rPr>
          <w:rFonts w:ascii="宋体" w:hAnsi="宋体" w:cs="宋体" w:eastAsia="宋体" w:hint="default"/>
        </w:rPr>
        <w:t>CBTC</w:t>
      </w:r>
      <w:r>
        <w:rPr>
          <w:rFonts w:ascii="宋体" w:hAnsi="宋体" w:cs="宋体" w:eastAsia="宋体" w:hint="default"/>
          <w:spacing w:val="-51"/>
        </w:rPr>
        <w:t> </w:t>
      </w:r>
      <w:r>
        <w:rPr/>
        <w:t>和</w:t>
      </w:r>
      <w:r>
        <w:rPr>
          <w:spacing w:val="-54"/>
        </w:rPr>
        <w:t> </w:t>
      </w:r>
      <w:r>
        <w:rPr>
          <w:rFonts w:ascii="宋体" w:hAnsi="宋体" w:cs="宋体" w:eastAsia="宋体" w:hint="default"/>
        </w:rPr>
        <w:t>I-CBTC</w:t>
      </w:r>
      <w:r>
        <w:rPr>
          <w:rFonts w:ascii="宋体" w:hAnsi="宋体" w:cs="宋体" w:eastAsia="宋体" w:hint="default"/>
          <w:spacing w:val="-51"/>
        </w:rPr>
        <w:t> </w:t>
      </w:r>
      <w:r>
        <w:rPr/>
        <w:t>技术的工程应用，市场竞争逐步加剧。随着行业</w:t>
      </w:r>
      <w:r>
        <w:rPr>
          <w:w w:val="100"/>
        </w:rPr>
        <w:t> </w:t>
      </w:r>
      <w:r>
        <w:rPr>
          <w:spacing w:val="-1"/>
        </w:rPr>
        <w:t>技术水平进步以及市场竞争加剧，未来如果公司不能保持产品的持续创新，公司可能面临毛利率</w:t>
      </w:r>
      <w:r>
        <w:rPr>
          <w:spacing w:val="-55"/>
        </w:rPr>
        <w:t> </w:t>
      </w:r>
      <w:r>
        <w:rPr>
          <w:spacing w:val="-55"/>
        </w:rPr>
      </w:r>
      <w:r>
        <w:rPr/>
        <w:t>下降的风险。</w:t>
      </w:r>
      <w:r>
        <w:rPr>
          <w:rFonts w:ascii="宋体" w:hAnsi="宋体" w:cs="宋体" w:eastAsia="宋体" w:hint="default"/>
        </w:rPr>
        <w:t> </w:t>
      </w:r>
    </w:p>
    <w:p>
      <w:pPr>
        <w:pStyle w:val="BodyText"/>
        <w:spacing w:line="357" w:lineRule="auto" w:before="34"/>
        <w:ind w:right="128" w:firstLine="420"/>
        <w:jc w:val="both"/>
        <w:rPr>
          <w:rFonts w:ascii="宋体" w:hAnsi="宋体" w:cs="宋体" w:eastAsia="宋体" w:hint="default"/>
        </w:rPr>
      </w:pPr>
      <w:r>
        <w:rPr>
          <w:spacing w:val="-2"/>
        </w:rPr>
        <w:t>报告期内，公司加强在市场开拓、项目管理、供应链管理等方面的投入力度，持续优化完善</w:t>
      </w:r>
      <w:r>
        <w:rPr>
          <w:w w:val="100"/>
        </w:rPr>
        <w:t> </w:t>
      </w:r>
      <w:r>
        <w:rPr>
          <w:spacing w:val="-1"/>
        </w:rPr>
        <w:t>内控制度，强化责任落实与监督机制，在原料采购、产品研发生产、项目交付、售后服务等各环</w:t>
      </w:r>
      <w:r>
        <w:rPr>
          <w:spacing w:val="-56"/>
        </w:rPr>
        <w:t> </w:t>
      </w:r>
      <w:r>
        <w:rPr>
          <w:spacing w:val="-56"/>
        </w:rPr>
      </w:r>
      <w:r>
        <w:rPr/>
        <w:t>节实施精细化管理，确保公司生产经营稳定持续。</w:t>
      </w:r>
      <w:r>
        <w:rPr>
          <w:rFonts w:ascii="宋体" w:hAnsi="宋体" w:cs="宋体" w:eastAsia="宋体" w:hint="default"/>
        </w:rPr>
        <w:t> </w:t>
      </w:r>
    </w:p>
    <w:p>
      <w:pPr>
        <w:pStyle w:val="Heading4"/>
        <w:spacing w:line="240" w:lineRule="auto" w:before="150"/>
        <w:ind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1"/>
        </w:rPr>
        <w:t> </w:t>
      </w:r>
      <w:r>
        <w:rPr/>
        <w:t>行业风险</w:t>
      </w:r>
      <w:r>
        <w:rPr>
          <w:b w:val="0"/>
          <w:bCs w:val="0"/>
        </w:rPr>
      </w:r>
    </w:p>
    <w:p>
      <w:pPr>
        <w:pStyle w:val="BodyText"/>
        <w:spacing w:line="340" w:lineRule="auto" w:before="92"/>
        <w:ind w:left="557" w:right="0" w:hanging="421"/>
        <w:jc w:val="left"/>
      </w:pPr>
      <w:r>
        <w:rPr/>
        <w:t>√适用□不适用</w:t>
      </w:r>
      <w:r>
        <w:rPr>
          <w:rFonts w:ascii="宋体" w:hAnsi="宋体" w:cs="宋体" w:eastAsia="宋体" w:hint="default"/>
          <w:w w:val="100"/>
        </w:rPr>
        <w:t> </w:t>
      </w:r>
      <w:r>
        <w:rPr>
          <w:spacing w:val="-2"/>
        </w:rPr>
        <w:t>轨道交通信号系统行业与轨道交通行业作为城市基础设施建设的重要组成部分，受宏观调控</w:t>
      </w:r>
    </w:p>
    <w:p>
      <w:pPr>
        <w:pStyle w:val="BodyText"/>
        <w:spacing w:line="357" w:lineRule="auto" w:before="45"/>
        <w:ind w:right="129"/>
        <w:jc w:val="both"/>
        <w:rPr>
          <w:rFonts w:ascii="宋体" w:hAnsi="宋体" w:cs="宋体" w:eastAsia="宋体" w:hint="default"/>
        </w:rPr>
      </w:pPr>
      <w:r>
        <w:rPr>
          <w:spacing w:val="-1"/>
        </w:rPr>
        <w:t>政策、经济运行周期的综合影响。现阶段轨道交通建设项目主要由政府进行主导，建设资金主要</w:t>
      </w:r>
      <w:r>
        <w:rPr>
          <w:spacing w:val="-55"/>
        </w:rPr>
        <w:t> </w:t>
      </w:r>
      <w:r>
        <w:rPr>
          <w:spacing w:val="-55"/>
        </w:rPr>
      </w:r>
      <w:r>
        <w:rPr>
          <w:spacing w:val="-1"/>
        </w:rPr>
        <w:t>来自于政府财政和外部融资。政府对轨道交通等交通基础设施建设的投入规划取决于对我国总体</w:t>
      </w:r>
      <w:r>
        <w:rPr>
          <w:spacing w:val="-55"/>
        </w:rPr>
        <w:t> </w:t>
      </w:r>
      <w:r>
        <w:rPr>
          <w:spacing w:val="-55"/>
        </w:rPr>
      </w:r>
      <w:r>
        <w:rPr>
          <w:spacing w:val="-1"/>
        </w:rPr>
        <w:t>经济情况的预期、现有基础设施使用情况、预期的需求情况、政府融资渠道及财政支出能力以及</w:t>
      </w:r>
      <w:r>
        <w:rPr>
          <w:spacing w:val="-55"/>
        </w:rPr>
        <w:t> </w:t>
      </w:r>
      <w:r>
        <w:rPr>
          <w:spacing w:val="-55"/>
        </w:rPr>
      </w:r>
      <w:r>
        <w:rPr/>
        <w:t>各地区经济发展的政策、政府债务政策等相关政策的变化。</w:t>
      </w:r>
      <w:r>
        <w:rPr>
          <w:rFonts w:ascii="宋体" w:hAnsi="宋体" w:cs="宋体" w:eastAsia="宋体" w:hint="default"/>
        </w:rPr>
        <w:t> </w:t>
      </w:r>
    </w:p>
    <w:p>
      <w:pPr>
        <w:pStyle w:val="BodyText"/>
        <w:spacing w:line="357" w:lineRule="auto" w:before="30"/>
        <w:ind w:right="129" w:firstLine="420"/>
        <w:jc w:val="both"/>
        <w:rPr>
          <w:rFonts w:ascii="宋体" w:hAnsi="宋体" w:cs="宋体" w:eastAsia="宋体" w:hint="default"/>
        </w:rPr>
      </w:pPr>
      <w:r>
        <w:rPr>
          <w:spacing w:val="-2"/>
        </w:rPr>
        <w:t>如果未来限制轨道交通行业发展的不利政策出台，或宏观经济增长水平回落导致政府财政趋</w:t>
      </w:r>
      <w:r>
        <w:rPr>
          <w:w w:val="100"/>
        </w:rPr>
        <w:t> </w:t>
      </w:r>
      <w:r>
        <w:rPr>
          <w:spacing w:val="-1"/>
        </w:rPr>
        <w:t>于紧张，地方政府可能减少对轨道交通建设项目的投资，市场需求发生不利变化，从而对公司的</w:t>
      </w:r>
      <w:r>
        <w:rPr>
          <w:spacing w:val="-55"/>
        </w:rPr>
        <w:t> </w:t>
      </w:r>
      <w:r>
        <w:rPr>
          <w:spacing w:val="-55"/>
        </w:rPr>
      </w:r>
      <w:r>
        <w:rPr/>
        <w:t>经营状况和盈利能力产生重大影响。</w:t>
      </w:r>
      <w:r>
        <w:rPr>
          <w:rFonts w:ascii="宋体" w:hAnsi="宋体" w:cs="宋体" w:eastAsia="宋体" w:hint="default"/>
        </w:rPr>
        <w:t> </w:t>
      </w:r>
    </w:p>
    <w:p>
      <w:pPr>
        <w:pStyle w:val="Heading4"/>
        <w:spacing w:line="240" w:lineRule="auto" w:before="90"/>
        <w:ind w:right="0"/>
        <w:jc w:val="left"/>
        <w:rPr>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31"/>
        </w:rPr>
        <w:t> </w:t>
      </w:r>
      <w:r>
        <w:rPr/>
        <w:t>宏观环境风险</w:t>
      </w:r>
      <w:r>
        <w:rPr>
          <w:b w:val="0"/>
          <w:bCs w:val="0"/>
        </w:rPr>
      </w:r>
    </w:p>
    <w:p>
      <w:pPr>
        <w:pStyle w:val="BodyText"/>
        <w:spacing w:line="343" w:lineRule="auto" w:before="89"/>
        <w:ind w:left="557" w:right="0" w:hanging="421"/>
        <w:jc w:val="left"/>
      </w:pPr>
      <w:r>
        <w:rPr/>
        <w:t>√适用□不适用</w:t>
      </w:r>
      <w:r>
        <w:rPr>
          <w:rFonts w:ascii="宋体" w:hAnsi="宋体" w:cs="宋体" w:eastAsia="宋体" w:hint="default"/>
          <w:w w:val="100"/>
        </w:rPr>
        <w:t> </w:t>
      </w:r>
      <w:r>
        <w:rPr>
          <w:spacing w:val="-2"/>
        </w:rPr>
        <w:t>轨道交通行业是国民经济的重要产业，轨道交通建设与宏观经济和国家基础设施投资政策联</w:t>
      </w:r>
    </w:p>
    <w:p>
      <w:pPr>
        <w:pStyle w:val="BodyText"/>
        <w:spacing w:line="355" w:lineRule="auto" w:before="43"/>
        <w:ind w:right="0"/>
        <w:jc w:val="left"/>
        <w:rPr>
          <w:rFonts w:ascii="宋体" w:hAnsi="宋体" w:cs="宋体" w:eastAsia="宋体" w:hint="default"/>
        </w:rPr>
      </w:pPr>
      <w:r>
        <w:rPr>
          <w:spacing w:val="-1"/>
        </w:rPr>
        <w:t>系密切。在错综复杂的国际环境下，世界经济总体发展缓慢，我国经济运行实现了总体平稳、稳</w:t>
      </w:r>
      <w:r>
        <w:rPr>
          <w:spacing w:val="-55"/>
        </w:rPr>
        <w:t> </w:t>
      </w:r>
      <w:r>
        <w:rPr>
          <w:spacing w:val="-55"/>
        </w:rPr>
      </w:r>
      <w:r>
        <w:rPr/>
        <w:t>中有进的良好局面。</w:t>
      </w:r>
      <w:r>
        <w:rPr>
          <w:rFonts w:ascii="宋体" w:hAnsi="宋体" w:cs="宋体" w:eastAsia="宋体" w:hint="default"/>
        </w:rPr>
        <w:t> </w:t>
      </w:r>
    </w:p>
    <w:p>
      <w:pPr>
        <w:pStyle w:val="BodyText"/>
        <w:spacing w:line="357" w:lineRule="auto" w:before="32"/>
        <w:ind w:right="128" w:firstLine="420"/>
        <w:jc w:val="both"/>
        <w:rPr>
          <w:rFonts w:ascii="宋体" w:hAnsi="宋体" w:cs="宋体" w:eastAsia="宋体" w:hint="default"/>
          <w:sz w:val="24"/>
          <w:szCs w:val="24"/>
        </w:rPr>
      </w:pPr>
      <w:r>
        <w:rPr>
          <w:rFonts w:ascii="宋体" w:hAnsi="宋体" w:cs="宋体" w:eastAsia="宋体" w:hint="default"/>
        </w:rPr>
        <w:t>2019</w:t>
      </w:r>
      <w:r>
        <w:rPr>
          <w:rFonts w:ascii="宋体" w:hAnsi="宋体" w:cs="宋体" w:eastAsia="宋体" w:hint="default"/>
          <w:spacing w:val="-42"/>
        </w:rPr>
        <w:t> </w:t>
      </w:r>
      <w:r>
        <w:rPr/>
        <w:t>年</w:t>
      </w:r>
      <w:r>
        <w:rPr>
          <w:spacing w:val="-42"/>
        </w:rPr>
        <w:t> </w:t>
      </w:r>
      <w:r>
        <w:rPr>
          <w:rFonts w:ascii="宋体" w:hAnsi="宋体" w:cs="宋体" w:eastAsia="宋体" w:hint="default"/>
        </w:rPr>
        <w:t>9</w:t>
      </w:r>
      <w:r>
        <w:rPr>
          <w:rFonts w:ascii="宋体" w:hAnsi="宋体" w:cs="宋体" w:eastAsia="宋体" w:hint="default"/>
          <w:spacing w:val="-42"/>
        </w:rPr>
        <w:t> </w:t>
      </w:r>
      <w:r>
        <w:rPr/>
        <w:t>月国家出台的《交通强国建设纲要》明确从</w:t>
      </w:r>
      <w:r>
        <w:rPr>
          <w:spacing w:val="-41"/>
        </w:rPr>
        <w:t> </w:t>
      </w:r>
      <w:r>
        <w:rPr>
          <w:rFonts w:ascii="宋体" w:hAnsi="宋体" w:cs="宋体" w:eastAsia="宋体" w:hint="default"/>
        </w:rPr>
        <w:t>2021</w:t>
      </w:r>
      <w:r>
        <w:rPr>
          <w:rFonts w:ascii="宋体" w:hAnsi="宋体" w:cs="宋体" w:eastAsia="宋体" w:hint="default"/>
          <w:spacing w:val="-42"/>
        </w:rPr>
        <w:t> </w:t>
      </w:r>
      <w:r>
        <w:rPr/>
        <w:t>年到本世纪中叶，我国将分两个</w:t>
      </w:r>
      <w:r>
        <w:rPr>
          <w:w w:val="100"/>
        </w:rPr>
        <w:t> </w:t>
      </w:r>
      <w:r>
        <w:rPr>
          <w:spacing w:val="-1"/>
        </w:rPr>
        <w:t>阶段推进交通强国建设，形成“三张交通网”“两个交通圈”。它对交通运输和基础建设板块的</w:t>
      </w:r>
      <w:r>
        <w:rPr>
          <w:spacing w:val="-55"/>
        </w:rPr>
        <w:t> </w:t>
      </w:r>
      <w:r>
        <w:rPr>
          <w:spacing w:val="-55"/>
        </w:rPr>
      </w:r>
      <w:r>
        <w:rPr>
          <w:spacing w:val="-6"/>
          <w:w w:val="100"/>
        </w:rPr>
        <w:t>发展提供了重要政策支撑和指导。同时，也应注意到中美贸易摩擦在未来仍然存在较大不确定性，</w:t>
      </w:r>
      <w:r>
        <w:rPr>
          <w:w w:val="100"/>
        </w:rPr>
        <w:t> </w:t>
      </w:r>
      <w:r>
        <w:rPr>
          <w:spacing w:val="-1"/>
        </w:rPr>
        <w:t>以及其他国内外经济环境不确定因素，可能会影响到与公司主营业务相关的基础设施国内投资规</w:t>
      </w:r>
      <w:r>
        <w:rPr>
          <w:spacing w:val="-54"/>
        </w:rPr>
        <w:t> </w:t>
      </w:r>
      <w:r>
        <w:rPr>
          <w:spacing w:val="-54"/>
        </w:rPr>
      </w:r>
      <w:r>
        <w:rPr/>
        <w:t>模及国际市场业务的拓展。</w:t>
      </w:r>
      <w:r>
        <w:rPr>
          <w:rFonts w:ascii="宋体" w:hAnsi="宋体" w:cs="宋体" w:eastAsia="宋体" w:hint="default"/>
          <w:sz w:val="24"/>
          <w:szCs w:val="24"/>
        </w:rPr>
        <w:t> </w:t>
      </w:r>
    </w:p>
    <w:p>
      <w:pPr>
        <w:pStyle w:val="Heading4"/>
        <w:spacing w:line="240" w:lineRule="auto" w:before="150"/>
        <w:ind w:right="0"/>
        <w:jc w:val="left"/>
        <w:rPr>
          <w:b w:val="0"/>
          <w:bCs w:val="0"/>
        </w:rPr>
      </w:pPr>
      <w:r>
        <w:rPr>
          <w:rFonts w:ascii="Calibri" w:hAnsi="Calibri" w:cs="Calibri" w:eastAsia="Calibri" w:hint="default"/>
        </w:rPr>
        <w:t>(</w:t>
      </w:r>
      <w:r>
        <w:rPr/>
        <w:t>七</w:t>
      </w:r>
      <w:r>
        <w:rPr>
          <w:rFonts w:ascii="Calibri" w:hAnsi="Calibri" w:cs="Calibri" w:eastAsia="Calibri" w:hint="default"/>
        </w:rPr>
        <w:t>)</w:t>
      </w:r>
      <w:r>
        <w:rPr>
          <w:rFonts w:ascii="Calibri" w:hAnsi="Calibri" w:cs="Calibri" w:eastAsia="Calibri" w:hint="default"/>
          <w:spacing w:val="31"/>
        </w:rPr>
        <w:t> </w:t>
      </w:r>
      <w:r>
        <w:rPr/>
        <w:t>存托凭证相关风险</w:t>
      </w:r>
      <w:r>
        <w:rPr>
          <w:b w:val="0"/>
          <w:bCs w:val="0"/>
        </w:rPr>
      </w:r>
    </w:p>
    <w:p>
      <w:pPr>
        <w:pStyle w:val="BodyText"/>
        <w:spacing w:line="240" w:lineRule="auto" w:before="92"/>
        <w:ind w:right="0"/>
        <w:jc w:val="left"/>
        <w:rPr>
          <w:rFonts w:ascii="宋体" w:hAnsi="宋体" w:cs="宋体" w:eastAsia="宋体" w:hint="default"/>
        </w:rPr>
      </w:pPr>
      <w:r>
        <w:rPr/>
        <w:t>□适用√不适用</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1195" w:top="1120" w:bottom="1380" w:left="1140" w:right="1660"/>
        </w:sectPr>
      </w:pPr>
    </w:p>
    <w:p>
      <w:pPr>
        <w:spacing w:line="240" w:lineRule="auto" w:before="11"/>
        <w:rPr>
          <w:rFonts w:ascii="宋体" w:hAnsi="宋体" w:cs="宋体" w:eastAsia="宋体" w:hint="default"/>
          <w:sz w:val="18"/>
          <w:szCs w:val="18"/>
        </w:rPr>
      </w:pPr>
    </w:p>
    <w:p>
      <w:pPr>
        <w:pStyle w:val="Heading4"/>
        <w:spacing w:line="240" w:lineRule="auto"/>
        <w:ind w:left="936" w:right="7640"/>
        <w:jc w:val="left"/>
        <w:rPr>
          <w:b w:val="0"/>
          <w:bCs w:val="0"/>
        </w:rPr>
      </w:pPr>
      <w:r>
        <w:rPr>
          <w:rFonts w:ascii="Calibri" w:hAnsi="Calibri" w:cs="Calibri" w:eastAsia="Calibri" w:hint="default"/>
        </w:rPr>
        <w:t>(</w:t>
      </w:r>
      <w:r>
        <w:rPr/>
        <w:t>八</w:t>
      </w:r>
      <w:r>
        <w:rPr>
          <w:rFonts w:ascii="Calibri" w:hAnsi="Calibri" w:cs="Calibri" w:eastAsia="Calibri" w:hint="default"/>
        </w:rPr>
        <w:t>)</w:t>
      </w:r>
      <w:r>
        <w:rPr>
          <w:rFonts w:ascii="Calibri" w:hAnsi="Calibri" w:cs="Calibri" w:eastAsia="Calibri" w:hint="default"/>
          <w:spacing w:val="30"/>
        </w:rPr>
        <w:t> </w:t>
      </w:r>
      <w:r>
        <w:rPr/>
        <w:t>其他重大风险</w:t>
      </w:r>
      <w:r>
        <w:rPr>
          <w:b w:val="0"/>
          <w:bCs w:val="0"/>
        </w:rPr>
      </w:r>
    </w:p>
    <w:p>
      <w:pPr>
        <w:spacing w:line="343" w:lineRule="auto" w:before="90"/>
        <w:ind w:left="936" w:right="764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三、报告期内主要经营情况</w:t>
      </w:r>
      <w:r>
        <w:rPr>
          <w:rFonts w:ascii="宋体" w:hAnsi="宋体" w:cs="宋体" w:eastAsia="宋体" w:hint="default"/>
          <w:sz w:val="21"/>
          <w:szCs w:val="21"/>
        </w:rPr>
      </w:r>
    </w:p>
    <w:p>
      <w:pPr>
        <w:pStyle w:val="BodyText"/>
        <w:spacing w:line="240" w:lineRule="auto" w:before="26"/>
        <w:ind w:left="1417" w:right="0"/>
        <w:jc w:val="left"/>
      </w:pPr>
      <w:r>
        <w:rPr>
          <w:spacing w:val="-4"/>
        </w:rPr>
        <w:t>报告期内，公司实现营业收入</w:t>
      </w:r>
      <w:r>
        <w:rPr>
          <w:spacing w:val="-43"/>
        </w:rPr>
        <w:t> </w:t>
      </w:r>
      <w:r>
        <w:rPr>
          <w:rFonts w:ascii="宋体" w:hAnsi="宋体" w:cs="宋体" w:eastAsia="宋体" w:hint="default"/>
        </w:rPr>
        <w:t>165,177.51</w:t>
      </w:r>
      <w:r>
        <w:rPr>
          <w:rFonts w:ascii="宋体" w:hAnsi="宋体" w:cs="宋体" w:eastAsia="宋体" w:hint="default"/>
          <w:spacing w:val="-43"/>
        </w:rPr>
        <w:t> </w:t>
      </w:r>
      <w:r>
        <w:rPr>
          <w:spacing w:val="-10"/>
        </w:rPr>
        <w:t>万元，较</w:t>
      </w:r>
      <w:r>
        <w:rPr>
          <w:spacing w:val="-46"/>
        </w:rPr>
        <w:t> </w:t>
      </w:r>
      <w:r>
        <w:rPr>
          <w:rFonts w:ascii="宋体" w:hAnsi="宋体" w:cs="宋体" w:eastAsia="宋体" w:hint="default"/>
        </w:rPr>
        <w:t>2018</w:t>
      </w:r>
      <w:r>
        <w:rPr>
          <w:rFonts w:ascii="宋体" w:hAnsi="宋体" w:cs="宋体" w:eastAsia="宋体" w:hint="default"/>
          <w:spacing w:val="-46"/>
        </w:rPr>
        <w:t> </w:t>
      </w:r>
      <w:r>
        <w:rPr/>
        <w:t>年增长</w:t>
      </w:r>
      <w:r>
        <w:rPr>
          <w:spacing w:val="-43"/>
        </w:rPr>
        <w:t> </w:t>
      </w:r>
      <w:r>
        <w:rPr>
          <w:rFonts w:ascii="宋体" w:hAnsi="宋体" w:cs="宋体" w:eastAsia="宋体" w:hint="default"/>
          <w:spacing w:val="-4"/>
        </w:rPr>
        <w:t>42.09%</w:t>
      </w:r>
      <w:r>
        <w:rPr>
          <w:spacing w:val="-4"/>
        </w:rPr>
        <w:t>；归属于上市公司股</w:t>
      </w:r>
    </w:p>
    <w:p>
      <w:pPr>
        <w:pStyle w:val="BodyText"/>
        <w:spacing w:line="240" w:lineRule="auto" w:before="135"/>
        <w:ind w:left="936" w:right="0"/>
        <w:jc w:val="left"/>
        <w:rPr>
          <w:rFonts w:ascii="宋体" w:hAnsi="宋体" w:cs="宋体" w:eastAsia="宋体" w:hint="default"/>
        </w:rPr>
      </w:pPr>
      <w:r>
        <w:rPr/>
        <w:t>东的净利润</w:t>
      </w:r>
      <w:r>
        <w:rPr>
          <w:spacing w:val="-54"/>
        </w:rPr>
        <w:t> </w:t>
      </w:r>
      <w:r>
        <w:rPr>
          <w:rFonts w:ascii="宋体" w:hAnsi="宋体" w:cs="宋体" w:eastAsia="宋体" w:hint="default"/>
        </w:rPr>
        <w:t>12,729.15</w:t>
      </w:r>
      <w:r>
        <w:rPr>
          <w:rFonts w:ascii="宋体" w:hAnsi="宋体" w:cs="宋体" w:eastAsia="宋体" w:hint="default"/>
          <w:spacing w:val="-55"/>
        </w:rPr>
        <w:t> </w:t>
      </w:r>
      <w:r>
        <w:rPr/>
        <w:t>万元，较</w:t>
      </w:r>
      <w:r>
        <w:rPr>
          <w:spacing w:val="-54"/>
        </w:rPr>
        <w:t> </w:t>
      </w:r>
      <w:r>
        <w:rPr>
          <w:rFonts w:ascii="宋体" w:hAnsi="宋体" w:cs="宋体" w:eastAsia="宋体" w:hint="default"/>
        </w:rPr>
        <w:t>2018</w:t>
      </w:r>
      <w:r>
        <w:rPr>
          <w:rFonts w:ascii="宋体" w:hAnsi="宋体" w:cs="宋体" w:eastAsia="宋体" w:hint="default"/>
          <w:spacing w:val="-55"/>
        </w:rPr>
        <w:t> </w:t>
      </w:r>
      <w:r>
        <w:rPr/>
        <w:t>年增长</w:t>
      </w:r>
      <w:r>
        <w:rPr>
          <w:spacing w:val="-57"/>
        </w:rPr>
        <w:t> </w:t>
      </w:r>
      <w:r>
        <w:rPr>
          <w:rFonts w:ascii="宋体" w:hAnsi="宋体" w:cs="宋体" w:eastAsia="宋体" w:hint="default"/>
        </w:rPr>
        <w:t>91.72%</w:t>
      </w:r>
      <w:r>
        <w:rPr/>
        <w:t>。</w:t>
      </w:r>
      <w:r>
        <w:rPr>
          <w:rFonts w:ascii="宋体" w:hAnsi="宋体" w:cs="宋体" w:eastAsia="宋体" w:hint="default"/>
        </w:rPr>
        <w:t> </w:t>
      </w:r>
    </w:p>
    <w:p>
      <w:pPr>
        <w:spacing w:line="240" w:lineRule="auto" w:before="13"/>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footerReference w:type="default" r:id="rId24"/>
          <w:pgSz w:w="11910" w:h="16840"/>
          <w:pgMar w:footer="1195" w:header="880" w:top="1120" w:bottom="1380" w:left="340" w:right="440"/>
        </w:sectPr>
      </w:pPr>
    </w:p>
    <w:p>
      <w:pPr>
        <w:pStyle w:val="Heading4"/>
        <w:tabs>
          <w:tab w:pos="1777" w:val="left" w:leader="none"/>
        </w:tabs>
        <w:spacing w:line="240" w:lineRule="auto"/>
        <w:ind w:left="936" w:right="0"/>
        <w:jc w:val="left"/>
        <w:rPr>
          <w:b w:val="0"/>
          <w:bCs w:val="0"/>
        </w:rPr>
      </w:pPr>
      <w:r>
        <w:rPr>
          <w:rFonts w:ascii="宋体" w:hAnsi="宋体" w:cs="宋体" w:eastAsia="宋体" w:hint="default"/>
          <w:w w:val="95"/>
        </w:rPr>
        <w:t>(</w:t>
      </w:r>
      <w:r>
        <w:rPr>
          <w:w w:val="95"/>
        </w:rPr>
        <w:t>一</w:t>
      </w:r>
      <w:r>
        <w:rPr>
          <w:rFonts w:ascii="宋体" w:hAnsi="宋体" w:cs="宋体" w:eastAsia="宋体" w:hint="default"/>
          <w:w w:val="95"/>
        </w:rPr>
        <w:t>)</w:t>
        <w:tab/>
      </w:r>
      <w:r>
        <w:rPr/>
        <w:t>主营业务分析</w:t>
      </w:r>
      <w:r>
        <w:rPr>
          <w:b w:val="0"/>
          <w:bCs w:val="0"/>
        </w:rPr>
      </w:r>
    </w:p>
    <w:p>
      <w:pPr>
        <w:pStyle w:val="Heading4"/>
        <w:tabs>
          <w:tab w:pos="1357" w:val="left" w:leader="none"/>
        </w:tabs>
        <w:spacing w:line="240" w:lineRule="auto" w:before="116"/>
        <w:ind w:left="936" w:right="0"/>
        <w:jc w:val="left"/>
        <w:rPr>
          <w:rFonts w:ascii="宋体" w:hAnsi="宋体" w:cs="宋体" w:eastAsia="宋体" w:hint="default"/>
          <w:b w:val="0"/>
          <w:bCs w:val="0"/>
        </w:rPr>
      </w:pPr>
      <w:r>
        <w:rPr>
          <w:rFonts w:ascii="宋体" w:hAnsi="宋体" w:cs="宋体" w:eastAsia="宋体" w:hint="default"/>
          <w:w w:val="95"/>
        </w:rPr>
        <w:t>1.</w:t>
        <w:tab/>
      </w:r>
      <w:r>
        <w:rPr/>
        <w:t>利润表及现金流量表相关科目变动分析表</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8"/>
          <w:szCs w:val="18"/>
        </w:rPr>
      </w:pPr>
    </w:p>
    <w:p>
      <w:pPr>
        <w:pStyle w:val="BodyText"/>
        <w:spacing w:line="240" w:lineRule="auto"/>
        <w:ind w:left="936" w:right="0"/>
        <w:jc w:val="left"/>
        <w:rPr>
          <w:rFonts w:ascii="宋体" w:hAnsi="宋体" w:cs="宋体" w:eastAsia="宋体" w:hint="default"/>
        </w:rPr>
      </w:pPr>
      <w:r>
        <w:rPr/>
        <w:t>单位</w:t>
      </w:r>
      <w:r>
        <w:rPr>
          <w:rFonts w:ascii="宋体" w:hAnsi="宋体" w:cs="宋体" w:eastAsia="宋体" w:hint="default"/>
        </w:rPr>
        <w:t>:</w:t>
      </w:r>
      <w:r>
        <w:rPr/>
        <w:t>元币种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340" w:right="440"/>
          <w:cols w:num="2" w:equalWidth="0">
            <w:col w:w="5258" w:space="1684"/>
            <w:col w:w="4188"/>
          </w:cols>
        </w:sectPr>
      </w:pPr>
    </w:p>
    <w:p>
      <w:pPr>
        <w:spacing w:line="240" w:lineRule="auto" w:before="7"/>
        <w:rPr>
          <w:rFonts w:ascii="宋体" w:hAnsi="宋体" w:cs="宋体" w:eastAsia="宋体" w:hint="default"/>
          <w:sz w:val="11"/>
          <w:szCs w:val="11"/>
        </w:rPr>
      </w:pPr>
    </w:p>
    <w:tbl>
      <w:tblPr>
        <w:tblW w:w="0" w:type="auto"/>
        <w:jc w:val="left"/>
        <w:tblInd w:w="824" w:type="dxa"/>
        <w:tblLayout w:type="fixed"/>
        <w:tblCellMar>
          <w:top w:w="0" w:type="dxa"/>
          <w:left w:w="0" w:type="dxa"/>
          <w:bottom w:w="0" w:type="dxa"/>
          <w:right w:w="0" w:type="dxa"/>
        </w:tblCellMar>
        <w:tblLook w:val="01E0"/>
      </w:tblPr>
      <w:tblGrid>
        <w:gridCol w:w="3311"/>
        <w:gridCol w:w="1944"/>
        <w:gridCol w:w="1944"/>
        <w:gridCol w:w="1851"/>
      </w:tblGrid>
      <w:tr>
        <w:trPr>
          <w:trHeight w:val="324"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科目</w:t>
            </w:r>
            <w:r>
              <w:rPr>
                <w:rFonts w:ascii="宋体" w:hAnsi="宋体" w:cs="宋体" w:eastAsia="宋体" w:hint="default"/>
                <w:sz w:val="21"/>
                <w:szCs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7" w:right="0"/>
              <w:jc w:val="lef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z w:val="21"/>
                <w:szCs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2" w:right="0"/>
              <w:jc w:val="left"/>
              <w:rPr>
                <w:rFonts w:ascii="宋体" w:hAnsi="宋体" w:cs="宋体" w:eastAsia="宋体" w:hint="default"/>
                <w:sz w:val="21"/>
                <w:szCs w:val="21"/>
              </w:rPr>
            </w:pPr>
            <w:r>
              <w:rPr>
                <w:rFonts w:ascii="宋体" w:hAnsi="宋体" w:cs="宋体" w:eastAsia="宋体" w:hint="default"/>
                <w:sz w:val="21"/>
                <w:szCs w:val="21"/>
              </w:rPr>
              <w:t>上年同期数</w:t>
            </w:r>
            <w:r>
              <w:rPr>
                <w:rFonts w:ascii="宋体" w:hAnsi="宋体" w:cs="宋体" w:eastAsia="宋体" w:hint="default"/>
                <w:sz w:val="21"/>
                <w:szCs w:val="21"/>
              </w:rPr>
              <w:t> </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7"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325"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1,651,775,097.71</w:t>
            </w:r>
            <w:r>
              <w:rPr>
                <w:rFonts w:ascii="宋体"/>
                <w:sz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1,162,520,490.66</w:t>
            </w:r>
            <w:r>
              <w:rPr>
                <w:rFonts w:ascii="宋体"/>
                <w:sz w:val="21"/>
              </w:rPr>
              <w:t> </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42.09</w:t>
            </w:r>
            <w:r>
              <w:rPr>
                <w:rFonts w:ascii="宋体"/>
                <w:sz w:val="21"/>
              </w:rPr>
              <w:t> </w:t>
            </w:r>
          </w:p>
        </w:tc>
      </w:tr>
      <w:tr>
        <w:trPr>
          <w:trHeight w:val="322"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1,211,465,935.37</w:t>
            </w:r>
            <w:r>
              <w:rPr>
                <w:rFonts w:ascii="宋体"/>
                <w:sz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849,493,974.97</w:t>
            </w:r>
            <w:r>
              <w:rPr>
                <w:rFonts w:ascii="宋体"/>
                <w:sz w:val="21"/>
              </w:rPr>
              <w:t> </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42.61</w:t>
            </w:r>
            <w:r>
              <w:rPr>
                <w:rFonts w:ascii="宋体"/>
                <w:sz w:val="21"/>
              </w:rPr>
              <w:t> </w:t>
            </w:r>
          </w:p>
        </w:tc>
      </w:tr>
      <w:tr>
        <w:trPr>
          <w:trHeight w:val="324"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67,657,706.83</w:t>
            </w:r>
            <w:r>
              <w:rPr>
                <w:rFonts w:ascii="宋体"/>
                <w:sz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54,945,538.62</w:t>
            </w:r>
            <w:r>
              <w:rPr>
                <w:rFonts w:ascii="宋体"/>
                <w:sz w:val="21"/>
              </w:rPr>
              <w:t> </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23.14</w:t>
            </w:r>
            <w:r>
              <w:rPr>
                <w:rFonts w:ascii="宋体"/>
                <w:sz w:val="21"/>
              </w:rPr>
              <w:t> </w:t>
            </w:r>
          </w:p>
        </w:tc>
      </w:tr>
      <w:tr>
        <w:trPr>
          <w:trHeight w:val="324"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147,493,725.11</w:t>
            </w:r>
            <w:r>
              <w:rPr>
                <w:rFonts w:ascii="宋体"/>
                <w:sz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109,546,129.78</w:t>
            </w:r>
            <w:r>
              <w:rPr>
                <w:rFonts w:ascii="宋体"/>
                <w:sz w:val="21"/>
              </w:rPr>
              <w:t> </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34.64</w:t>
            </w:r>
            <w:r>
              <w:rPr>
                <w:rFonts w:ascii="宋体"/>
                <w:sz w:val="21"/>
              </w:rPr>
              <w:t> </w:t>
            </w:r>
          </w:p>
        </w:tc>
      </w:tr>
      <w:tr>
        <w:trPr>
          <w:trHeight w:val="322"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113,173,881.73</w:t>
            </w:r>
            <w:r>
              <w:rPr>
                <w:rFonts w:ascii="宋体"/>
                <w:sz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77,451,371.12</w:t>
            </w:r>
            <w:r>
              <w:rPr>
                <w:rFonts w:ascii="宋体"/>
                <w:sz w:val="21"/>
              </w:rPr>
              <w:t> </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46.12</w:t>
            </w:r>
            <w:r>
              <w:rPr>
                <w:rFonts w:ascii="宋体"/>
                <w:sz w:val="21"/>
              </w:rPr>
              <w:t> </w:t>
            </w:r>
          </w:p>
        </w:tc>
      </w:tr>
      <w:tr>
        <w:trPr>
          <w:trHeight w:val="324"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16,480,689.76</w:t>
            </w:r>
            <w:r>
              <w:rPr>
                <w:rFonts w:ascii="宋体"/>
                <w:sz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3,214,387.71</w:t>
            </w:r>
            <w:r>
              <w:rPr>
                <w:rFonts w:ascii="宋体"/>
                <w:sz w:val="21"/>
              </w:rPr>
              <w:t> </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412.72</w:t>
            </w:r>
            <w:r>
              <w:rPr>
                <w:rFonts w:ascii="宋体"/>
                <w:sz w:val="21"/>
              </w:rPr>
              <w:t> </w:t>
            </w:r>
          </w:p>
        </w:tc>
      </w:tr>
      <w:tr>
        <w:trPr>
          <w:trHeight w:val="324"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430,257,632.65</w:t>
            </w:r>
            <w:r>
              <w:rPr>
                <w:rFonts w:ascii="宋体"/>
                <w:sz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113,299,026.84</w:t>
            </w:r>
            <w:r>
              <w:rPr>
                <w:rFonts w:ascii="宋体"/>
                <w:sz w:val="21"/>
              </w:rPr>
              <w:t> </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279.75</w:t>
            </w:r>
            <w:r>
              <w:rPr>
                <w:rFonts w:ascii="宋体"/>
                <w:sz w:val="21"/>
              </w:rPr>
              <w:t> </w:t>
            </w:r>
          </w:p>
        </w:tc>
      </w:tr>
      <w:tr>
        <w:trPr>
          <w:trHeight w:val="322"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r>
              <w:rPr>
                <w:rFonts w:ascii="宋体" w:hAnsi="宋体" w:cs="宋体" w:eastAsia="宋体" w:hint="default"/>
                <w:sz w:val="21"/>
                <w:szCs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-397,336,846.32</w:t>
            </w:r>
            <w:r>
              <w:rPr>
                <w:rFonts w:ascii="宋体"/>
                <w:sz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-40,214,893.08</w:t>
            </w:r>
            <w:r>
              <w:rPr>
                <w:rFonts w:ascii="宋体"/>
                <w:sz w:val="21"/>
              </w:rPr>
              <w:t> </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-888.03</w:t>
            </w:r>
            <w:r>
              <w:rPr>
                <w:rFonts w:ascii="宋体"/>
                <w:sz w:val="21"/>
              </w:rPr>
              <w:t> </w:t>
            </w:r>
          </w:p>
        </w:tc>
      </w:tr>
      <w:tr>
        <w:trPr>
          <w:trHeight w:val="324"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r>
              <w:rPr>
                <w:rFonts w:ascii="宋体" w:hAnsi="宋体" w:cs="宋体" w:eastAsia="宋体" w:hint="default"/>
                <w:sz w:val="21"/>
                <w:szCs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496,343,524.37</w:t>
            </w:r>
            <w:r>
              <w:rPr>
                <w:rFonts w:ascii="宋体"/>
                <w:sz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63,407,986.92</w:t>
            </w:r>
            <w:r>
              <w:rPr>
                <w:rFonts w:ascii="宋体"/>
                <w:sz w:val="21"/>
              </w:rPr>
              <w:t> </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682.78</w:t>
            </w:r>
            <w:r>
              <w:rPr>
                <w:rFonts w:ascii="宋体"/>
                <w:sz w:val="21"/>
              </w:rPr>
              <w:t> </w:t>
            </w:r>
          </w:p>
        </w:tc>
      </w:tr>
    </w:tbl>
    <w:p>
      <w:pPr>
        <w:pStyle w:val="BodyText"/>
        <w:spacing w:line="241" w:lineRule="exact"/>
        <w:ind w:left="936" w:right="0"/>
        <w:jc w:val="both"/>
        <w:rPr>
          <w:rFonts w:ascii="宋体" w:hAnsi="宋体" w:cs="宋体" w:eastAsia="宋体" w:hint="default"/>
        </w:rPr>
      </w:pPr>
      <w:r>
        <w:rPr>
          <w:rFonts w:ascii="宋体"/>
          <w:w w:val="100"/>
        </w:rPr>
        <w:t> </w:t>
      </w:r>
    </w:p>
    <w:p>
      <w:pPr>
        <w:pStyle w:val="Heading4"/>
        <w:spacing w:line="240" w:lineRule="auto" w:before="58"/>
        <w:ind w:left="936" w:right="0"/>
        <w:jc w:val="both"/>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02"/>
        </w:rPr>
        <w:t> </w:t>
      </w:r>
      <w:r>
        <w:rPr/>
        <w:t>收入和成本分析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6"/>
        <w:ind w:left="936" w:right="0"/>
        <w:jc w:val="both"/>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BodyText"/>
        <w:spacing w:line="240" w:lineRule="auto" w:before="118"/>
        <w:ind w:left="1357" w:right="0"/>
        <w:jc w:val="left"/>
      </w:pPr>
      <w:r>
        <w:rPr>
          <w:rFonts w:ascii="宋体" w:hAnsi="宋体" w:cs="宋体" w:eastAsia="宋体" w:hint="default"/>
        </w:rPr>
        <w:t>2019</w:t>
      </w:r>
      <w:r>
        <w:rPr>
          <w:rFonts w:ascii="宋体" w:hAnsi="宋体" w:cs="宋体" w:eastAsia="宋体" w:hint="default"/>
          <w:spacing w:val="-44"/>
        </w:rPr>
        <w:t> </w:t>
      </w:r>
      <w:r>
        <w:rPr>
          <w:spacing w:val="-3"/>
        </w:rPr>
        <w:t>年公司业务增长较快，实现收入</w:t>
      </w:r>
      <w:r>
        <w:rPr>
          <w:spacing w:val="-42"/>
        </w:rPr>
        <w:t> </w:t>
      </w:r>
      <w:r>
        <w:rPr>
          <w:rFonts w:ascii="宋体" w:hAnsi="宋体" w:cs="宋体" w:eastAsia="宋体" w:hint="default"/>
        </w:rPr>
        <w:t>165,177.51</w:t>
      </w:r>
      <w:r>
        <w:rPr>
          <w:rFonts w:ascii="宋体" w:hAnsi="宋体" w:cs="宋体" w:eastAsia="宋体" w:hint="default"/>
          <w:spacing w:val="23"/>
        </w:rPr>
        <w:t> </w:t>
      </w:r>
      <w:r>
        <w:rPr>
          <w:spacing w:val="-3"/>
        </w:rPr>
        <w:t>万元，较上年同期增长</w:t>
      </w:r>
      <w:r>
        <w:rPr>
          <w:spacing w:val="-42"/>
        </w:rPr>
        <w:t> </w:t>
      </w:r>
      <w:r>
        <w:rPr>
          <w:rFonts w:ascii="宋体" w:hAnsi="宋体" w:cs="宋体" w:eastAsia="宋体" w:hint="default"/>
          <w:spacing w:val="-3"/>
        </w:rPr>
        <w:t>42.09%</w:t>
      </w:r>
      <w:r>
        <w:rPr>
          <w:spacing w:val="-3"/>
        </w:rPr>
        <w:t>，营业成本</w:t>
      </w:r>
    </w:p>
    <w:p>
      <w:pPr>
        <w:pStyle w:val="BodyText"/>
        <w:spacing w:line="355" w:lineRule="auto" w:before="133"/>
        <w:ind w:left="936" w:right="1348"/>
        <w:jc w:val="both"/>
        <w:rPr>
          <w:rFonts w:ascii="宋体" w:hAnsi="宋体" w:cs="宋体" w:eastAsia="宋体" w:hint="default"/>
        </w:rPr>
      </w:pPr>
      <w:r>
        <w:rPr>
          <w:rFonts w:ascii="宋体" w:hAnsi="宋体" w:cs="宋体" w:eastAsia="宋体" w:hint="default"/>
        </w:rPr>
        <w:t>121,146.59</w:t>
      </w:r>
      <w:r>
        <w:rPr>
          <w:rFonts w:ascii="宋体" w:hAnsi="宋体" w:cs="宋体" w:eastAsia="宋体" w:hint="default"/>
          <w:spacing w:val="-53"/>
        </w:rPr>
        <w:t> </w:t>
      </w:r>
      <w:r>
        <w:rPr/>
        <w:t>万元，较上年同期增长</w:t>
      </w:r>
      <w:r>
        <w:rPr>
          <w:spacing w:val="-51"/>
        </w:rPr>
        <w:t> </w:t>
      </w:r>
      <w:r>
        <w:rPr>
          <w:rFonts w:ascii="宋体" w:hAnsi="宋体" w:cs="宋体" w:eastAsia="宋体" w:hint="default"/>
        </w:rPr>
        <w:t>42.61%</w:t>
      </w:r>
      <w:r>
        <w:rPr/>
        <w:t>，主要由于公司</w:t>
      </w:r>
      <w:r>
        <w:rPr>
          <w:spacing w:val="-51"/>
        </w:rPr>
        <w:t> </w:t>
      </w:r>
      <w:r>
        <w:rPr>
          <w:rFonts w:ascii="宋体" w:hAnsi="宋体" w:cs="宋体" w:eastAsia="宋体" w:hint="default"/>
        </w:rPr>
        <w:t>2019</w:t>
      </w:r>
      <w:r>
        <w:rPr>
          <w:rFonts w:ascii="宋体" w:hAnsi="宋体" w:cs="宋体" w:eastAsia="宋体" w:hint="default"/>
          <w:spacing w:val="-51"/>
        </w:rPr>
        <w:t> </w:t>
      </w:r>
      <w:r>
        <w:rPr/>
        <w:t>年度在执行项目较上年度有所增</w:t>
      </w:r>
      <w:r>
        <w:rPr>
          <w:w w:val="100"/>
        </w:rPr>
        <w:t> </w:t>
      </w:r>
      <w:r>
        <w:rPr>
          <w:spacing w:val="-1"/>
        </w:rPr>
        <w:t>加，收入成本规模增长主要源于信号系统总承包业务，公司盈利水平良好，综合毛利率水平基本</w:t>
      </w:r>
      <w:r>
        <w:rPr>
          <w:spacing w:val="-55"/>
        </w:rPr>
        <w:t> </w:t>
      </w:r>
      <w:r>
        <w:rPr>
          <w:spacing w:val="-55"/>
        </w:rPr>
      </w:r>
      <w:r>
        <w:rPr/>
        <w:t>稳定，整体经营状况呈现良好的发展趋势。</w:t>
      </w:r>
      <w:r>
        <w:rPr>
          <w:rFonts w:ascii="宋体" w:hAnsi="宋体" w:cs="宋体" w:eastAsia="宋体" w:hint="default"/>
        </w:rPr>
        <w:t> </w:t>
      </w:r>
    </w:p>
    <w:p>
      <w:pPr>
        <w:spacing w:line="240" w:lineRule="auto" w:before="11"/>
        <w:rPr>
          <w:rFonts w:ascii="宋体" w:hAnsi="宋体" w:cs="宋体" w:eastAsia="宋体" w:hint="default"/>
          <w:sz w:val="8"/>
          <w:szCs w:val="8"/>
        </w:rPr>
      </w:pPr>
    </w:p>
    <w:p>
      <w:pPr>
        <w:pStyle w:val="Heading4"/>
        <w:spacing w:line="240" w:lineRule="auto"/>
        <w:ind w:left="936" w:right="0"/>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pStyle w:val="BodyText"/>
        <w:spacing w:line="240" w:lineRule="auto" w:before="118"/>
        <w:ind w:left="0" w:right="1248"/>
        <w:jc w:val="righ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1757"/>
        <w:gridCol w:w="1945"/>
        <w:gridCol w:w="1946"/>
        <w:gridCol w:w="958"/>
        <w:gridCol w:w="1082"/>
        <w:gridCol w:w="1081"/>
        <w:gridCol w:w="2122"/>
      </w:tblGrid>
      <w:tr>
        <w:trPr>
          <w:trHeight w:val="324" w:hRule="exact"/>
        </w:trPr>
        <w:tc>
          <w:tcPr>
            <w:tcW w:w="10891"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r>
              <w:rPr>
                <w:rFonts w:ascii="宋体" w:hAnsi="宋体" w:cs="宋体" w:eastAsia="宋体" w:hint="default"/>
                <w:sz w:val="21"/>
                <w:szCs w:val="21"/>
              </w:rPr>
              <w:t> </w:t>
            </w:r>
          </w:p>
        </w:tc>
      </w:tr>
      <w:tr>
        <w:trPr>
          <w:trHeight w:val="949"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556" w:right="0"/>
              <w:jc w:val="left"/>
              <w:rPr>
                <w:rFonts w:ascii="宋体" w:hAnsi="宋体" w:cs="宋体" w:eastAsia="宋体" w:hint="default"/>
                <w:sz w:val="21"/>
                <w:szCs w:val="21"/>
              </w:rPr>
            </w:pPr>
            <w:r>
              <w:rPr>
                <w:rFonts w:ascii="宋体" w:hAnsi="宋体" w:cs="宋体" w:eastAsia="宋体" w:hint="default"/>
                <w:sz w:val="21"/>
                <w:szCs w:val="21"/>
              </w:rPr>
              <w:t>分行业</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55"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40"/>
              <w:ind w:left="20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3" w:lineRule="auto" w:before="37"/>
              <w:ind w:left="165" w:right="65"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3" w:lineRule="auto" w:before="37"/>
              <w:ind w:left="165" w:right="62"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 w:right="0"/>
              <w:jc w:val="center"/>
              <w:rPr>
                <w:rFonts w:ascii="宋体" w:hAnsi="宋体" w:cs="宋体" w:eastAsia="宋体" w:hint="default"/>
                <w:sz w:val="21"/>
                <w:szCs w:val="21"/>
              </w:rPr>
            </w:pPr>
            <w:r>
              <w:rPr>
                <w:rFonts w:ascii="宋体" w:hAnsi="宋体" w:cs="宋体" w:eastAsia="宋体" w:hint="default"/>
                <w:sz w:val="21"/>
                <w:szCs w:val="21"/>
              </w:rPr>
              <w:t>毛利率比上年增减</w:t>
            </w:r>
          </w:p>
          <w:p>
            <w:pPr>
              <w:pStyle w:val="TableParagraph"/>
              <w:spacing w:line="240" w:lineRule="auto" w:before="40"/>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950"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铁路、船舶、航</w:t>
            </w:r>
          </w:p>
          <w:p>
            <w:pPr>
              <w:pStyle w:val="TableParagraph"/>
              <w:spacing w:line="273" w:lineRule="auto" w:before="37"/>
              <w:ind w:left="103" w:right="168"/>
              <w:jc w:val="left"/>
              <w:rPr>
                <w:rFonts w:ascii="宋体" w:hAnsi="宋体" w:cs="宋体" w:eastAsia="宋体" w:hint="default"/>
                <w:sz w:val="21"/>
                <w:szCs w:val="21"/>
              </w:rPr>
            </w:pPr>
            <w:r>
              <w:rPr>
                <w:rFonts w:ascii="宋体" w:hAnsi="宋体" w:cs="宋体" w:eastAsia="宋体" w:hint="default"/>
                <w:sz w:val="21"/>
                <w:szCs w:val="21"/>
              </w:rPr>
              <w:t>空航天和其他运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输设备制造业</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48" w:right="-1"/>
              <w:jc w:val="center"/>
              <w:rPr>
                <w:rFonts w:ascii="宋体" w:hAnsi="宋体" w:cs="宋体" w:eastAsia="宋体" w:hint="default"/>
                <w:sz w:val="21"/>
                <w:szCs w:val="21"/>
              </w:rPr>
            </w:pPr>
            <w:r>
              <w:rPr>
                <w:rFonts w:ascii="宋体"/>
                <w:sz w:val="21"/>
              </w:rPr>
              <w:t>1,651,775,097.71 </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51" w:right="-1"/>
              <w:jc w:val="center"/>
              <w:rPr>
                <w:rFonts w:ascii="宋体" w:hAnsi="宋体" w:cs="宋体" w:eastAsia="宋体" w:hint="default"/>
                <w:sz w:val="21"/>
                <w:szCs w:val="21"/>
              </w:rPr>
            </w:pPr>
            <w:r>
              <w:rPr>
                <w:rFonts w:ascii="宋体"/>
                <w:sz w:val="21"/>
              </w:rPr>
              <w:t>1,211,465,935.37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316" w:right="-1"/>
              <w:jc w:val="left"/>
              <w:rPr>
                <w:rFonts w:ascii="宋体" w:hAnsi="宋体" w:cs="宋体" w:eastAsia="宋体" w:hint="default"/>
                <w:sz w:val="21"/>
                <w:szCs w:val="21"/>
              </w:rPr>
            </w:pPr>
            <w:r>
              <w:rPr>
                <w:rFonts w:ascii="宋体"/>
                <w:sz w:val="21"/>
              </w:rPr>
              <w:t>26.66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441" w:right="-1"/>
              <w:jc w:val="left"/>
              <w:rPr>
                <w:rFonts w:ascii="宋体" w:hAnsi="宋体" w:cs="宋体" w:eastAsia="宋体" w:hint="default"/>
                <w:sz w:val="21"/>
                <w:szCs w:val="21"/>
              </w:rPr>
            </w:pPr>
            <w:r>
              <w:rPr>
                <w:rFonts w:ascii="宋体"/>
                <w:sz w:val="21"/>
              </w:rPr>
              <w:t>42.09 </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441" w:right="-3"/>
              <w:jc w:val="left"/>
              <w:rPr>
                <w:rFonts w:ascii="宋体" w:hAnsi="宋体" w:cs="宋体" w:eastAsia="宋体" w:hint="default"/>
                <w:sz w:val="21"/>
                <w:szCs w:val="21"/>
              </w:rPr>
            </w:pPr>
            <w:r>
              <w:rPr>
                <w:rFonts w:ascii="宋体"/>
                <w:sz w:val="21"/>
              </w:rPr>
              <w:t>42.61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3" w:right="-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宋体" w:hAnsi="宋体" w:cs="宋体" w:eastAsia="宋体" w:hint="default"/>
                <w:sz w:val="21"/>
                <w:szCs w:val="21"/>
              </w:rPr>
              <w:t>0.27</w:t>
            </w:r>
            <w:r>
              <w:rPr>
                <w:rFonts w:ascii="宋体" w:hAnsi="宋体" w:cs="宋体" w:eastAsia="宋体" w:hint="default"/>
                <w:spacing w:val="-55"/>
                <w:sz w:val="21"/>
                <w:szCs w:val="21"/>
              </w:rPr>
              <w:t> </w:t>
            </w: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324" w:hRule="exact"/>
        </w:trPr>
        <w:tc>
          <w:tcPr>
            <w:tcW w:w="10891"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r>
              <w:rPr>
                <w:rFonts w:ascii="宋体" w:hAnsi="宋体" w:cs="宋体" w:eastAsia="宋体" w:hint="default"/>
                <w:sz w:val="21"/>
                <w:szCs w:val="21"/>
              </w:rPr>
              <w:t> </w:t>
            </w:r>
          </w:p>
        </w:tc>
      </w:tr>
      <w:tr>
        <w:trPr>
          <w:trHeight w:val="950"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556"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55"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39"/>
              <w:ind w:left="20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3" w:lineRule="auto" w:before="37"/>
              <w:ind w:left="165" w:right="65"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3" w:lineRule="auto" w:before="37"/>
              <w:ind w:left="165" w:right="62"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 w:right="0"/>
              <w:jc w:val="center"/>
              <w:rPr>
                <w:rFonts w:ascii="宋体" w:hAnsi="宋体" w:cs="宋体" w:eastAsia="宋体" w:hint="default"/>
                <w:sz w:val="21"/>
                <w:szCs w:val="21"/>
              </w:rPr>
            </w:pPr>
            <w:r>
              <w:rPr>
                <w:rFonts w:ascii="宋体" w:hAnsi="宋体" w:cs="宋体" w:eastAsia="宋体" w:hint="default"/>
                <w:sz w:val="21"/>
                <w:szCs w:val="21"/>
              </w:rPr>
              <w:t>毛利率比上年增减</w:t>
            </w:r>
          </w:p>
          <w:p>
            <w:pPr>
              <w:pStyle w:val="TableParagraph"/>
              <w:spacing w:line="240" w:lineRule="auto" w:before="39"/>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bl>
    <w:p>
      <w:pPr>
        <w:spacing w:after="0" w:line="240" w:lineRule="auto"/>
        <w:jc w:val="center"/>
        <w:rPr>
          <w:rFonts w:ascii="宋体" w:hAnsi="宋体" w:cs="宋体" w:eastAsia="宋体" w:hint="default"/>
          <w:sz w:val="21"/>
          <w:szCs w:val="21"/>
        </w:rPr>
        <w:sectPr>
          <w:type w:val="continuous"/>
          <w:pgSz w:w="11910" w:h="16840"/>
          <w:pgMar w:top="1120" w:bottom="1380" w:left="340" w:right="440"/>
        </w:sectPr>
      </w:pPr>
    </w:p>
    <w:p>
      <w:pPr>
        <w:spacing w:line="240" w:lineRule="auto" w:before="3"/>
        <w:rPr>
          <w:rFonts w:ascii="宋体" w:hAnsi="宋体" w:cs="宋体" w:eastAsia="宋体" w:hint="default"/>
          <w:sz w:val="24"/>
          <w:szCs w:val="24"/>
        </w:rPr>
      </w:pPr>
    </w:p>
    <w:tbl>
      <w:tblPr>
        <w:tblW w:w="0" w:type="auto"/>
        <w:jc w:val="left"/>
        <w:tblInd w:w="108" w:type="dxa"/>
        <w:tblLayout w:type="fixed"/>
        <w:tblCellMar>
          <w:top w:w="0" w:type="dxa"/>
          <w:left w:w="0" w:type="dxa"/>
          <w:bottom w:w="0" w:type="dxa"/>
          <w:right w:w="0" w:type="dxa"/>
        </w:tblCellMar>
        <w:tblLook w:val="01E0"/>
      </w:tblPr>
      <w:tblGrid>
        <w:gridCol w:w="1757"/>
        <w:gridCol w:w="1945"/>
        <w:gridCol w:w="1946"/>
        <w:gridCol w:w="958"/>
        <w:gridCol w:w="1082"/>
        <w:gridCol w:w="1081"/>
        <w:gridCol w:w="2122"/>
      </w:tblGrid>
      <w:tr>
        <w:trPr>
          <w:trHeight w:val="636"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信号系统总承包</w:t>
            </w:r>
            <w:r>
              <w:rPr>
                <w:rFonts w:ascii="宋体" w:hAnsi="宋体" w:cs="宋体" w:eastAsia="宋体" w:hint="default"/>
                <w:sz w:val="21"/>
                <w:szCs w:val="21"/>
              </w:rPr>
            </w:r>
          </w:p>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b/>
                <w:bCs/>
                <w:sz w:val="21"/>
                <w:szCs w:val="21"/>
              </w:rPr>
              <w:t>业务</w:t>
            </w:r>
            <w:r>
              <w:rPr>
                <w:rFonts w:ascii="宋体" w:hAnsi="宋体" w:cs="宋体" w:eastAsia="宋体" w:hint="default"/>
                <w:w w:val="100"/>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right"/>
              <w:rPr>
                <w:rFonts w:ascii="宋体" w:hAnsi="宋体" w:cs="宋体" w:eastAsia="宋体" w:hint="default"/>
                <w:sz w:val="21"/>
                <w:szCs w:val="21"/>
              </w:rPr>
            </w:pPr>
            <w:r>
              <w:rPr>
                <w:rFonts w:ascii="宋体"/>
                <w:b/>
                <w:sz w:val="21"/>
              </w:rPr>
              <w:t>1,567,066,226.96 </w:t>
            </w:r>
            <w:r>
              <w:rPr>
                <w:rFonts w:ascii="宋体"/>
                <w:sz w:val="21"/>
              </w:rPr>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right"/>
              <w:rPr>
                <w:rFonts w:ascii="宋体" w:hAnsi="宋体" w:cs="宋体" w:eastAsia="宋体" w:hint="default"/>
                <w:sz w:val="21"/>
                <w:szCs w:val="21"/>
              </w:rPr>
            </w:pPr>
            <w:r>
              <w:rPr>
                <w:rFonts w:ascii="宋体"/>
                <w:b/>
                <w:sz w:val="21"/>
              </w:rPr>
              <w:t>1,146,428,818.84 </w:t>
            </w:r>
            <w:r>
              <w:rPr>
                <w:rFonts w:ascii="宋体"/>
                <w:sz w:val="21"/>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right"/>
              <w:rPr>
                <w:rFonts w:ascii="宋体" w:hAnsi="宋体" w:cs="宋体" w:eastAsia="宋体" w:hint="default"/>
                <w:sz w:val="21"/>
                <w:szCs w:val="21"/>
              </w:rPr>
            </w:pPr>
            <w:r>
              <w:rPr>
                <w:rFonts w:ascii="宋体"/>
                <w:b/>
                <w:w w:val="95"/>
                <w:sz w:val="21"/>
              </w:rPr>
              <w:t>26.84 </w:t>
            </w:r>
            <w:r>
              <w:rPr>
                <w:rFonts w:ascii="宋体"/>
                <w:sz w:val="21"/>
              </w:rPr>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right"/>
              <w:rPr>
                <w:rFonts w:ascii="宋体" w:hAnsi="宋体" w:cs="宋体" w:eastAsia="宋体" w:hint="default"/>
                <w:sz w:val="21"/>
                <w:szCs w:val="21"/>
              </w:rPr>
            </w:pPr>
            <w:r>
              <w:rPr>
                <w:rFonts w:ascii="宋体"/>
                <w:b/>
                <w:w w:val="95"/>
                <w:sz w:val="21"/>
              </w:rPr>
              <w:t>42.61 </w:t>
            </w:r>
            <w:r>
              <w:rPr>
                <w:rFonts w:ascii="宋体"/>
                <w:sz w:val="21"/>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3"/>
              <w:jc w:val="right"/>
              <w:rPr>
                <w:rFonts w:ascii="宋体" w:hAnsi="宋体" w:cs="宋体" w:eastAsia="宋体" w:hint="default"/>
                <w:sz w:val="21"/>
                <w:szCs w:val="21"/>
              </w:rPr>
            </w:pPr>
            <w:r>
              <w:rPr>
                <w:rFonts w:ascii="宋体"/>
                <w:b/>
                <w:w w:val="95"/>
                <w:sz w:val="21"/>
              </w:rPr>
              <w:t>39.50 </w:t>
            </w:r>
            <w:r>
              <w:rPr>
                <w:rFonts w:ascii="宋体"/>
                <w:sz w:val="21"/>
              </w:rPr>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3"/>
              <w:jc w:val="right"/>
              <w:rPr>
                <w:rFonts w:ascii="宋体" w:hAnsi="宋体" w:cs="宋体" w:eastAsia="宋体" w:hint="default"/>
                <w:sz w:val="21"/>
                <w:szCs w:val="21"/>
              </w:rPr>
            </w:pPr>
            <w:r>
              <w:rPr>
                <w:rFonts w:ascii="宋体" w:hAnsi="宋体" w:cs="宋体" w:eastAsia="宋体" w:hint="default"/>
                <w:b/>
                <w:bCs/>
                <w:sz w:val="21"/>
                <w:szCs w:val="21"/>
              </w:rPr>
              <w:t>增加</w:t>
            </w:r>
            <w:r>
              <w:rPr>
                <w:rFonts w:ascii="宋体" w:hAnsi="宋体" w:cs="宋体" w:eastAsia="宋体" w:hint="default"/>
                <w:b/>
                <w:bCs/>
                <w:spacing w:val="-55"/>
                <w:sz w:val="21"/>
                <w:szCs w:val="21"/>
              </w:rPr>
              <w:t> </w:t>
            </w:r>
            <w:r>
              <w:rPr>
                <w:rFonts w:ascii="宋体" w:hAnsi="宋体" w:cs="宋体" w:eastAsia="宋体" w:hint="default"/>
                <w:b/>
                <w:bCs/>
                <w:sz w:val="21"/>
                <w:szCs w:val="21"/>
              </w:rPr>
              <w:t>1.63</w:t>
            </w:r>
            <w:r>
              <w:rPr>
                <w:rFonts w:ascii="宋体" w:hAnsi="宋体" w:cs="宋体" w:eastAsia="宋体" w:hint="default"/>
                <w:b/>
                <w:bCs/>
                <w:spacing w:val="-55"/>
                <w:sz w:val="21"/>
                <w:szCs w:val="21"/>
              </w:rPr>
              <w:t> </w:t>
            </w:r>
            <w:r>
              <w:rPr>
                <w:rFonts w:ascii="宋体" w:hAnsi="宋体" w:cs="宋体" w:eastAsia="宋体" w:hint="default"/>
                <w:b/>
                <w:bCs/>
                <w:sz w:val="21"/>
                <w:szCs w:val="21"/>
              </w:rPr>
              <w:t>个百分点</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24"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）城轨新线</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1,479,801,657.16</w:t>
            </w:r>
            <w:r>
              <w:rPr>
                <w:rFonts w:ascii="宋体"/>
                <w:sz w:val="21"/>
              </w:rPr>
              <w:t> </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1,099,338,837.30</w:t>
            </w:r>
            <w:r>
              <w:rPr>
                <w:rFonts w:ascii="宋体"/>
                <w:sz w:val="21"/>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25.71</w:t>
            </w:r>
            <w:r>
              <w:rPr>
                <w:rFonts w:ascii="宋体"/>
                <w:sz w:val="21"/>
              </w:rPr>
              <w:t>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34.67</w:t>
            </w:r>
            <w:r>
              <w:rPr>
                <w:rFonts w:ascii="宋体"/>
                <w:sz w:val="21"/>
              </w:rPr>
              <w:t> </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33.77</w:t>
            </w:r>
            <w:r>
              <w:rPr>
                <w:rFonts w:ascii="宋体"/>
                <w:sz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49"/>
                <w:sz w:val="21"/>
                <w:szCs w:val="21"/>
              </w:rPr>
              <w:t> </w:t>
            </w:r>
            <w:r>
              <w:rPr>
                <w:rFonts w:ascii="宋体" w:hAnsi="宋体" w:cs="宋体" w:eastAsia="宋体" w:hint="default"/>
                <w:sz w:val="21"/>
                <w:szCs w:val="21"/>
              </w:rPr>
              <w:t>0.5</w:t>
            </w:r>
            <w:r>
              <w:rPr>
                <w:rFonts w:ascii="宋体" w:hAnsi="宋体" w:cs="宋体" w:eastAsia="宋体" w:hint="default"/>
                <w:spacing w:val="-49"/>
                <w:sz w:val="21"/>
                <w:szCs w:val="21"/>
              </w:rPr>
              <w:t> </w:t>
            </w:r>
            <w:r>
              <w:rPr>
                <w:rFonts w:ascii="宋体" w:hAnsi="宋体" w:cs="宋体" w:eastAsia="宋体" w:hint="default"/>
                <w:spacing w:val="-3"/>
                <w:sz w:val="21"/>
                <w:szCs w:val="21"/>
              </w:rPr>
              <w:t>个百分点</w:t>
            </w:r>
            <w:r>
              <w:rPr>
                <w:rFonts w:ascii="宋体" w:hAnsi="宋体" w:cs="宋体" w:eastAsia="宋体" w:hint="default"/>
                <w:sz w:val="21"/>
                <w:szCs w:val="21"/>
              </w:rPr>
              <w:t> </w:t>
            </w:r>
          </w:p>
        </w:tc>
      </w:tr>
      <w:tr>
        <w:trPr>
          <w:trHeight w:val="636"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p>
            <w:pPr>
              <w:pStyle w:val="TableParagraph"/>
              <w:spacing w:line="240" w:lineRule="auto" w:before="37"/>
              <w:ind w:left="103" w:right="0"/>
              <w:jc w:val="left"/>
              <w:rPr>
                <w:rFonts w:ascii="宋体" w:hAnsi="宋体" w:cs="宋体" w:eastAsia="宋体" w:hint="default"/>
                <w:sz w:val="21"/>
                <w:szCs w:val="21"/>
              </w:rPr>
            </w:pPr>
            <w:r>
              <w:rPr>
                <w:rFonts w:ascii="Calibri" w:hAnsi="Calibri" w:cs="Calibri" w:eastAsia="Calibri" w:hint="default"/>
                <w:sz w:val="16"/>
                <w:szCs w:val="16"/>
              </w:rPr>
              <w:t>①    </w:t>
            </w:r>
            <w:r>
              <w:rPr>
                <w:rFonts w:ascii="Calibri" w:hAnsi="Calibri" w:cs="Calibri" w:eastAsia="Calibri" w:hint="default"/>
                <w:spacing w:val="-3"/>
                <w:sz w:val="21"/>
                <w:szCs w:val="21"/>
              </w:rPr>
              <w:t>I-CBTC</w:t>
            </w:r>
            <w:r>
              <w:rPr>
                <w:rFonts w:ascii="Calibri" w:hAnsi="Calibri" w:cs="Calibri" w:eastAsia="Calibri" w:hint="default"/>
                <w:spacing w:val="16"/>
                <w:sz w:val="21"/>
                <w:szCs w:val="21"/>
              </w:rPr>
              <w:t> </w:t>
            </w:r>
            <w:r>
              <w:rPr>
                <w:rFonts w:ascii="宋体" w:hAnsi="宋体" w:cs="宋体" w:eastAsia="宋体" w:hint="default"/>
                <w:spacing w:val="-3"/>
                <w:sz w:val="21"/>
                <w:szCs w:val="21"/>
              </w:rPr>
              <w:t>系统</w:t>
            </w:r>
            <w:r>
              <w:rPr>
                <w:rFonts w:ascii="宋体" w:hAnsi="宋体" w:cs="宋体" w:eastAsia="宋体" w:hint="default"/>
                <w:sz w:val="21"/>
                <w:szCs w:val="21"/>
              </w:rPr>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right"/>
              <w:rPr>
                <w:rFonts w:ascii="宋体" w:hAnsi="宋体" w:cs="宋体" w:eastAsia="宋体" w:hint="default"/>
                <w:sz w:val="21"/>
                <w:szCs w:val="21"/>
              </w:rPr>
            </w:pPr>
            <w:r>
              <w:rPr>
                <w:rFonts w:ascii="宋体"/>
                <w:spacing w:val="-1"/>
                <w:sz w:val="21"/>
              </w:rPr>
              <w:t>1,200,279,886.77</w:t>
            </w:r>
            <w:r>
              <w:rPr>
                <w:rFonts w:ascii="宋体"/>
                <w:sz w:val="21"/>
              </w:rPr>
              <w:t> </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right"/>
              <w:rPr>
                <w:rFonts w:ascii="宋体" w:hAnsi="宋体" w:cs="宋体" w:eastAsia="宋体" w:hint="default"/>
                <w:sz w:val="21"/>
                <w:szCs w:val="21"/>
              </w:rPr>
            </w:pPr>
            <w:r>
              <w:rPr>
                <w:rFonts w:ascii="宋体"/>
                <w:spacing w:val="-1"/>
                <w:sz w:val="21"/>
              </w:rPr>
              <w:t>888,008,663.44</w:t>
            </w:r>
            <w:r>
              <w:rPr>
                <w:rFonts w:ascii="宋体"/>
                <w:sz w:val="21"/>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right"/>
              <w:rPr>
                <w:rFonts w:ascii="宋体" w:hAnsi="宋体" w:cs="宋体" w:eastAsia="宋体" w:hint="default"/>
                <w:sz w:val="21"/>
                <w:szCs w:val="21"/>
              </w:rPr>
            </w:pPr>
            <w:r>
              <w:rPr>
                <w:rFonts w:ascii="宋体"/>
                <w:spacing w:val="-1"/>
                <w:sz w:val="21"/>
              </w:rPr>
              <w:t>26.02</w:t>
            </w:r>
            <w:r>
              <w:rPr>
                <w:rFonts w:ascii="宋体"/>
                <w:sz w:val="21"/>
              </w:rPr>
              <w:t>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right"/>
              <w:rPr>
                <w:rFonts w:ascii="宋体" w:hAnsi="宋体" w:cs="宋体" w:eastAsia="宋体" w:hint="default"/>
                <w:sz w:val="21"/>
                <w:szCs w:val="21"/>
              </w:rPr>
            </w:pPr>
            <w:r>
              <w:rPr>
                <w:rFonts w:ascii="宋体"/>
                <w:spacing w:val="-1"/>
                <w:sz w:val="21"/>
              </w:rPr>
              <w:t>53.36</w:t>
            </w:r>
            <w:r>
              <w:rPr>
                <w:rFonts w:ascii="宋体"/>
                <w:sz w:val="21"/>
              </w:rPr>
              <w:t> </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3"/>
              <w:jc w:val="right"/>
              <w:rPr>
                <w:rFonts w:ascii="宋体" w:hAnsi="宋体" w:cs="宋体" w:eastAsia="宋体" w:hint="default"/>
                <w:sz w:val="21"/>
                <w:szCs w:val="21"/>
              </w:rPr>
            </w:pPr>
            <w:r>
              <w:rPr>
                <w:rFonts w:ascii="宋体"/>
                <w:spacing w:val="-1"/>
                <w:sz w:val="21"/>
              </w:rPr>
              <w:t>51.90</w:t>
            </w:r>
            <w:r>
              <w:rPr>
                <w:rFonts w:ascii="宋体"/>
                <w:sz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3"/>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宋体" w:hAnsi="宋体" w:cs="宋体" w:eastAsia="宋体" w:hint="default"/>
                <w:sz w:val="21"/>
                <w:szCs w:val="21"/>
              </w:rPr>
              <w:t>0.72</w:t>
            </w:r>
            <w:r>
              <w:rPr>
                <w:rFonts w:ascii="宋体" w:hAnsi="宋体" w:cs="宋体" w:eastAsia="宋体" w:hint="default"/>
                <w:spacing w:val="-55"/>
                <w:sz w:val="21"/>
                <w:szCs w:val="21"/>
              </w:rPr>
              <w:t> </w:t>
            </w: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324"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1"/>
              <w:jc w:val="left"/>
              <w:rPr>
                <w:rFonts w:ascii="宋体" w:hAnsi="宋体" w:cs="宋体" w:eastAsia="宋体" w:hint="default"/>
                <w:sz w:val="21"/>
                <w:szCs w:val="21"/>
              </w:rPr>
            </w:pPr>
            <w:r>
              <w:rPr>
                <w:rFonts w:ascii="宋体" w:hAnsi="宋体" w:cs="宋体" w:eastAsia="宋体" w:hint="default"/>
                <w:sz w:val="21"/>
                <w:szCs w:val="21"/>
              </w:rPr>
              <w:t>②基础</w:t>
            </w:r>
            <w:r>
              <w:rPr>
                <w:rFonts w:ascii="宋体" w:hAnsi="宋体" w:cs="宋体" w:eastAsia="宋体" w:hint="default"/>
                <w:spacing w:val="-70"/>
                <w:sz w:val="21"/>
                <w:szCs w:val="21"/>
              </w:rPr>
              <w:t> </w:t>
            </w:r>
            <w:r>
              <w:rPr>
                <w:rFonts w:ascii="宋体" w:hAnsi="宋体" w:cs="宋体" w:eastAsia="宋体" w:hint="default"/>
                <w:sz w:val="21"/>
                <w:szCs w:val="21"/>
              </w:rPr>
              <w:t>CBTC</w:t>
            </w:r>
            <w:r>
              <w:rPr>
                <w:rFonts w:ascii="宋体" w:hAnsi="宋体" w:cs="宋体" w:eastAsia="宋体" w:hint="default"/>
                <w:spacing w:val="-69"/>
                <w:sz w:val="21"/>
                <w:szCs w:val="21"/>
              </w:rPr>
              <w:t> </w:t>
            </w:r>
            <w:r>
              <w:rPr>
                <w:rFonts w:ascii="宋体" w:hAnsi="宋体" w:cs="宋体" w:eastAsia="宋体" w:hint="default"/>
                <w:spacing w:val="-3"/>
                <w:sz w:val="21"/>
                <w:szCs w:val="21"/>
              </w:rPr>
              <w:t>系统</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150,537,411.90</w:t>
            </w:r>
            <w:r>
              <w:rPr>
                <w:rFonts w:ascii="宋体"/>
                <w:sz w:val="21"/>
              </w:rPr>
              <w:t> </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110,604,975.95</w:t>
            </w:r>
            <w:r>
              <w:rPr>
                <w:rFonts w:ascii="宋体"/>
                <w:sz w:val="21"/>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26.53</w:t>
            </w:r>
            <w:r>
              <w:rPr>
                <w:rFonts w:ascii="宋体"/>
                <w:sz w:val="21"/>
              </w:rPr>
              <w:t>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-43.37</w:t>
            </w:r>
            <w:r>
              <w:rPr>
                <w:rFonts w:ascii="宋体"/>
                <w:sz w:val="21"/>
              </w:rPr>
              <w:t> </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-44.46</w:t>
            </w:r>
            <w:r>
              <w:rPr>
                <w:rFonts w:ascii="宋体"/>
                <w:sz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宋体" w:hAnsi="宋体" w:cs="宋体" w:eastAsia="宋体" w:hint="default"/>
                <w:sz w:val="21"/>
                <w:szCs w:val="21"/>
              </w:rPr>
              <w:t>1.45</w:t>
            </w:r>
            <w:r>
              <w:rPr>
                <w:rFonts w:ascii="宋体" w:hAnsi="宋体" w:cs="宋体" w:eastAsia="宋体" w:hint="default"/>
                <w:spacing w:val="-55"/>
                <w:sz w:val="21"/>
                <w:szCs w:val="21"/>
              </w:rPr>
              <w:t> </w:t>
            </w: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322"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③</w:t>
            </w:r>
            <w:r>
              <w:rPr>
                <w:rFonts w:ascii="宋体" w:hAnsi="宋体" w:cs="宋体" w:eastAsia="宋体" w:hint="default"/>
                <w:sz w:val="21"/>
                <w:szCs w:val="21"/>
              </w:rPr>
              <w:t>FAO</w:t>
            </w:r>
            <w:r>
              <w:rPr>
                <w:rFonts w:ascii="宋体" w:hAnsi="宋体" w:cs="宋体" w:eastAsia="宋体" w:hint="default"/>
                <w:spacing w:val="-52"/>
                <w:sz w:val="21"/>
                <w:szCs w:val="21"/>
              </w:rPr>
              <w:t> </w:t>
            </w:r>
            <w:r>
              <w:rPr>
                <w:rFonts w:ascii="宋体" w:hAnsi="宋体" w:cs="宋体" w:eastAsia="宋体" w:hint="default"/>
                <w:sz w:val="21"/>
                <w:szCs w:val="21"/>
              </w:rPr>
              <w:t>系统</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128,984,358.49</w:t>
            </w:r>
            <w:r>
              <w:rPr>
                <w:rFonts w:ascii="宋体"/>
                <w:sz w:val="21"/>
              </w:rPr>
              <w:t> </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100,725,197.91</w:t>
            </w:r>
            <w:r>
              <w:rPr>
                <w:rFonts w:ascii="宋体"/>
                <w:sz w:val="21"/>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21.91</w:t>
            </w:r>
            <w:r>
              <w:rPr>
                <w:rFonts w:ascii="宋体"/>
                <w:sz w:val="21"/>
              </w:rPr>
              <w:t>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156.08</w:t>
            </w:r>
            <w:r>
              <w:rPr>
                <w:rFonts w:ascii="宋体"/>
                <w:sz w:val="21"/>
              </w:rPr>
              <w:t> </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164.68</w:t>
            </w:r>
            <w:r>
              <w:rPr>
                <w:rFonts w:ascii="宋体"/>
                <w:sz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宋体" w:hAnsi="宋体" w:cs="宋体" w:eastAsia="宋体" w:hint="default"/>
                <w:sz w:val="21"/>
                <w:szCs w:val="21"/>
              </w:rPr>
              <w:t>2.54</w:t>
            </w:r>
            <w:r>
              <w:rPr>
                <w:rFonts w:ascii="宋体" w:hAnsi="宋体" w:cs="宋体" w:eastAsia="宋体" w:hint="default"/>
                <w:spacing w:val="-55"/>
                <w:sz w:val="21"/>
                <w:szCs w:val="21"/>
              </w:rPr>
              <w:t> </w:t>
            </w: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324"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）城轨改造</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81,171,996.89</w:t>
            </w:r>
            <w:r>
              <w:rPr>
                <w:rFonts w:ascii="宋体"/>
                <w:sz w:val="21"/>
              </w:rPr>
              <w:t> </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42,551,652.59</w:t>
            </w:r>
            <w:r>
              <w:rPr>
                <w:rFonts w:ascii="宋体"/>
                <w:sz w:val="21"/>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47.58</w:t>
            </w:r>
            <w:r>
              <w:rPr>
                <w:rFonts w:ascii="宋体"/>
                <w:sz w:val="21"/>
              </w:rPr>
              <w:t>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324"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）重载铁路</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6,092,572.91</w:t>
            </w:r>
            <w:r>
              <w:rPr>
                <w:rFonts w:ascii="宋体"/>
                <w:sz w:val="21"/>
              </w:rPr>
              <w:t> </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4,538,328.95</w:t>
            </w:r>
            <w:r>
              <w:rPr>
                <w:rFonts w:ascii="宋体"/>
                <w:sz w:val="21"/>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25.51</w:t>
            </w:r>
            <w:r>
              <w:rPr>
                <w:rFonts w:ascii="宋体"/>
                <w:sz w:val="21"/>
              </w:rPr>
              <w:t>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322"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1" w:right="0"/>
              <w:jc w:val="left"/>
              <w:rPr>
                <w:rFonts w:ascii="宋体" w:hAnsi="宋体" w:cs="宋体" w:eastAsia="宋体" w:hint="default"/>
                <w:sz w:val="21"/>
                <w:szCs w:val="21"/>
              </w:rPr>
            </w:pPr>
            <w:r>
              <w:rPr>
                <w:rFonts w:ascii="宋体" w:hAnsi="宋体" w:cs="宋体" w:eastAsia="宋体" w:hint="default"/>
                <w:b/>
                <w:bCs/>
                <w:sz w:val="21"/>
                <w:szCs w:val="21"/>
              </w:rPr>
              <w:t>零星销售</w:t>
            </w:r>
            <w:r>
              <w:rPr>
                <w:rFonts w:ascii="宋体" w:hAnsi="宋体" w:cs="宋体" w:eastAsia="宋体" w:hint="default"/>
                <w:w w:val="100"/>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b/>
                <w:w w:val="95"/>
                <w:sz w:val="21"/>
              </w:rPr>
              <w:t>50,356,696.97 </w:t>
            </w:r>
            <w:r>
              <w:rPr>
                <w:rFonts w:ascii="宋体"/>
                <w:sz w:val="21"/>
              </w:rPr>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b/>
                <w:w w:val="95"/>
                <w:sz w:val="21"/>
              </w:rPr>
              <w:t>45,139,850.08 </w:t>
            </w:r>
            <w:r>
              <w:rPr>
                <w:rFonts w:ascii="宋体"/>
                <w:sz w:val="21"/>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b/>
                <w:w w:val="95"/>
                <w:sz w:val="21"/>
              </w:rPr>
              <w:t>10.36 </w:t>
            </w:r>
            <w:r>
              <w:rPr>
                <w:rFonts w:ascii="宋体"/>
                <w:sz w:val="21"/>
              </w:rPr>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b/>
                <w:w w:val="95"/>
                <w:sz w:val="21"/>
              </w:rPr>
              <w:t>56.65 </w:t>
            </w:r>
            <w:r>
              <w:rPr>
                <w:rFonts w:ascii="宋体"/>
                <w:sz w:val="21"/>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b/>
                <w:sz w:val="21"/>
              </w:rPr>
              <w:t>162.87 </w:t>
            </w:r>
            <w:r>
              <w:rPr>
                <w:rFonts w:ascii="宋体"/>
                <w:sz w:val="21"/>
              </w:rPr>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b/>
                <w:bCs/>
                <w:sz w:val="21"/>
                <w:szCs w:val="21"/>
              </w:rPr>
              <w:t>减少</w:t>
            </w:r>
            <w:r>
              <w:rPr>
                <w:rFonts w:ascii="宋体" w:hAnsi="宋体" w:cs="宋体" w:eastAsia="宋体" w:hint="default"/>
                <w:b/>
                <w:bCs/>
                <w:spacing w:val="-55"/>
                <w:sz w:val="21"/>
                <w:szCs w:val="21"/>
              </w:rPr>
              <w:t> </w:t>
            </w:r>
            <w:r>
              <w:rPr>
                <w:rFonts w:ascii="宋体" w:hAnsi="宋体" w:cs="宋体" w:eastAsia="宋体" w:hint="default"/>
                <w:b/>
                <w:bCs/>
                <w:sz w:val="21"/>
                <w:szCs w:val="21"/>
              </w:rPr>
              <w:t>36.22</w:t>
            </w:r>
            <w:r>
              <w:rPr>
                <w:rFonts w:ascii="宋体" w:hAnsi="宋体" w:cs="宋体" w:eastAsia="宋体" w:hint="default"/>
                <w:b/>
                <w:bCs/>
                <w:spacing w:val="-55"/>
                <w:sz w:val="21"/>
                <w:szCs w:val="21"/>
              </w:rPr>
              <w:t> </w:t>
            </w:r>
            <w:r>
              <w:rPr>
                <w:rFonts w:ascii="宋体" w:hAnsi="宋体" w:cs="宋体" w:eastAsia="宋体" w:hint="default"/>
                <w:b/>
                <w:bCs/>
                <w:sz w:val="21"/>
                <w:szCs w:val="21"/>
              </w:rPr>
              <w:t>个百分点</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24"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0" w:right="0"/>
              <w:jc w:val="left"/>
              <w:rPr>
                <w:rFonts w:ascii="宋体" w:hAnsi="宋体" w:cs="宋体" w:eastAsia="宋体" w:hint="default"/>
                <w:sz w:val="21"/>
                <w:szCs w:val="21"/>
              </w:rPr>
            </w:pPr>
            <w:r>
              <w:rPr>
                <w:rFonts w:ascii="宋体" w:hAnsi="宋体" w:cs="宋体" w:eastAsia="宋体" w:hint="default"/>
                <w:b/>
                <w:bCs/>
                <w:sz w:val="21"/>
                <w:szCs w:val="21"/>
              </w:rPr>
              <w:t>维保维护服务</w:t>
            </w:r>
            <w:r>
              <w:rPr>
                <w:rFonts w:ascii="宋体" w:hAnsi="宋体" w:cs="宋体" w:eastAsia="宋体" w:hint="default"/>
                <w:w w:val="100"/>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b/>
                <w:w w:val="95"/>
                <w:sz w:val="21"/>
              </w:rPr>
              <w:t>34,352,173.78 </w:t>
            </w:r>
            <w:r>
              <w:rPr>
                <w:rFonts w:ascii="宋体"/>
                <w:sz w:val="21"/>
              </w:rPr>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b/>
                <w:w w:val="95"/>
                <w:sz w:val="21"/>
              </w:rPr>
              <w:t>19,897,266.45 </w:t>
            </w:r>
            <w:r>
              <w:rPr>
                <w:rFonts w:ascii="宋体"/>
                <w:sz w:val="21"/>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b/>
                <w:w w:val="95"/>
                <w:sz w:val="21"/>
              </w:rPr>
              <w:t>42.08 </w:t>
            </w:r>
            <w:r>
              <w:rPr>
                <w:rFonts w:ascii="宋体"/>
                <w:sz w:val="21"/>
              </w:rPr>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b/>
                <w:w w:val="95"/>
                <w:sz w:val="21"/>
              </w:rPr>
              <w:t>8.89 </w:t>
            </w:r>
            <w:r>
              <w:rPr>
                <w:rFonts w:ascii="宋体"/>
                <w:sz w:val="21"/>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b/>
                <w:w w:val="95"/>
                <w:sz w:val="21"/>
              </w:rPr>
              <w:t>89.30 </w:t>
            </w:r>
            <w:r>
              <w:rPr>
                <w:rFonts w:ascii="宋体"/>
                <w:sz w:val="21"/>
              </w:rPr>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b/>
                <w:bCs/>
                <w:sz w:val="21"/>
                <w:szCs w:val="21"/>
              </w:rPr>
              <w:t>减少</w:t>
            </w:r>
            <w:r>
              <w:rPr>
                <w:rFonts w:ascii="宋体" w:hAnsi="宋体" w:cs="宋体" w:eastAsia="宋体" w:hint="default"/>
                <w:b/>
                <w:bCs/>
                <w:spacing w:val="-55"/>
                <w:sz w:val="21"/>
                <w:szCs w:val="21"/>
              </w:rPr>
              <w:t> </w:t>
            </w:r>
            <w:r>
              <w:rPr>
                <w:rFonts w:ascii="宋体" w:hAnsi="宋体" w:cs="宋体" w:eastAsia="宋体" w:hint="default"/>
                <w:b/>
                <w:bCs/>
                <w:sz w:val="21"/>
                <w:szCs w:val="21"/>
              </w:rPr>
              <w:t>24.6</w:t>
            </w:r>
            <w:r>
              <w:rPr>
                <w:rFonts w:ascii="宋体" w:hAnsi="宋体" w:cs="宋体" w:eastAsia="宋体" w:hint="default"/>
                <w:b/>
                <w:bCs/>
                <w:spacing w:val="-55"/>
                <w:sz w:val="21"/>
                <w:szCs w:val="21"/>
              </w:rPr>
              <w:t> </w:t>
            </w:r>
            <w:r>
              <w:rPr>
                <w:rFonts w:ascii="宋体" w:hAnsi="宋体" w:cs="宋体" w:eastAsia="宋体" w:hint="default"/>
                <w:b/>
                <w:bCs/>
                <w:sz w:val="21"/>
                <w:szCs w:val="21"/>
              </w:rPr>
              <w:t>个百分点</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25"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0"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w w:val="100"/>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b/>
                <w:sz w:val="21"/>
              </w:rPr>
              <w:t>1,651,775,097.71 </w:t>
            </w:r>
            <w:r>
              <w:rPr>
                <w:rFonts w:ascii="宋体"/>
                <w:sz w:val="21"/>
              </w:rPr>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b/>
                <w:sz w:val="21"/>
              </w:rPr>
              <w:t>1,211,465,935.37 </w:t>
            </w:r>
            <w:r>
              <w:rPr>
                <w:rFonts w:ascii="宋体"/>
                <w:sz w:val="21"/>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b/>
                <w:w w:val="95"/>
                <w:sz w:val="21"/>
              </w:rPr>
              <w:t>26.66 </w:t>
            </w:r>
            <w:r>
              <w:rPr>
                <w:rFonts w:ascii="宋体"/>
                <w:sz w:val="21"/>
              </w:rPr>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b/>
                <w:w w:val="95"/>
                <w:sz w:val="21"/>
              </w:rPr>
              <w:t>42.09 </w:t>
            </w:r>
            <w:r>
              <w:rPr>
                <w:rFonts w:ascii="宋体"/>
                <w:sz w:val="21"/>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b/>
                <w:w w:val="95"/>
                <w:sz w:val="21"/>
              </w:rPr>
              <w:t>42.61 </w:t>
            </w:r>
            <w:r>
              <w:rPr>
                <w:rFonts w:ascii="宋体"/>
                <w:sz w:val="21"/>
              </w:rPr>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b/>
                <w:bCs/>
                <w:sz w:val="21"/>
                <w:szCs w:val="21"/>
              </w:rPr>
              <w:t>减少</w:t>
            </w:r>
            <w:r>
              <w:rPr>
                <w:rFonts w:ascii="宋体" w:hAnsi="宋体" w:cs="宋体" w:eastAsia="宋体" w:hint="default"/>
                <w:b/>
                <w:bCs/>
                <w:spacing w:val="-55"/>
                <w:sz w:val="21"/>
                <w:szCs w:val="21"/>
              </w:rPr>
              <w:t> </w:t>
            </w:r>
            <w:r>
              <w:rPr>
                <w:rFonts w:ascii="宋体" w:hAnsi="宋体" w:cs="宋体" w:eastAsia="宋体" w:hint="default"/>
                <w:b/>
                <w:bCs/>
                <w:sz w:val="21"/>
                <w:szCs w:val="21"/>
              </w:rPr>
              <w:t>0.27</w:t>
            </w:r>
            <w:r>
              <w:rPr>
                <w:rFonts w:ascii="宋体" w:hAnsi="宋体" w:cs="宋体" w:eastAsia="宋体" w:hint="default"/>
                <w:b/>
                <w:bCs/>
                <w:spacing w:val="-55"/>
                <w:sz w:val="21"/>
                <w:szCs w:val="21"/>
              </w:rPr>
              <w:t> </w:t>
            </w:r>
            <w:r>
              <w:rPr>
                <w:rFonts w:ascii="宋体" w:hAnsi="宋体" w:cs="宋体" w:eastAsia="宋体" w:hint="default"/>
                <w:b/>
                <w:bCs/>
                <w:sz w:val="21"/>
                <w:szCs w:val="21"/>
              </w:rPr>
              <w:t>个百分点</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22" w:hRule="exact"/>
        </w:trPr>
        <w:tc>
          <w:tcPr>
            <w:tcW w:w="10891"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主营业务分地区情况</w:t>
            </w:r>
            <w:r>
              <w:rPr>
                <w:rFonts w:ascii="宋体" w:hAnsi="宋体" w:cs="宋体" w:eastAsia="宋体" w:hint="default"/>
                <w:sz w:val="21"/>
                <w:szCs w:val="21"/>
              </w:rPr>
              <w:t> </w:t>
            </w:r>
          </w:p>
        </w:tc>
      </w:tr>
      <w:tr>
        <w:trPr>
          <w:trHeight w:val="950"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556" w:right="0"/>
              <w:jc w:val="left"/>
              <w:rPr>
                <w:rFonts w:ascii="宋体" w:hAnsi="宋体" w:cs="宋体" w:eastAsia="宋体" w:hint="default"/>
                <w:sz w:val="21"/>
                <w:szCs w:val="21"/>
              </w:rPr>
            </w:pPr>
            <w:r>
              <w:rPr>
                <w:rFonts w:ascii="宋体" w:hAnsi="宋体" w:cs="宋体" w:eastAsia="宋体" w:hint="default"/>
                <w:sz w:val="21"/>
                <w:szCs w:val="21"/>
              </w:rPr>
              <w:t>分地区</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544"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547"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55"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37"/>
              <w:ind w:left="20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3" w:lineRule="auto" w:before="39"/>
              <w:ind w:left="165" w:right="65"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3" w:lineRule="auto" w:before="39"/>
              <w:ind w:left="165" w:right="62"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 w:right="0"/>
              <w:jc w:val="center"/>
              <w:rPr>
                <w:rFonts w:ascii="宋体" w:hAnsi="宋体" w:cs="宋体" w:eastAsia="宋体" w:hint="default"/>
                <w:sz w:val="21"/>
                <w:szCs w:val="21"/>
              </w:rPr>
            </w:pPr>
            <w:r>
              <w:rPr>
                <w:rFonts w:ascii="宋体" w:hAnsi="宋体" w:cs="宋体" w:eastAsia="宋体" w:hint="default"/>
                <w:sz w:val="21"/>
                <w:szCs w:val="21"/>
              </w:rPr>
              <w:t>毛利率比上年增减</w:t>
            </w:r>
          </w:p>
          <w:p>
            <w:pPr>
              <w:pStyle w:val="TableParagraph"/>
              <w:spacing w:line="240" w:lineRule="auto" w:before="37"/>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324"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2" w:right="0"/>
              <w:jc w:val="left"/>
              <w:rPr>
                <w:rFonts w:ascii="宋体" w:hAnsi="宋体" w:cs="宋体" w:eastAsia="宋体" w:hint="default"/>
                <w:sz w:val="21"/>
                <w:szCs w:val="21"/>
              </w:rPr>
            </w:pPr>
            <w:r>
              <w:rPr>
                <w:rFonts w:ascii="宋体" w:hAnsi="宋体" w:cs="宋体" w:eastAsia="宋体" w:hint="default"/>
                <w:sz w:val="21"/>
                <w:szCs w:val="21"/>
              </w:rPr>
              <w:t>华北</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633,482,113.29</w:t>
            </w:r>
            <w:r>
              <w:rPr>
                <w:rFonts w:ascii="宋体"/>
                <w:sz w:val="21"/>
              </w:rPr>
              <w:t> </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461,708,613.07</w:t>
            </w:r>
            <w:r>
              <w:rPr>
                <w:rFonts w:ascii="宋体"/>
                <w:sz w:val="21"/>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27.12</w:t>
            </w:r>
            <w:r>
              <w:rPr>
                <w:rFonts w:ascii="宋体"/>
                <w:sz w:val="21"/>
              </w:rPr>
              <w:t>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65.25</w:t>
            </w:r>
            <w:r>
              <w:rPr>
                <w:rFonts w:ascii="宋体"/>
                <w:sz w:val="21"/>
              </w:rPr>
              <w:t> </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88.40</w:t>
            </w:r>
            <w:r>
              <w:rPr>
                <w:rFonts w:ascii="宋体"/>
                <w:sz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宋体" w:hAnsi="宋体" w:cs="宋体" w:eastAsia="宋体" w:hint="default"/>
                <w:sz w:val="21"/>
                <w:szCs w:val="21"/>
              </w:rPr>
              <w:t>8.95</w:t>
            </w:r>
            <w:r>
              <w:rPr>
                <w:rFonts w:ascii="宋体" w:hAnsi="宋体" w:cs="宋体" w:eastAsia="宋体" w:hint="default"/>
                <w:spacing w:val="-55"/>
                <w:sz w:val="21"/>
                <w:szCs w:val="21"/>
              </w:rPr>
              <w:t> </w:t>
            </w: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322"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2" w:right="0"/>
              <w:jc w:val="left"/>
              <w:rPr>
                <w:rFonts w:ascii="宋体" w:hAnsi="宋体" w:cs="宋体" w:eastAsia="宋体" w:hint="default"/>
                <w:sz w:val="21"/>
                <w:szCs w:val="21"/>
              </w:rPr>
            </w:pPr>
            <w:r>
              <w:rPr>
                <w:rFonts w:ascii="宋体" w:hAnsi="宋体" w:cs="宋体" w:eastAsia="宋体" w:hint="default"/>
                <w:sz w:val="21"/>
                <w:szCs w:val="21"/>
              </w:rPr>
              <w:t>西南</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511,747,728.22</w:t>
            </w:r>
            <w:r>
              <w:rPr>
                <w:rFonts w:ascii="宋体"/>
                <w:sz w:val="21"/>
              </w:rPr>
              <w:t> </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387,333,027.12</w:t>
            </w:r>
            <w:r>
              <w:rPr>
                <w:rFonts w:ascii="宋体"/>
                <w:sz w:val="21"/>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24.31</w:t>
            </w:r>
            <w:r>
              <w:rPr>
                <w:rFonts w:ascii="宋体"/>
                <w:sz w:val="21"/>
              </w:rPr>
              <w:t>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-22.45</w:t>
            </w:r>
            <w:r>
              <w:rPr>
                <w:rFonts w:ascii="宋体"/>
                <w:sz w:val="21"/>
              </w:rPr>
              <w:t> </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-25.95</w:t>
            </w:r>
            <w:r>
              <w:rPr>
                <w:rFonts w:ascii="宋体"/>
                <w:sz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宋体" w:hAnsi="宋体" w:cs="宋体" w:eastAsia="宋体" w:hint="default"/>
                <w:sz w:val="21"/>
                <w:szCs w:val="21"/>
              </w:rPr>
              <w:t>3.57</w:t>
            </w:r>
            <w:r>
              <w:rPr>
                <w:rFonts w:ascii="宋体" w:hAnsi="宋体" w:cs="宋体" w:eastAsia="宋体" w:hint="default"/>
                <w:spacing w:val="-55"/>
                <w:sz w:val="21"/>
                <w:szCs w:val="21"/>
              </w:rPr>
              <w:t> </w:t>
            </w: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324"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2" w:right="0"/>
              <w:jc w:val="left"/>
              <w:rPr>
                <w:rFonts w:ascii="宋体" w:hAnsi="宋体" w:cs="宋体" w:eastAsia="宋体" w:hint="default"/>
                <w:sz w:val="21"/>
                <w:szCs w:val="21"/>
              </w:rPr>
            </w:pPr>
            <w:r>
              <w:rPr>
                <w:rFonts w:ascii="宋体" w:hAnsi="宋体" w:cs="宋体" w:eastAsia="宋体" w:hint="default"/>
                <w:sz w:val="21"/>
                <w:szCs w:val="21"/>
              </w:rPr>
              <w:t>华南</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271,042,361.05</w:t>
            </w:r>
            <w:r>
              <w:rPr>
                <w:rFonts w:ascii="宋体"/>
                <w:sz w:val="21"/>
              </w:rPr>
              <w:t> </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195,463,844.89</w:t>
            </w:r>
            <w:r>
              <w:rPr>
                <w:rFonts w:ascii="宋体"/>
                <w:sz w:val="21"/>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27.88</w:t>
            </w:r>
            <w:r>
              <w:rPr>
                <w:rFonts w:ascii="宋体"/>
                <w:sz w:val="21"/>
              </w:rPr>
              <w:t>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734.33</w:t>
            </w:r>
            <w:r>
              <w:rPr>
                <w:rFonts w:ascii="宋体"/>
                <w:sz w:val="21"/>
              </w:rPr>
              <w:t> </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726.03</w:t>
            </w:r>
            <w:r>
              <w:rPr>
                <w:rFonts w:ascii="宋体"/>
                <w:sz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宋体" w:hAnsi="宋体" w:cs="宋体" w:eastAsia="宋体" w:hint="default"/>
                <w:sz w:val="21"/>
                <w:szCs w:val="21"/>
              </w:rPr>
              <w:t>0.72</w:t>
            </w:r>
            <w:r>
              <w:rPr>
                <w:rFonts w:ascii="宋体" w:hAnsi="宋体" w:cs="宋体" w:eastAsia="宋体" w:hint="default"/>
                <w:spacing w:val="-55"/>
                <w:sz w:val="21"/>
                <w:szCs w:val="21"/>
              </w:rPr>
              <w:t> </w:t>
            </w: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324"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2" w:right="0"/>
              <w:jc w:val="left"/>
              <w:rPr>
                <w:rFonts w:ascii="宋体" w:hAnsi="宋体" w:cs="宋体" w:eastAsia="宋体" w:hint="default"/>
                <w:sz w:val="21"/>
                <w:szCs w:val="21"/>
              </w:rPr>
            </w:pPr>
            <w:r>
              <w:rPr>
                <w:rFonts w:ascii="宋体" w:hAnsi="宋体" w:cs="宋体" w:eastAsia="宋体" w:hint="default"/>
                <w:sz w:val="21"/>
                <w:szCs w:val="21"/>
              </w:rPr>
              <w:t>华东</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200,050,352.60</w:t>
            </w:r>
            <w:r>
              <w:rPr>
                <w:rFonts w:ascii="宋体"/>
                <w:sz w:val="21"/>
              </w:rPr>
              <w:t> </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143,547,658.89</w:t>
            </w:r>
            <w:r>
              <w:rPr>
                <w:rFonts w:ascii="宋体"/>
                <w:sz w:val="21"/>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28.24</w:t>
            </w:r>
            <w:r>
              <w:rPr>
                <w:rFonts w:ascii="宋体"/>
                <w:sz w:val="21"/>
              </w:rPr>
              <w:t>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4,082.51</w:t>
            </w:r>
            <w:r>
              <w:rPr>
                <w:rFonts w:ascii="宋体"/>
                <w:sz w:val="21"/>
              </w:rPr>
              <w:t> </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4,337.24</w:t>
            </w:r>
            <w:r>
              <w:rPr>
                <w:rFonts w:ascii="宋体"/>
                <w:sz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宋体" w:hAnsi="宋体" w:cs="宋体" w:eastAsia="宋体" w:hint="default"/>
                <w:sz w:val="21"/>
                <w:szCs w:val="21"/>
              </w:rPr>
              <w:t>4.12</w:t>
            </w:r>
            <w:r>
              <w:rPr>
                <w:rFonts w:ascii="宋体" w:hAnsi="宋体" w:cs="宋体" w:eastAsia="宋体" w:hint="default"/>
                <w:spacing w:val="-55"/>
                <w:sz w:val="21"/>
                <w:szCs w:val="21"/>
              </w:rPr>
              <w:t> </w:t>
            </w: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322"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2" w:right="0"/>
              <w:jc w:val="left"/>
              <w:rPr>
                <w:rFonts w:ascii="宋体" w:hAnsi="宋体" w:cs="宋体" w:eastAsia="宋体" w:hint="default"/>
                <w:sz w:val="21"/>
                <w:szCs w:val="21"/>
              </w:rPr>
            </w:pPr>
            <w:r>
              <w:rPr>
                <w:rFonts w:ascii="宋体" w:hAnsi="宋体" w:cs="宋体" w:eastAsia="宋体" w:hint="default"/>
                <w:sz w:val="21"/>
                <w:szCs w:val="21"/>
              </w:rPr>
              <w:t>西北</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16,155,177.27</w:t>
            </w:r>
            <w:r>
              <w:rPr>
                <w:rFonts w:ascii="宋体"/>
                <w:sz w:val="21"/>
              </w:rPr>
              <w:t> </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10,820,526.11</w:t>
            </w:r>
            <w:r>
              <w:rPr>
                <w:rFonts w:ascii="宋体"/>
                <w:sz w:val="21"/>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33.02</w:t>
            </w:r>
            <w:r>
              <w:rPr>
                <w:rFonts w:ascii="宋体"/>
                <w:sz w:val="21"/>
              </w:rPr>
              <w:t>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-72.01</w:t>
            </w:r>
            <w:r>
              <w:rPr>
                <w:rFonts w:ascii="宋体"/>
                <w:sz w:val="21"/>
              </w:rPr>
              <w:t> </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-72.14</w:t>
            </w:r>
            <w:r>
              <w:rPr>
                <w:rFonts w:ascii="宋体"/>
                <w:sz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宋体" w:hAnsi="宋体" w:cs="宋体" w:eastAsia="宋体" w:hint="default"/>
                <w:sz w:val="21"/>
                <w:szCs w:val="21"/>
              </w:rPr>
              <w:t>0.31</w:t>
            </w:r>
            <w:r>
              <w:rPr>
                <w:rFonts w:ascii="宋体" w:hAnsi="宋体" w:cs="宋体" w:eastAsia="宋体" w:hint="default"/>
                <w:spacing w:val="-55"/>
                <w:sz w:val="21"/>
                <w:szCs w:val="21"/>
              </w:rPr>
              <w:t> </w:t>
            </w: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324"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2" w:right="0"/>
              <w:jc w:val="left"/>
              <w:rPr>
                <w:rFonts w:ascii="宋体" w:hAnsi="宋体" w:cs="宋体" w:eastAsia="宋体" w:hint="default"/>
                <w:sz w:val="21"/>
                <w:szCs w:val="21"/>
              </w:rPr>
            </w:pPr>
            <w:r>
              <w:rPr>
                <w:rFonts w:ascii="宋体" w:hAnsi="宋体" w:cs="宋体" w:eastAsia="宋体" w:hint="default"/>
                <w:sz w:val="21"/>
                <w:szCs w:val="21"/>
              </w:rPr>
              <w:t>华中</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10,484,311.09</w:t>
            </w:r>
            <w:r>
              <w:rPr>
                <w:rFonts w:ascii="宋体"/>
                <w:sz w:val="21"/>
              </w:rPr>
              <w:t> </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6,915,049.00</w:t>
            </w:r>
            <w:r>
              <w:rPr>
                <w:rFonts w:ascii="宋体"/>
                <w:sz w:val="21"/>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34.04</w:t>
            </w:r>
            <w:r>
              <w:rPr>
                <w:rFonts w:ascii="宋体"/>
                <w:sz w:val="21"/>
              </w:rPr>
              <w:t>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324"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2" w:right="0"/>
              <w:jc w:val="left"/>
              <w:rPr>
                <w:rFonts w:ascii="宋体" w:hAnsi="宋体" w:cs="宋体" w:eastAsia="宋体" w:hint="default"/>
                <w:sz w:val="21"/>
                <w:szCs w:val="21"/>
              </w:rPr>
            </w:pPr>
            <w:r>
              <w:rPr>
                <w:rFonts w:ascii="宋体" w:hAnsi="宋体" w:cs="宋体" w:eastAsia="宋体" w:hint="default"/>
                <w:sz w:val="21"/>
                <w:szCs w:val="21"/>
              </w:rPr>
              <w:t>海外</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8,813,054.19</w:t>
            </w:r>
            <w:r>
              <w:rPr>
                <w:rFonts w:ascii="宋体"/>
                <w:sz w:val="21"/>
              </w:rPr>
              <w:t> </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5,677,216.29</w:t>
            </w:r>
            <w:r>
              <w:rPr>
                <w:rFonts w:ascii="宋体"/>
                <w:sz w:val="21"/>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35.58</w:t>
            </w:r>
            <w:r>
              <w:rPr>
                <w:rFonts w:ascii="宋体"/>
                <w:sz w:val="21"/>
              </w:rPr>
              <w:t>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-63.65</w:t>
            </w:r>
            <w:r>
              <w:rPr>
                <w:rFonts w:ascii="宋体"/>
                <w:sz w:val="21"/>
              </w:rPr>
              <w:t> </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-63.65</w:t>
            </w:r>
            <w:r>
              <w:rPr>
                <w:rFonts w:ascii="宋体"/>
                <w:sz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r>
      <w:tr>
        <w:trPr>
          <w:trHeight w:val="322"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0"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w w:val="100"/>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b/>
                <w:sz w:val="21"/>
              </w:rPr>
              <w:t>1,651,775,097.71 </w:t>
            </w:r>
            <w:r>
              <w:rPr>
                <w:rFonts w:ascii="宋体"/>
                <w:sz w:val="21"/>
              </w:rPr>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b/>
                <w:sz w:val="21"/>
              </w:rPr>
              <w:t>1,211,465,935.37 </w:t>
            </w:r>
            <w:r>
              <w:rPr>
                <w:rFonts w:ascii="宋体"/>
                <w:sz w:val="21"/>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b/>
                <w:w w:val="95"/>
                <w:sz w:val="21"/>
              </w:rPr>
              <w:t>26.66 </w:t>
            </w:r>
            <w:r>
              <w:rPr>
                <w:rFonts w:ascii="宋体"/>
                <w:sz w:val="21"/>
              </w:rPr>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b/>
                <w:w w:val="95"/>
                <w:sz w:val="21"/>
              </w:rPr>
              <w:t>42.09 </w:t>
            </w:r>
            <w:r>
              <w:rPr>
                <w:rFonts w:ascii="宋体"/>
                <w:sz w:val="21"/>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b/>
                <w:w w:val="95"/>
                <w:sz w:val="21"/>
              </w:rPr>
              <w:t>42.61 </w:t>
            </w:r>
            <w:r>
              <w:rPr>
                <w:rFonts w:ascii="宋体"/>
                <w:sz w:val="21"/>
              </w:rPr>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b/>
                <w:bCs/>
                <w:sz w:val="21"/>
                <w:szCs w:val="21"/>
              </w:rPr>
              <w:t>减少</w:t>
            </w:r>
            <w:r>
              <w:rPr>
                <w:rFonts w:ascii="宋体" w:hAnsi="宋体" w:cs="宋体" w:eastAsia="宋体" w:hint="default"/>
                <w:b/>
                <w:bCs/>
                <w:spacing w:val="-55"/>
                <w:sz w:val="21"/>
                <w:szCs w:val="21"/>
              </w:rPr>
              <w:t> </w:t>
            </w:r>
            <w:r>
              <w:rPr>
                <w:rFonts w:ascii="宋体" w:hAnsi="宋体" w:cs="宋体" w:eastAsia="宋体" w:hint="default"/>
                <w:b/>
                <w:bCs/>
                <w:sz w:val="21"/>
                <w:szCs w:val="21"/>
              </w:rPr>
              <w:t>0.27</w:t>
            </w:r>
            <w:r>
              <w:rPr>
                <w:rFonts w:ascii="宋体" w:hAnsi="宋体" w:cs="宋体" w:eastAsia="宋体" w:hint="default"/>
                <w:b/>
                <w:bCs/>
                <w:spacing w:val="-55"/>
                <w:sz w:val="21"/>
                <w:szCs w:val="21"/>
              </w:rPr>
              <w:t> </w:t>
            </w:r>
            <w:r>
              <w:rPr>
                <w:rFonts w:ascii="宋体" w:hAnsi="宋体" w:cs="宋体" w:eastAsia="宋体" w:hint="default"/>
                <w:b/>
                <w:bCs/>
                <w:sz w:val="21"/>
                <w:szCs w:val="21"/>
              </w:rPr>
              <w:t>个百分点</w:t>
            </w:r>
            <w:r>
              <w:rPr>
                <w:rFonts w:ascii="宋体" w:hAnsi="宋体" w:cs="宋体" w:eastAsia="宋体" w:hint="default"/>
                <w:b/>
                <w:bCs/>
                <w:w w:val="99"/>
                <w:sz w:val="21"/>
                <w:szCs w:val="21"/>
              </w:rPr>
              <w:t> </w:t>
            </w:r>
            <w:r>
              <w:rPr>
                <w:rFonts w:ascii="宋体" w:hAnsi="宋体" w:cs="宋体" w:eastAsia="宋体" w:hint="default"/>
                <w:sz w:val="21"/>
                <w:szCs w:val="21"/>
              </w:rPr>
            </w:r>
          </w:p>
        </w:tc>
      </w:tr>
    </w:tbl>
    <w:p>
      <w:pPr>
        <w:pStyle w:val="BodyText"/>
        <w:spacing w:line="357" w:lineRule="auto" w:before="86"/>
        <w:ind w:left="1357" w:right="3804"/>
        <w:jc w:val="left"/>
        <w:rPr>
          <w:rFonts w:ascii="宋体" w:hAnsi="宋体" w:cs="宋体" w:eastAsia="宋体" w:hint="default"/>
        </w:rPr>
      </w:pPr>
      <w:r>
        <w:rPr/>
        <w:t>主营业务分行业、分产品、分地区情况的说明：</w:t>
      </w:r>
      <w:r>
        <w:rPr>
          <w:rFonts w:ascii="宋体" w:hAnsi="宋体" w:cs="宋体" w:eastAsia="宋体" w:hint="default"/>
          <w:w w:val="100"/>
        </w:rPr>
        <w:t> </w:t>
      </w:r>
      <w:r>
        <w:rPr>
          <w:rFonts w:ascii="宋体" w:hAnsi="宋体" w:cs="宋体" w:eastAsia="宋体" w:hint="default"/>
        </w:rPr>
        <w:t>1</w:t>
      </w:r>
      <w:r>
        <w:rPr/>
        <w:t>、按产品结构：</w:t>
      </w:r>
      <w:r>
        <w:rPr>
          <w:rFonts w:ascii="宋体" w:hAnsi="宋体" w:cs="宋体" w:eastAsia="宋体" w:hint="default"/>
        </w:rPr>
        <w:t> </w:t>
      </w:r>
    </w:p>
    <w:p>
      <w:pPr>
        <w:pStyle w:val="BodyText"/>
        <w:spacing w:line="357" w:lineRule="auto" w:before="30"/>
        <w:ind w:left="936" w:right="1348" w:firstLine="420"/>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1"/>
        </w:rPr>
        <w:t> </w:t>
      </w:r>
      <w:r>
        <w:rPr/>
        <w:t>年公司收入规模总体较上年增长</w:t>
      </w:r>
      <w:r>
        <w:rPr>
          <w:spacing w:val="-51"/>
        </w:rPr>
        <w:t> </w:t>
      </w:r>
      <w:r>
        <w:rPr>
          <w:rFonts w:ascii="宋体" w:hAnsi="宋体" w:cs="宋体" w:eastAsia="宋体" w:hint="default"/>
        </w:rPr>
        <w:t>42.09%</w:t>
      </w:r>
      <w:r>
        <w:rPr/>
        <w:t>，除基础</w:t>
      </w:r>
      <w:r>
        <w:rPr>
          <w:spacing w:val="-51"/>
        </w:rPr>
        <w:t> </w:t>
      </w:r>
      <w:r>
        <w:rPr>
          <w:rFonts w:ascii="宋体" w:hAnsi="宋体" w:cs="宋体" w:eastAsia="宋体" w:hint="default"/>
        </w:rPr>
        <w:t>CBTC</w:t>
      </w:r>
      <w:r>
        <w:rPr>
          <w:rFonts w:ascii="宋体" w:hAnsi="宋体" w:cs="宋体" w:eastAsia="宋体" w:hint="default"/>
          <w:spacing w:val="-54"/>
        </w:rPr>
        <w:t> </w:t>
      </w:r>
      <w:r>
        <w:rPr/>
        <w:t>系统业务规模下降外，其他产品</w:t>
      </w:r>
      <w:r>
        <w:rPr>
          <w:w w:val="100"/>
        </w:rPr>
        <w:t> </w:t>
      </w:r>
      <w:r>
        <w:rPr>
          <w:spacing w:val="-3"/>
        </w:rPr>
        <w:t>业务规模均有所上升，主要与公司业务及行业内产品技术发展方向相关，</w:t>
      </w:r>
      <w:r>
        <w:rPr>
          <w:rFonts w:ascii="宋体" w:hAnsi="宋体" w:cs="宋体" w:eastAsia="宋体" w:hint="default"/>
          <w:spacing w:val="-3"/>
        </w:rPr>
        <w:t>I-CBTC</w:t>
      </w:r>
      <w:r>
        <w:rPr>
          <w:rFonts w:ascii="宋体" w:hAnsi="宋体" w:cs="宋体" w:eastAsia="宋体" w:hint="default"/>
          <w:spacing w:val="-32"/>
        </w:rPr>
        <w:t> </w:t>
      </w:r>
      <w:r>
        <w:rPr/>
        <w:t>系统及</w:t>
      </w:r>
      <w:r>
        <w:rPr>
          <w:spacing w:val="-35"/>
        </w:rPr>
        <w:t> </w:t>
      </w:r>
      <w:r>
        <w:rPr>
          <w:rFonts w:ascii="宋体" w:hAnsi="宋体" w:cs="宋体" w:eastAsia="宋体" w:hint="default"/>
        </w:rPr>
        <w:t>FAO</w:t>
      </w:r>
      <w:r>
        <w:rPr>
          <w:rFonts w:ascii="宋体" w:hAnsi="宋体" w:cs="宋体" w:eastAsia="宋体" w:hint="default"/>
          <w:spacing w:val="-35"/>
        </w:rPr>
        <w:t> </w:t>
      </w:r>
      <w:r>
        <w:rPr/>
        <w:t>系统</w:t>
      </w:r>
      <w:r>
        <w:rPr>
          <w:spacing w:val="-97"/>
        </w:rPr>
        <w:t> </w:t>
      </w:r>
      <w:r>
        <w:rPr>
          <w:spacing w:val="-3"/>
        </w:rPr>
        <w:t>将是行业未来产品发展主流趋势，其中：</w:t>
      </w:r>
      <w:r>
        <w:rPr>
          <w:rFonts w:ascii="宋体" w:hAnsi="宋体" w:cs="宋体" w:eastAsia="宋体" w:hint="default"/>
          <w:spacing w:val="-3"/>
        </w:rPr>
        <w:t>I-CBTC</w:t>
      </w:r>
      <w:r>
        <w:rPr>
          <w:rFonts w:ascii="宋体" w:hAnsi="宋体" w:cs="宋体" w:eastAsia="宋体" w:hint="default"/>
          <w:spacing w:val="-38"/>
        </w:rPr>
        <w:t> </w:t>
      </w:r>
      <w:r>
        <w:rPr/>
        <w:t>系统收入报告期内占比公司总体营业收入比例为</w:t>
      </w:r>
      <w:r>
        <w:rPr>
          <w:spacing w:val="-98"/>
        </w:rPr>
        <w:t> </w:t>
      </w:r>
      <w:r>
        <w:rPr>
          <w:spacing w:val="-98"/>
        </w:rPr>
      </w:r>
      <w:r>
        <w:rPr>
          <w:rFonts w:ascii="宋体" w:hAnsi="宋体" w:cs="宋体" w:eastAsia="宋体" w:hint="default"/>
        </w:rPr>
        <w:t>72.67%</w:t>
      </w:r>
      <w:r>
        <w:rPr/>
        <w:t>，收入同比上升</w:t>
      </w:r>
      <w:r>
        <w:rPr>
          <w:spacing w:val="-52"/>
        </w:rPr>
        <w:t> </w:t>
      </w:r>
      <w:r>
        <w:rPr>
          <w:rFonts w:ascii="宋体" w:hAnsi="宋体" w:cs="宋体" w:eastAsia="宋体" w:hint="default"/>
        </w:rPr>
        <w:t>53.36%</w:t>
      </w:r>
      <w:r>
        <w:rPr/>
        <w:t>，是公司报告期内项目中交付最多的产品系统；</w:t>
      </w:r>
      <w:r>
        <w:rPr>
          <w:rFonts w:ascii="宋体" w:hAnsi="宋体" w:cs="宋体" w:eastAsia="宋体" w:hint="default"/>
        </w:rPr>
        <w:t>FAO</w:t>
      </w:r>
      <w:r>
        <w:rPr>
          <w:rFonts w:ascii="宋体" w:hAnsi="宋体" w:cs="宋体" w:eastAsia="宋体" w:hint="default"/>
          <w:spacing w:val="-50"/>
        </w:rPr>
        <w:t> </w:t>
      </w:r>
      <w:r>
        <w:rPr/>
        <w:t>系统业务收入</w:t>
      </w:r>
      <w:r>
        <w:rPr>
          <w:w w:val="100"/>
        </w:rPr>
        <w:t> </w:t>
      </w:r>
      <w:r>
        <w:rPr/>
        <w:t>同比上升</w:t>
      </w:r>
      <w:r>
        <w:rPr>
          <w:spacing w:val="-33"/>
        </w:rPr>
        <w:t> </w:t>
      </w:r>
      <w:r>
        <w:rPr>
          <w:rFonts w:ascii="宋体" w:hAnsi="宋体" w:cs="宋体" w:eastAsia="宋体" w:hint="default"/>
        </w:rPr>
        <w:t>156.08%</w:t>
      </w:r>
      <w:r>
        <w:rPr/>
        <w:t>，增幅明显，占总体收入比例为</w:t>
      </w:r>
      <w:r>
        <w:rPr>
          <w:spacing w:val="-35"/>
        </w:rPr>
        <w:t> </w:t>
      </w:r>
      <w:r>
        <w:rPr>
          <w:rFonts w:ascii="宋体" w:hAnsi="宋体" w:cs="宋体" w:eastAsia="宋体" w:hint="default"/>
        </w:rPr>
        <w:t>7.81%</w:t>
      </w:r>
      <w:r>
        <w:rPr/>
        <w:t>；</w:t>
      </w:r>
      <w:r>
        <w:rPr>
          <w:rFonts w:ascii="宋体" w:hAnsi="宋体" w:cs="宋体" w:eastAsia="宋体" w:hint="default"/>
        </w:rPr>
        <w:t>2019</w:t>
      </w:r>
      <w:r>
        <w:rPr>
          <w:rFonts w:ascii="宋体" w:hAnsi="宋体" w:cs="宋体" w:eastAsia="宋体" w:hint="default"/>
          <w:spacing w:val="-33"/>
        </w:rPr>
        <w:t> </w:t>
      </w:r>
      <w:r>
        <w:rPr/>
        <w:t>年公司在城轨改造项目和重载铁</w:t>
      </w:r>
      <w:r>
        <w:rPr>
          <w:w w:val="100"/>
        </w:rPr>
        <w:t> </w:t>
      </w:r>
      <w:r>
        <w:rPr>
          <w:spacing w:val="-3"/>
        </w:rPr>
        <w:t>路业务方面均有所突破，为公司新的收入增长点，收入占比分别为 </w:t>
      </w:r>
      <w:r>
        <w:rPr>
          <w:rFonts w:ascii="宋体" w:hAnsi="宋体" w:cs="宋体" w:eastAsia="宋体" w:hint="default"/>
          <w:spacing w:val="-3"/>
        </w:rPr>
        <w:t>4.91%</w:t>
      </w:r>
      <w:r>
        <w:rPr>
          <w:spacing w:val="-3"/>
        </w:rPr>
        <w:t>、</w:t>
      </w:r>
      <w:r>
        <w:rPr>
          <w:rFonts w:ascii="宋体" w:hAnsi="宋体" w:cs="宋体" w:eastAsia="宋体" w:hint="default"/>
          <w:spacing w:val="-3"/>
        </w:rPr>
        <w:t>0.37%</w:t>
      </w:r>
      <w:r>
        <w:rPr>
          <w:spacing w:val="-3"/>
        </w:rPr>
        <w:t>；随着公司业务</w:t>
      </w:r>
      <w:r>
        <w:rPr>
          <w:spacing w:val="-68"/>
        </w:rPr>
        <w:t> </w:t>
      </w:r>
      <w:r>
        <w:rPr>
          <w:spacing w:val="-68"/>
        </w:rPr>
      </w:r>
      <w:r>
        <w:rPr>
          <w:spacing w:val="-1"/>
        </w:rPr>
        <w:t>规模扩张及开通项目积累，公司零星销售业务及维保维护服务均取得增长，其中：零星销售业务</w:t>
      </w:r>
      <w:r>
        <w:rPr>
          <w:spacing w:val="-55"/>
        </w:rPr>
        <w:t> </w:t>
      </w:r>
      <w:r>
        <w:rPr>
          <w:spacing w:val="-55"/>
        </w:rPr>
      </w:r>
      <w:r>
        <w:rPr/>
        <w:t>收入增长 </w:t>
      </w:r>
      <w:r>
        <w:rPr>
          <w:rFonts w:ascii="宋体" w:hAnsi="宋体" w:cs="宋体" w:eastAsia="宋体" w:hint="default"/>
          <w:spacing w:val="-3"/>
        </w:rPr>
        <w:t>56.65%</w:t>
      </w:r>
      <w:r>
        <w:rPr>
          <w:spacing w:val="-3"/>
        </w:rPr>
        <w:t>，是由于公司不断满足客户新需求，在云平台业务方面取得新订单；维保维护服</w:t>
      </w:r>
      <w:r>
        <w:rPr>
          <w:spacing w:val="-84"/>
        </w:rPr>
        <w:t> </w:t>
      </w:r>
      <w:r>
        <w:rPr>
          <w:spacing w:val="-84"/>
        </w:rPr>
      </w:r>
      <w:r>
        <w:rPr>
          <w:spacing w:val="-1"/>
        </w:rPr>
        <w:t>务收入方面，随着公司开通项目的增多和运营维护业务的突破，公司维保维护服务收入也有所增</w:t>
      </w:r>
      <w:r>
        <w:rPr>
          <w:spacing w:val="-54"/>
        </w:rPr>
        <w:t> </w:t>
      </w:r>
      <w:r>
        <w:rPr>
          <w:spacing w:val="-54"/>
        </w:rPr>
      </w:r>
      <w:r>
        <w:rPr/>
        <w:t>长，同比增长</w:t>
      </w:r>
      <w:r>
        <w:rPr>
          <w:spacing w:val="-57"/>
        </w:rPr>
        <w:t> </w:t>
      </w:r>
      <w:r>
        <w:rPr>
          <w:rFonts w:ascii="宋体" w:hAnsi="宋体" w:cs="宋体" w:eastAsia="宋体" w:hint="default"/>
        </w:rPr>
        <w:t>8.89%</w:t>
      </w:r>
      <w:r>
        <w:rPr/>
        <w:t>。</w:t>
      </w:r>
      <w:r>
        <w:rPr>
          <w:rFonts w:ascii="宋体" w:hAnsi="宋体" w:cs="宋体" w:eastAsia="宋体" w:hint="default"/>
        </w:rPr>
        <w:t> </w:t>
      </w:r>
    </w:p>
    <w:p>
      <w:pPr>
        <w:pStyle w:val="BodyText"/>
        <w:spacing w:line="355" w:lineRule="auto" w:before="30"/>
        <w:ind w:left="936" w:right="1350" w:firstLine="420"/>
        <w:jc w:val="both"/>
      </w:pPr>
      <w:r>
        <w:rPr/>
        <w:t>公司业务综合毛利率相比上年下降 </w:t>
      </w:r>
      <w:r>
        <w:rPr>
          <w:rFonts w:ascii="宋体" w:hAnsi="宋体" w:cs="宋体" w:eastAsia="宋体" w:hint="default"/>
        </w:rPr>
        <w:t>0.27</w:t>
      </w:r>
      <w:r>
        <w:rPr>
          <w:rFonts w:ascii="宋体" w:hAnsi="宋体" w:cs="宋体" w:eastAsia="宋体" w:hint="default"/>
          <w:spacing w:val="-74"/>
        </w:rPr>
        <w:t> </w:t>
      </w:r>
      <w:r>
        <w:rPr>
          <w:spacing w:val="-6"/>
        </w:rPr>
        <w:t>个百分点，总体相对稳定，其中信号系统总包业务为</w:t>
      </w:r>
      <w:r>
        <w:rPr>
          <w:w w:val="100"/>
        </w:rPr>
        <w:t> </w:t>
      </w:r>
      <w:r>
        <w:rPr>
          <w:rFonts w:ascii="宋体" w:hAnsi="宋体" w:cs="宋体" w:eastAsia="宋体" w:hint="default"/>
          <w:spacing w:val="-3"/>
        </w:rPr>
        <w:t>26.84%</w:t>
      </w:r>
      <w:r>
        <w:rPr>
          <w:spacing w:val="-3"/>
        </w:rPr>
        <w:t>，同比上升</w:t>
      </w:r>
      <w:r>
        <w:rPr>
          <w:spacing w:val="-43"/>
        </w:rPr>
        <w:t> </w:t>
      </w:r>
      <w:r>
        <w:rPr>
          <w:rFonts w:ascii="宋体" w:hAnsi="宋体" w:cs="宋体" w:eastAsia="宋体" w:hint="default"/>
        </w:rPr>
        <w:t>1.63</w:t>
      </w:r>
      <w:r>
        <w:rPr>
          <w:rFonts w:ascii="宋体" w:hAnsi="宋体" w:cs="宋体" w:eastAsia="宋体" w:hint="default"/>
          <w:spacing w:val="-43"/>
        </w:rPr>
        <w:t> </w:t>
      </w:r>
      <w:r>
        <w:rPr>
          <w:spacing w:val="-3"/>
        </w:rPr>
        <w:t>个百分点，信号系统总包中基础</w:t>
      </w:r>
      <w:r>
        <w:rPr>
          <w:spacing w:val="-43"/>
        </w:rPr>
        <w:t> </w:t>
      </w:r>
      <w:r>
        <w:rPr>
          <w:rFonts w:ascii="宋体" w:hAnsi="宋体" w:cs="宋体" w:eastAsia="宋体" w:hint="default"/>
        </w:rPr>
        <w:t>CBTC</w:t>
      </w:r>
      <w:r>
        <w:rPr>
          <w:rFonts w:ascii="宋体" w:hAnsi="宋体" w:cs="宋体" w:eastAsia="宋体" w:hint="default"/>
          <w:spacing w:val="-46"/>
        </w:rPr>
        <w:t> </w:t>
      </w:r>
      <w:r>
        <w:rPr>
          <w:spacing w:val="-3"/>
        </w:rPr>
        <w:t>系统、</w:t>
      </w:r>
      <w:r>
        <w:rPr>
          <w:rFonts w:ascii="宋体" w:hAnsi="宋体" w:cs="宋体" w:eastAsia="宋体" w:hint="default"/>
          <w:spacing w:val="-3"/>
        </w:rPr>
        <w:t>I-CBTC</w:t>
      </w:r>
      <w:r>
        <w:rPr>
          <w:rFonts w:ascii="宋体" w:hAnsi="宋体" w:cs="宋体" w:eastAsia="宋体" w:hint="default"/>
          <w:spacing w:val="-43"/>
        </w:rPr>
        <w:t> </w:t>
      </w:r>
      <w:r>
        <w:rPr/>
        <w:t>系统随着技术日趋成</w:t>
      </w:r>
      <w:r>
        <w:rPr>
          <w:spacing w:val="-101"/>
        </w:rPr>
        <w:t> </w:t>
      </w:r>
      <w:r>
        <w:rPr>
          <w:spacing w:val="-101"/>
        </w:rPr>
      </w:r>
      <w:r>
        <w:rPr>
          <w:spacing w:val="-3"/>
        </w:rPr>
        <w:t>熟及规模化效应，毛利率略有增长；</w:t>
      </w:r>
      <w:r>
        <w:rPr>
          <w:rFonts w:ascii="宋体" w:hAnsi="宋体" w:cs="宋体" w:eastAsia="宋体" w:hint="default"/>
          <w:spacing w:val="-3"/>
        </w:rPr>
        <w:t>FAO</w:t>
      </w:r>
      <w:r>
        <w:rPr>
          <w:rFonts w:ascii="宋体" w:hAnsi="宋体" w:cs="宋体" w:eastAsia="宋体" w:hint="default"/>
          <w:spacing w:val="-50"/>
        </w:rPr>
        <w:t> </w:t>
      </w:r>
      <w:r>
        <w:rPr/>
        <w:t>系统</w:t>
      </w:r>
      <w:r>
        <w:rPr>
          <w:spacing w:val="-50"/>
        </w:rPr>
        <w:t> </w:t>
      </w:r>
      <w:r>
        <w:rPr>
          <w:rFonts w:ascii="宋体" w:hAnsi="宋体" w:cs="宋体" w:eastAsia="宋体" w:hint="default"/>
        </w:rPr>
        <w:t>2019</w:t>
      </w:r>
      <w:r>
        <w:rPr>
          <w:rFonts w:ascii="宋体" w:hAnsi="宋体" w:cs="宋体" w:eastAsia="宋体" w:hint="default"/>
          <w:spacing w:val="-52"/>
        </w:rPr>
        <w:t> </w:t>
      </w:r>
      <w:r>
        <w:rPr/>
        <w:t>年毛利率有所下降，主要原因是受新机场线项</w:t>
      </w:r>
    </w:p>
    <w:p>
      <w:pPr>
        <w:spacing w:after="0" w:line="355" w:lineRule="auto"/>
        <w:jc w:val="both"/>
        <w:sectPr>
          <w:footerReference w:type="default" r:id="rId25"/>
          <w:pgSz w:w="11910" w:h="16840"/>
          <w:pgMar w:footer="1195" w:header="880" w:top="1120" w:bottom="1380" w:left="340" w:right="440"/>
          <w:pgNumType w:start="31"/>
        </w:sectPr>
      </w:pPr>
    </w:p>
    <w:p>
      <w:pPr>
        <w:spacing w:line="240" w:lineRule="auto" w:before="11"/>
        <w:rPr>
          <w:rFonts w:ascii="宋体" w:hAnsi="宋体" w:cs="宋体" w:eastAsia="宋体" w:hint="default"/>
          <w:sz w:val="18"/>
          <w:szCs w:val="18"/>
        </w:rPr>
      </w:pPr>
    </w:p>
    <w:p>
      <w:pPr>
        <w:pStyle w:val="BodyText"/>
        <w:spacing w:line="357" w:lineRule="auto" w:before="36"/>
        <w:ind w:left="1076" w:right="1262"/>
        <w:jc w:val="left"/>
        <w:rPr>
          <w:rFonts w:ascii="宋体" w:hAnsi="宋体" w:cs="宋体" w:eastAsia="宋体" w:hint="default"/>
        </w:rPr>
      </w:pPr>
      <w:r>
        <w:rPr/>
        <w:t>目毛利率较低的影响，该项目为国内第一条设计速度达到</w:t>
      </w:r>
      <w:r>
        <w:rPr>
          <w:spacing w:val="-50"/>
        </w:rPr>
        <w:t> </w:t>
      </w:r>
      <w:r>
        <w:rPr>
          <w:rFonts w:ascii="宋体" w:hAnsi="宋体" w:cs="宋体" w:eastAsia="宋体" w:hint="default"/>
        </w:rPr>
        <w:t>160</w:t>
      </w:r>
      <w:r>
        <w:rPr>
          <w:rFonts w:ascii="宋体" w:hAnsi="宋体" w:cs="宋体" w:eastAsia="宋体" w:hint="default"/>
          <w:spacing w:val="-52"/>
        </w:rPr>
        <w:t> </w:t>
      </w:r>
      <w:r>
        <w:rPr/>
        <w:t>公里</w:t>
      </w:r>
      <w:r>
        <w:rPr>
          <w:rFonts w:ascii="宋体" w:hAnsi="宋体" w:cs="宋体" w:eastAsia="宋体" w:hint="default"/>
        </w:rPr>
        <w:t>/</w:t>
      </w:r>
      <w:r>
        <w:rPr/>
        <w:t>小时具有市域快线特性线路，</w:t>
      </w:r>
      <w:r>
        <w:rPr>
          <w:spacing w:val="-3"/>
          <w:w w:val="100"/>
        </w:rPr>
        <w:t> </w:t>
      </w:r>
      <w:r>
        <w:rPr/>
        <w:t>可以实现地铁和市域快线的联通联运，新技术及新功能的工程化应用使得项目投入成本较高，导</w:t>
      </w:r>
      <w:r>
        <w:rPr>
          <w:spacing w:val="-97"/>
        </w:rPr>
        <w:t> </w:t>
      </w:r>
      <w:r>
        <w:rPr>
          <w:spacing w:val="-97"/>
        </w:rPr>
      </w:r>
      <w:r>
        <w:rPr>
          <w:spacing w:val="-9"/>
        </w:rPr>
        <w:t>致毛利率较低，随着 </w:t>
      </w:r>
      <w:r>
        <w:rPr>
          <w:rFonts w:ascii="宋体" w:hAnsi="宋体" w:cs="宋体" w:eastAsia="宋体" w:hint="default"/>
        </w:rPr>
        <w:t>FAO</w:t>
      </w:r>
      <w:r>
        <w:rPr>
          <w:rFonts w:ascii="宋体" w:hAnsi="宋体" w:cs="宋体" w:eastAsia="宋体" w:hint="default"/>
          <w:spacing w:val="-37"/>
        </w:rPr>
        <w:t> </w:t>
      </w:r>
      <w:r>
        <w:rPr>
          <w:spacing w:val="-6"/>
        </w:rPr>
        <w:t>系统产品项目的增多，技术日趋成熟及规模化效应，毛利率将有所上升。</w:t>
      </w:r>
      <w:r>
        <w:rPr>
          <w:rFonts w:ascii="宋体" w:hAnsi="宋体" w:cs="宋体" w:eastAsia="宋体" w:hint="default"/>
        </w:rPr>
        <w:t> </w:t>
      </w:r>
    </w:p>
    <w:p>
      <w:pPr>
        <w:pStyle w:val="BodyText"/>
        <w:spacing w:line="357" w:lineRule="auto" w:before="32"/>
        <w:ind w:left="1076" w:right="1368" w:firstLine="420"/>
        <w:jc w:val="both"/>
        <w:rPr>
          <w:rFonts w:ascii="宋体" w:hAnsi="宋体" w:cs="宋体" w:eastAsia="宋体" w:hint="default"/>
        </w:rPr>
      </w:pPr>
      <w:r>
        <w:rPr>
          <w:spacing w:val="-6"/>
        </w:rPr>
        <w:t>公司零星销售业务、维保维护业务毛利率有所下降，分别为 </w:t>
      </w:r>
      <w:r>
        <w:rPr>
          <w:rFonts w:ascii="宋体" w:hAnsi="宋体" w:cs="宋体" w:eastAsia="宋体" w:hint="default"/>
          <w:spacing w:val="-7"/>
        </w:rPr>
        <w:t>10.36%</w:t>
      </w:r>
      <w:r>
        <w:rPr>
          <w:spacing w:val="-7"/>
        </w:rPr>
        <w:t>、</w:t>
      </w:r>
      <w:r>
        <w:rPr>
          <w:rFonts w:ascii="宋体" w:hAnsi="宋体" w:cs="宋体" w:eastAsia="宋体" w:hint="default"/>
          <w:spacing w:val="-7"/>
        </w:rPr>
        <w:t>42.08%</w:t>
      </w:r>
      <w:r>
        <w:rPr>
          <w:spacing w:val="-7"/>
        </w:rPr>
        <w:t>，同比下降</w:t>
      </w:r>
      <w:r>
        <w:rPr>
          <w:spacing w:val="-38"/>
        </w:rPr>
        <w:t> </w:t>
      </w:r>
      <w:r>
        <w:rPr>
          <w:rFonts w:ascii="宋体" w:hAnsi="宋体" w:cs="宋体" w:eastAsia="宋体" w:hint="default"/>
        </w:rPr>
        <w:t>36.22</w:t>
      </w:r>
      <w:r>
        <w:rPr>
          <w:rFonts w:ascii="宋体" w:hAnsi="宋体" w:cs="宋体" w:eastAsia="宋体" w:hint="default"/>
          <w:w w:val="100"/>
        </w:rPr>
        <w:t> </w:t>
      </w:r>
      <w:r>
        <w:rPr/>
        <w:t>个百分点、</w:t>
      </w:r>
      <w:r>
        <w:rPr>
          <w:rFonts w:ascii="宋体" w:hAnsi="宋体" w:cs="宋体" w:eastAsia="宋体" w:hint="default"/>
        </w:rPr>
        <w:t>24.60</w:t>
      </w:r>
      <w:r>
        <w:rPr>
          <w:rFonts w:ascii="宋体" w:hAnsi="宋体" w:cs="宋体" w:eastAsia="宋体" w:hint="default"/>
          <w:spacing w:val="5"/>
        </w:rPr>
        <w:t> </w:t>
      </w:r>
      <w:r>
        <w:rPr/>
        <w:t>个百分点。零星销售业务毛利率下降主要受呼和浩特城轨云平台项目影响，该</w:t>
      </w:r>
      <w:r>
        <w:rPr>
          <w:w w:val="100"/>
        </w:rPr>
        <w:t> </w:t>
      </w:r>
      <w:r>
        <w:rPr>
          <w:spacing w:val="-2"/>
        </w:rPr>
        <w:t>项目毛利率较低，主要原因是呼和浩特城轨云平台为国内首个依据中国城市轨道交通协会《智慧</w:t>
      </w:r>
      <w:r>
        <w:rPr>
          <w:spacing w:val="-15"/>
        </w:rPr>
        <w:t> </w:t>
      </w:r>
      <w:r>
        <w:rPr>
          <w:spacing w:val="-15"/>
        </w:rPr>
      </w:r>
      <w:r>
        <w:rPr>
          <w:spacing w:val="-6"/>
          <w:w w:val="100"/>
        </w:rPr>
        <w:t>城市轨道交通信息技术架构及网络安全规范》要求建设的轨道交通云平台，不仅承载了包含信号、</w:t>
      </w:r>
      <w:r>
        <w:rPr>
          <w:w w:val="100"/>
        </w:rPr>
        <w:t> </w:t>
      </w:r>
      <w:r>
        <w:rPr/>
        <w:t>综合监控、</w:t>
      </w:r>
      <w:r>
        <w:rPr>
          <w:rFonts w:ascii="宋体" w:hAnsi="宋体" w:cs="宋体" w:eastAsia="宋体" w:hint="default"/>
        </w:rPr>
        <w:t>AFC</w:t>
      </w:r>
      <w:r>
        <w:rPr/>
        <w:t>、企业信息化等在内的</w:t>
      </w:r>
      <w:r>
        <w:rPr>
          <w:spacing w:val="-50"/>
        </w:rPr>
        <w:t> </w:t>
      </w:r>
      <w:r>
        <w:rPr>
          <w:rFonts w:ascii="宋体" w:hAnsi="宋体" w:cs="宋体" w:eastAsia="宋体" w:hint="default"/>
        </w:rPr>
        <w:t>20</w:t>
      </w:r>
      <w:r>
        <w:rPr>
          <w:rFonts w:ascii="宋体" w:hAnsi="宋体" w:cs="宋体" w:eastAsia="宋体" w:hint="default"/>
          <w:spacing w:val="-50"/>
        </w:rPr>
        <w:t> </w:t>
      </w:r>
      <w:r>
        <w:rPr/>
        <w:t>余个业务系统，更是为后续线路的建设和线网综合应用</w:t>
      </w:r>
      <w:r>
        <w:rPr>
          <w:w w:val="100"/>
        </w:rPr>
        <w:t> </w:t>
      </w:r>
      <w:r>
        <w:rPr>
          <w:spacing w:val="-1"/>
        </w:rPr>
        <w:t>提供了可靠平台，该项目涉及多专业平台接口统一化及标准制定等工作，需要投入较高成本，导</w:t>
      </w:r>
      <w:r>
        <w:rPr>
          <w:spacing w:val="-54"/>
        </w:rPr>
        <w:t> </w:t>
      </w:r>
      <w:r>
        <w:rPr>
          <w:spacing w:val="-54"/>
        </w:rPr>
      </w:r>
      <w:r>
        <w:rPr>
          <w:spacing w:val="-1"/>
        </w:rPr>
        <w:t>致毛利率较低；维保维护服务收入构成中，报告期内实现收入构成与报告期前有所差别，维保维</w:t>
      </w:r>
      <w:r>
        <w:rPr>
          <w:spacing w:val="-56"/>
        </w:rPr>
        <w:t> </w:t>
      </w:r>
      <w:r>
        <w:rPr>
          <w:spacing w:val="-56"/>
        </w:rPr>
      </w:r>
      <w:r>
        <w:rPr/>
        <w:t>护服务业务收入</w:t>
      </w:r>
      <w:r>
        <w:rPr>
          <w:spacing w:val="-34"/>
        </w:rPr>
        <w:t> </w:t>
      </w:r>
      <w:r>
        <w:rPr>
          <w:rFonts w:ascii="宋体" w:hAnsi="宋体" w:cs="宋体" w:eastAsia="宋体" w:hint="default"/>
        </w:rPr>
        <w:t>2019</w:t>
      </w:r>
      <w:r>
        <w:rPr>
          <w:rFonts w:ascii="宋体" w:hAnsi="宋体" w:cs="宋体" w:eastAsia="宋体" w:hint="default"/>
          <w:spacing w:val="-33"/>
        </w:rPr>
        <w:t> </w:t>
      </w:r>
      <w:r>
        <w:rPr/>
        <w:t>年以前主要为向客户销售硬件及提供维保服务，</w:t>
      </w:r>
      <w:r>
        <w:rPr>
          <w:rFonts w:ascii="宋体" w:hAnsi="宋体" w:cs="宋体" w:eastAsia="宋体" w:hint="default"/>
        </w:rPr>
        <w:t>2019</w:t>
      </w:r>
      <w:r>
        <w:rPr>
          <w:rFonts w:ascii="宋体" w:hAnsi="宋体" w:cs="宋体" w:eastAsia="宋体" w:hint="default"/>
          <w:spacing w:val="-33"/>
        </w:rPr>
        <w:t> </w:t>
      </w:r>
      <w:r>
        <w:rPr/>
        <w:t>年该部分业务毛利率</w:t>
      </w:r>
      <w:r>
        <w:rPr>
          <w:w w:val="100"/>
        </w:rPr>
        <w:t> </w:t>
      </w:r>
      <w:r>
        <w:rPr/>
        <w:t>为</w:t>
      </w:r>
      <w:r>
        <w:rPr>
          <w:spacing w:val="6"/>
        </w:rPr>
        <w:t> </w:t>
      </w:r>
      <w:r>
        <w:rPr>
          <w:rFonts w:ascii="宋体" w:hAnsi="宋体" w:cs="宋体" w:eastAsia="宋体" w:hint="default"/>
        </w:rPr>
        <w:t>60%</w:t>
      </w:r>
      <w:r>
        <w:rPr/>
        <w:t>，毛利率相对稳定；报告期内，公司业务进一步拓展，向业主提供线路运营维护服务，但</w:t>
      </w:r>
      <w:r>
        <w:rPr>
          <w:w w:val="100"/>
        </w:rPr>
        <w:t> </w:t>
      </w:r>
      <w:r>
        <w:rPr>
          <w:spacing w:val="-7"/>
        </w:rPr>
        <w:t>该业务毛利率相对较低，约为</w:t>
      </w:r>
      <w:r>
        <w:rPr>
          <w:spacing w:val="-44"/>
        </w:rPr>
        <w:t> </w:t>
      </w:r>
      <w:r>
        <w:rPr>
          <w:rFonts w:ascii="宋体" w:hAnsi="宋体" w:cs="宋体" w:eastAsia="宋体" w:hint="default"/>
          <w:spacing w:val="-9"/>
        </w:rPr>
        <w:t>36%</w:t>
      </w:r>
      <w:r>
        <w:rPr>
          <w:spacing w:val="-9"/>
        </w:rPr>
        <w:t>，</w:t>
      </w:r>
      <w:r>
        <w:rPr>
          <w:rFonts w:ascii="宋体" w:hAnsi="宋体" w:cs="宋体" w:eastAsia="宋体" w:hint="default"/>
          <w:spacing w:val="-9"/>
        </w:rPr>
        <w:t>2019</w:t>
      </w:r>
      <w:r>
        <w:rPr>
          <w:rFonts w:ascii="宋体" w:hAnsi="宋体" w:cs="宋体" w:eastAsia="宋体" w:hint="default"/>
          <w:spacing w:val="-48"/>
        </w:rPr>
        <w:t> </w:t>
      </w:r>
      <w:r>
        <w:rPr/>
        <w:t>年该类业务收入占比维保维护服务收入为</w:t>
      </w:r>
      <w:r>
        <w:rPr>
          <w:spacing w:val="-46"/>
        </w:rPr>
        <w:t> </w:t>
      </w:r>
      <w:r>
        <w:rPr>
          <w:rFonts w:ascii="宋体" w:hAnsi="宋体" w:cs="宋体" w:eastAsia="宋体" w:hint="default"/>
          <w:spacing w:val="-12"/>
        </w:rPr>
        <w:t>74%</w:t>
      </w:r>
      <w:r>
        <w:rPr>
          <w:spacing w:val="-12"/>
        </w:rPr>
        <w:t>，导致</w:t>
      </w:r>
      <w:r>
        <w:rPr>
          <w:spacing w:val="-48"/>
        </w:rPr>
        <w:t> </w:t>
      </w:r>
      <w:r>
        <w:rPr>
          <w:rFonts w:ascii="宋体" w:hAnsi="宋体" w:cs="宋体" w:eastAsia="宋体" w:hint="default"/>
        </w:rPr>
        <w:t>2019</w:t>
      </w:r>
      <w:r>
        <w:rPr>
          <w:rFonts w:ascii="宋体" w:hAnsi="宋体" w:cs="宋体" w:eastAsia="宋体" w:hint="default"/>
          <w:spacing w:val="-102"/>
        </w:rPr>
        <w:t> </w:t>
      </w:r>
      <w:r>
        <w:rPr>
          <w:rFonts w:ascii="宋体" w:hAnsi="宋体" w:cs="宋体" w:eastAsia="宋体" w:hint="default"/>
          <w:spacing w:val="-102"/>
        </w:rPr>
      </w:r>
      <w:r>
        <w:rPr/>
        <w:t>年公司维保维护服务毛利率下降幅度较大。</w:t>
      </w:r>
      <w:r>
        <w:rPr>
          <w:rFonts w:ascii="宋体" w:hAnsi="宋体" w:cs="宋体" w:eastAsia="宋体" w:hint="default"/>
        </w:rPr>
        <w:t> </w:t>
      </w:r>
    </w:p>
    <w:p>
      <w:pPr>
        <w:pStyle w:val="BodyText"/>
        <w:spacing w:line="240" w:lineRule="auto" w:before="30"/>
        <w:ind w:left="1497" w:right="1262"/>
        <w:jc w:val="left"/>
        <w:rPr>
          <w:rFonts w:ascii="宋体" w:hAnsi="宋体" w:cs="宋体" w:eastAsia="宋体" w:hint="default"/>
        </w:rPr>
      </w:pPr>
      <w:r>
        <w:rPr>
          <w:rFonts w:ascii="宋体" w:hAnsi="宋体" w:cs="宋体" w:eastAsia="宋体" w:hint="default"/>
        </w:rPr>
        <w:t>2</w:t>
      </w:r>
      <w:r>
        <w:rPr/>
        <w:t>、按区域结构：</w:t>
      </w:r>
      <w:r>
        <w:rPr>
          <w:rFonts w:ascii="宋体" w:hAnsi="宋体" w:cs="宋体" w:eastAsia="宋体" w:hint="default"/>
        </w:rPr>
        <w:t> </w:t>
      </w:r>
    </w:p>
    <w:p>
      <w:pPr>
        <w:pStyle w:val="BodyText"/>
        <w:spacing w:line="357" w:lineRule="auto" w:before="133"/>
        <w:ind w:left="1076" w:right="1368" w:firstLine="420"/>
        <w:jc w:val="both"/>
        <w:rPr>
          <w:rFonts w:ascii="宋体" w:hAnsi="宋体" w:cs="宋体" w:eastAsia="宋体" w:hint="default"/>
        </w:rPr>
      </w:pPr>
      <w:r>
        <w:rPr>
          <w:rFonts w:ascii="宋体" w:hAnsi="宋体" w:cs="宋体" w:eastAsia="宋体" w:hint="default"/>
        </w:rPr>
        <w:t>2019 </w:t>
      </w:r>
      <w:r>
        <w:rPr>
          <w:spacing w:val="-4"/>
        </w:rPr>
        <w:t>年，华北、西南地区仍为公司收入中占比较高区域，其中华北地区占比</w:t>
      </w:r>
      <w:r>
        <w:rPr>
          <w:spacing w:val="-53"/>
        </w:rPr>
        <w:t> </w:t>
      </w:r>
      <w:r>
        <w:rPr>
          <w:rFonts w:ascii="宋体" w:hAnsi="宋体" w:cs="宋体" w:eastAsia="宋体" w:hint="default"/>
          <w:spacing w:val="-4"/>
        </w:rPr>
        <w:t>38.35%</w:t>
      </w:r>
      <w:r>
        <w:rPr>
          <w:spacing w:val="-4"/>
        </w:rPr>
        <w:t>，收入同</w:t>
      </w:r>
      <w:r>
        <w:rPr>
          <w:w w:val="100"/>
        </w:rPr>
        <w:t> </w:t>
      </w:r>
      <w:r>
        <w:rPr/>
        <w:t>比上升</w:t>
      </w:r>
      <w:r>
        <w:rPr>
          <w:spacing w:val="-33"/>
        </w:rPr>
        <w:t> </w:t>
      </w:r>
      <w:r>
        <w:rPr>
          <w:rFonts w:ascii="宋体" w:hAnsi="宋体" w:cs="宋体" w:eastAsia="宋体" w:hint="default"/>
        </w:rPr>
        <w:t>65.25%</w:t>
      </w:r>
      <w:r>
        <w:rPr/>
        <w:t>，西南地区占比</w:t>
      </w:r>
      <w:r>
        <w:rPr>
          <w:spacing w:val="-33"/>
        </w:rPr>
        <w:t> </w:t>
      </w:r>
      <w:r>
        <w:rPr>
          <w:rFonts w:ascii="宋体" w:hAnsi="宋体" w:cs="宋体" w:eastAsia="宋体" w:hint="default"/>
        </w:rPr>
        <w:t>30.98%</w:t>
      </w:r>
      <w:r>
        <w:rPr/>
        <w:t>，但收入有所下降，同比下降</w:t>
      </w:r>
      <w:r>
        <w:rPr>
          <w:spacing w:val="-35"/>
        </w:rPr>
        <w:t> </w:t>
      </w:r>
      <w:r>
        <w:rPr>
          <w:rFonts w:ascii="宋体" w:hAnsi="宋体" w:cs="宋体" w:eastAsia="宋体" w:hint="default"/>
        </w:rPr>
        <w:t>22.45%</w:t>
      </w:r>
      <w:r>
        <w:rPr/>
        <w:t>；华南、华东地区业</w:t>
      </w:r>
      <w:r>
        <w:rPr>
          <w:w w:val="100"/>
        </w:rPr>
        <w:t> </w:t>
      </w:r>
      <w:r>
        <w:rPr>
          <w:spacing w:val="-4"/>
        </w:rPr>
        <w:t>务规模较上年同期大幅增加，分别上升</w:t>
      </w:r>
      <w:r>
        <w:rPr>
          <w:spacing w:val="-25"/>
        </w:rPr>
        <w:t> </w:t>
      </w:r>
      <w:r>
        <w:rPr>
          <w:rFonts w:ascii="宋体" w:hAnsi="宋体" w:cs="宋体" w:eastAsia="宋体" w:hint="default"/>
        </w:rPr>
        <w:t>734.33%</w:t>
      </w:r>
      <w:r>
        <w:rPr/>
        <w:t>和</w:t>
      </w:r>
      <w:r>
        <w:rPr>
          <w:spacing w:val="-26"/>
        </w:rPr>
        <w:t> </w:t>
      </w:r>
      <w:r>
        <w:rPr>
          <w:rFonts w:ascii="宋体" w:hAnsi="宋体" w:cs="宋体" w:eastAsia="宋体" w:hint="default"/>
          <w:spacing w:val="-4"/>
        </w:rPr>
        <w:t>4,082.51%</w:t>
      </w:r>
      <w:r>
        <w:rPr>
          <w:spacing w:val="-4"/>
        </w:rPr>
        <w:t>，主要原因是公司在该两地区新中标</w:t>
      </w:r>
      <w:r>
        <w:rPr>
          <w:spacing w:val="-94"/>
        </w:rPr>
        <w:t> </w:t>
      </w:r>
      <w:r>
        <w:rPr>
          <w:spacing w:val="-94"/>
        </w:rPr>
      </w:r>
      <w:r>
        <w:rPr>
          <w:spacing w:val="-1"/>
        </w:rPr>
        <w:t>城市有所突破，随着中标项目的增加，在报告期内交付大幅增加；其余地区收入规模相对较小，</w:t>
      </w:r>
      <w:r>
        <w:rPr>
          <w:spacing w:val="-55"/>
        </w:rPr>
        <w:t> </w:t>
      </w:r>
      <w:r>
        <w:rPr>
          <w:spacing w:val="-55"/>
        </w:rPr>
      </w:r>
      <w:r>
        <w:rPr/>
        <w:t>华中区域为公司新的收入增长点。</w:t>
      </w:r>
      <w:r>
        <w:rPr>
          <w:rFonts w:ascii="宋体" w:hAnsi="宋体" w:cs="宋体" w:eastAsia="宋体" w:hint="default"/>
        </w:rPr>
        <w:t> </w:t>
      </w:r>
    </w:p>
    <w:p>
      <w:pPr>
        <w:pStyle w:val="BodyText"/>
        <w:spacing w:line="357" w:lineRule="auto" w:before="30"/>
        <w:ind w:left="1076" w:right="1262" w:firstLine="420"/>
        <w:jc w:val="left"/>
        <w:rPr>
          <w:rFonts w:ascii="宋体" w:hAnsi="宋体" w:cs="宋体" w:eastAsia="宋体" w:hint="default"/>
          <w:sz w:val="24"/>
          <w:szCs w:val="24"/>
        </w:rPr>
      </w:pPr>
      <w:r>
        <w:rPr/>
        <w:t>公司各地区毛利率受该地区内不同项目收入结构影响，毛利率有所波动，但总体毛利率相对</w:t>
      </w:r>
      <w:r>
        <w:rPr>
          <w:w w:val="100"/>
        </w:rPr>
        <w:t> </w:t>
      </w:r>
      <w:r>
        <w:rPr>
          <w:spacing w:val="-10"/>
          <w:w w:val="100"/>
        </w:rPr>
        <w:t>稳定。华北区域毛利率下降</w:t>
      </w:r>
      <w:r>
        <w:rPr>
          <w:spacing w:val="-50"/>
          <w:w w:val="100"/>
        </w:rPr>
        <w:t> </w:t>
      </w:r>
      <w:r>
        <w:rPr>
          <w:rFonts w:ascii="宋体" w:hAnsi="宋体" w:cs="宋体" w:eastAsia="宋体" w:hint="default"/>
          <w:spacing w:val="-1"/>
          <w:w w:val="100"/>
        </w:rPr>
        <w:t>8.95</w:t>
      </w:r>
      <w:r>
        <w:rPr>
          <w:rFonts w:ascii="宋体" w:hAnsi="宋体" w:cs="宋体" w:eastAsia="宋体" w:hint="default"/>
          <w:spacing w:val="-49"/>
          <w:w w:val="100"/>
        </w:rPr>
        <w:t> </w:t>
      </w:r>
      <w:r>
        <w:rPr>
          <w:spacing w:val="-5"/>
          <w:w w:val="100"/>
        </w:rPr>
        <w:t>个百分点，主要原因是该区域内采用新技术项目首次工程化应用，</w:t>
      </w:r>
      <w:r>
        <w:rPr>
          <w:w w:val="100"/>
        </w:rPr>
        <w:t> </w:t>
      </w:r>
      <w:r>
        <w:rPr/>
        <w:t>投入成本较高，导致毛利率较低；西南、华南区域毛利率随着公司产品在该区域应用的成熟，毛</w:t>
      </w:r>
      <w:r>
        <w:rPr>
          <w:spacing w:val="-97"/>
        </w:rPr>
        <w:t> </w:t>
      </w:r>
      <w:r>
        <w:rPr>
          <w:spacing w:val="-97"/>
        </w:rPr>
      </w:r>
      <w:r>
        <w:rPr>
          <w:spacing w:val="-4"/>
        </w:rPr>
        <w:t>利率略有增长；华东区域毛利率下降</w:t>
      </w:r>
      <w:r>
        <w:rPr>
          <w:spacing w:val="-39"/>
        </w:rPr>
        <w:t> </w:t>
      </w:r>
      <w:r>
        <w:rPr>
          <w:rFonts w:ascii="宋体" w:hAnsi="宋体" w:cs="宋体" w:eastAsia="宋体" w:hint="default"/>
        </w:rPr>
        <w:t>4.12</w:t>
      </w:r>
      <w:r>
        <w:rPr>
          <w:rFonts w:ascii="宋体" w:hAnsi="宋体" w:cs="宋体" w:eastAsia="宋体" w:hint="default"/>
          <w:spacing w:val="-40"/>
        </w:rPr>
        <w:t> </w:t>
      </w:r>
      <w:r>
        <w:rPr>
          <w:spacing w:val="-4"/>
        </w:rPr>
        <w:t>个百分点，主要原因是公司新开拓区域市场，毛利率相</w:t>
      </w:r>
      <w:r>
        <w:rPr>
          <w:spacing w:val="-73"/>
        </w:rPr>
        <w:t> </w:t>
      </w:r>
      <w:r>
        <w:rPr>
          <w:spacing w:val="-73"/>
        </w:rPr>
      </w:r>
      <w:r>
        <w:rPr/>
        <w:t>对较低导致；西北、华中和海外区域，总体收入规模中占比较小，西北区域毛利率略有增长，华</w:t>
      </w:r>
      <w:r>
        <w:rPr>
          <w:spacing w:val="-97"/>
        </w:rPr>
        <w:t> </w:t>
      </w:r>
      <w:r>
        <w:rPr>
          <w:spacing w:val="-97"/>
        </w:rPr>
      </w:r>
      <w:r>
        <w:rPr/>
        <w:t>中区域为公司新增区域，海外区域毛利率无变化。</w:t>
      </w:r>
      <w:r>
        <w:rPr>
          <w:rFonts w:ascii="宋体" w:hAnsi="宋体" w:cs="宋体" w:eastAsia="宋体" w:hint="default"/>
          <w:sz w:val="24"/>
          <w:szCs w:val="24"/>
        </w:rPr>
        <w:t> </w:t>
      </w:r>
    </w:p>
    <w:p>
      <w:pPr>
        <w:spacing w:line="240" w:lineRule="auto" w:before="12"/>
        <w:rPr>
          <w:rFonts w:ascii="宋体" w:hAnsi="宋体" w:cs="宋体" w:eastAsia="宋体" w:hint="default"/>
          <w:sz w:val="8"/>
          <w:szCs w:val="8"/>
        </w:rPr>
      </w:pPr>
    </w:p>
    <w:p>
      <w:pPr>
        <w:spacing w:after="0" w:line="240" w:lineRule="auto"/>
        <w:rPr>
          <w:rFonts w:ascii="宋体" w:hAnsi="宋体" w:cs="宋体" w:eastAsia="宋体" w:hint="default"/>
          <w:sz w:val="8"/>
          <w:szCs w:val="8"/>
        </w:rPr>
        <w:sectPr>
          <w:pgSz w:w="11910" w:h="16840"/>
          <w:pgMar w:header="880" w:footer="1195" w:top="1120" w:bottom="1380" w:left="200" w:right="420"/>
        </w:sectPr>
      </w:pPr>
    </w:p>
    <w:p>
      <w:pPr>
        <w:pStyle w:val="Heading4"/>
        <w:spacing w:line="240" w:lineRule="auto"/>
        <w:ind w:left="1076" w:right="-18"/>
        <w:jc w:val="left"/>
        <w:rPr>
          <w:b w:val="0"/>
          <w:bCs w:val="0"/>
        </w:rPr>
      </w:pPr>
      <w:r>
        <w:rPr>
          <w:rFonts w:ascii="宋体" w:hAnsi="宋体" w:cs="宋体" w:eastAsia="宋体" w:hint="default"/>
        </w:rPr>
        <w:t>(2).</w:t>
      </w:r>
      <w:r>
        <w:rPr>
          <w:rFonts w:ascii="宋体" w:hAnsi="宋体" w:cs="宋体" w:eastAsia="宋体" w:hint="default"/>
          <w:spacing w:val="39"/>
        </w:rPr>
        <w:t> </w:t>
      </w:r>
      <w:r>
        <w:rPr/>
        <w:t>产销量情况分析表</w:t>
      </w:r>
      <w:r>
        <w:rPr>
          <w:b w:val="0"/>
          <w:bCs w:val="0"/>
        </w:rPr>
      </w:r>
    </w:p>
    <w:p>
      <w:pPr>
        <w:spacing w:line="343" w:lineRule="auto" w:before="116"/>
        <w:ind w:left="1076" w:right="48"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pacing w:val="39"/>
          <w:sz w:val="21"/>
          <w:szCs w:val="21"/>
        </w:rPr>
        <w:t> </w:t>
      </w:r>
      <w:r>
        <w:rPr>
          <w:rFonts w:ascii="宋体" w:hAnsi="宋体" w:cs="宋体" w:eastAsia="宋体" w:hint="default"/>
          <w:b/>
          <w:bCs/>
          <w:sz w:val="21"/>
          <w:szCs w:val="21"/>
        </w:rPr>
        <w:t>成本分析表</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pStyle w:val="BodyText"/>
        <w:spacing w:line="274" w:lineRule="exact"/>
        <w:ind w:left="1076" w:right="-18"/>
        <w:jc w:val="left"/>
        <w:rPr>
          <w:rFonts w:ascii="宋体" w:hAnsi="宋体" w:cs="宋体" w:eastAsia="宋体" w:hint="default"/>
        </w:rPr>
      </w:pPr>
      <w:r>
        <w:rPr/>
        <w:t>成本分析其他情况说明</w:t>
      </w:r>
      <w:r>
        <w:rPr>
          <w:rFonts w:ascii="宋体" w:hAnsi="宋体" w:cs="宋体" w:eastAsia="宋体" w:hint="default"/>
        </w:rPr>
        <w:t> </w:t>
      </w:r>
    </w:p>
    <w:p>
      <w:pPr>
        <w:pStyle w:val="BodyText"/>
        <w:spacing w:line="274" w:lineRule="exact"/>
        <w:ind w:left="1076"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5"/>
        <w:ind w:left="1076" w:right="0"/>
        <w:jc w:val="left"/>
      </w:pPr>
      <w:r>
        <w:rPr/>
        <w:t>单位：万元</w:t>
      </w:r>
    </w:p>
    <w:p>
      <w:pPr>
        <w:spacing w:after="0" w:line="240" w:lineRule="auto"/>
        <w:jc w:val="left"/>
        <w:sectPr>
          <w:type w:val="continuous"/>
          <w:pgSz w:w="11910" w:h="16840"/>
          <w:pgMar w:top="1120" w:bottom="1380" w:left="200" w:right="420"/>
          <w:cols w:num="2" w:equalWidth="0">
            <w:col w:w="3334" w:space="4449"/>
            <w:col w:w="3507"/>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242"/>
        <w:gridCol w:w="1561"/>
        <w:gridCol w:w="1438"/>
        <w:gridCol w:w="1397"/>
        <w:gridCol w:w="1603"/>
        <w:gridCol w:w="1191"/>
        <w:gridCol w:w="1190"/>
        <w:gridCol w:w="432"/>
      </w:tblGrid>
      <w:tr>
        <w:trPr>
          <w:trHeight w:val="324" w:hRule="exact"/>
        </w:trPr>
        <w:tc>
          <w:tcPr>
            <w:tcW w:w="1105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分行业情况</w:t>
            </w:r>
            <w:r>
              <w:rPr>
                <w:rFonts w:ascii="宋体" w:hAnsi="宋体" w:cs="宋体" w:eastAsia="宋体" w:hint="default"/>
                <w:sz w:val="21"/>
                <w:szCs w:val="21"/>
              </w:rPr>
              <w:t> </w:t>
            </w:r>
          </w:p>
        </w:tc>
      </w:tr>
      <w:tr>
        <w:trPr>
          <w:trHeight w:val="636"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left"/>
              <w:rPr>
                <w:rFonts w:ascii="宋体" w:hAnsi="宋体" w:cs="宋体" w:eastAsia="宋体" w:hint="default"/>
                <w:sz w:val="21"/>
                <w:szCs w:val="21"/>
              </w:rPr>
            </w:pPr>
            <w:r>
              <w:rPr>
                <w:rFonts w:ascii="宋体" w:hAnsi="宋体" w:cs="宋体" w:eastAsia="宋体" w:hint="default"/>
                <w:sz w:val="21"/>
                <w:szCs w:val="21"/>
              </w:rPr>
              <w:t>分行业</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0" w:right="0"/>
              <w:jc w:val="left"/>
              <w:rPr>
                <w:rFonts w:ascii="宋体" w:hAnsi="宋体" w:cs="宋体" w:eastAsia="宋体" w:hint="default"/>
                <w:sz w:val="21"/>
                <w:szCs w:val="21"/>
              </w:rPr>
            </w:pPr>
            <w:r>
              <w:rPr>
                <w:rFonts w:ascii="宋体" w:hAnsi="宋体" w:cs="宋体" w:eastAsia="宋体" w:hint="default"/>
                <w:sz w:val="21"/>
                <w:szCs w:val="21"/>
              </w:rPr>
              <w:t>成本构成项目</w:t>
            </w:r>
            <w:r>
              <w:rPr>
                <w:rFonts w:ascii="宋体" w:hAnsi="宋体" w:cs="宋体" w:eastAsia="宋体" w:hint="default"/>
                <w:sz w:val="21"/>
                <w:szCs w:val="21"/>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92"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本期占总成</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本比例</w:t>
            </w:r>
            <w:r>
              <w:rPr>
                <w:rFonts w:ascii="宋体" w:hAnsi="宋体" w:cs="宋体" w:eastAsia="宋体" w:hint="default"/>
                <w:sz w:val="21"/>
                <w:szCs w:val="21"/>
              </w:rPr>
              <w:t>(%) </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left"/>
              <w:rPr>
                <w:rFonts w:ascii="宋体" w:hAnsi="宋体" w:cs="宋体" w:eastAsia="宋体" w:hint="default"/>
                <w:sz w:val="21"/>
                <w:szCs w:val="21"/>
              </w:rPr>
            </w:pPr>
            <w:r>
              <w:rPr>
                <w:rFonts w:ascii="宋体" w:hAnsi="宋体" w:cs="宋体" w:eastAsia="宋体" w:hint="default"/>
                <w:sz w:val="21"/>
                <w:szCs w:val="21"/>
              </w:rPr>
              <w:t>上年同期金额</w:t>
            </w:r>
            <w:r>
              <w:rPr>
                <w:rFonts w:ascii="宋体" w:hAnsi="宋体" w:cs="宋体" w:eastAsia="宋体" w:hint="default"/>
                <w:sz w:val="21"/>
                <w:szCs w:val="21"/>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上年同期</w:t>
            </w:r>
          </w:p>
          <w:p>
            <w:pPr>
              <w:pStyle w:val="TableParagraph"/>
              <w:spacing w:line="240" w:lineRule="auto" w:before="39"/>
              <w:ind w:left="100" w:right="0"/>
              <w:jc w:val="left"/>
              <w:rPr>
                <w:rFonts w:ascii="宋体" w:hAnsi="宋体" w:cs="宋体" w:eastAsia="宋体" w:hint="default"/>
                <w:sz w:val="21"/>
                <w:szCs w:val="21"/>
              </w:rPr>
            </w:pPr>
            <w:r>
              <w:rPr>
                <w:rFonts w:ascii="宋体" w:hAnsi="宋体" w:cs="宋体" w:eastAsia="宋体" w:hint="default"/>
                <w:sz w:val="21"/>
                <w:szCs w:val="21"/>
              </w:rPr>
              <w:t>占总成本</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本期金额</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较上年同</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情</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w w:val="100"/>
                <w:sz w:val="21"/>
                <w:szCs w:val="21"/>
              </w:rPr>
              <w:t>况</w:t>
            </w:r>
          </w:p>
        </w:tc>
      </w:tr>
    </w:tbl>
    <w:p>
      <w:pPr>
        <w:spacing w:after="0" w:line="240" w:lineRule="auto"/>
        <w:jc w:val="left"/>
        <w:rPr>
          <w:rFonts w:ascii="宋体" w:hAnsi="宋体" w:cs="宋体" w:eastAsia="宋体" w:hint="default"/>
          <w:sz w:val="21"/>
          <w:szCs w:val="21"/>
        </w:rPr>
        <w:sectPr>
          <w:type w:val="continuous"/>
          <w:pgSz w:w="11910" w:h="16840"/>
          <w:pgMar w:top="1120" w:bottom="1380" w:left="200" w:right="420"/>
        </w:sectPr>
      </w:pPr>
    </w:p>
    <w:p>
      <w:pPr>
        <w:spacing w:line="240" w:lineRule="auto" w:before="3"/>
        <w:rPr>
          <w:rFonts w:ascii="宋体" w:hAnsi="宋体" w:cs="宋体" w:eastAsia="宋体"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2242"/>
        <w:gridCol w:w="1561"/>
        <w:gridCol w:w="1438"/>
        <w:gridCol w:w="1397"/>
        <w:gridCol w:w="1603"/>
        <w:gridCol w:w="1191"/>
        <w:gridCol w:w="1190"/>
        <w:gridCol w:w="432"/>
      </w:tblGrid>
      <w:tr>
        <w:trPr>
          <w:trHeight w:val="636" w:hRule="exact"/>
        </w:trPr>
        <w:tc>
          <w:tcPr>
            <w:tcW w:w="2242"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期变动比</w:t>
            </w:r>
          </w:p>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说</w:t>
            </w:r>
          </w:p>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明</w:t>
            </w:r>
            <w:r>
              <w:rPr>
                <w:rFonts w:ascii="宋体" w:hAnsi="宋体" w:cs="宋体" w:eastAsia="宋体" w:hint="default"/>
                <w:sz w:val="21"/>
                <w:szCs w:val="21"/>
              </w:rPr>
              <w:t> </w:t>
            </w:r>
          </w:p>
        </w:tc>
      </w:tr>
      <w:tr>
        <w:trPr>
          <w:trHeight w:val="950"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铁路、船舶、航空航天</w:t>
            </w:r>
          </w:p>
          <w:p>
            <w:pPr>
              <w:pStyle w:val="TableParagraph"/>
              <w:spacing w:line="273" w:lineRule="auto" w:before="39"/>
              <w:ind w:left="103" w:right="233"/>
              <w:jc w:val="left"/>
              <w:rPr>
                <w:rFonts w:ascii="宋体" w:hAnsi="宋体" w:cs="宋体" w:eastAsia="宋体" w:hint="default"/>
                <w:sz w:val="21"/>
                <w:szCs w:val="21"/>
              </w:rPr>
            </w:pPr>
            <w:r>
              <w:rPr>
                <w:rFonts w:ascii="宋体" w:hAnsi="宋体" w:cs="宋体" w:eastAsia="宋体" w:hint="default"/>
                <w:sz w:val="21"/>
                <w:szCs w:val="21"/>
              </w:rPr>
              <w:t>和其他运输设备制造</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0" w:right="0"/>
              <w:jc w:val="center"/>
              <w:rPr>
                <w:rFonts w:ascii="宋体" w:hAnsi="宋体" w:cs="宋体" w:eastAsia="宋体" w:hint="default"/>
                <w:sz w:val="21"/>
                <w:szCs w:val="21"/>
              </w:rPr>
            </w:pPr>
            <w:r>
              <w:rPr>
                <w:rFonts w:ascii="宋体"/>
                <w:sz w:val="21"/>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83"/>
              <w:jc w:val="right"/>
              <w:rPr>
                <w:rFonts w:ascii="宋体" w:hAnsi="宋体" w:cs="宋体" w:eastAsia="宋体" w:hint="default"/>
                <w:sz w:val="21"/>
                <w:szCs w:val="21"/>
              </w:rPr>
            </w:pPr>
            <w:r>
              <w:rPr>
                <w:rFonts w:ascii="宋体"/>
                <w:spacing w:val="-1"/>
                <w:sz w:val="21"/>
              </w:rPr>
              <w:t>121,146.59</w:t>
            </w:r>
            <w:r>
              <w:rPr>
                <w:rFonts w:ascii="宋体"/>
                <w:sz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71"/>
              <w:jc w:val="right"/>
              <w:rPr>
                <w:rFonts w:ascii="宋体" w:hAnsi="宋体" w:cs="宋体" w:eastAsia="宋体" w:hint="default"/>
                <w:sz w:val="21"/>
                <w:szCs w:val="21"/>
              </w:rPr>
            </w:pPr>
            <w:r>
              <w:rPr>
                <w:rFonts w:ascii="宋体"/>
                <w:spacing w:val="-1"/>
                <w:sz w:val="21"/>
              </w:rPr>
              <w:t>100.00</w:t>
            </w:r>
            <w:r>
              <w:rPr>
                <w:rFonts w:ascii="宋体"/>
                <w:sz w:val="21"/>
              </w:rPr>
              <w:t> </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323" w:right="0"/>
              <w:jc w:val="left"/>
              <w:rPr>
                <w:rFonts w:ascii="宋体" w:hAnsi="宋体" w:cs="宋体" w:eastAsia="宋体" w:hint="default"/>
                <w:sz w:val="21"/>
                <w:szCs w:val="21"/>
              </w:rPr>
            </w:pPr>
            <w:r>
              <w:rPr>
                <w:rFonts w:ascii="宋体"/>
                <w:sz w:val="21"/>
              </w:rPr>
              <w:t>84,949.40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70"/>
              <w:jc w:val="right"/>
              <w:rPr>
                <w:rFonts w:ascii="宋体" w:hAnsi="宋体" w:cs="宋体" w:eastAsia="宋体" w:hint="default"/>
                <w:sz w:val="21"/>
                <w:szCs w:val="21"/>
              </w:rPr>
            </w:pPr>
            <w:r>
              <w:rPr>
                <w:rFonts w:ascii="宋体"/>
                <w:spacing w:val="-1"/>
                <w:sz w:val="21"/>
              </w:rPr>
              <w:t>100.00</w:t>
            </w:r>
            <w:r>
              <w:rPr>
                <w:rFonts w:ascii="宋体"/>
                <w:sz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21"/>
              <w:jc w:val="right"/>
              <w:rPr>
                <w:rFonts w:ascii="宋体" w:hAnsi="宋体" w:cs="宋体" w:eastAsia="宋体" w:hint="default"/>
                <w:sz w:val="21"/>
                <w:szCs w:val="21"/>
              </w:rPr>
            </w:pPr>
            <w:r>
              <w:rPr>
                <w:rFonts w:ascii="宋体"/>
                <w:spacing w:val="-1"/>
                <w:sz w:val="21"/>
              </w:rPr>
              <w:t>42.61</w:t>
            </w:r>
            <w:r>
              <w:rPr>
                <w:rFonts w:ascii="宋体"/>
                <w:sz w:val="21"/>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58" w:right="0"/>
              <w:jc w:val="left"/>
              <w:rPr>
                <w:rFonts w:ascii="宋体" w:hAnsi="宋体" w:cs="宋体" w:eastAsia="宋体" w:hint="default"/>
                <w:sz w:val="21"/>
                <w:szCs w:val="21"/>
              </w:rPr>
            </w:pPr>
            <w:r>
              <w:rPr>
                <w:rFonts w:ascii="宋体"/>
                <w:sz w:val="21"/>
              </w:rPr>
              <w:t>- </w:t>
            </w:r>
          </w:p>
        </w:tc>
      </w:tr>
      <w:tr>
        <w:trPr>
          <w:trHeight w:val="322" w:hRule="exact"/>
        </w:trPr>
        <w:tc>
          <w:tcPr>
            <w:tcW w:w="1105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分产品情况</w:t>
            </w:r>
            <w:r>
              <w:rPr>
                <w:rFonts w:ascii="宋体" w:hAnsi="宋体" w:cs="宋体" w:eastAsia="宋体" w:hint="default"/>
                <w:sz w:val="21"/>
                <w:szCs w:val="21"/>
              </w:rPr>
              <w:t> </w:t>
            </w:r>
          </w:p>
        </w:tc>
      </w:tr>
      <w:tr>
        <w:trPr>
          <w:trHeight w:val="1265"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4"/>
              <w:ind w:left="103" w:right="0"/>
              <w:jc w:val="left"/>
              <w:rPr>
                <w:rFonts w:ascii="宋体" w:hAnsi="宋体" w:cs="宋体" w:eastAsia="宋体" w:hint="default"/>
                <w:sz w:val="21"/>
                <w:szCs w:val="21"/>
              </w:rPr>
            </w:pPr>
            <w:r>
              <w:rPr>
                <w:rFonts w:ascii="宋体" w:hAnsi="宋体" w:cs="宋体" w:eastAsia="宋体" w:hint="default"/>
                <w:sz w:val="21"/>
                <w:szCs w:val="21"/>
              </w:rPr>
              <w:t>分产品</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4"/>
              <w:ind w:left="100" w:right="0"/>
              <w:jc w:val="left"/>
              <w:rPr>
                <w:rFonts w:ascii="宋体" w:hAnsi="宋体" w:cs="宋体" w:eastAsia="宋体" w:hint="default"/>
                <w:sz w:val="21"/>
                <w:szCs w:val="21"/>
              </w:rPr>
            </w:pPr>
            <w:r>
              <w:rPr>
                <w:rFonts w:ascii="宋体" w:hAnsi="宋体" w:cs="宋体" w:eastAsia="宋体" w:hint="default"/>
                <w:sz w:val="21"/>
                <w:szCs w:val="21"/>
              </w:rPr>
              <w:t>成本构成项目</w:t>
            </w:r>
            <w:r>
              <w:rPr>
                <w:rFonts w:ascii="宋体" w:hAnsi="宋体" w:cs="宋体" w:eastAsia="宋体" w:hint="default"/>
                <w:sz w:val="21"/>
                <w:szCs w:val="21"/>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4"/>
              <w:ind w:left="292"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73" w:lineRule="auto"/>
              <w:ind w:left="220" w:right="113" w:hanging="53"/>
              <w:jc w:val="left"/>
              <w:rPr>
                <w:rFonts w:ascii="宋体" w:hAnsi="宋体" w:cs="宋体" w:eastAsia="宋体" w:hint="default"/>
                <w:sz w:val="21"/>
                <w:szCs w:val="21"/>
              </w:rPr>
            </w:pPr>
            <w:r>
              <w:rPr>
                <w:rFonts w:ascii="宋体" w:hAnsi="宋体" w:cs="宋体" w:eastAsia="宋体" w:hint="default"/>
                <w:sz w:val="21"/>
                <w:szCs w:val="21"/>
              </w:rPr>
              <w:t>本期占总成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本比例</w:t>
            </w:r>
            <w:r>
              <w:rPr>
                <w:rFonts w:ascii="宋体" w:hAnsi="宋体" w:cs="宋体" w:eastAsia="宋体" w:hint="default"/>
                <w:sz w:val="21"/>
                <w:szCs w:val="21"/>
              </w:rPr>
              <w:t>(%) </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4"/>
              <w:ind w:left="165" w:right="0"/>
              <w:jc w:val="left"/>
              <w:rPr>
                <w:rFonts w:ascii="宋体" w:hAnsi="宋体" w:cs="宋体" w:eastAsia="宋体" w:hint="default"/>
                <w:sz w:val="21"/>
                <w:szCs w:val="21"/>
              </w:rPr>
            </w:pPr>
            <w:r>
              <w:rPr>
                <w:rFonts w:ascii="宋体" w:hAnsi="宋体" w:cs="宋体" w:eastAsia="宋体" w:hint="default"/>
                <w:sz w:val="21"/>
                <w:szCs w:val="21"/>
              </w:rPr>
              <w:t>上年同期金额</w:t>
            </w:r>
            <w:r>
              <w:rPr>
                <w:rFonts w:ascii="宋体" w:hAnsi="宋体" w:cs="宋体" w:eastAsia="宋体" w:hint="default"/>
                <w:sz w:val="21"/>
                <w:szCs w:val="21"/>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24"/>
              <w:ind w:left="167" w:right="119"/>
              <w:jc w:val="both"/>
              <w:rPr>
                <w:rFonts w:ascii="宋体" w:hAnsi="宋体" w:cs="宋体" w:eastAsia="宋体" w:hint="default"/>
                <w:sz w:val="21"/>
                <w:szCs w:val="21"/>
              </w:rPr>
            </w:pPr>
            <w:r>
              <w:rPr>
                <w:rFonts w:ascii="宋体" w:hAnsi="宋体" w:cs="宋体" w:eastAsia="宋体" w:hint="default"/>
                <w:sz w:val="21"/>
                <w:szCs w:val="21"/>
              </w:rPr>
              <w:t>上年同期</w:t>
            </w:r>
            <w:r>
              <w:rPr>
                <w:rFonts w:ascii="宋体" w:hAnsi="宋体" w:cs="宋体" w:eastAsia="宋体" w:hint="default"/>
                <w:w w:val="100"/>
                <w:sz w:val="21"/>
                <w:szCs w:val="21"/>
              </w:rPr>
              <w:t> </w:t>
            </w:r>
            <w:r>
              <w:rPr>
                <w:rFonts w:ascii="宋体" w:hAnsi="宋体" w:cs="宋体" w:eastAsia="宋体" w:hint="default"/>
                <w:sz w:val="21"/>
                <w:szCs w:val="21"/>
              </w:rPr>
              <w:t>占总成本</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65"/>
              <w:jc w:val="right"/>
              <w:rPr>
                <w:rFonts w:ascii="宋体" w:hAnsi="宋体" w:cs="宋体" w:eastAsia="宋体" w:hint="default"/>
                <w:sz w:val="21"/>
                <w:szCs w:val="21"/>
              </w:rPr>
            </w:pPr>
            <w:r>
              <w:rPr>
                <w:rFonts w:ascii="宋体" w:hAnsi="宋体" w:cs="宋体" w:eastAsia="宋体" w:hint="default"/>
                <w:spacing w:val="-1"/>
                <w:sz w:val="21"/>
                <w:szCs w:val="21"/>
              </w:rPr>
              <w:t>本期金额</w:t>
            </w:r>
          </w:p>
          <w:p>
            <w:pPr>
              <w:pStyle w:val="TableParagraph"/>
              <w:spacing w:line="273" w:lineRule="auto" w:before="37"/>
              <w:ind w:left="170" w:right="165"/>
              <w:jc w:val="center"/>
              <w:rPr>
                <w:rFonts w:ascii="宋体" w:hAnsi="宋体" w:cs="宋体" w:eastAsia="宋体" w:hint="default"/>
                <w:sz w:val="21"/>
                <w:szCs w:val="21"/>
              </w:rPr>
            </w:pPr>
            <w:r>
              <w:rPr>
                <w:rFonts w:ascii="宋体" w:hAnsi="宋体" w:cs="宋体" w:eastAsia="宋体" w:hint="default"/>
                <w:sz w:val="21"/>
                <w:szCs w:val="21"/>
              </w:rPr>
              <w:t>较上年同</w:t>
            </w:r>
            <w:r>
              <w:rPr>
                <w:rFonts w:ascii="宋体" w:hAnsi="宋体" w:cs="宋体" w:eastAsia="宋体" w:hint="default"/>
                <w:w w:val="100"/>
                <w:sz w:val="21"/>
                <w:szCs w:val="21"/>
              </w:rPr>
              <w:t> </w:t>
            </w:r>
            <w:r>
              <w:rPr>
                <w:rFonts w:ascii="宋体" w:hAnsi="宋体" w:cs="宋体" w:eastAsia="宋体" w:hint="default"/>
                <w:sz w:val="21"/>
                <w:szCs w:val="21"/>
              </w:rPr>
              <w:t>期变动比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sz w:val="21"/>
                <w:szCs w:val="21"/>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both"/>
              <w:rPr>
                <w:rFonts w:ascii="宋体" w:hAnsi="宋体" w:cs="宋体" w:eastAsia="宋体" w:hint="default"/>
                <w:sz w:val="21"/>
                <w:szCs w:val="21"/>
              </w:rPr>
            </w:pPr>
            <w:r>
              <w:rPr>
                <w:rFonts w:ascii="宋体" w:hAnsi="宋体" w:cs="宋体" w:eastAsia="宋体" w:hint="default"/>
                <w:w w:val="100"/>
                <w:sz w:val="21"/>
                <w:szCs w:val="21"/>
              </w:rPr>
              <w:t>情</w:t>
            </w:r>
          </w:p>
          <w:p>
            <w:pPr>
              <w:pStyle w:val="TableParagraph"/>
              <w:spacing w:line="273" w:lineRule="auto" w:before="37"/>
              <w:ind w:left="105" w:right="-1"/>
              <w:jc w:val="both"/>
              <w:rPr>
                <w:rFonts w:ascii="宋体" w:hAnsi="宋体" w:cs="宋体" w:eastAsia="宋体" w:hint="default"/>
                <w:sz w:val="21"/>
                <w:szCs w:val="21"/>
              </w:rPr>
            </w:pPr>
            <w:r>
              <w:rPr>
                <w:rFonts w:ascii="宋体" w:hAnsi="宋体" w:cs="宋体" w:eastAsia="宋体" w:hint="default"/>
                <w:sz w:val="21"/>
                <w:szCs w:val="21"/>
              </w:rPr>
              <w:t>况</w:t>
            </w:r>
            <w:r>
              <w:rPr>
                <w:rFonts w:ascii="宋体" w:hAnsi="宋体" w:cs="宋体" w:eastAsia="宋体" w:hint="default"/>
                <w:w w:val="100"/>
                <w:sz w:val="21"/>
                <w:szCs w:val="21"/>
              </w:rPr>
              <w:t> </w:t>
            </w:r>
            <w:r>
              <w:rPr>
                <w:rFonts w:ascii="宋体" w:hAnsi="宋体" w:cs="宋体" w:eastAsia="宋体" w:hint="default"/>
                <w:sz w:val="21"/>
                <w:szCs w:val="21"/>
              </w:rPr>
              <w:t>说</w:t>
            </w:r>
            <w:r>
              <w:rPr>
                <w:rFonts w:ascii="宋体" w:hAnsi="宋体" w:cs="宋体" w:eastAsia="宋体" w:hint="default"/>
                <w:w w:val="100"/>
                <w:sz w:val="21"/>
                <w:szCs w:val="21"/>
              </w:rPr>
              <w:t> </w:t>
            </w:r>
            <w:r>
              <w:rPr>
                <w:rFonts w:ascii="宋体" w:hAnsi="宋体" w:cs="宋体" w:eastAsia="宋体" w:hint="default"/>
                <w:sz w:val="21"/>
                <w:szCs w:val="21"/>
              </w:rPr>
              <w:t>明</w:t>
            </w:r>
            <w:r>
              <w:rPr>
                <w:rFonts w:ascii="宋体" w:hAnsi="宋体" w:cs="宋体" w:eastAsia="宋体" w:hint="default"/>
                <w:sz w:val="21"/>
                <w:szCs w:val="21"/>
              </w:rPr>
              <w:t> </w:t>
            </w:r>
          </w:p>
        </w:tc>
      </w:tr>
      <w:tr>
        <w:trPr>
          <w:trHeight w:val="322"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信号系统总承包业务</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325" w:hRule="exact"/>
        </w:trPr>
        <w:tc>
          <w:tcPr>
            <w:tcW w:w="2242" w:type="dxa"/>
            <w:vMerge w:val="restart"/>
            <w:tcBorders>
              <w:top w:val="single" w:sz="4" w:space="0" w:color="000000"/>
              <w:left w:val="single" w:sz="4" w:space="0" w:color="000000"/>
              <w:right w:val="single" w:sz="4" w:space="0" w:color="000000"/>
            </w:tcBorders>
          </w:tcPr>
          <w:p>
            <w:pPr>
              <w:pStyle w:val="TableParagraph"/>
              <w:spacing w:line="273" w:lineRule="auto" w:before="134"/>
              <w:ind w:left="103" w:right="761"/>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关键自制设备</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直接材料</w:t>
            </w:r>
            <w:r>
              <w:rPr>
                <w:rFonts w:ascii="宋体" w:hAnsi="宋体" w:cs="宋体" w:eastAsia="宋体" w:hint="default"/>
                <w:sz w:val="21"/>
                <w:szCs w:val="21"/>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sz w:val="21"/>
              </w:rPr>
              <w:t>8,132.51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sz w:val="21"/>
              </w:rPr>
              <w:t>6.71 </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sz w:val="21"/>
              </w:rPr>
              <w:t>5,572.47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sz w:val="21"/>
              </w:rPr>
              <w:t>6.56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1"/>
              <w:jc w:val="right"/>
              <w:rPr>
                <w:rFonts w:ascii="宋体" w:hAnsi="宋体" w:cs="宋体" w:eastAsia="宋体" w:hint="default"/>
                <w:sz w:val="21"/>
                <w:szCs w:val="21"/>
              </w:rPr>
            </w:pPr>
            <w:r>
              <w:rPr>
                <w:rFonts w:ascii="宋体"/>
                <w:spacing w:val="-1"/>
                <w:sz w:val="21"/>
              </w:rPr>
              <w:t>45.94</w:t>
            </w:r>
            <w:r>
              <w:rPr>
                <w:rFonts w:ascii="宋体"/>
                <w:sz w:val="21"/>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sz w:val="21"/>
              </w:rPr>
              <w:t>- </w:t>
            </w:r>
          </w:p>
        </w:tc>
      </w:tr>
      <w:tr>
        <w:trPr>
          <w:trHeight w:val="324" w:hRule="exact"/>
        </w:trPr>
        <w:tc>
          <w:tcPr>
            <w:tcW w:w="2242" w:type="dxa"/>
            <w:vMerge/>
            <w:tcBorders>
              <w:left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直接人工</w:t>
            </w:r>
            <w:r>
              <w:rPr>
                <w:rFonts w:ascii="宋体" w:hAnsi="宋体" w:cs="宋体" w:eastAsia="宋体" w:hint="default"/>
                <w:sz w:val="21"/>
                <w:szCs w:val="21"/>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5" w:right="0"/>
              <w:jc w:val="left"/>
              <w:rPr>
                <w:rFonts w:ascii="宋体" w:hAnsi="宋体" w:cs="宋体" w:eastAsia="宋体" w:hint="default"/>
                <w:sz w:val="21"/>
                <w:szCs w:val="21"/>
              </w:rPr>
            </w:pPr>
            <w:r>
              <w:rPr>
                <w:rFonts w:ascii="宋体"/>
                <w:sz w:val="21"/>
              </w:rPr>
              <w:t>992.31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sz w:val="21"/>
              </w:rPr>
              <w:t>0.82 </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9" w:right="0"/>
              <w:jc w:val="left"/>
              <w:rPr>
                <w:rFonts w:ascii="宋体" w:hAnsi="宋体" w:cs="宋体" w:eastAsia="宋体" w:hint="default"/>
                <w:sz w:val="21"/>
                <w:szCs w:val="21"/>
              </w:rPr>
            </w:pPr>
            <w:r>
              <w:rPr>
                <w:rFonts w:ascii="宋体"/>
                <w:sz w:val="21"/>
              </w:rPr>
              <w:t>833.95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sz w:val="21"/>
              </w:rPr>
              <w:t>0.98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1"/>
              <w:jc w:val="right"/>
              <w:rPr>
                <w:rFonts w:ascii="宋体" w:hAnsi="宋体" w:cs="宋体" w:eastAsia="宋体" w:hint="default"/>
                <w:sz w:val="21"/>
                <w:szCs w:val="21"/>
              </w:rPr>
            </w:pPr>
            <w:r>
              <w:rPr>
                <w:rFonts w:ascii="宋体"/>
                <w:spacing w:val="-1"/>
                <w:sz w:val="21"/>
              </w:rPr>
              <w:t>18.99</w:t>
            </w:r>
            <w:r>
              <w:rPr>
                <w:rFonts w:ascii="宋体"/>
                <w:sz w:val="21"/>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sz w:val="21"/>
              </w:rPr>
              <w:t>- </w:t>
            </w:r>
          </w:p>
        </w:tc>
      </w:tr>
      <w:tr>
        <w:trPr>
          <w:trHeight w:val="322" w:hRule="exact"/>
        </w:trPr>
        <w:tc>
          <w:tcPr>
            <w:tcW w:w="2242" w:type="dxa"/>
            <w:vMerge/>
            <w:tcBorders>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制造费用</w:t>
            </w:r>
            <w:r>
              <w:rPr>
                <w:rFonts w:ascii="宋体" w:hAnsi="宋体" w:cs="宋体" w:eastAsia="宋体" w:hint="default"/>
                <w:sz w:val="21"/>
                <w:szCs w:val="21"/>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5" w:right="0"/>
              <w:jc w:val="left"/>
              <w:rPr>
                <w:rFonts w:ascii="宋体" w:hAnsi="宋体" w:cs="宋体" w:eastAsia="宋体" w:hint="default"/>
                <w:sz w:val="21"/>
                <w:szCs w:val="21"/>
              </w:rPr>
            </w:pPr>
            <w:r>
              <w:rPr>
                <w:rFonts w:ascii="宋体"/>
                <w:sz w:val="21"/>
              </w:rPr>
              <w:t>549.61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sz w:val="21"/>
              </w:rPr>
              <w:t>0.45 </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9" w:right="0"/>
              <w:jc w:val="left"/>
              <w:rPr>
                <w:rFonts w:ascii="宋体" w:hAnsi="宋体" w:cs="宋体" w:eastAsia="宋体" w:hint="default"/>
                <w:sz w:val="21"/>
                <w:szCs w:val="21"/>
              </w:rPr>
            </w:pPr>
            <w:r>
              <w:rPr>
                <w:rFonts w:ascii="宋体"/>
                <w:sz w:val="21"/>
              </w:rPr>
              <w:t>421.20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sz w:val="21"/>
              </w:rPr>
              <w:t>0.50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1"/>
              <w:jc w:val="right"/>
              <w:rPr>
                <w:rFonts w:ascii="宋体" w:hAnsi="宋体" w:cs="宋体" w:eastAsia="宋体" w:hint="default"/>
                <w:sz w:val="21"/>
                <w:szCs w:val="21"/>
              </w:rPr>
            </w:pPr>
            <w:r>
              <w:rPr>
                <w:rFonts w:ascii="宋体"/>
                <w:spacing w:val="-1"/>
                <w:sz w:val="21"/>
              </w:rPr>
              <w:t>30.49</w:t>
            </w:r>
            <w:r>
              <w:rPr>
                <w:rFonts w:ascii="宋体"/>
                <w:sz w:val="21"/>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sz w:val="21"/>
              </w:rPr>
              <w:t>- </w:t>
            </w:r>
          </w:p>
        </w:tc>
      </w:tr>
      <w:tr>
        <w:trPr>
          <w:trHeight w:val="32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代采设备</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代采成本</w:t>
            </w:r>
            <w:r>
              <w:rPr>
                <w:rFonts w:ascii="宋体" w:hAnsi="宋体" w:cs="宋体" w:eastAsia="宋体" w:hint="default"/>
                <w:sz w:val="21"/>
                <w:szCs w:val="21"/>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
              <w:jc w:val="right"/>
              <w:rPr>
                <w:rFonts w:ascii="宋体" w:hAnsi="宋体" w:cs="宋体" w:eastAsia="宋体" w:hint="default"/>
                <w:sz w:val="21"/>
                <w:szCs w:val="21"/>
              </w:rPr>
            </w:pPr>
            <w:r>
              <w:rPr>
                <w:rFonts w:ascii="宋体"/>
                <w:spacing w:val="-1"/>
                <w:sz w:val="21"/>
              </w:rPr>
              <w:t>24,086.30</w:t>
            </w:r>
            <w:r>
              <w:rPr>
                <w:rFonts w:ascii="宋体"/>
                <w:sz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9" w:right="0"/>
              <w:jc w:val="left"/>
              <w:rPr>
                <w:rFonts w:ascii="宋体" w:hAnsi="宋体" w:cs="宋体" w:eastAsia="宋体" w:hint="default"/>
                <w:sz w:val="21"/>
                <w:szCs w:val="21"/>
              </w:rPr>
            </w:pPr>
            <w:r>
              <w:rPr>
                <w:rFonts w:ascii="宋体"/>
                <w:sz w:val="21"/>
              </w:rPr>
              <w:t>19.88 </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sz w:val="21"/>
              </w:rPr>
              <w:t>16,014.54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sz w:val="21"/>
              </w:rPr>
              <w:t>18.85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1"/>
              <w:jc w:val="right"/>
              <w:rPr>
                <w:rFonts w:ascii="宋体" w:hAnsi="宋体" w:cs="宋体" w:eastAsia="宋体" w:hint="default"/>
                <w:sz w:val="21"/>
                <w:szCs w:val="21"/>
              </w:rPr>
            </w:pPr>
            <w:r>
              <w:rPr>
                <w:rFonts w:ascii="宋体"/>
                <w:spacing w:val="-1"/>
                <w:sz w:val="21"/>
              </w:rPr>
              <w:t>50.40</w:t>
            </w:r>
            <w:r>
              <w:rPr>
                <w:rFonts w:ascii="宋体"/>
                <w:sz w:val="21"/>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sz w:val="21"/>
              </w:rPr>
              <w:t>- </w:t>
            </w:r>
          </w:p>
        </w:tc>
      </w:tr>
      <w:tr>
        <w:trPr>
          <w:trHeight w:val="324" w:hRule="exact"/>
        </w:trPr>
        <w:tc>
          <w:tcPr>
            <w:tcW w:w="2242" w:type="dxa"/>
            <w:vMerge w:val="restart"/>
            <w:tcBorders>
              <w:top w:val="single" w:sz="4" w:space="0" w:color="000000"/>
              <w:left w:val="single" w:sz="4" w:space="0" w:color="000000"/>
              <w:right w:val="single" w:sz="4" w:space="0" w:color="000000"/>
            </w:tcBorders>
          </w:tcPr>
          <w:p>
            <w:pPr>
              <w:pStyle w:val="TableParagraph"/>
              <w:spacing w:line="240" w:lineRule="auto" w:before="126"/>
              <w:ind w:left="103" w:right="0"/>
              <w:jc w:val="left"/>
              <w:rPr>
                <w:rFonts w:ascii="宋体" w:hAnsi="宋体" w:cs="宋体" w:eastAsia="宋体" w:hint="default"/>
                <w:sz w:val="21"/>
                <w:szCs w:val="21"/>
              </w:rPr>
            </w:pPr>
            <w:r>
              <w:rPr>
                <w:rFonts w:ascii="宋体" w:hAnsi="宋体" w:cs="宋体" w:eastAsia="宋体" w:hint="default"/>
                <w:sz w:val="21"/>
                <w:szCs w:val="21"/>
              </w:rPr>
              <w:t>分包</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子系统</w:t>
            </w:r>
            <w:r>
              <w:rPr>
                <w:rFonts w:ascii="宋体" w:hAnsi="宋体" w:cs="宋体" w:eastAsia="宋体" w:hint="default"/>
                <w:sz w:val="21"/>
                <w:szCs w:val="21"/>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
              <w:jc w:val="right"/>
              <w:rPr>
                <w:rFonts w:ascii="宋体" w:hAnsi="宋体" w:cs="宋体" w:eastAsia="宋体" w:hint="default"/>
                <w:sz w:val="21"/>
                <w:szCs w:val="21"/>
              </w:rPr>
            </w:pPr>
            <w:r>
              <w:rPr>
                <w:rFonts w:ascii="宋体"/>
                <w:spacing w:val="-1"/>
                <w:sz w:val="21"/>
              </w:rPr>
              <w:t>58,624.41</w:t>
            </w:r>
            <w:r>
              <w:rPr>
                <w:rFonts w:ascii="宋体"/>
                <w:sz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9" w:right="0"/>
              <w:jc w:val="left"/>
              <w:rPr>
                <w:rFonts w:ascii="宋体" w:hAnsi="宋体" w:cs="宋体" w:eastAsia="宋体" w:hint="default"/>
                <w:sz w:val="21"/>
                <w:szCs w:val="21"/>
              </w:rPr>
            </w:pPr>
            <w:r>
              <w:rPr>
                <w:rFonts w:ascii="宋体"/>
                <w:sz w:val="21"/>
              </w:rPr>
              <w:t>48.39 </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sz w:val="21"/>
              </w:rPr>
              <w:t>38,919.31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sz w:val="21"/>
              </w:rPr>
              <w:t>45.81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1"/>
              <w:jc w:val="right"/>
              <w:rPr>
                <w:rFonts w:ascii="宋体" w:hAnsi="宋体" w:cs="宋体" w:eastAsia="宋体" w:hint="default"/>
                <w:sz w:val="21"/>
                <w:szCs w:val="21"/>
              </w:rPr>
            </w:pPr>
            <w:r>
              <w:rPr>
                <w:rFonts w:ascii="宋体"/>
                <w:spacing w:val="-1"/>
                <w:sz w:val="21"/>
              </w:rPr>
              <w:t>50.63</w:t>
            </w:r>
            <w:r>
              <w:rPr>
                <w:rFonts w:ascii="宋体"/>
                <w:sz w:val="21"/>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sz w:val="21"/>
              </w:rPr>
              <w:t>- </w:t>
            </w:r>
          </w:p>
        </w:tc>
      </w:tr>
      <w:tr>
        <w:trPr>
          <w:trHeight w:val="322" w:hRule="exact"/>
        </w:trPr>
        <w:tc>
          <w:tcPr>
            <w:tcW w:w="2242" w:type="dxa"/>
            <w:vMerge/>
            <w:tcBorders>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施工安装</w:t>
            </w:r>
            <w:r>
              <w:rPr>
                <w:rFonts w:ascii="宋体" w:hAnsi="宋体" w:cs="宋体" w:eastAsia="宋体" w:hint="default"/>
                <w:sz w:val="21"/>
                <w:szCs w:val="21"/>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sz w:val="21"/>
              </w:rPr>
              <w:t>4,398.90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sz w:val="21"/>
              </w:rPr>
              <w:t>3.63 </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sz w:val="21"/>
              </w:rPr>
              <w:t>5,786.62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sz w:val="21"/>
              </w:rPr>
              <w:t>6.81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
              <w:jc w:val="right"/>
              <w:rPr>
                <w:rFonts w:ascii="宋体" w:hAnsi="宋体" w:cs="宋体" w:eastAsia="宋体" w:hint="default"/>
                <w:sz w:val="21"/>
                <w:szCs w:val="21"/>
              </w:rPr>
            </w:pPr>
            <w:r>
              <w:rPr>
                <w:rFonts w:ascii="宋体"/>
                <w:spacing w:val="-1"/>
                <w:sz w:val="21"/>
              </w:rPr>
              <w:t>-23.98</w:t>
            </w:r>
            <w:r>
              <w:rPr>
                <w:rFonts w:ascii="宋体"/>
                <w:sz w:val="21"/>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sz w:val="21"/>
              </w:rPr>
              <w:t>- </w:t>
            </w:r>
          </w:p>
        </w:tc>
      </w:tr>
      <w:tr>
        <w:trPr>
          <w:trHeight w:val="32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技术服务</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技术服务成本</w:t>
            </w:r>
            <w:r>
              <w:rPr>
                <w:rFonts w:ascii="宋体" w:hAnsi="宋体" w:cs="宋体" w:eastAsia="宋体" w:hint="default"/>
                <w:sz w:val="21"/>
                <w:szCs w:val="21"/>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
              <w:jc w:val="right"/>
              <w:rPr>
                <w:rFonts w:ascii="宋体" w:hAnsi="宋体" w:cs="宋体" w:eastAsia="宋体" w:hint="default"/>
                <w:sz w:val="21"/>
                <w:szCs w:val="21"/>
              </w:rPr>
            </w:pPr>
            <w:r>
              <w:rPr>
                <w:rFonts w:ascii="宋体"/>
                <w:spacing w:val="-1"/>
                <w:sz w:val="21"/>
              </w:rPr>
              <w:t>17,858.84</w:t>
            </w:r>
            <w:r>
              <w:rPr>
                <w:rFonts w:ascii="宋体"/>
                <w:sz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9" w:right="0"/>
              <w:jc w:val="left"/>
              <w:rPr>
                <w:rFonts w:ascii="宋体" w:hAnsi="宋体" w:cs="宋体" w:eastAsia="宋体" w:hint="default"/>
                <w:sz w:val="21"/>
                <w:szCs w:val="21"/>
              </w:rPr>
            </w:pPr>
            <w:r>
              <w:rPr>
                <w:rFonts w:ascii="宋体"/>
                <w:sz w:val="21"/>
              </w:rPr>
              <w:t>14.74 </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sz w:val="21"/>
              </w:rPr>
              <w:t>14,632.96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sz w:val="21"/>
              </w:rPr>
              <w:t>17.23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1"/>
              <w:jc w:val="right"/>
              <w:rPr>
                <w:rFonts w:ascii="宋体" w:hAnsi="宋体" w:cs="宋体" w:eastAsia="宋体" w:hint="default"/>
                <w:sz w:val="21"/>
                <w:szCs w:val="21"/>
              </w:rPr>
            </w:pPr>
            <w:r>
              <w:rPr>
                <w:rFonts w:ascii="宋体"/>
                <w:spacing w:val="-1"/>
                <w:sz w:val="21"/>
              </w:rPr>
              <w:t>22.05</w:t>
            </w:r>
            <w:r>
              <w:rPr>
                <w:rFonts w:ascii="宋体"/>
                <w:sz w:val="21"/>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sz w:val="21"/>
              </w:rPr>
              <w:t>- </w:t>
            </w:r>
          </w:p>
        </w:tc>
      </w:tr>
      <w:tr>
        <w:trPr>
          <w:trHeight w:val="636"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信号系统总承包业务</w:t>
            </w:r>
            <w:r>
              <w:rPr>
                <w:rFonts w:ascii="宋体" w:hAnsi="宋体" w:cs="宋体" w:eastAsia="宋体" w:hint="default"/>
                <w:sz w:val="21"/>
                <w:szCs w:val="21"/>
              </w:rPr>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b/>
                <w:bCs/>
                <w:sz w:val="21"/>
                <w:szCs w:val="21"/>
              </w:rPr>
              <w:t>成本小计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0" w:right="0"/>
              <w:jc w:val="center"/>
              <w:rPr>
                <w:rFonts w:ascii="宋体" w:hAnsi="宋体" w:cs="宋体" w:eastAsia="宋体" w:hint="default"/>
                <w:sz w:val="21"/>
                <w:szCs w:val="21"/>
              </w:rPr>
            </w:pPr>
            <w:r>
              <w:rPr>
                <w:rFonts w:ascii="宋体"/>
                <w:b/>
                <w:sz w:val="21"/>
              </w:rPr>
              <w:t>- </w:t>
            </w:r>
            <w:r>
              <w:rPr>
                <w:rFonts w:ascii="宋体"/>
                <w:sz w:val="21"/>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79"/>
              <w:jc w:val="right"/>
              <w:rPr>
                <w:rFonts w:ascii="宋体" w:hAnsi="宋体" w:cs="宋体" w:eastAsia="宋体" w:hint="default"/>
                <w:sz w:val="21"/>
                <w:szCs w:val="21"/>
              </w:rPr>
            </w:pPr>
            <w:r>
              <w:rPr>
                <w:rFonts w:ascii="宋体"/>
                <w:b/>
                <w:w w:val="95"/>
                <w:sz w:val="21"/>
              </w:rPr>
              <w:t>114,642.88 </w:t>
            </w:r>
            <w:r>
              <w:rPr>
                <w:rFonts w:ascii="宋体"/>
                <w:sz w:val="21"/>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429" w:right="0"/>
              <w:jc w:val="left"/>
              <w:rPr>
                <w:rFonts w:ascii="宋体" w:hAnsi="宋体" w:cs="宋体" w:eastAsia="宋体" w:hint="default"/>
                <w:sz w:val="21"/>
                <w:szCs w:val="21"/>
              </w:rPr>
            </w:pPr>
            <w:r>
              <w:rPr>
                <w:rFonts w:ascii="宋体"/>
                <w:b/>
                <w:sz w:val="21"/>
              </w:rPr>
              <w:t>94.63 </w:t>
            </w:r>
            <w:r>
              <w:rPr>
                <w:rFonts w:ascii="宋体"/>
                <w:sz w:val="21"/>
              </w:rPr>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19" w:right="0"/>
              <w:jc w:val="left"/>
              <w:rPr>
                <w:rFonts w:ascii="宋体" w:hAnsi="宋体" w:cs="宋体" w:eastAsia="宋体" w:hint="default"/>
                <w:sz w:val="21"/>
                <w:szCs w:val="21"/>
              </w:rPr>
            </w:pPr>
            <w:r>
              <w:rPr>
                <w:rFonts w:ascii="宋体"/>
                <w:b/>
                <w:sz w:val="21"/>
              </w:rPr>
              <w:t>82,181.05 </w:t>
            </w:r>
            <w:r>
              <w:rPr>
                <w:rFonts w:ascii="宋体"/>
                <w:sz w:val="21"/>
              </w:rPr>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23" w:right="0"/>
              <w:jc w:val="left"/>
              <w:rPr>
                <w:rFonts w:ascii="宋体" w:hAnsi="宋体" w:cs="宋体" w:eastAsia="宋体" w:hint="default"/>
                <w:sz w:val="21"/>
                <w:szCs w:val="21"/>
              </w:rPr>
            </w:pPr>
            <w:r>
              <w:rPr>
                <w:rFonts w:ascii="宋体"/>
                <w:b/>
                <w:sz w:val="21"/>
              </w:rPr>
              <w:t>96.74 </w:t>
            </w:r>
            <w:r>
              <w:rPr>
                <w:rFonts w:ascii="宋体"/>
                <w:sz w:val="21"/>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8"/>
              <w:jc w:val="right"/>
              <w:rPr>
                <w:rFonts w:ascii="宋体" w:hAnsi="宋体" w:cs="宋体" w:eastAsia="宋体" w:hint="default"/>
                <w:sz w:val="21"/>
                <w:szCs w:val="21"/>
              </w:rPr>
            </w:pPr>
            <w:r>
              <w:rPr>
                <w:rFonts w:ascii="宋体"/>
                <w:b/>
                <w:w w:val="95"/>
                <w:sz w:val="21"/>
              </w:rPr>
              <w:t>39.50 </w:t>
            </w:r>
            <w:r>
              <w:rPr>
                <w:rFonts w:ascii="宋体"/>
                <w:sz w:val="21"/>
              </w:rPr>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58" w:right="0"/>
              <w:jc w:val="left"/>
              <w:rPr>
                <w:rFonts w:ascii="宋体" w:hAnsi="宋体" w:cs="宋体" w:eastAsia="宋体" w:hint="default"/>
                <w:sz w:val="21"/>
                <w:szCs w:val="21"/>
              </w:rPr>
            </w:pPr>
            <w:r>
              <w:rPr>
                <w:rFonts w:ascii="宋体"/>
                <w:sz w:val="21"/>
              </w:rPr>
              <w:t>- </w:t>
            </w:r>
          </w:p>
        </w:tc>
      </w:tr>
      <w:tr>
        <w:trPr>
          <w:trHeight w:val="32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零星销售成本</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b/>
                <w:sz w:val="21"/>
              </w:rPr>
              <w:t>- </w:t>
            </w:r>
            <w:r>
              <w:rPr>
                <w:rFonts w:ascii="宋体"/>
                <w:sz w:val="21"/>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7" w:right="0"/>
              <w:jc w:val="left"/>
              <w:rPr>
                <w:rFonts w:ascii="宋体" w:hAnsi="宋体" w:cs="宋体" w:eastAsia="宋体" w:hint="default"/>
                <w:sz w:val="21"/>
                <w:szCs w:val="21"/>
              </w:rPr>
            </w:pPr>
            <w:r>
              <w:rPr>
                <w:rFonts w:ascii="宋体"/>
                <w:b/>
                <w:sz w:val="21"/>
              </w:rPr>
              <w:t>4,513.98 </w:t>
            </w:r>
            <w:r>
              <w:rPr>
                <w:rFonts w:ascii="宋体"/>
                <w:sz w:val="21"/>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b/>
                <w:sz w:val="21"/>
              </w:rPr>
              <w:t>3.73 </w:t>
            </w:r>
            <w:r>
              <w:rPr>
                <w:rFonts w:ascii="宋体"/>
                <w:sz w:val="21"/>
              </w:rPr>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1" w:right="0"/>
              <w:jc w:val="left"/>
              <w:rPr>
                <w:rFonts w:ascii="宋体" w:hAnsi="宋体" w:cs="宋体" w:eastAsia="宋体" w:hint="default"/>
                <w:sz w:val="21"/>
                <w:szCs w:val="21"/>
              </w:rPr>
            </w:pPr>
            <w:r>
              <w:rPr>
                <w:rFonts w:ascii="宋体"/>
                <w:b/>
                <w:sz w:val="21"/>
              </w:rPr>
              <w:t>1,717.22 </w:t>
            </w:r>
            <w:r>
              <w:rPr>
                <w:rFonts w:ascii="宋体"/>
                <w:sz w:val="21"/>
              </w:rPr>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b/>
                <w:sz w:val="21"/>
              </w:rPr>
              <w:t>2.02 </w:t>
            </w:r>
            <w:r>
              <w:rPr>
                <w:rFonts w:ascii="宋体"/>
                <w:sz w:val="21"/>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7"/>
              <w:jc w:val="right"/>
              <w:rPr>
                <w:rFonts w:ascii="宋体" w:hAnsi="宋体" w:cs="宋体" w:eastAsia="宋体" w:hint="default"/>
                <w:sz w:val="21"/>
                <w:szCs w:val="21"/>
              </w:rPr>
            </w:pPr>
            <w:r>
              <w:rPr>
                <w:rFonts w:ascii="宋体"/>
                <w:b/>
                <w:sz w:val="21"/>
              </w:rPr>
              <w:t>162.87 </w:t>
            </w:r>
            <w:r>
              <w:rPr>
                <w:rFonts w:ascii="宋体"/>
                <w:sz w:val="21"/>
              </w:rPr>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sz w:val="21"/>
              </w:rPr>
              <w:t>- </w:t>
            </w:r>
          </w:p>
        </w:tc>
      </w:tr>
      <w:tr>
        <w:trPr>
          <w:trHeight w:val="322"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维保维护服务成本</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b/>
                <w:sz w:val="21"/>
              </w:rPr>
              <w:t>- </w:t>
            </w:r>
            <w:r>
              <w:rPr>
                <w:rFonts w:ascii="宋体"/>
                <w:sz w:val="21"/>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7" w:right="0"/>
              <w:jc w:val="left"/>
              <w:rPr>
                <w:rFonts w:ascii="宋体" w:hAnsi="宋体" w:cs="宋体" w:eastAsia="宋体" w:hint="default"/>
                <w:sz w:val="21"/>
                <w:szCs w:val="21"/>
              </w:rPr>
            </w:pPr>
            <w:r>
              <w:rPr>
                <w:rFonts w:ascii="宋体"/>
                <w:b/>
                <w:sz w:val="21"/>
              </w:rPr>
              <w:t>1,989.73 </w:t>
            </w:r>
            <w:r>
              <w:rPr>
                <w:rFonts w:ascii="宋体"/>
                <w:sz w:val="21"/>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b/>
                <w:sz w:val="21"/>
              </w:rPr>
              <w:t>1.64 </w:t>
            </w:r>
            <w:r>
              <w:rPr>
                <w:rFonts w:ascii="宋体"/>
                <w:sz w:val="21"/>
              </w:rPr>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1" w:right="0"/>
              <w:jc w:val="left"/>
              <w:rPr>
                <w:rFonts w:ascii="宋体" w:hAnsi="宋体" w:cs="宋体" w:eastAsia="宋体" w:hint="default"/>
                <w:sz w:val="21"/>
                <w:szCs w:val="21"/>
              </w:rPr>
            </w:pPr>
            <w:r>
              <w:rPr>
                <w:rFonts w:ascii="宋体"/>
                <w:b/>
                <w:sz w:val="21"/>
              </w:rPr>
              <w:t>1,051.12 </w:t>
            </w:r>
            <w:r>
              <w:rPr>
                <w:rFonts w:ascii="宋体"/>
                <w:sz w:val="21"/>
              </w:rPr>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b/>
                <w:sz w:val="21"/>
              </w:rPr>
              <w:t>1.24 </w:t>
            </w:r>
            <w:r>
              <w:rPr>
                <w:rFonts w:ascii="宋体"/>
                <w:sz w:val="21"/>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8"/>
              <w:jc w:val="right"/>
              <w:rPr>
                <w:rFonts w:ascii="宋体" w:hAnsi="宋体" w:cs="宋体" w:eastAsia="宋体" w:hint="default"/>
                <w:sz w:val="21"/>
                <w:szCs w:val="21"/>
              </w:rPr>
            </w:pPr>
            <w:r>
              <w:rPr>
                <w:rFonts w:ascii="宋体"/>
                <w:b/>
                <w:w w:val="95"/>
                <w:sz w:val="21"/>
              </w:rPr>
              <w:t>89.30 </w:t>
            </w:r>
            <w:r>
              <w:rPr>
                <w:rFonts w:ascii="宋体"/>
                <w:sz w:val="21"/>
              </w:rPr>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sz w:val="21"/>
              </w:rPr>
              <w:t>- </w:t>
            </w:r>
          </w:p>
        </w:tc>
      </w:tr>
      <w:tr>
        <w:trPr>
          <w:trHeight w:val="32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b/>
                <w:sz w:val="21"/>
              </w:rPr>
              <w:t>- </w:t>
            </w:r>
            <w:r>
              <w:rPr>
                <w:rFonts w:ascii="宋体"/>
                <w:sz w:val="21"/>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9"/>
              <w:jc w:val="right"/>
              <w:rPr>
                <w:rFonts w:ascii="宋体" w:hAnsi="宋体" w:cs="宋体" w:eastAsia="宋体" w:hint="default"/>
                <w:sz w:val="21"/>
                <w:szCs w:val="21"/>
              </w:rPr>
            </w:pPr>
            <w:r>
              <w:rPr>
                <w:rFonts w:ascii="宋体"/>
                <w:b/>
                <w:w w:val="95"/>
                <w:sz w:val="21"/>
              </w:rPr>
              <w:t>121,146.59 </w:t>
            </w:r>
            <w:r>
              <w:rPr>
                <w:rFonts w:ascii="宋体"/>
                <w:sz w:val="21"/>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69"/>
              <w:jc w:val="right"/>
              <w:rPr>
                <w:rFonts w:ascii="宋体" w:hAnsi="宋体" w:cs="宋体" w:eastAsia="宋体" w:hint="default"/>
                <w:sz w:val="21"/>
                <w:szCs w:val="21"/>
              </w:rPr>
            </w:pPr>
            <w:r>
              <w:rPr>
                <w:rFonts w:ascii="宋体"/>
                <w:b/>
                <w:sz w:val="21"/>
              </w:rPr>
              <w:t>100.00 </w:t>
            </w:r>
            <w:r>
              <w:rPr>
                <w:rFonts w:ascii="宋体"/>
                <w:sz w:val="21"/>
              </w:rPr>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9" w:right="0"/>
              <w:jc w:val="left"/>
              <w:rPr>
                <w:rFonts w:ascii="宋体" w:hAnsi="宋体" w:cs="宋体" w:eastAsia="宋体" w:hint="default"/>
                <w:sz w:val="21"/>
                <w:szCs w:val="21"/>
              </w:rPr>
            </w:pPr>
            <w:r>
              <w:rPr>
                <w:rFonts w:ascii="宋体"/>
                <w:b/>
                <w:sz w:val="21"/>
              </w:rPr>
              <w:t>84,949.40 </w:t>
            </w:r>
            <w:r>
              <w:rPr>
                <w:rFonts w:ascii="宋体"/>
                <w:sz w:val="21"/>
              </w:rPr>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68"/>
              <w:jc w:val="right"/>
              <w:rPr>
                <w:rFonts w:ascii="宋体" w:hAnsi="宋体" w:cs="宋体" w:eastAsia="宋体" w:hint="default"/>
                <w:sz w:val="21"/>
                <w:szCs w:val="21"/>
              </w:rPr>
            </w:pPr>
            <w:r>
              <w:rPr>
                <w:rFonts w:ascii="宋体"/>
                <w:b/>
                <w:sz w:val="21"/>
              </w:rPr>
              <w:t>100.00 </w:t>
            </w:r>
            <w:r>
              <w:rPr>
                <w:rFonts w:ascii="宋体"/>
                <w:sz w:val="21"/>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8"/>
              <w:jc w:val="right"/>
              <w:rPr>
                <w:rFonts w:ascii="宋体" w:hAnsi="宋体" w:cs="宋体" w:eastAsia="宋体" w:hint="default"/>
                <w:sz w:val="21"/>
                <w:szCs w:val="21"/>
              </w:rPr>
            </w:pPr>
            <w:r>
              <w:rPr>
                <w:rFonts w:ascii="宋体"/>
                <w:b/>
                <w:w w:val="95"/>
                <w:sz w:val="21"/>
              </w:rPr>
              <w:t>42.61 </w:t>
            </w:r>
            <w:r>
              <w:rPr>
                <w:rFonts w:ascii="宋体"/>
                <w:sz w:val="21"/>
              </w:rPr>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58" w:right="0"/>
              <w:jc w:val="left"/>
              <w:rPr>
                <w:rFonts w:ascii="宋体" w:hAnsi="宋体" w:cs="宋体" w:eastAsia="宋体" w:hint="default"/>
                <w:sz w:val="21"/>
                <w:szCs w:val="21"/>
              </w:rPr>
            </w:pPr>
            <w:r>
              <w:rPr>
                <w:rFonts w:ascii="宋体"/>
                <w:sz w:val="21"/>
              </w:rPr>
              <w:t>- </w:t>
            </w:r>
          </w:p>
        </w:tc>
      </w:tr>
    </w:tbl>
    <w:p>
      <w:pPr>
        <w:pStyle w:val="BodyText"/>
        <w:spacing w:line="241" w:lineRule="exact"/>
        <w:ind w:left="1076" w:right="0"/>
        <w:jc w:val="left"/>
        <w:rPr>
          <w:rFonts w:ascii="宋体" w:hAnsi="宋体" w:cs="宋体" w:eastAsia="宋体" w:hint="default"/>
        </w:rPr>
      </w:pPr>
      <w:r>
        <w:rPr>
          <w:rFonts w:ascii="宋体"/>
          <w:w w:val="100"/>
        </w:rPr>
        <w:t> </w:t>
      </w:r>
    </w:p>
    <w:p>
      <w:pPr>
        <w:pStyle w:val="Heading4"/>
        <w:spacing w:line="340" w:lineRule="auto" w:before="58"/>
        <w:ind w:left="1076" w:right="6673"/>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36"/>
        </w:rPr>
        <w:t> </w:t>
      </w:r>
      <w:r>
        <w:rPr/>
        <w:t>主要销售客户及主要供应商情况</w:t>
      </w:r>
      <w:r>
        <w:rPr>
          <w:w w:val="100"/>
        </w:rPr>
        <w:t> </w:t>
      </w:r>
      <w:r>
        <w:rPr>
          <w:rFonts w:ascii="宋体" w:hAnsi="宋体" w:cs="宋体" w:eastAsia="宋体" w:hint="default"/>
          <w:b w:val="0"/>
          <w:bCs w:val="0"/>
        </w:rPr>
        <w:t>A.</w:t>
      </w:r>
      <w:r>
        <w:rPr/>
        <w:t>公司主要销售客户情况</w:t>
      </w:r>
      <w:r>
        <w:rPr>
          <w:rFonts w:ascii="宋体" w:hAnsi="宋体" w:cs="宋体" w:eastAsia="宋体" w:hint="default"/>
          <w:w w:val="99"/>
        </w:rPr>
        <w:t> </w:t>
      </w:r>
      <w:r>
        <w:rPr>
          <w:rFonts w:ascii="宋体" w:hAnsi="宋体" w:cs="宋体" w:eastAsia="宋体" w:hint="default"/>
          <w:b w:val="0"/>
          <w:bCs w:val="0"/>
        </w:rPr>
      </w:r>
    </w:p>
    <w:p>
      <w:pPr>
        <w:pStyle w:val="BodyText"/>
        <w:spacing w:line="355" w:lineRule="auto" w:before="71"/>
        <w:ind w:left="1076" w:right="1262" w:firstLine="420"/>
        <w:jc w:val="left"/>
        <w:rPr>
          <w:rFonts w:ascii="宋体" w:hAnsi="宋体" w:cs="宋体" w:eastAsia="宋体" w:hint="default"/>
        </w:rPr>
      </w:pPr>
      <w:r>
        <w:rPr/>
        <w:t>前五名客户销售额</w:t>
      </w:r>
      <w:r>
        <w:rPr>
          <w:spacing w:val="-40"/>
        </w:rPr>
        <w:t> </w:t>
      </w:r>
      <w:r>
        <w:rPr>
          <w:rFonts w:ascii="宋体" w:hAnsi="宋体" w:cs="宋体" w:eastAsia="宋体" w:hint="default"/>
        </w:rPr>
        <w:t>81,319.77</w:t>
      </w:r>
      <w:r>
        <w:rPr>
          <w:rFonts w:ascii="宋体" w:hAnsi="宋体" w:cs="宋体" w:eastAsia="宋体" w:hint="default"/>
          <w:spacing w:val="-39"/>
        </w:rPr>
        <w:t> </w:t>
      </w:r>
      <w:r>
        <w:rPr>
          <w:spacing w:val="-4"/>
        </w:rPr>
        <w:t>万元，占年度销售总额</w:t>
      </w:r>
      <w:r>
        <w:rPr>
          <w:spacing w:val="-40"/>
        </w:rPr>
        <w:t> </w:t>
      </w:r>
      <w:r>
        <w:rPr>
          <w:rFonts w:ascii="宋体" w:hAnsi="宋体" w:cs="宋体" w:eastAsia="宋体" w:hint="default"/>
          <w:spacing w:val="-3"/>
        </w:rPr>
        <w:t>49.23%</w:t>
      </w:r>
      <w:r>
        <w:rPr>
          <w:spacing w:val="-3"/>
        </w:rPr>
        <w:t>；其中前五名客户销售额中关联</w:t>
      </w:r>
      <w:r>
        <w:rPr>
          <w:w w:val="100"/>
        </w:rPr>
        <w:t> </w:t>
      </w:r>
      <w:r>
        <w:rPr/>
        <w:t>方销售额</w:t>
      </w:r>
      <w:r>
        <w:rPr>
          <w:spacing w:val="-52"/>
        </w:rPr>
        <w:t> </w:t>
      </w:r>
      <w:r>
        <w:rPr>
          <w:rFonts w:ascii="宋体" w:hAnsi="宋体" w:cs="宋体" w:eastAsia="宋体" w:hint="default"/>
        </w:rPr>
        <w:t>0</w:t>
      </w:r>
      <w:r>
        <w:rPr>
          <w:rFonts w:ascii="宋体" w:hAnsi="宋体" w:cs="宋体" w:eastAsia="宋体" w:hint="default"/>
          <w:spacing w:val="-55"/>
        </w:rPr>
        <w:t> </w:t>
      </w:r>
      <w:r>
        <w:rPr/>
        <w:t>万元，占年度销售总额</w:t>
      </w:r>
      <w:r>
        <w:rPr>
          <w:spacing w:val="-52"/>
        </w:rPr>
        <w:t> </w:t>
      </w:r>
      <w:r>
        <w:rPr>
          <w:rFonts w:ascii="宋体" w:hAnsi="宋体" w:cs="宋体" w:eastAsia="宋体" w:hint="default"/>
          <w:spacing w:val="-3"/>
        </w:rPr>
        <w:t>0</w:t>
      </w:r>
      <w:r>
        <w:rPr>
          <w:rFonts w:ascii="宋体" w:hAnsi="宋体" w:cs="宋体" w:eastAsia="宋体" w:hint="default"/>
          <w:spacing w:val="1"/>
        </w:rPr>
        <w:t> </w:t>
      </w:r>
      <w:r>
        <w:rPr>
          <w:rFonts w:ascii="宋体" w:hAnsi="宋体" w:cs="宋体" w:eastAsia="宋体" w:hint="default"/>
        </w:rPr>
        <w:t>%</w:t>
      </w:r>
      <w:r>
        <w:rPr/>
        <w:t>。</w:t>
      </w:r>
      <w:r>
        <w:rPr>
          <w:rFonts w:ascii="宋体" w:hAnsi="宋体" w:cs="宋体" w:eastAsia="宋体" w:hint="default"/>
        </w:rPr>
        <w:t> </w:t>
      </w:r>
    </w:p>
    <w:p>
      <w:pPr>
        <w:pStyle w:val="Heading4"/>
        <w:spacing w:line="240" w:lineRule="auto" w:before="32"/>
        <w:ind w:left="1076" w:right="1262"/>
        <w:jc w:val="left"/>
        <w:rPr>
          <w:rFonts w:ascii="宋体" w:hAnsi="宋体" w:cs="宋体" w:eastAsia="宋体" w:hint="default"/>
          <w:b w:val="0"/>
          <w:bCs w:val="0"/>
        </w:rPr>
      </w:pPr>
      <w:r>
        <w:rPr/>
        <w:t>公司前</w:t>
      </w:r>
      <w:r>
        <w:rPr>
          <w:rFonts w:ascii="宋体" w:hAnsi="宋体" w:cs="宋体" w:eastAsia="宋体" w:hint="default"/>
        </w:rPr>
        <w:t>5</w:t>
      </w:r>
      <w:r>
        <w:rPr/>
        <w:t>名客户</w:t>
      </w:r>
      <w:r>
        <w:rPr>
          <w:rFonts w:ascii="宋体" w:hAnsi="宋体" w:cs="宋体" w:eastAsia="宋体" w:hint="default"/>
          <w:w w:val="99"/>
        </w:rPr>
        <w:t> </w:t>
      </w:r>
      <w:r>
        <w:rPr>
          <w:rFonts w:ascii="宋体" w:hAnsi="宋体" w:cs="宋体" w:eastAsia="宋体" w:hint="default"/>
          <w:b w:val="0"/>
          <w:bCs w:val="0"/>
        </w:rPr>
      </w:r>
    </w:p>
    <w:p>
      <w:pPr>
        <w:spacing w:line="240" w:lineRule="auto" w:before="6"/>
        <w:rPr>
          <w:rFonts w:ascii="宋体" w:hAnsi="宋体" w:cs="宋体" w:eastAsia="宋体" w:hint="default"/>
          <w:b/>
          <w:bCs/>
          <w:sz w:val="9"/>
          <w:szCs w:val="9"/>
        </w:rPr>
      </w:pPr>
    </w:p>
    <w:p>
      <w:pPr>
        <w:pStyle w:val="BodyText"/>
        <w:spacing w:line="240" w:lineRule="auto" w:before="36"/>
        <w:ind w:left="1076" w:right="1262"/>
        <w:jc w:val="left"/>
        <w:rPr>
          <w:rFonts w:ascii="宋体" w:hAnsi="宋体" w:cs="宋体" w:eastAsia="宋体" w:hint="default"/>
        </w:rPr>
      </w:pPr>
      <w:r>
        <w:rPr/>
        <w:t>√适用□不适用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7179" w:right="1262"/>
        <w:jc w:val="left"/>
        <w:rPr>
          <w:rFonts w:ascii="宋体" w:hAnsi="宋体" w:cs="宋体" w:eastAsia="宋体" w:hint="default"/>
        </w:rPr>
      </w:pPr>
      <w:r>
        <w:rPr/>
        <w:t>单位：万元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line="240" w:lineRule="auto" w:before="9"/>
        <w:rPr>
          <w:rFonts w:ascii="宋体" w:hAnsi="宋体" w:cs="宋体" w:eastAsia="宋体" w:hint="default"/>
          <w:sz w:val="11"/>
          <w:szCs w:val="11"/>
        </w:rPr>
      </w:pPr>
    </w:p>
    <w:tbl>
      <w:tblPr>
        <w:tblW w:w="0" w:type="auto"/>
        <w:jc w:val="left"/>
        <w:tblInd w:w="964" w:type="dxa"/>
        <w:tblLayout w:type="fixed"/>
        <w:tblCellMar>
          <w:top w:w="0" w:type="dxa"/>
          <w:left w:w="0" w:type="dxa"/>
          <w:bottom w:w="0" w:type="dxa"/>
          <w:right w:w="0" w:type="dxa"/>
        </w:tblCellMar>
        <w:tblLook w:val="01E0"/>
      </w:tblPr>
      <w:tblGrid>
        <w:gridCol w:w="807"/>
        <w:gridCol w:w="3413"/>
        <w:gridCol w:w="1872"/>
        <w:gridCol w:w="2732"/>
      </w:tblGrid>
      <w:tr>
        <w:trPr>
          <w:trHeight w:val="281"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序号</w:t>
            </w:r>
            <w:r>
              <w:rPr>
                <w:rFonts w:ascii="宋体" w:hAnsi="宋体" w:cs="宋体" w:eastAsia="宋体" w:hint="default"/>
                <w:sz w:val="21"/>
                <w:szCs w:val="21"/>
              </w:rPr>
              <w:t> </w:t>
            </w:r>
          </w:p>
        </w:tc>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客户名称</w:t>
            </w:r>
            <w:r>
              <w:rPr>
                <w:rFonts w:ascii="宋体" w:hAnsi="宋体" w:cs="宋体" w:eastAsia="宋体" w:hint="default"/>
                <w:sz w:val="21"/>
                <w:szCs w:val="21"/>
              </w:rPr>
              <w:t> </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销售额</w:t>
            </w:r>
            <w:r>
              <w:rPr>
                <w:rFonts w:ascii="宋体" w:hAnsi="宋体" w:cs="宋体" w:eastAsia="宋体" w:hint="default"/>
                <w:sz w:val="21"/>
                <w:szCs w:val="21"/>
              </w:rPr>
              <w:t>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占年度销售总额比例（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4"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1 </w:t>
            </w:r>
          </w:p>
        </w:tc>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第一名</w:t>
            </w:r>
            <w:r>
              <w:rPr>
                <w:rFonts w:ascii="宋体" w:hAnsi="宋体" w:cs="宋体" w:eastAsia="宋体" w:hint="default"/>
                <w:sz w:val="21"/>
                <w:szCs w:val="21"/>
              </w:rPr>
              <w:t> </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31,614.50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19.14 </w:t>
            </w:r>
          </w:p>
        </w:tc>
      </w:tr>
      <w:tr>
        <w:trPr>
          <w:trHeight w:val="283"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2 </w:t>
            </w:r>
          </w:p>
        </w:tc>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第二名</w:t>
            </w:r>
            <w:r>
              <w:rPr>
                <w:rFonts w:ascii="宋体" w:hAnsi="宋体" w:cs="宋体" w:eastAsia="宋体" w:hint="default"/>
                <w:sz w:val="21"/>
                <w:szCs w:val="21"/>
              </w:rPr>
              <w:t> </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16,925.63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10.25 </w:t>
            </w:r>
          </w:p>
        </w:tc>
      </w:tr>
      <w:tr>
        <w:trPr>
          <w:trHeight w:val="281"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3 </w:t>
            </w:r>
          </w:p>
        </w:tc>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第三名</w:t>
            </w:r>
            <w:r>
              <w:rPr>
                <w:rFonts w:ascii="宋体" w:hAnsi="宋体" w:cs="宋体" w:eastAsia="宋体" w:hint="default"/>
                <w:sz w:val="21"/>
                <w:szCs w:val="21"/>
              </w:rPr>
              <w:t> </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11,686.58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7.08 </w:t>
            </w:r>
          </w:p>
        </w:tc>
      </w:tr>
      <w:tr>
        <w:trPr>
          <w:trHeight w:val="283"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4 </w:t>
            </w:r>
          </w:p>
        </w:tc>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第四名</w:t>
            </w:r>
            <w:r>
              <w:rPr>
                <w:rFonts w:ascii="宋体" w:hAnsi="宋体" w:cs="宋体" w:eastAsia="宋体" w:hint="default"/>
                <w:sz w:val="21"/>
                <w:szCs w:val="21"/>
              </w:rPr>
              <w:t> </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10,852.53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6.57 </w:t>
            </w:r>
          </w:p>
        </w:tc>
      </w:tr>
      <w:tr>
        <w:trPr>
          <w:trHeight w:val="281"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5 </w:t>
            </w:r>
          </w:p>
        </w:tc>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第五名</w:t>
            </w:r>
            <w:r>
              <w:rPr>
                <w:rFonts w:ascii="宋体" w:hAnsi="宋体" w:cs="宋体" w:eastAsia="宋体" w:hint="default"/>
                <w:sz w:val="21"/>
                <w:szCs w:val="21"/>
              </w:rPr>
              <w:t> </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10,240.53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6.20 </w:t>
            </w:r>
          </w:p>
        </w:tc>
      </w:tr>
      <w:tr>
        <w:trPr>
          <w:trHeight w:val="283"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sz w:val="21"/>
              </w:rPr>
              <w:t>/ </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81,319.77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sz w:val="21"/>
              </w:rPr>
              <w:t>49.23 </w:t>
            </w:r>
          </w:p>
        </w:tc>
      </w:tr>
    </w:tbl>
    <w:p>
      <w:pPr>
        <w:pStyle w:val="BodyText"/>
        <w:spacing w:line="240" w:lineRule="exact"/>
        <w:ind w:left="1076" w:right="0"/>
        <w:jc w:val="left"/>
        <w:rPr>
          <w:rFonts w:ascii="宋体" w:hAnsi="宋体" w:cs="宋体" w:eastAsia="宋体" w:hint="default"/>
        </w:rPr>
      </w:pPr>
      <w:r>
        <w:rPr>
          <w:rFonts w:ascii="宋体"/>
          <w:w w:val="100"/>
        </w:rPr>
        <w:t> </w:t>
      </w:r>
    </w:p>
    <w:p>
      <w:pPr>
        <w:pStyle w:val="BodyText"/>
        <w:spacing w:line="340" w:lineRule="auto"/>
        <w:ind w:left="1076" w:right="9180"/>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Heading4"/>
        <w:spacing w:line="240" w:lineRule="auto" w:before="30"/>
        <w:ind w:left="1076" w:right="1262"/>
        <w:jc w:val="left"/>
        <w:rPr>
          <w:rFonts w:ascii="宋体" w:hAnsi="宋体" w:cs="宋体" w:eastAsia="宋体" w:hint="default"/>
          <w:b w:val="0"/>
          <w:bCs w:val="0"/>
        </w:rPr>
      </w:pPr>
      <w:r>
        <w:rPr>
          <w:rFonts w:ascii="宋体" w:hAnsi="宋体" w:cs="宋体" w:eastAsia="宋体" w:hint="default"/>
          <w:b w:val="0"/>
          <w:bCs w:val="0"/>
        </w:rPr>
        <w:t>B.</w:t>
      </w:r>
      <w:r>
        <w:rPr/>
        <w:t>公司主要供应商情况</w:t>
      </w:r>
      <w:r>
        <w:rPr>
          <w:rFonts w:ascii="宋体" w:hAnsi="宋体" w:cs="宋体" w:eastAsia="宋体" w:hint="default"/>
          <w:w w:val="99"/>
        </w:rPr>
        <w:t> </w:t>
      </w:r>
      <w:r>
        <w:rPr>
          <w:rFonts w:ascii="宋体" w:hAnsi="宋体" w:cs="宋体" w:eastAsia="宋体" w:hint="default"/>
          <w:b w:val="0"/>
          <w:bCs w:val="0"/>
        </w:rPr>
      </w:r>
    </w:p>
    <w:p>
      <w:pPr>
        <w:spacing w:after="0" w:line="240" w:lineRule="auto"/>
        <w:jc w:val="left"/>
        <w:rPr>
          <w:rFonts w:ascii="宋体" w:hAnsi="宋体" w:cs="宋体" w:eastAsia="宋体" w:hint="default"/>
        </w:rPr>
        <w:sectPr>
          <w:pgSz w:w="11910" w:h="16840"/>
          <w:pgMar w:header="880" w:footer="1195" w:top="1120" w:bottom="1380" w:left="200" w:right="420"/>
        </w:sectPr>
      </w:pPr>
    </w:p>
    <w:p>
      <w:pPr>
        <w:spacing w:line="240" w:lineRule="auto" w:before="11"/>
        <w:rPr>
          <w:rFonts w:ascii="宋体" w:hAnsi="宋体" w:cs="宋体" w:eastAsia="宋体" w:hint="default"/>
          <w:b/>
          <w:bCs/>
          <w:sz w:val="18"/>
          <w:szCs w:val="18"/>
        </w:rPr>
      </w:pPr>
    </w:p>
    <w:p>
      <w:pPr>
        <w:pStyle w:val="BodyText"/>
        <w:spacing w:line="357" w:lineRule="auto" w:before="36"/>
        <w:ind w:left="216" w:right="0" w:firstLine="420"/>
        <w:jc w:val="left"/>
        <w:rPr>
          <w:rFonts w:ascii="宋体" w:hAnsi="宋体" w:cs="宋体" w:eastAsia="宋体" w:hint="default"/>
        </w:rPr>
      </w:pPr>
      <w:r>
        <w:rPr/>
        <w:t>前五名供应商采购额</w:t>
      </w:r>
      <w:r>
        <w:rPr>
          <w:spacing w:val="-40"/>
        </w:rPr>
        <w:t> </w:t>
      </w:r>
      <w:r>
        <w:rPr>
          <w:rFonts w:ascii="宋体" w:hAnsi="宋体" w:cs="宋体" w:eastAsia="宋体" w:hint="default"/>
        </w:rPr>
        <w:t>55,960.39</w:t>
      </w:r>
      <w:r>
        <w:rPr>
          <w:rFonts w:ascii="宋体" w:hAnsi="宋体" w:cs="宋体" w:eastAsia="宋体" w:hint="default"/>
          <w:spacing w:val="-42"/>
        </w:rPr>
        <w:t> </w:t>
      </w:r>
      <w:r>
        <w:rPr>
          <w:spacing w:val="-4"/>
        </w:rPr>
        <w:t>万元，占年度采购总额</w:t>
      </w:r>
      <w:r>
        <w:rPr>
          <w:spacing w:val="-40"/>
        </w:rPr>
        <w:t> </w:t>
      </w:r>
      <w:r>
        <w:rPr>
          <w:rFonts w:ascii="宋体" w:hAnsi="宋体" w:cs="宋体" w:eastAsia="宋体" w:hint="default"/>
          <w:spacing w:val="-3"/>
        </w:rPr>
        <w:t>44.04%</w:t>
      </w:r>
      <w:r>
        <w:rPr>
          <w:spacing w:val="-3"/>
        </w:rPr>
        <w:t>；其中前五名供应商采购额中</w:t>
      </w:r>
      <w:r>
        <w:rPr>
          <w:w w:val="100"/>
        </w:rPr>
        <w:t> </w:t>
      </w:r>
      <w:r>
        <w:rPr/>
        <w:t>关联方（北京交大微联科技有限公司）采购额</w:t>
      </w:r>
      <w:r>
        <w:rPr>
          <w:spacing w:val="-56"/>
        </w:rPr>
        <w:t> </w:t>
      </w:r>
      <w:r>
        <w:rPr>
          <w:rFonts w:ascii="宋体" w:hAnsi="宋体" w:cs="宋体" w:eastAsia="宋体" w:hint="default"/>
        </w:rPr>
        <w:t>20,838.58</w:t>
      </w:r>
      <w:r>
        <w:rPr>
          <w:rFonts w:ascii="宋体" w:hAnsi="宋体" w:cs="宋体" w:eastAsia="宋体" w:hint="default"/>
          <w:spacing w:val="-58"/>
        </w:rPr>
        <w:t> </w:t>
      </w:r>
      <w:r>
        <w:rPr/>
        <w:t>万元，占年度采购总额</w:t>
      </w:r>
      <w:r>
        <w:rPr>
          <w:spacing w:val="-56"/>
        </w:rPr>
        <w:t> </w:t>
      </w:r>
      <w:r>
        <w:rPr>
          <w:rFonts w:ascii="宋体" w:hAnsi="宋体" w:cs="宋体" w:eastAsia="宋体" w:hint="default"/>
        </w:rPr>
        <w:t>16.40%</w:t>
      </w:r>
      <w:r>
        <w:rPr/>
        <w:t>。</w:t>
      </w:r>
      <w:r>
        <w:rPr>
          <w:rFonts w:ascii="宋体" w:hAnsi="宋体" w:cs="宋体" w:eastAsia="宋体" w:hint="default"/>
        </w:rPr>
        <w:t> </w:t>
      </w:r>
    </w:p>
    <w:p>
      <w:pPr>
        <w:spacing w:line="240" w:lineRule="auto" w:before="9"/>
        <w:rPr>
          <w:rFonts w:ascii="宋体" w:hAnsi="宋体" w:cs="宋体" w:eastAsia="宋体" w:hint="default"/>
          <w:sz w:val="8"/>
          <w:szCs w:val="8"/>
        </w:rPr>
      </w:pPr>
    </w:p>
    <w:p>
      <w:pPr>
        <w:spacing w:after="0" w:line="240" w:lineRule="auto"/>
        <w:rPr>
          <w:rFonts w:ascii="宋体" w:hAnsi="宋体" w:cs="宋体" w:eastAsia="宋体" w:hint="default"/>
          <w:sz w:val="8"/>
          <w:szCs w:val="8"/>
        </w:rPr>
        <w:sectPr>
          <w:pgSz w:w="11910" w:h="16840"/>
          <w:pgMar w:header="880" w:footer="1195" w:top="1120" w:bottom="1380" w:left="1060" w:right="1660"/>
        </w:sectPr>
      </w:pPr>
    </w:p>
    <w:p>
      <w:pPr>
        <w:pStyle w:val="Heading4"/>
        <w:spacing w:line="240" w:lineRule="auto"/>
        <w:ind w:left="216" w:right="0"/>
        <w:jc w:val="left"/>
        <w:rPr>
          <w:rFonts w:ascii="宋体" w:hAnsi="宋体" w:cs="宋体" w:eastAsia="宋体" w:hint="default"/>
          <w:b w:val="0"/>
          <w:bCs w:val="0"/>
        </w:rPr>
      </w:pPr>
      <w:r>
        <w:rPr/>
        <w:t>公司前</w:t>
      </w:r>
      <w:r>
        <w:rPr>
          <w:rFonts w:ascii="宋体" w:hAnsi="宋体" w:cs="宋体" w:eastAsia="宋体" w:hint="default"/>
        </w:rPr>
        <w:t>5</w:t>
      </w:r>
      <w:r>
        <w:rPr/>
        <w:t>名供应商</w:t>
      </w:r>
      <w:r>
        <w:rPr>
          <w:rFonts w:ascii="宋体" w:hAnsi="宋体" w:cs="宋体" w:eastAsia="宋体" w:hint="default"/>
          <w:b w:val="0"/>
          <w:bCs w:val="0"/>
          <w:w w:val="100"/>
        </w:rPr>
        <w:t> </w:t>
      </w:r>
    </w:p>
    <w:p>
      <w:pPr>
        <w:pStyle w:val="BodyText"/>
        <w:spacing w:line="240" w:lineRule="auto" w:before="135"/>
        <w:ind w:left="216" w:right="0"/>
        <w:jc w:val="left"/>
        <w:rPr>
          <w:rFonts w:ascii="宋体" w:hAnsi="宋体" w:cs="宋体" w:eastAsia="宋体" w:hint="default"/>
        </w:rPr>
      </w:pPr>
      <w:r>
        <w:rPr/>
        <w:t>√适用□不适用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40" w:lineRule="auto"/>
        <w:ind w:left="216" w:right="0"/>
        <w:jc w:val="left"/>
        <w:rPr>
          <w:rFonts w:ascii="宋体" w:hAnsi="宋体" w:cs="宋体" w:eastAsia="宋体" w:hint="default"/>
        </w:rPr>
      </w:pPr>
      <w:r>
        <w:rPr/>
        <w:t>单位：万元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660"/>
          <w:cols w:num="2" w:equalWidth="0">
            <w:col w:w="1905" w:space="4197"/>
            <w:col w:w="3088"/>
          </w:cols>
        </w:sectPr>
      </w:pPr>
    </w:p>
    <w:p>
      <w:pPr>
        <w:spacing w:line="240" w:lineRule="auto" w:before="9"/>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807"/>
        <w:gridCol w:w="3413"/>
        <w:gridCol w:w="1872"/>
        <w:gridCol w:w="2732"/>
      </w:tblGrid>
      <w:tr>
        <w:trPr>
          <w:trHeight w:val="281"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序号</w:t>
            </w:r>
            <w:r>
              <w:rPr>
                <w:rFonts w:ascii="宋体" w:hAnsi="宋体" w:cs="宋体" w:eastAsia="宋体" w:hint="default"/>
                <w:sz w:val="21"/>
                <w:szCs w:val="21"/>
              </w:rPr>
              <w:t> </w:t>
            </w:r>
          </w:p>
        </w:tc>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供应商名称</w:t>
            </w:r>
            <w:r>
              <w:rPr>
                <w:rFonts w:ascii="宋体" w:hAnsi="宋体" w:cs="宋体" w:eastAsia="宋体" w:hint="default"/>
                <w:sz w:val="21"/>
                <w:szCs w:val="21"/>
              </w:rPr>
              <w:t> </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采购额</w:t>
            </w:r>
            <w:r>
              <w:rPr>
                <w:rFonts w:ascii="宋体" w:hAnsi="宋体" w:cs="宋体" w:eastAsia="宋体" w:hint="default"/>
                <w:sz w:val="21"/>
                <w:szCs w:val="21"/>
              </w:rPr>
              <w:t>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占年度采购总额比例（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3"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1 </w:t>
            </w:r>
          </w:p>
        </w:tc>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第一名</w:t>
            </w:r>
            <w:r>
              <w:rPr>
                <w:rFonts w:ascii="宋体" w:hAnsi="宋体" w:cs="宋体" w:eastAsia="宋体" w:hint="default"/>
                <w:sz w:val="21"/>
                <w:szCs w:val="21"/>
              </w:rPr>
              <w:t> </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20,838.58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16.40 </w:t>
            </w:r>
          </w:p>
        </w:tc>
      </w:tr>
      <w:tr>
        <w:trPr>
          <w:trHeight w:val="283"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2 </w:t>
            </w:r>
          </w:p>
        </w:tc>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第二名</w:t>
            </w:r>
            <w:r>
              <w:rPr>
                <w:rFonts w:ascii="宋体" w:hAnsi="宋体" w:cs="宋体" w:eastAsia="宋体" w:hint="default"/>
                <w:sz w:val="21"/>
                <w:szCs w:val="21"/>
              </w:rPr>
              <w:t> </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8,979.45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7.07 </w:t>
            </w:r>
          </w:p>
        </w:tc>
      </w:tr>
      <w:tr>
        <w:trPr>
          <w:trHeight w:val="281"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3 </w:t>
            </w:r>
          </w:p>
        </w:tc>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第三名</w:t>
            </w:r>
            <w:r>
              <w:rPr>
                <w:rFonts w:ascii="宋体" w:hAnsi="宋体" w:cs="宋体" w:eastAsia="宋体" w:hint="default"/>
                <w:sz w:val="21"/>
                <w:szCs w:val="21"/>
              </w:rPr>
              <w:t> </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8,819.74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6.94 </w:t>
            </w:r>
          </w:p>
        </w:tc>
      </w:tr>
      <w:tr>
        <w:trPr>
          <w:trHeight w:val="283"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4 </w:t>
            </w:r>
          </w:p>
        </w:tc>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第四名</w:t>
            </w:r>
            <w:r>
              <w:rPr>
                <w:rFonts w:ascii="宋体" w:hAnsi="宋体" w:cs="宋体" w:eastAsia="宋体" w:hint="default"/>
                <w:sz w:val="21"/>
                <w:szCs w:val="21"/>
              </w:rPr>
              <w:t> </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8,803.66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6.93 </w:t>
            </w:r>
          </w:p>
        </w:tc>
      </w:tr>
      <w:tr>
        <w:trPr>
          <w:trHeight w:val="281"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5 </w:t>
            </w:r>
          </w:p>
        </w:tc>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第五名</w:t>
            </w:r>
            <w:r>
              <w:rPr>
                <w:rFonts w:ascii="宋体" w:hAnsi="宋体" w:cs="宋体" w:eastAsia="宋体" w:hint="default"/>
                <w:sz w:val="21"/>
                <w:szCs w:val="21"/>
              </w:rPr>
              <w:t> </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8,518.96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6.70 </w:t>
            </w:r>
          </w:p>
        </w:tc>
      </w:tr>
      <w:tr>
        <w:trPr>
          <w:trHeight w:val="284"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center"/>
              <w:rPr>
                <w:rFonts w:ascii="宋体" w:hAnsi="宋体" w:cs="宋体" w:eastAsia="宋体" w:hint="default"/>
                <w:sz w:val="21"/>
                <w:szCs w:val="21"/>
              </w:rPr>
            </w:pPr>
            <w:r>
              <w:rPr>
                <w:rFonts w:ascii="宋体"/>
                <w:sz w:val="21"/>
              </w:rPr>
              <w:t>/ </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center"/>
              <w:rPr>
                <w:rFonts w:ascii="宋体" w:hAnsi="宋体" w:cs="宋体" w:eastAsia="宋体" w:hint="default"/>
                <w:sz w:val="21"/>
                <w:szCs w:val="21"/>
              </w:rPr>
            </w:pPr>
            <w:r>
              <w:rPr>
                <w:rFonts w:ascii="宋体"/>
                <w:sz w:val="21"/>
              </w:rPr>
              <w:t>55,960.39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2" w:right="0"/>
              <w:jc w:val="center"/>
              <w:rPr>
                <w:rFonts w:ascii="宋体" w:hAnsi="宋体" w:cs="宋体" w:eastAsia="宋体" w:hint="default"/>
                <w:sz w:val="21"/>
                <w:szCs w:val="21"/>
              </w:rPr>
            </w:pPr>
            <w:r>
              <w:rPr>
                <w:rFonts w:ascii="宋体"/>
                <w:sz w:val="21"/>
              </w:rPr>
              <w:t>44.04 </w:t>
            </w:r>
          </w:p>
        </w:tc>
      </w:tr>
    </w:tbl>
    <w:p>
      <w:pPr>
        <w:pStyle w:val="BodyText"/>
        <w:spacing w:line="240" w:lineRule="exact"/>
        <w:ind w:left="216" w:right="0"/>
        <w:jc w:val="left"/>
        <w:rPr>
          <w:rFonts w:ascii="宋体" w:hAnsi="宋体" w:cs="宋体" w:eastAsia="宋体" w:hint="default"/>
        </w:rPr>
      </w:pPr>
      <w:r>
        <w:rPr>
          <w:rFonts w:ascii="宋体"/>
          <w:w w:val="100"/>
        </w:rPr>
        <w:t> </w:t>
      </w:r>
    </w:p>
    <w:p>
      <w:pPr>
        <w:pStyle w:val="BodyText"/>
        <w:spacing w:line="355" w:lineRule="auto"/>
        <w:ind w:left="216" w:right="7940"/>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Heading4"/>
        <w:tabs>
          <w:tab w:pos="637" w:val="left" w:leader="none"/>
        </w:tabs>
        <w:spacing w:line="240" w:lineRule="auto" w:before="152"/>
        <w:ind w:left="216" w:right="2455"/>
        <w:jc w:val="left"/>
        <w:rPr>
          <w:rFonts w:ascii="宋体" w:hAnsi="宋体" w:cs="宋体" w:eastAsia="宋体" w:hint="default"/>
          <w:b w:val="0"/>
          <w:bCs w:val="0"/>
        </w:rPr>
      </w:pPr>
      <w:r>
        <w:rPr>
          <w:rFonts w:ascii="宋体" w:hAnsi="宋体" w:cs="宋体" w:eastAsia="宋体" w:hint="default"/>
          <w:w w:val="95"/>
        </w:rPr>
        <w:t>3.</w:t>
        <w:tab/>
      </w:r>
      <w:r>
        <w:rPr/>
        <w:t>费用</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18"/>
        <w:ind w:left="216" w:right="2455"/>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148"/>
        <w:gridCol w:w="2525"/>
        <w:gridCol w:w="2410"/>
        <w:gridCol w:w="1741"/>
      </w:tblGrid>
      <w:tr>
        <w:trPr>
          <w:trHeight w:val="322" w:hRule="exact"/>
        </w:trPr>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科目</w:t>
            </w:r>
            <w:r>
              <w:rPr>
                <w:rFonts w:ascii="宋体" w:hAnsi="宋体" w:cs="宋体" w:eastAsia="宋体" w:hint="default"/>
                <w:sz w:val="21"/>
                <w:szCs w:val="21"/>
              </w:rPr>
              <w:t> </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本期数（元）</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上年同期数（元）</w:t>
            </w:r>
            <w:r>
              <w:rPr>
                <w:rFonts w:ascii="宋体" w:hAnsi="宋体" w:cs="宋体" w:eastAsia="宋体" w:hint="default"/>
                <w:sz w:val="21"/>
                <w:szCs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324" w:hRule="exact"/>
        </w:trPr>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67,657,706.83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54,945,538.62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23.14 </w:t>
            </w:r>
          </w:p>
        </w:tc>
      </w:tr>
      <w:tr>
        <w:trPr>
          <w:trHeight w:val="324" w:hRule="exact"/>
        </w:trPr>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147,493,725.11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109,546,129.78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34.64 </w:t>
            </w:r>
          </w:p>
        </w:tc>
      </w:tr>
      <w:tr>
        <w:trPr>
          <w:trHeight w:val="322" w:hRule="exact"/>
        </w:trPr>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113,173,881.73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77,451,371.12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46.12 </w:t>
            </w:r>
          </w:p>
        </w:tc>
      </w:tr>
      <w:tr>
        <w:trPr>
          <w:trHeight w:val="324" w:hRule="exact"/>
        </w:trPr>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16,480,689.76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3,214,387.71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412.72 </w:t>
            </w:r>
          </w:p>
        </w:tc>
      </w:tr>
    </w:tbl>
    <w:p>
      <w:pPr>
        <w:pStyle w:val="BodyText"/>
        <w:spacing w:line="357" w:lineRule="auto" w:before="86"/>
        <w:ind w:left="216" w:right="128" w:firstLine="420"/>
        <w:jc w:val="both"/>
        <w:rPr>
          <w:rFonts w:ascii="宋体" w:hAnsi="宋体" w:cs="宋体" w:eastAsia="宋体" w:hint="default"/>
        </w:rPr>
      </w:pPr>
      <w:r>
        <w:rPr/>
        <w:t>销售费用：公司</w:t>
      </w:r>
      <w:r>
        <w:rPr>
          <w:spacing w:val="-34"/>
        </w:rPr>
        <w:t> </w:t>
      </w:r>
      <w:r>
        <w:rPr>
          <w:rFonts w:ascii="宋体" w:hAnsi="宋体" w:cs="宋体" w:eastAsia="宋体" w:hint="default"/>
        </w:rPr>
        <w:t>2019</w:t>
      </w:r>
      <w:r>
        <w:rPr>
          <w:rFonts w:ascii="宋体" w:hAnsi="宋体" w:cs="宋体" w:eastAsia="宋体" w:hint="default"/>
          <w:spacing w:val="-33"/>
        </w:rPr>
        <w:t> </w:t>
      </w:r>
      <w:r>
        <w:rPr/>
        <w:t>年销售费用较上年同期增长</w:t>
      </w:r>
      <w:r>
        <w:rPr>
          <w:spacing w:val="-33"/>
        </w:rPr>
        <w:t> </w:t>
      </w:r>
      <w:r>
        <w:rPr>
          <w:rFonts w:ascii="宋体" w:hAnsi="宋体" w:cs="宋体" w:eastAsia="宋体" w:hint="default"/>
        </w:rPr>
        <w:t>23.14%</w:t>
      </w:r>
      <w:r>
        <w:rPr/>
        <w:t>，主要原因为：公司为扩大市场规</w:t>
      </w:r>
      <w:r>
        <w:rPr>
          <w:w w:val="100"/>
        </w:rPr>
        <w:t> </w:t>
      </w:r>
      <w:r>
        <w:rPr>
          <w:spacing w:val="-1"/>
        </w:rPr>
        <w:t>模及增加市场影响力，参加各种展会及拓展海外市场加大宣传力度增加了市场宣传费用；同时，</w:t>
      </w:r>
      <w:r>
        <w:rPr>
          <w:spacing w:val="-55"/>
        </w:rPr>
        <w:t> </w:t>
      </w:r>
      <w:r>
        <w:rPr>
          <w:spacing w:val="-55"/>
        </w:rPr>
      </w:r>
      <w:r>
        <w:rPr>
          <w:spacing w:val="-1"/>
        </w:rPr>
        <w:t>随着公司中标项目较多导致合同谈判期间发生的会议费、办公费等有所增加；另外，随着销售团</w:t>
      </w:r>
      <w:r>
        <w:rPr>
          <w:spacing w:val="-55"/>
        </w:rPr>
        <w:t> </w:t>
      </w:r>
      <w:r>
        <w:rPr>
          <w:spacing w:val="-55"/>
        </w:rPr>
      </w:r>
      <w:r>
        <w:rPr/>
        <w:t>队的增加人员薪酬在报告期内有所增加；总体上销售费用增长与公司业务发展规模相匹配。</w:t>
      </w:r>
      <w:r>
        <w:rPr>
          <w:rFonts w:ascii="宋体" w:hAnsi="宋体" w:cs="宋体" w:eastAsia="宋体" w:hint="default"/>
        </w:rPr>
        <w:t> </w:t>
      </w:r>
    </w:p>
    <w:p>
      <w:pPr>
        <w:pStyle w:val="BodyText"/>
        <w:spacing w:line="355" w:lineRule="auto" w:before="30"/>
        <w:ind w:left="216" w:right="128" w:firstLine="420"/>
        <w:jc w:val="both"/>
        <w:rPr>
          <w:rFonts w:ascii="宋体" w:hAnsi="宋体" w:cs="宋体" w:eastAsia="宋体" w:hint="default"/>
        </w:rPr>
      </w:pPr>
      <w:r>
        <w:rPr/>
        <w:t>管理费用：公司</w:t>
      </w:r>
      <w:r>
        <w:rPr>
          <w:spacing w:val="-34"/>
        </w:rPr>
        <w:t> </w:t>
      </w:r>
      <w:r>
        <w:rPr>
          <w:rFonts w:ascii="宋体" w:hAnsi="宋体" w:cs="宋体" w:eastAsia="宋体" w:hint="default"/>
        </w:rPr>
        <w:t>2019</w:t>
      </w:r>
      <w:r>
        <w:rPr>
          <w:rFonts w:ascii="宋体" w:hAnsi="宋体" w:cs="宋体" w:eastAsia="宋体" w:hint="default"/>
          <w:spacing w:val="-33"/>
        </w:rPr>
        <w:t> </w:t>
      </w:r>
      <w:r>
        <w:rPr/>
        <w:t>年管理费用较上年同期增长</w:t>
      </w:r>
      <w:r>
        <w:rPr>
          <w:spacing w:val="-33"/>
        </w:rPr>
        <w:t> </w:t>
      </w:r>
      <w:r>
        <w:rPr>
          <w:rFonts w:ascii="宋体" w:hAnsi="宋体" w:cs="宋体" w:eastAsia="宋体" w:hint="default"/>
        </w:rPr>
        <w:t>34.64%</w:t>
      </w:r>
      <w:r>
        <w:rPr/>
        <w:t>，主要原因为：随着公司业务规模</w:t>
      </w:r>
      <w:r>
        <w:rPr>
          <w:w w:val="100"/>
        </w:rPr>
        <w:t> </w:t>
      </w:r>
      <w:r>
        <w:rPr/>
        <w:t>扩大，人员规模及人均工资增加，相应职工薪酬同比增长</w:t>
      </w:r>
      <w:r>
        <w:rPr>
          <w:spacing w:val="8"/>
        </w:rPr>
        <w:t> </w:t>
      </w:r>
      <w:r>
        <w:rPr>
          <w:rFonts w:ascii="宋体" w:hAnsi="宋体" w:cs="宋体" w:eastAsia="宋体" w:hint="default"/>
        </w:rPr>
        <w:t>40%</w:t>
      </w:r>
      <w:r>
        <w:rPr/>
        <w:t>；同时，办公费、差旅交通费等均</w:t>
      </w:r>
      <w:r>
        <w:rPr>
          <w:w w:val="100"/>
        </w:rPr>
        <w:t> </w:t>
      </w:r>
      <w:r>
        <w:rPr/>
        <w:t>同比增加；另外，增加购买固定资产，相应折旧费也有所增加。</w:t>
      </w:r>
      <w:r>
        <w:rPr>
          <w:rFonts w:ascii="宋体" w:hAnsi="宋体" w:cs="宋体" w:eastAsia="宋体" w:hint="default"/>
        </w:rPr>
        <w:t> </w:t>
      </w:r>
    </w:p>
    <w:p>
      <w:pPr>
        <w:pStyle w:val="BodyText"/>
        <w:spacing w:line="355" w:lineRule="auto" w:before="35"/>
        <w:ind w:left="216" w:right="129" w:firstLine="420"/>
        <w:jc w:val="both"/>
        <w:rPr>
          <w:rFonts w:ascii="宋体" w:hAnsi="宋体" w:cs="宋体" w:eastAsia="宋体" w:hint="default"/>
        </w:rPr>
      </w:pPr>
      <w:r>
        <w:rPr/>
        <w:t>研发费用：公司</w:t>
      </w:r>
      <w:r>
        <w:rPr>
          <w:spacing w:val="-52"/>
        </w:rPr>
        <w:t> </w:t>
      </w:r>
      <w:r>
        <w:rPr>
          <w:rFonts w:ascii="宋体" w:hAnsi="宋体" w:cs="宋体" w:eastAsia="宋体" w:hint="default"/>
        </w:rPr>
        <w:t>2019</w:t>
      </w:r>
      <w:r>
        <w:rPr>
          <w:rFonts w:ascii="宋体" w:hAnsi="宋体" w:cs="宋体" w:eastAsia="宋体" w:hint="default"/>
          <w:spacing w:val="-51"/>
        </w:rPr>
        <w:t> </w:t>
      </w:r>
      <w:r>
        <w:rPr/>
        <w:t>年研发费用较上年同期增长</w:t>
      </w:r>
      <w:r>
        <w:rPr>
          <w:spacing w:val="-51"/>
        </w:rPr>
        <w:t> </w:t>
      </w:r>
      <w:r>
        <w:rPr>
          <w:rFonts w:ascii="宋体" w:hAnsi="宋体" w:cs="宋体" w:eastAsia="宋体" w:hint="default"/>
        </w:rPr>
        <w:t>46.12%</w:t>
      </w:r>
      <w:r>
        <w:rPr/>
        <w:t>，主要原因为：</w:t>
      </w:r>
      <w:r>
        <w:rPr>
          <w:rFonts w:ascii="宋体" w:hAnsi="宋体" w:cs="宋体" w:eastAsia="宋体" w:hint="default"/>
        </w:rPr>
        <w:t>2019</w:t>
      </w:r>
      <w:r>
        <w:rPr>
          <w:rFonts w:ascii="宋体" w:hAnsi="宋体" w:cs="宋体" w:eastAsia="宋体" w:hint="default"/>
          <w:spacing w:val="-54"/>
        </w:rPr>
        <w:t> </w:t>
      </w:r>
      <w:r>
        <w:rPr/>
        <w:t>年公司加大研</w:t>
      </w:r>
      <w:r>
        <w:rPr>
          <w:w w:val="100"/>
        </w:rPr>
        <w:t> </w:t>
      </w:r>
      <w:r>
        <w:rPr/>
        <w:t>发投入，研发人员规模及人均薪酬均有所增加，职工薪酬同比增加</w:t>
      </w:r>
      <w:r>
        <w:rPr>
          <w:spacing w:val="7"/>
        </w:rPr>
        <w:t> </w:t>
      </w:r>
      <w:r>
        <w:rPr>
          <w:rFonts w:ascii="宋体" w:hAnsi="宋体" w:cs="宋体" w:eastAsia="宋体" w:hint="default"/>
        </w:rPr>
        <w:t>48%</w:t>
      </w:r>
      <w:r>
        <w:rPr/>
        <w:t>；另外，公司加大研发设</w:t>
      </w:r>
      <w:r>
        <w:rPr>
          <w:w w:val="100"/>
        </w:rPr>
        <w:t> </w:t>
      </w:r>
      <w:r>
        <w:rPr/>
        <w:t>备方面投入，相应折旧大幅增加，研发材料及人员差旅交通费等均有所增加。</w:t>
      </w:r>
      <w:r>
        <w:rPr>
          <w:rFonts w:ascii="宋体" w:hAnsi="宋体" w:cs="宋体" w:eastAsia="宋体" w:hint="default"/>
        </w:rPr>
        <w:t> </w:t>
      </w:r>
    </w:p>
    <w:p>
      <w:pPr>
        <w:pStyle w:val="BodyText"/>
        <w:spacing w:line="355" w:lineRule="auto" w:before="32"/>
        <w:ind w:left="216" w:right="131" w:firstLine="420"/>
        <w:jc w:val="both"/>
        <w:rPr>
          <w:rFonts w:ascii="宋体" w:hAnsi="宋体" w:cs="宋体" w:eastAsia="宋体" w:hint="default"/>
        </w:rPr>
      </w:pPr>
      <w:r>
        <w:rPr>
          <w:spacing w:val="-4"/>
        </w:rPr>
        <w:t>财务费用：公司</w:t>
      </w:r>
      <w:r>
        <w:rPr>
          <w:spacing w:val="-41"/>
        </w:rPr>
        <w:t> </w:t>
      </w:r>
      <w:r>
        <w:rPr>
          <w:rFonts w:ascii="宋体" w:hAnsi="宋体" w:cs="宋体" w:eastAsia="宋体" w:hint="default"/>
        </w:rPr>
        <w:t>2019</w:t>
      </w:r>
      <w:r>
        <w:rPr>
          <w:rFonts w:ascii="宋体" w:hAnsi="宋体" w:cs="宋体" w:eastAsia="宋体" w:hint="default"/>
          <w:spacing w:val="-43"/>
        </w:rPr>
        <w:t> </w:t>
      </w:r>
      <w:r>
        <w:rPr/>
        <w:t>年财务费用较上年同期增长</w:t>
      </w:r>
      <w:r>
        <w:rPr>
          <w:spacing w:val="-40"/>
        </w:rPr>
        <w:t> </w:t>
      </w:r>
      <w:r>
        <w:rPr>
          <w:rFonts w:ascii="宋体" w:hAnsi="宋体" w:cs="宋体" w:eastAsia="宋体" w:hint="default"/>
          <w:spacing w:val="-3"/>
        </w:rPr>
        <w:t>412.72%</w:t>
      </w:r>
      <w:r>
        <w:rPr>
          <w:spacing w:val="-3"/>
        </w:rPr>
        <w:t>，主要原因为：公司新签订合同的</w:t>
      </w:r>
      <w:r>
        <w:rPr>
          <w:w w:val="100"/>
        </w:rPr>
        <w:t> </w:t>
      </w:r>
      <w:r>
        <w:rPr/>
        <w:t>增加，相应开具保函额度增加，导致开具的银行保函手续费增加所致。</w:t>
      </w:r>
      <w:r>
        <w:rPr>
          <w:rFonts w:ascii="宋体" w:hAnsi="宋体" w:cs="宋体" w:eastAsia="宋体" w:hint="default"/>
        </w:rPr>
        <w:t> </w:t>
      </w:r>
    </w:p>
    <w:p>
      <w:pPr>
        <w:pStyle w:val="Heading4"/>
        <w:tabs>
          <w:tab w:pos="637" w:val="left" w:leader="none"/>
        </w:tabs>
        <w:spacing w:line="240" w:lineRule="auto" w:before="154"/>
        <w:ind w:left="216" w:right="2455"/>
        <w:jc w:val="left"/>
        <w:rPr>
          <w:rFonts w:ascii="宋体" w:hAnsi="宋体" w:cs="宋体" w:eastAsia="宋体" w:hint="default"/>
          <w:b w:val="0"/>
          <w:bCs w:val="0"/>
        </w:rPr>
      </w:pPr>
      <w:r>
        <w:rPr>
          <w:rFonts w:ascii="宋体" w:hAnsi="宋体" w:cs="宋体" w:eastAsia="宋体" w:hint="default"/>
          <w:w w:val="95"/>
        </w:rPr>
        <w:t>4.</w:t>
        <w:tab/>
      </w:r>
      <w:r>
        <w:rPr/>
        <w:t>现金流</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16"/>
        <w:ind w:left="216" w:right="2455"/>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6"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type w:val="continuous"/>
          <w:pgSz w:w="11910" w:h="16840"/>
          <w:pgMar w:top="1120" w:bottom="1380" w:left="1060" w:right="1660"/>
        </w:sectPr>
      </w:pPr>
    </w:p>
    <w:p>
      <w:pPr>
        <w:spacing w:line="240" w:lineRule="auto" w:before="3"/>
        <w:rPr>
          <w:rFonts w:ascii="宋体" w:hAnsi="宋体" w:cs="宋体" w:eastAsia="宋体" w:hint="default"/>
          <w:sz w:val="24"/>
          <w:szCs w:val="24"/>
        </w:rPr>
      </w:pPr>
    </w:p>
    <w:tbl>
      <w:tblPr>
        <w:tblW w:w="0" w:type="auto"/>
        <w:jc w:val="left"/>
        <w:tblInd w:w="1382" w:type="dxa"/>
        <w:tblLayout w:type="fixed"/>
        <w:tblCellMar>
          <w:top w:w="0" w:type="dxa"/>
          <w:left w:w="0" w:type="dxa"/>
          <w:bottom w:w="0" w:type="dxa"/>
          <w:right w:w="0" w:type="dxa"/>
        </w:tblCellMar>
        <w:tblLook w:val="01E0"/>
      </w:tblPr>
      <w:tblGrid>
        <w:gridCol w:w="2945"/>
        <w:gridCol w:w="1793"/>
        <w:gridCol w:w="1896"/>
        <w:gridCol w:w="1580"/>
      </w:tblGrid>
      <w:tr>
        <w:trPr>
          <w:trHeight w:val="324"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科目</w:t>
            </w:r>
            <w:r>
              <w:rPr>
                <w:rFonts w:ascii="宋体" w:hAnsi="宋体" w:cs="宋体" w:eastAsia="宋体" w:hint="default"/>
                <w:sz w:val="21"/>
                <w:szCs w:val="21"/>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9" w:right="0"/>
              <w:jc w:val="left"/>
              <w:rPr>
                <w:rFonts w:ascii="宋体" w:hAnsi="宋体" w:cs="宋体" w:eastAsia="宋体" w:hint="default"/>
                <w:sz w:val="21"/>
                <w:szCs w:val="21"/>
              </w:rPr>
            </w:pPr>
            <w:r>
              <w:rPr>
                <w:rFonts w:ascii="宋体" w:hAnsi="宋体" w:cs="宋体" w:eastAsia="宋体" w:hint="default"/>
                <w:sz w:val="21"/>
                <w:szCs w:val="21"/>
              </w:rPr>
              <w:t>本期数（元）</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1"/>
              <w:jc w:val="center"/>
              <w:rPr>
                <w:rFonts w:ascii="宋体" w:hAnsi="宋体" w:cs="宋体" w:eastAsia="宋体" w:hint="default"/>
                <w:sz w:val="21"/>
                <w:szCs w:val="21"/>
              </w:rPr>
            </w:pPr>
            <w:r>
              <w:rPr>
                <w:rFonts w:ascii="宋体" w:hAnsi="宋体" w:cs="宋体" w:eastAsia="宋体" w:hint="default"/>
                <w:sz w:val="21"/>
                <w:szCs w:val="21"/>
              </w:rPr>
              <w:t>上年同期数（元）</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3"/>
              <w:jc w:val="center"/>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3"/>
              <w:jc w:val="center"/>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3" w:right="0"/>
              <w:jc w:val="left"/>
              <w:rPr>
                <w:rFonts w:ascii="宋体" w:hAnsi="宋体" w:cs="宋体" w:eastAsia="宋体" w:hint="default"/>
                <w:sz w:val="21"/>
                <w:szCs w:val="21"/>
              </w:rPr>
            </w:pPr>
            <w:r>
              <w:rPr>
                <w:rFonts w:ascii="宋体"/>
                <w:sz w:val="21"/>
              </w:rPr>
              <w:t>430,257,632.65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113,299,026.84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279.75 </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3"/>
              <w:jc w:val="center"/>
              <w:rPr>
                <w:rFonts w:ascii="宋体" w:hAnsi="宋体" w:cs="宋体" w:eastAsia="宋体" w:hint="default"/>
                <w:sz w:val="21"/>
                <w:szCs w:val="21"/>
              </w:rPr>
            </w:pPr>
            <w:r>
              <w:rPr>
                <w:rFonts w:ascii="宋体" w:hAnsi="宋体" w:cs="宋体" w:eastAsia="宋体" w:hint="default"/>
                <w:sz w:val="21"/>
                <w:szCs w:val="21"/>
              </w:rPr>
              <w:t>投资活动产生的现金流量净额</w:t>
            </w:r>
            <w:r>
              <w:rPr>
                <w:rFonts w:ascii="宋体" w:hAnsi="宋体" w:cs="宋体" w:eastAsia="宋体" w:hint="default"/>
                <w:sz w:val="21"/>
                <w:szCs w:val="21"/>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1"/>
              <w:jc w:val="left"/>
              <w:rPr>
                <w:rFonts w:ascii="宋体" w:hAnsi="宋体" w:cs="宋体" w:eastAsia="宋体" w:hint="default"/>
                <w:sz w:val="21"/>
                <w:szCs w:val="21"/>
              </w:rPr>
            </w:pPr>
            <w:r>
              <w:rPr>
                <w:rFonts w:ascii="宋体"/>
                <w:sz w:val="21"/>
              </w:rPr>
              <w:t>-397,336,846.32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-40,214,893.08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-888.03 </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3"/>
              <w:jc w:val="center"/>
              <w:rPr>
                <w:rFonts w:ascii="宋体" w:hAnsi="宋体" w:cs="宋体" w:eastAsia="宋体" w:hint="default"/>
                <w:sz w:val="21"/>
                <w:szCs w:val="21"/>
              </w:rPr>
            </w:pPr>
            <w:r>
              <w:rPr>
                <w:rFonts w:ascii="宋体" w:hAnsi="宋体" w:cs="宋体" w:eastAsia="宋体" w:hint="default"/>
                <w:sz w:val="21"/>
                <w:szCs w:val="21"/>
              </w:rPr>
              <w:t>筹资活动产生的现金流量净额</w:t>
            </w:r>
            <w:r>
              <w:rPr>
                <w:rFonts w:ascii="宋体" w:hAnsi="宋体" w:cs="宋体" w:eastAsia="宋体" w:hint="default"/>
                <w:sz w:val="21"/>
                <w:szCs w:val="21"/>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3" w:right="0"/>
              <w:jc w:val="left"/>
              <w:rPr>
                <w:rFonts w:ascii="宋体" w:hAnsi="宋体" w:cs="宋体" w:eastAsia="宋体" w:hint="default"/>
                <w:sz w:val="21"/>
                <w:szCs w:val="21"/>
              </w:rPr>
            </w:pPr>
            <w:r>
              <w:rPr>
                <w:rFonts w:ascii="宋体"/>
                <w:sz w:val="21"/>
              </w:rPr>
              <w:t>496,343,524.37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63,407,986.92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682.78 </w:t>
            </w:r>
          </w:p>
        </w:tc>
      </w:tr>
    </w:tbl>
    <w:p>
      <w:pPr>
        <w:pStyle w:val="BodyText"/>
        <w:spacing w:line="355" w:lineRule="auto" w:before="86"/>
        <w:ind w:left="1076" w:right="1371" w:firstLine="420"/>
        <w:jc w:val="both"/>
        <w:rPr>
          <w:rFonts w:ascii="宋体" w:hAnsi="宋体" w:cs="宋体" w:eastAsia="宋体" w:hint="default"/>
        </w:rPr>
      </w:pPr>
      <w:r>
        <w:rPr/>
        <w:t>经营活动产生的现金流量净额同比上涨</w:t>
      </w:r>
      <w:r>
        <w:rPr>
          <w:spacing w:val="4"/>
        </w:rPr>
        <w:t> </w:t>
      </w:r>
      <w:r>
        <w:rPr>
          <w:rFonts w:ascii="宋体" w:hAnsi="宋体" w:cs="宋体" w:eastAsia="宋体" w:hint="default"/>
        </w:rPr>
        <w:t>279.75%</w:t>
      </w:r>
      <w:r>
        <w:rPr/>
        <w:t>，经营活动现金流入大于现金流出，现金流</w:t>
      </w:r>
      <w:r>
        <w:rPr>
          <w:w w:val="100"/>
        </w:rPr>
        <w:t> </w:t>
      </w:r>
      <w:r>
        <w:rPr/>
        <w:t>入增加主要为公司</w:t>
      </w:r>
      <w:r>
        <w:rPr>
          <w:spacing w:val="-56"/>
        </w:rPr>
        <w:t> </w:t>
      </w:r>
      <w:r>
        <w:rPr>
          <w:rFonts w:ascii="宋体" w:hAnsi="宋体" w:cs="宋体" w:eastAsia="宋体" w:hint="default"/>
        </w:rPr>
        <w:t>2019</w:t>
      </w:r>
      <w:r>
        <w:rPr>
          <w:rFonts w:ascii="宋体" w:hAnsi="宋体" w:cs="宋体" w:eastAsia="宋体" w:hint="default"/>
          <w:spacing w:val="-58"/>
        </w:rPr>
        <w:t> </w:t>
      </w:r>
      <w:r>
        <w:rPr/>
        <w:t>年项目回款较好所致，现金流出主要为公司支付的采购款。</w:t>
      </w:r>
      <w:r>
        <w:rPr>
          <w:rFonts w:ascii="宋体" w:hAnsi="宋体" w:cs="宋体" w:eastAsia="宋体" w:hint="default"/>
        </w:rPr>
        <w:t> </w:t>
      </w:r>
    </w:p>
    <w:p>
      <w:pPr>
        <w:pStyle w:val="BodyText"/>
        <w:spacing w:line="357" w:lineRule="auto" w:before="32"/>
        <w:ind w:left="1076" w:right="1369" w:firstLine="420"/>
        <w:jc w:val="both"/>
        <w:rPr>
          <w:rFonts w:ascii="宋体" w:hAnsi="宋体" w:cs="宋体" w:eastAsia="宋体" w:hint="default"/>
        </w:rPr>
      </w:pPr>
      <w:r>
        <w:rPr/>
        <w:t>投资活动产生的现金流量净额同比下降</w:t>
      </w:r>
      <w:r>
        <w:rPr>
          <w:spacing w:val="4"/>
        </w:rPr>
        <w:t> </w:t>
      </w:r>
      <w:r>
        <w:rPr>
          <w:rFonts w:ascii="宋体" w:hAnsi="宋体" w:cs="宋体" w:eastAsia="宋体" w:hint="default"/>
        </w:rPr>
        <w:t>888.03%</w:t>
      </w:r>
      <w:r>
        <w:rPr/>
        <w:t>，投资活动现金流出大于现金流入，现金流</w:t>
      </w:r>
      <w:r>
        <w:rPr>
          <w:w w:val="100"/>
        </w:rPr>
        <w:t> </w:t>
      </w:r>
      <w:r>
        <w:rPr>
          <w:spacing w:val="-1"/>
        </w:rPr>
        <w:t>出主要为购买结构性存款、收购天津交控浩海科技有限公司支付的股权款和购买固定资产款，现</w:t>
      </w:r>
      <w:r>
        <w:rPr>
          <w:spacing w:val="-55"/>
        </w:rPr>
        <w:t> </w:t>
      </w:r>
      <w:r>
        <w:rPr>
          <w:spacing w:val="-55"/>
        </w:rPr>
      </w:r>
      <w:r>
        <w:rPr/>
        <w:t>金流入主要为赎回结构性存款、收到处置北京交控硅谷科技有限公司股权款。</w:t>
      </w:r>
      <w:r>
        <w:rPr>
          <w:rFonts w:ascii="宋体" w:hAnsi="宋体" w:cs="宋体" w:eastAsia="宋体" w:hint="default"/>
        </w:rPr>
        <w:t> </w:t>
      </w:r>
    </w:p>
    <w:p>
      <w:pPr>
        <w:pStyle w:val="BodyText"/>
        <w:spacing w:line="357" w:lineRule="auto" w:before="30"/>
        <w:ind w:left="1076" w:right="1369" w:firstLine="420"/>
        <w:jc w:val="both"/>
        <w:rPr>
          <w:rFonts w:ascii="宋体" w:hAnsi="宋体" w:cs="宋体" w:eastAsia="宋体" w:hint="default"/>
        </w:rPr>
      </w:pPr>
      <w:r>
        <w:rPr/>
        <w:t>筹资活动产生的现金流量净额同比上涨</w:t>
      </w:r>
      <w:r>
        <w:rPr>
          <w:spacing w:val="4"/>
        </w:rPr>
        <w:t> </w:t>
      </w:r>
      <w:r>
        <w:rPr>
          <w:rFonts w:ascii="宋体" w:hAnsi="宋体" w:cs="宋体" w:eastAsia="宋体" w:hint="default"/>
        </w:rPr>
        <w:t>682.78%</w:t>
      </w:r>
      <w:r>
        <w:rPr/>
        <w:t>，筹资活动现金流入大于现金流出，现金流</w:t>
      </w:r>
      <w:r>
        <w:rPr>
          <w:w w:val="100"/>
        </w:rPr>
        <w:t> </w:t>
      </w:r>
      <w:r>
        <w:rPr>
          <w:spacing w:val="-1"/>
        </w:rPr>
        <w:t>入主要为收到募集资金、取得银行借款及收到控股公司少数股东投资款，现金流出主要为支付借</w:t>
      </w:r>
      <w:r>
        <w:rPr>
          <w:spacing w:val="-55"/>
        </w:rPr>
        <w:t> </w:t>
      </w:r>
      <w:r>
        <w:rPr>
          <w:spacing w:val="-55"/>
        </w:rPr>
      </w:r>
      <w:r>
        <w:rPr/>
        <w:t>款及利息、分配股利、发行股票费用。</w:t>
      </w:r>
      <w:r>
        <w:rPr>
          <w:rFonts w:ascii="宋体" w:hAnsi="宋体" w:cs="宋体" w:eastAsia="宋体" w:hint="default"/>
        </w:rPr>
        <w:t> </w:t>
      </w:r>
    </w:p>
    <w:p>
      <w:pPr>
        <w:spacing w:line="240" w:lineRule="auto" w:before="12"/>
        <w:rPr>
          <w:rFonts w:ascii="宋体" w:hAnsi="宋体" w:cs="宋体" w:eastAsia="宋体" w:hint="default"/>
          <w:sz w:val="8"/>
          <w:szCs w:val="8"/>
        </w:rPr>
      </w:pPr>
    </w:p>
    <w:p>
      <w:pPr>
        <w:spacing w:after="0" w:line="240" w:lineRule="auto"/>
        <w:rPr>
          <w:rFonts w:ascii="宋体" w:hAnsi="宋体" w:cs="宋体" w:eastAsia="宋体" w:hint="default"/>
          <w:sz w:val="8"/>
          <w:szCs w:val="8"/>
        </w:rPr>
        <w:sectPr>
          <w:pgSz w:w="11910" w:h="16840"/>
          <w:pgMar w:header="880" w:footer="1195" w:top="1120" w:bottom="1380" w:left="200" w:right="420"/>
        </w:sectPr>
      </w:pPr>
    </w:p>
    <w:p>
      <w:pPr>
        <w:pStyle w:val="Heading4"/>
        <w:tabs>
          <w:tab w:pos="1917" w:val="left" w:leader="none"/>
        </w:tabs>
        <w:spacing w:line="240" w:lineRule="auto"/>
        <w:ind w:left="1076" w:right="-3"/>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spacing w:val="-1"/>
        </w:rPr>
        <w:t>非主营业务导致利润重大变化的说明</w:t>
      </w:r>
      <w:r>
        <w:rPr>
          <w:b w:val="0"/>
          <w:bCs w:val="0"/>
          <w:spacing w:val="-1"/>
        </w:rPr>
      </w:r>
    </w:p>
    <w:p>
      <w:pPr>
        <w:pStyle w:val="BodyText"/>
        <w:spacing w:line="240" w:lineRule="auto" w:before="116"/>
        <w:ind w:left="1076" w:right="-3"/>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tabs>
          <w:tab w:pos="1917" w:val="left" w:leader="none"/>
        </w:tabs>
        <w:spacing w:line="240" w:lineRule="auto" w:before="116"/>
        <w:ind w:left="1076" w:right="-3"/>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资产、负债情况分析</w:t>
      </w:r>
      <w:r>
        <w:rPr>
          <w:b w:val="0"/>
          <w:bCs w:val="0"/>
        </w:rPr>
      </w:r>
    </w:p>
    <w:p>
      <w:pPr>
        <w:tabs>
          <w:tab w:pos="1502" w:val="left" w:leader="none"/>
        </w:tabs>
        <w:spacing w:line="340" w:lineRule="auto" w:before="118"/>
        <w:ind w:left="1076" w:right="1795"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14"/>
          <w:sz w:val="21"/>
          <w:szCs w:val="21"/>
        </w:rPr>
        <w:t> </w:t>
      </w:r>
      <w:r>
        <w:rPr>
          <w:rFonts w:ascii="宋体" w:hAnsi="宋体" w:cs="宋体" w:eastAsia="宋体" w:hint="default"/>
          <w:spacing w:val="14"/>
          <w:sz w:val="21"/>
          <w:szCs w:val="21"/>
        </w:rPr>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color w:val="333399"/>
          <w:w w:val="100"/>
          <w:sz w:val="21"/>
          <w:szCs w:val="21"/>
        </w:rPr>
      </w:r>
      <w:r>
        <w:rPr>
          <w:rFonts w:ascii="宋体" w:hAnsi="宋体" w:cs="宋体" w:eastAsia="宋体" w:hint="default"/>
          <w:color w:val="333399"/>
          <w:w w:val="100"/>
          <w:sz w:val="21"/>
          <w:szCs w:val="21"/>
          <w:u w:val="single" w:color="333399"/>
        </w:rPr>
        <w:t> </w:t>
      </w:r>
      <w:r>
        <w:rPr>
          <w:rFonts w:ascii="宋体" w:hAnsi="宋体" w:cs="宋体" w:eastAsia="宋体" w:hint="default"/>
          <w:color w:val="333399"/>
          <w:spacing w:val="-2"/>
          <w:sz w:val="21"/>
          <w:szCs w:val="21"/>
          <w:u w:val="single" w:color="333399"/>
        </w:rPr>
        <w:t> </w:t>
      </w:r>
      <w:r>
        <w:rPr>
          <w:rFonts w:ascii="宋体" w:hAnsi="宋体" w:cs="宋体" w:eastAsia="宋体" w:hint="default"/>
          <w:color w:val="333399"/>
          <w:w w:val="100"/>
          <w:sz w:val="21"/>
          <w:szCs w:val="21"/>
          <w:u w:val="single" w:color="333399"/>
        </w:rPr>
        <w:t> </w:t>
      </w:r>
      <w:r>
        <w:rPr>
          <w:rFonts w:ascii="宋体" w:hAnsi="宋体" w:cs="宋体" w:eastAsia="宋体" w:hint="default"/>
          <w:color w:val="333399"/>
          <w:sz w:val="21"/>
          <w:szCs w:val="21"/>
          <w:u w:val="single" w:color="333399"/>
        </w:rPr>
        <w:t> </w:t>
      </w:r>
      <w:r>
        <w:rPr>
          <w:rFonts w:ascii="宋体" w:hAnsi="宋体" w:cs="宋体" w:eastAsia="宋体" w:hint="default"/>
          <w:color w:val="333399"/>
          <w:w w:val="100"/>
          <w:sz w:val="21"/>
          <w:szCs w:val="21"/>
          <w:u w:val="single" w:color="333399"/>
        </w:rPr>
        <w:t> </w:t>
      </w:r>
      <w:r>
        <w:rPr>
          <w:rFonts w:ascii="宋体" w:hAnsi="宋体" w:cs="宋体" w:eastAsia="宋体" w:hint="default"/>
          <w:color w:val="333399"/>
          <w:w w:val="100"/>
          <w:sz w:val="21"/>
          <w:szCs w:val="21"/>
        </w:rPr>
      </w:r>
      <w:r>
        <w:rPr>
          <w:rFonts w:ascii="宋体" w:hAnsi="宋体" w:cs="宋体" w:eastAsia="宋体" w:hint="default"/>
          <w:color w:val="333399"/>
          <w:spacing w:val="-2"/>
          <w:sz w:val="21"/>
          <w:szCs w:val="21"/>
        </w:rPr>
        <w:t> </w:t>
      </w:r>
      <w:r>
        <w:rPr>
          <w:rFonts w:ascii="宋体" w:hAnsi="宋体" w:cs="宋体" w:eastAsia="宋体" w:hint="default"/>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资产及负债状况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240" w:lineRule="auto" w:before="165"/>
        <w:ind w:left="1076" w:right="0"/>
        <w:jc w:val="left"/>
        <w:rPr>
          <w:rFonts w:ascii="宋体" w:hAnsi="宋体" w:cs="宋体" w:eastAsia="宋体" w:hint="default"/>
        </w:rPr>
      </w:pPr>
      <w:r>
        <w:rPr/>
        <w:t>单位：元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200" w:right="420"/>
          <w:cols w:num="2" w:equalWidth="0">
            <w:col w:w="5292" w:space="2702"/>
            <w:col w:w="3296"/>
          </w:cols>
        </w:sectPr>
      </w:pPr>
    </w:p>
    <w:p>
      <w:pPr>
        <w:spacing w:line="240" w:lineRule="auto" w:before="7"/>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1894"/>
        <w:gridCol w:w="1906"/>
        <w:gridCol w:w="1291"/>
        <w:gridCol w:w="1745"/>
        <w:gridCol w:w="1162"/>
        <w:gridCol w:w="1172"/>
        <w:gridCol w:w="1884"/>
      </w:tblGrid>
      <w:tr>
        <w:trPr>
          <w:trHeight w:val="1100" w:hRule="exact"/>
        </w:trPr>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419" w:right="0"/>
              <w:jc w:val="left"/>
              <w:rPr>
                <w:rFonts w:ascii="宋体" w:hAnsi="宋体" w:cs="宋体" w:eastAsia="宋体" w:hint="default"/>
                <w:sz w:val="21"/>
                <w:szCs w:val="21"/>
              </w:rPr>
            </w:pPr>
            <w:r>
              <w:rPr>
                <w:rFonts w:ascii="宋体" w:hAnsi="宋体" w:cs="宋体" w:eastAsia="宋体" w:hint="default"/>
                <w:sz w:val="21"/>
                <w:szCs w:val="21"/>
              </w:rPr>
              <w:t>本期期末数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15" w:right="60"/>
              <w:jc w:val="both"/>
              <w:rPr>
                <w:rFonts w:ascii="宋体" w:hAnsi="宋体" w:cs="宋体" w:eastAsia="宋体" w:hint="default"/>
                <w:sz w:val="21"/>
                <w:szCs w:val="21"/>
              </w:rPr>
            </w:pPr>
            <w:r>
              <w:rPr>
                <w:rFonts w:ascii="宋体" w:hAnsi="宋体" w:cs="宋体" w:eastAsia="宋体" w:hint="default"/>
                <w:sz w:val="21"/>
                <w:szCs w:val="21"/>
              </w:rPr>
              <w:t>本期期末数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占总资产的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340" w:right="0"/>
              <w:jc w:val="left"/>
              <w:rPr>
                <w:rFonts w:ascii="宋体" w:hAnsi="宋体" w:cs="宋体" w:eastAsia="宋体" w:hint="default"/>
                <w:sz w:val="21"/>
                <w:szCs w:val="21"/>
              </w:rPr>
            </w:pPr>
            <w:r>
              <w:rPr>
                <w:rFonts w:ascii="宋体" w:hAnsi="宋体" w:cs="宋体" w:eastAsia="宋体" w:hint="default"/>
                <w:sz w:val="21"/>
                <w:szCs w:val="21"/>
              </w:rPr>
              <w:t>上期期末数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上期期末</w:t>
            </w:r>
          </w:p>
          <w:p>
            <w:pPr>
              <w:pStyle w:val="TableParagraph"/>
              <w:spacing w:line="240" w:lineRule="auto"/>
              <w:ind w:left="153" w:right="153"/>
              <w:jc w:val="center"/>
              <w:rPr>
                <w:rFonts w:ascii="宋体" w:hAnsi="宋体" w:cs="宋体" w:eastAsia="宋体" w:hint="default"/>
                <w:sz w:val="21"/>
                <w:szCs w:val="21"/>
              </w:rPr>
            </w:pPr>
            <w:r>
              <w:rPr>
                <w:rFonts w:ascii="宋体" w:hAnsi="宋体" w:cs="宋体" w:eastAsia="宋体" w:hint="default"/>
                <w:sz w:val="21"/>
                <w:szCs w:val="21"/>
              </w:rPr>
              <w:t>数占总资</w:t>
            </w:r>
            <w:r>
              <w:rPr>
                <w:rFonts w:ascii="宋体" w:hAnsi="宋体" w:cs="宋体" w:eastAsia="宋体" w:hint="default"/>
                <w:w w:val="100"/>
                <w:sz w:val="21"/>
                <w:szCs w:val="21"/>
              </w:rPr>
              <w:t> </w:t>
            </w:r>
            <w:r>
              <w:rPr>
                <w:rFonts w:ascii="宋体" w:hAnsi="宋体" w:cs="宋体" w:eastAsia="宋体" w:hint="default"/>
                <w:sz w:val="21"/>
                <w:szCs w:val="21"/>
              </w:rPr>
              <w:t>产的比例</w:t>
            </w:r>
          </w:p>
          <w:p>
            <w:pPr>
              <w:pStyle w:val="TableParagraph"/>
              <w:spacing w:line="271" w:lineRule="exact"/>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58" w:right="0"/>
              <w:jc w:val="left"/>
              <w:rPr>
                <w:rFonts w:ascii="宋体" w:hAnsi="宋体" w:cs="宋体" w:eastAsia="宋体" w:hint="default"/>
                <w:sz w:val="21"/>
                <w:szCs w:val="21"/>
              </w:rPr>
            </w:pPr>
            <w:r>
              <w:rPr>
                <w:rFonts w:ascii="宋体" w:hAnsi="宋体" w:cs="宋体" w:eastAsia="宋体" w:hint="default"/>
                <w:sz w:val="21"/>
                <w:szCs w:val="21"/>
              </w:rPr>
              <w:t>本期期末</w:t>
            </w:r>
          </w:p>
          <w:p>
            <w:pPr>
              <w:pStyle w:val="TableParagraph"/>
              <w:spacing w:line="237" w:lineRule="auto"/>
              <w:ind w:left="103" w:right="-1" w:firstLine="55"/>
              <w:jc w:val="left"/>
              <w:rPr>
                <w:rFonts w:ascii="宋体" w:hAnsi="宋体" w:cs="宋体" w:eastAsia="宋体" w:hint="default"/>
                <w:sz w:val="21"/>
                <w:szCs w:val="21"/>
              </w:rPr>
            </w:pPr>
            <w:r>
              <w:rPr>
                <w:rFonts w:ascii="宋体" w:hAnsi="宋体" w:cs="宋体" w:eastAsia="宋体" w:hint="default"/>
                <w:sz w:val="21"/>
                <w:szCs w:val="21"/>
              </w:rPr>
              <w:t>金额较上</w:t>
            </w:r>
            <w:r>
              <w:rPr>
                <w:rFonts w:ascii="宋体" w:hAnsi="宋体" w:cs="宋体" w:eastAsia="宋体" w:hint="default"/>
                <w:w w:val="100"/>
                <w:sz w:val="21"/>
                <w:szCs w:val="21"/>
              </w:rPr>
              <w:t> </w:t>
            </w:r>
            <w:r>
              <w:rPr>
                <w:rFonts w:ascii="宋体" w:hAnsi="宋体" w:cs="宋体" w:eastAsia="宋体" w:hint="default"/>
                <w:sz w:val="21"/>
                <w:szCs w:val="21"/>
              </w:rPr>
              <w:t>期期末变</w:t>
            </w:r>
            <w:r>
              <w:rPr>
                <w:rFonts w:ascii="宋体" w:hAnsi="宋体" w:cs="宋体" w:eastAsia="宋体" w:hint="default"/>
                <w:w w:val="100"/>
                <w:sz w:val="21"/>
                <w:szCs w:val="21"/>
              </w:rPr>
              <w:t> </w:t>
            </w:r>
            <w:r>
              <w:rPr>
                <w:rFonts w:ascii="宋体" w:hAnsi="宋体" w:cs="宋体" w:eastAsia="宋体" w:hint="default"/>
                <w:spacing w:val="-35"/>
                <w:w w:val="100"/>
                <w:sz w:val="21"/>
                <w:szCs w:val="21"/>
              </w:rPr>
              <w:t>动比例（</w:t>
            </w:r>
            <w:r>
              <w:rPr>
                <w:rFonts w:ascii="宋体" w:hAnsi="宋体" w:cs="宋体" w:eastAsia="宋体" w:hint="default"/>
                <w:spacing w:val="-35"/>
                <w:w w:val="100"/>
                <w:sz w:val="21"/>
                <w:szCs w:val="21"/>
              </w:rPr>
              <w:t>%</w:t>
            </w:r>
            <w:r>
              <w:rPr>
                <w:rFonts w:ascii="宋体" w:hAnsi="宋体" w:cs="宋体" w:eastAsia="宋体" w:hint="default"/>
                <w:spacing w:val="-35"/>
                <w:w w:val="100"/>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98" w:right="0"/>
              <w:jc w:val="center"/>
              <w:rPr>
                <w:rFonts w:ascii="宋体" w:hAnsi="宋体" w:cs="宋体" w:eastAsia="宋体" w:hint="default"/>
                <w:sz w:val="21"/>
                <w:szCs w:val="21"/>
              </w:rPr>
            </w:pPr>
            <w:r>
              <w:rPr>
                <w:rFonts w:ascii="宋体" w:hAnsi="宋体" w:cs="宋体" w:eastAsia="宋体" w:hint="default"/>
                <w:sz w:val="21"/>
                <w:szCs w:val="21"/>
              </w:rPr>
              <w:t>情况说明</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828" w:hRule="exact"/>
        </w:trPr>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1,058,704,583.84</w:t>
            </w:r>
            <w:r>
              <w:rPr>
                <w:rFonts w:ascii="宋体"/>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76" w:right="0"/>
              <w:jc w:val="left"/>
              <w:rPr>
                <w:rFonts w:ascii="宋体" w:hAnsi="宋体" w:cs="宋体" w:eastAsia="宋体" w:hint="default"/>
                <w:sz w:val="21"/>
                <w:szCs w:val="21"/>
              </w:rPr>
            </w:pPr>
            <w:r>
              <w:rPr>
                <w:rFonts w:ascii="宋体"/>
                <w:sz w:val="21"/>
              </w:rPr>
              <w:t>29.82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530,464,928.26</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06"/>
              <w:jc w:val="right"/>
              <w:rPr>
                <w:rFonts w:ascii="宋体" w:hAnsi="宋体" w:cs="宋体" w:eastAsia="宋体" w:hint="default"/>
                <w:sz w:val="21"/>
                <w:szCs w:val="21"/>
              </w:rPr>
            </w:pPr>
            <w:r>
              <w:rPr>
                <w:rFonts w:ascii="宋体"/>
                <w:spacing w:val="-1"/>
                <w:sz w:val="21"/>
              </w:rPr>
              <w:t>25.26</w:t>
            </w:r>
            <w:r>
              <w:rPr>
                <w:rFonts w:ascii="宋体"/>
                <w:sz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sz w:val="21"/>
              </w:rPr>
              <w:t>99.58 </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新</w:t>
            </w:r>
            <w:r>
              <w:rPr>
                <w:rFonts w:ascii="宋体" w:hAnsi="宋体" w:cs="宋体" w:eastAsia="宋体" w:hint="default"/>
                <w:spacing w:val="-71"/>
                <w:sz w:val="21"/>
                <w:szCs w:val="21"/>
              </w:rPr>
              <w:t> </w:t>
            </w:r>
            <w:r>
              <w:rPr>
                <w:rFonts w:ascii="宋体" w:hAnsi="宋体" w:cs="宋体" w:eastAsia="宋体" w:hint="default"/>
                <w:sz w:val="21"/>
                <w:szCs w:val="21"/>
              </w:rPr>
              <w:t>增</w:t>
            </w:r>
            <w:r>
              <w:rPr>
                <w:rFonts w:ascii="宋体" w:hAnsi="宋体" w:cs="宋体" w:eastAsia="宋体" w:hint="default"/>
                <w:spacing w:val="-73"/>
                <w:sz w:val="21"/>
                <w:szCs w:val="21"/>
              </w:rPr>
              <w:t> </w:t>
            </w:r>
            <w:r>
              <w:rPr>
                <w:rFonts w:ascii="宋体" w:hAnsi="宋体" w:cs="宋体" w:eastAsia="宋体" w:hint="default"/>
                <w:sz w:val="21"/>
                <w:szCs w:val="21"/>
              </w:rPr>
              <w:t>募</w:t>
            </w:r>
            <w:r>
              <w:rPr>
                <w:rFonts w:ascii="宋体" w:hAnsi="宋体" w:cs="宋体" w:eastAsia="宋体" w:hint="default"/>
                <w:spacing w:val="-73"/>
                <w:sz w:val="21"/>
                <w:szCs w:val="21"/>
              </w:rPr>
              <w:t> </w:t>
            </w:r>
            <w:r>
              <w:rPr>
                <w:rFonts w:ascii="宋体" w:hAnsi="宋体" w:cs="宋体" w:eastAsia="宋体" w:hint="default"/>
                <w:sz w:val="21"/>
                <w:szCs w:val="21"/>
              </w:rPr>
              <w:t>集</w:t>
            </w:r>
            <w:r>
              <w:rPr>
                <w:rFonts w:ascii="宋体" w:hAnsi="宋体" w:cs="宋体" w:eastAsia="宋体" w:hint="default"/>
                <w:spacing w:val="-71"/>
                <w:sz w:val="21"/>
                <w:szCs w:val="21"/>
              </w:rPr>
              <w:t> </w:t>
            </w:r>
            <w:r>
              <w:rPr>
                <w:rFonts w:ascii="宋体" w:hAnsi="宋体" w:cs="宋体" w:eastAsia="宋体" w:hint="default"/>
                <w:sz w:val="21"/>
                <w:szCs w:val="21"/>
              </w:rPr>
              <w:t>资</w:t>
            </w:r>
            <w:r>
              <w:rPr>
                <w:rFonts w:ascii="宋体" w:hAnsi="宋体" w:cs="宋体" w:eastAsia="宋体" w:hint="default"/>
                <w:spacing w:val="-73"/>
                <w:sz w:val="21"/>
                <w:szCs w:val="21"/>
              </w:rPr>
              <w:t> </w:t>
            </w:r>
            <w:r>
              <w:rPr>
                <w:rFonts w:ascii="宋体" w:hAnsi="宋体" w:cs="宋体" w:eastAsia="宋体" w:hint="default"/>
                <w:sz w:val="21"/>
                <w:szCs w:val="21"/>
              </w:rPr>
              <w:t>金</w:t>
            </w:r>
            <w:r>
              <w:rPr>
                <w:rFonts w:ascii="宋体" w:hAnsi="宋体" w:cs="宋体" w:eastAsia="宋体" w:hint="default"/>
                <w:spacing w:val="-73"/>
                <w:sz w:val="21"/>
                <w:szCs w:val="21"/>
              </w:rPr>
              <w:t> </w:t>
            </w:r>
            <w:r>
              <w:rPr>
                <w:rFonts w:ascii="宋体" w:hAnsi="宋体" w:cs="宋体" w:eastAsia="宋体" w:hint="default"/>
                <w:sz w:val="21"/>
                <w:szCs w:val="21"/>
              </w:rPr>
              <w:t>及</w:t>
            </w:r>
          </w:p>
          <w:p>
            <w:pPr>
              <w:pStyle w:val="TableParagraph"/>
              <w:spacing w:line="240" w:lineRule="auto"/>
              <w:ind w:left="100" w:right="102"/>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71"/>
                <w:sz w:val="21"/>
                <w:szCs w:val="21"/>
              </w:rPr>
              <w:t> </w:t>
            </w:r>
            <w:r>
              <w:rPr>
                <w:rFonts w:ascii="宋体" w:hAnsi="宋体" w:cs="宋体" w:eastAsia="宋体" w:hint="default"/>
                <w:sz w:val="21"/>
                <w:szCs w:val="21"/>
              </w:rPr>
              <w:t>目</w:t>
            </w:r>
            <w:r>
              <w:rPr>
                <w:rFonts w:ascii="宋体" w:hAnsi="宋体" w:cs="宋体" w:eastAsia="宋体" w:hint="default"/>
                <w:spacing w:val="-73"/>
                <w:sz w:val="21"/>
                <w:szCs w:val="21"/>
              </w:rPr>
              <w:t> </w:t>
            </w:r>
            <w:r>
              <w:rPr>
                <w:rFonts w:ascii="宋体" w:hAnsi="宋体" w:cs="宋体" w:eastAsia="宋体" w:hint="default"/>
                <w:sz w:val="21"/>
                <w:szCs w:val="21"/>
              </w:rPr>
              <w:t>回</w:t>
            </w:r>
            <w:r>
              <w:rPr>
                <w:rFonts w:ascii="宋体" w:hAnsi="宋体" w:cs="宋体" w:eastAsia="宋体" w:hint="default"/>
                <w:spacing w:val="-73"/>
                <w:sz w:val="21"/>
                <w:szCs w:val="21"/>
              </w:rPr>
              <w:t> </w:t>
            </w:r>
            <w:r>
              <w:rPr>
                <w:rFonts w:ascii="宋体" w:hAnsi="宋体" w:cs="宋体" w:eastAsia="宋体" w:hint="default"/>
                <w:sz w:val="21"/>
                <w:szCs w:val="21"/>
              </w:rPr>
              <w:t>款</w:t>
            </w:r>
            <w:r>
              <w:rPr>
                <w:rFonts w:ascii="宋体" w:hAnsi="宋体" w:cs="宋体" w:eastAsia="宋体" w:hint="default"/>
                <w:spacing w:val="-71"/>
                <w:sz w:val="21"/>
                <w:szCs w:val="21"/>
              </w:rPr>
              <w:t> </w:t>
            </w:r>
            <w:r>
              <w:rPr>
                <w:rFonts w:ascii="宋体" w:hAnsi="宋体" w:cs="宋体" w:eastAsia="宋体" w:hint="default"/>
                <w:sz w:val="21"/>
                <w:szCs w:val="21"/>
              </w:rPr>
              <w:t>增</w:t>
            </w:r>
            <w:r>
              <w:rPr>
                <w:rFonts w:ascii="宋体" w:hAnsi="宋体" w:cs="宋体" w:eastAsia="宋体" w:hint="default"/>
                <w:spacing w:val="-73"/>
                <w:sz w:val="21"/>
                <w:szCs w:val="21"/>
              </w:rPr>
              <w:t> </w:t>
            </w:r>
            <w:r>
              <w:rPr>
                <w:rFonts w:ascii="宋体" w:hAnsi="宋体" w:cs="宋体" w:eastAsia="宋体" w:hint="default"/>
                <w:sz w:val="21"/>
                <w:szCs w:val="21"/>
              </w:rPr>
              <w:t>加</w:t>
            </w:r>
            <w:r>
              <w:rPr>
                <w:rFonts w:ascii="宋体" w:hAnsi="宋体" w:cs="宋体" w:eastAsia="宋体" w:hint="default"/>
                <w:spacing w:val="-73"/>
                <w:sz w:val="21"/>
                <w:szCs w:val="21"/>
              </w:rPr>
              <w:t> </w:t>
            </w:r>
            <w:r>
              <w:rPr>
                <w:rFonts w:ascii="宋体" w:hAnsi="宋体" w:cs="宋体" w:eastAsia="宋体" w:hint="default"/>
                <w:sz w:val="21"/>
                <w:szCs w:val="21"/>
              </w:rPr>
              <w:t>所</w:t>
            </w:r>
            <w:r>
              <w:rPr>
                <w:rFonts w:ascii="宋体" w:hAnsi="宋体" w:cs="宋体" w:eastAsia="宋体" w:hint="default"/>
                <w:w w:val="100"/>
                <w:sz w:val="21"/>
                <w:szCs w:val="21"/>
              </w:rPr>
              <w:t> </w:t>
            </w:r>
            <w:r>
              <w:rPr>
                <w:rFonts w:ascii="宋体" w:hAnsi="宋体" w:cs="宋体" w:eastAsia="宋体" w:hint="default"/>
                <w:sz w:val="21"/>
                <w:szCs w:val="21"/>
              </w:rPr>
              <w:t>致</w:t>
            </w:r>
            <w:r>
              <w:rPr>
                <w:rFonts w:ascii="宋体" w:hAnsi="宋体" w:cs="宋体" w:eastAsia="宋体" w:hint="default"/>
                <w:sz w:val="21"/>
                <w:szCs w:val="21"/>
              </w:rPr>
              <w:t> </w:t>
            </w:r>
          </w:p>
        </w:tc>
      </w:tr>
      <w:tr>
        <w:trPr>
          <w:trHeight w:val="828" w:hRule="exact"/>
        </w:trPr>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261,029,200.00</w:t>
            </w:r>
            <w:r>
              <w:rPr>
                <w:rFonts w:ascii="宋体"/>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29" w:right="0"/>
              <w:jc w:val="left"/>
              <w:rPr>
                <w:rFonts w:ascii="宋体" w:hAnsi="宋体" w:cs="宋体" w:eastAsia="宋体" w:hint="default"/>
                <w:sz w:val="21"/>
                <w:szCs w:val="21"/>
              </w:rPr>
            </w:pPr>
            <w:r>
              <w:rPr>
                <w:rFonts w:ascii="宋体"/>
                <w:sz w:val="21"/>
              </w:rPr>
              <w:t>7.35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52"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55"/>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购</w:t>
            </w:r>
            <w:r>
              <w:rPr>
                <w:rFonts w:ascii="宋体" w:hAnsi="宋体" w:cs="宋体" w:eastAsia="宋体" w:hint="default"/>
                <w:spacing w:val="-71"/>
                <w:sz w:val="21"/>
                <w:szCs w:val="21"/>
              </w:rPr>
              <w:t> </w:t>
            </w:r>
            <w:r>
              <w:rPr>
                <w:rFonts w:ascii="宋体" w:hAnsi="宋体" w:cs="宋体" w:eastAsia="宋体" w:hint="default"/>
                <w:sz w:val="21"/>
                <w:szCs w:val="21"/>
              </w:rPr>
              <w:t>买</w:t>
            </w:r>
            <w:r>
              <w:rPr>
                <w:rFonts w:ascii="宋体" w:hAnsi="宋体" w:cs="宋体" w:eastAsia="宋体" w:hint="default"/>
                <w:spacing w:val="-73"/>
                <w:sz w:val="21"/>
                <w:szCs w:val="21"/>
              </w:rPr>
              <w:t> </w:t>
            </w:r>
            <w:r>
              <w:rPr>
                <w:rFonts w:ascii="宋体" w:hAnsi="宋体" w:cs="宋体" w:eastAsia="宋体" w:hint="default"/>
                <w:sz w:val="21"/>
                <w:szCs w:val="21"/>
              </w:rPr>
              <w:t>结</w:t>
            </w:r>
            <w:r>
              <w:rPr>
                <w:rFonts w:ascii="宋体" w:hAnsi="宋体" w:cs="宋体" w:eastAsia="宋体" w:hint="default"/>
                <w:spacing w:val="-73"/>
                <w:sz w:val="21"/>
                <w:szCs w:val="21"/>
              </w:rPr>
              <w:t> </w:t>
            </w:r>
            <w:r>
              <w:rPr>
                <w:rFonts w:ascii="宋体" w:hAnsi="宋体" w:cs="宋体" w:eastAsia="宋体" w:hint="default"/>
                <w:sz w:val="21"/>
                <w:szCs w:val="21"/>
              </w:rPr>
              <w:t>构</w:t>
            </w:r>
            <w:r>
              <w:rPr>
                <w:rFonts w:ascii="宋体" w:hAnsi="宋体" w:cs="宋体" w:eastAsia="宋体" w:hint="default"/>
                <w:spacing w:val="-71"/>
                <w:sz w:val="21"/>
                <w:szCs w:val="21"/>
              </w:rPr>
              <w:t> </w:t>
            </w:r>
            <w:r>
              <w:rPr>
                <w:rFonts w:ascii="宋体" w:hAnsi="宋体" w:cs="宋体" w:eastAsia="宋体" w:hint="default"/>
                <w:sz w:val="21"/>
                <w:szCs w:val="21"/>
              </w:rPr>
              <w:t>性</w:t>
            </w:r>
            <w:r>
              <w:rPr>
                <w:rFonts w:ascii="宋体" w:hAnsi="宋体" w:cs="宋体" w:eastAsia="宋体" w:hint="default"/>
                <w:spacing w:val="-73"/>
                <w:sz w:val="21"/>
                <w:szCs w:val="21"/>
              </w:rPr>
              <w:t> </w:t>
            </w:r>
            <w:r>
              <w:rPr>
                <w:rFonts w:ascii="宋体" w:hAnsi="宋体" w:cs="宋体" w:eastAsia="宋体" w:hint="default"/>
                <w:sz w:val="21"/>
                <w:szCs w:val="21"/>
              </w:rPr>
              <w:t>存</w:t>
            </w:r>
            <w:r>
              <w:rPr>
                <w:rFonts w:ascii="宋体" w:hAnsi="宋体" w:cs="宋体" w:eastAsia="宋体" w:hint="default"/>
                <w:spacing w:val="-73"/>
                <w:sz w:val="21"/>
                <w:szCs w:val="21"/>
              </w:rPr>
              <w:t> </w:t>
            </w:r>
            <w:r>
              <w:rPr>
                <w:rFonts w:ascii="宋体" w:hAnsi="宋体" w:cs="宋体" w:eastAsia="宋体" w:hint="default"/>
                <w:sz w:val="21"/>
                <w:szCs w:val="21"/>
              </w:rPr>
              <w:t>款</w:t>
            </w:r>
          </w:p>
          <w:p>
            <w:pPr>
              <w:pStyle w:val="TableParagraph"/>
              <w:spacing w:line="272" w:lineRule="exact" w:before="27"/>
              <w:ind w:left="100" w:right="102"/>
              <w:jc w:val="left"/>
              <w:rPr>
                <w:rFonts w:ascii="宋体" w:hAnsi="宋体" w:cs="宋体" w:eastAsia="宋体" w:hint="default"/>
                <w:sz w:val="21"/>
                <w:szCs w:val="21"/>
              </w:rPr>
            </w:pPr>
            <w:r>
              <w:rPr>
                <w:rFonts w:ascii="宋体" w:hAnsi="宋体" w:cs="宋体" w:eastAsia="宋体" w:hint="default"/>
                <w:sz w:val="21"/>
                <w:szCs w:val="21"/>
              </w:rPr>
              <w:t>并</w:t>
            </w:r>
            <w:r>
              <w:rPr>
                <w:rFonts w:ascii="宋体" w:hAnsi="宋体" w:cs="宋体" w:eastAsia="宋体" w:hint="default"/>
                <w:spacing w:val="-71"/>
                <w:sz w:val="21"/>
                <w:szCs w:val="21"/>
              </w:rPr>
              <w:t> </w:t>
            </w:r>
            <w:r>
              <w:rPr>
                <w:rFonts w:ascii="宋体" w:hAnsi="宋体" w:cs="宋体" w:eastAsia="宋体" w:hint="default"/>
                <w:sz w:val="21"/>
                <w:szCs w:val="21"/>
              </w:rPr>
              <w:t>按</w:t>
            </w:r>
            <w:r>
              <w:rPr>
                <w:rFonts w:ascii="宋体" w:hAnsi="宋体" w:cs="宋体" w:eastAsia="宋体" w:hint="default"/>
                <w:spacing w:val="-73"/>
                <w:sz w:val="21"/>
                <w:szCs w:val="21"/>
              </w:rPr>
              <w:t> </w:t>
            </w:r>
            <w:r>
              <w:rPr>
                <w:rFonts w:ascii="宋体" w:hAnsi="宋体" w:cs="宋体" w:eastAsia="宋体" w:hint="default"/>
                <w:sz w:val="21"/>
                <w:szCs w:val="21"/>
              </w:rPr>
              <w:t>公</w:t>
            </w:r>
            <w:r>
              <w:rPr>
                <w:rFonts w:ascii="宋体" w:hAnsi="宋体" w:cs="宋体" w:eastAsia="宋体" w:hint="default"/>
                <w:spacing w:val="-73"/>
                <w:sz w:val="21"/>
                <w:szCs w:val="21"/>
              </w:rPr>
              <w:t> </w:t>
            </w:r>
            <w:r>
              <w:rPr>
                <w:rFonts w:ascii="宋体" w:hAnsi="宋体" w:cs="宋体" w:eastAsia="宋体" w:hint="default"/>
                <w:sz w:val="21"/>
                <w:szCs w:val="21"/>
              </w:rPr>
              <w:t>允</w:t>
            </w:r>
            <w:r>
              <w:rPr>
                <w:rFonts w:ascii="宋体" w:hAnsi="宋体" w:cs="宋体" w:eastAsia="宋体" w:hint="default"/>
                <w:spacing w:val="-71"/>
                <w:sz w:val="21"/>
                <w:szCs w:val="21"/>
              </w:rPr>
              <w:t> </w:t>
            </w:r>
            <w:r>
              <w:rPr>
                <w:rFonts w:ascii="宋体" w:hAnsi="宋体" w:cs="宋体" w:eastAsia="宋体" w:hint="default"/>
                <w:sz w:val="21"/>
                <w:szCs w:val="21"/>
              </w:rPr>
              <w:t>价</w:t>
            </w:r>
            <w:r>
              <w:rPr>
                <w:rFonts w:ascii="宋体" w:hAnsi="宋体" w:cs="宋体" w:eastAsia="宋体" w:hint="default"/>
                <w:spacing w:val="-73"/>
                <w:sz w:val="21"/>
                <w:szCs w:val="21"/>
              </w:rPr>
              <w:t> </w:t>
            </w:r>
            <w:r>
              <w:rPr>
                <w:rFonts w:ascii="宋体" w:hAnsi="宋体" w:cs="宋体" w:eastAsia="宋体" w:hint="default"/>
                <w:sz w:val="21"/>
                <w:szCs w:val="21"/>
              </w:rPr>
              <w:t>值</w:t>
            </w:r>
            <w:r>
              <w:rPr>
                <w:rFonts w:ascii="宋体" w:hAnsi="宋体" w:cs="宋体" w:eastAsia="宋体" w:hint="default"/>
                <w:spacing w:val="-73"/>
                <w:sz w:val="21"/>
                <w:szCs w:val="21"/>
              </w:rPr>
              <w:t> </w:t>
            </w:r>
            <w:r>
              <w:rPr>
                <w:rFonts w:ascii="宋体" w:hAnsi="宋体" w:cs="宋体" w:eastAsia="宋体" w:hint="default"/>
                <w:sz w:val="21"/>
                <w:szCs w:val="21"/>
              </w:rPr>
              <w:t>核</w:t>
            </w:r>
            <w:r>
              <w:rPr>
                <w:rFonts w:ascii="宋体" w:hAnsi="宋体" w:cs="宋体" w:eastAsia="宋体" w:hint="default"/>
                <w:w w:val="100"/>
                <w:sz w:val="21"/>
                <w:szCs w:val="21"/>
              </w:rPr>
              <w:t> </w:t>
            </w:r>
            <w:r>
              <w:rPr>
                <w:rFonts w:ascii="宋体" w:hAnsi="宋体" w:cs="宋体" w:eastAsia="宋体" w:hint="default"/>
                <w:sz w:val="21"/>
                <w:szCs w:val="21"/>
              </w:rPr>
              <w:t>算导致</w:t>
            </w:r>
            <w:r>
              <w:rPr>
                <w:rFonts w:ascii="宋体" w:hAnsi="宋体" w:cs="宋体" w:eastAsia="宋体" w:hint="default"/>
                <w:sz w:val="21"/>
                <w:szCs w:val="21"/>
              </w:rPr>
              <w:t> </w:t>
            </w:r>
          </w:p>
        </w:tc>
      </w:tr>
      <w:tr>
        <w:trPr>
          <w:trHeight w:val="1371" w:hRule="exact"/>
        </w:trPr>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71,546,335.59</w:t>
            </w:r>
            <w:r>
              <w:rPr>
                <w:rFonts w:ascii="宋体"/>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29" w:right="0"/>
              <w:jc w:val="left"/>
              <w:rPr>
                <w:rFonts w:ascii="宋体" w:hAnsi="宋体" w:cs="宋体" w:eastAsia="宋体" w:hint="default"/>
                <w:sz w:val="21"/>
                <w:szCs w:val="21"/>
              </w:rPr>
            </w:pPr>
            <w:r>
              <w:rPr>
                <w:rFonts w:ascii="宋体"/>
                <w:sz w:val="21"/>
              </w:rPr>
              <w:t>2.02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7,476,831.80</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59"/>
              <w:jc w:val="right"/>
              <w:rPr>
                <w:rFonts w:ascii="宋体" w:hAnsi="宋体" w:cs="宋体" w:eastAsia="宋体" w:hint="default"/>
                <w:sz w:val="21"/>
                <w:szCs w:val="21"/>
              </w:rPr>
            </w:pPr>
            <w:r>
              <w:rPr>
                <w:rFonts w:ascii="宋体"/>
                <w:spacing w:val="-1"/>
                <w:sz w:val="21"/>
              </w:rPr>
              <w:t>0.36</w:t>
            </w:r>
            <w:r>
              <w:rPr>
                <w:rFonts w:ascii="宋体"/>
                <w:sz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center"/>
              <w:rPr>
                <w:rFonts w:ascii="宋体" w:hAnsi="宋体" w:cs="宋体" w:eastAsia="宋体" w:hint="default"/>
                <w:sz w:val="21"/>
                <w:szCs w:val="21"/>
              </w:rPr>
            </w:pPr>
            <w:r>
              <w:rPr>
                <w:rFonts w:ascii="宋体"/>
                <w:sz w:val="21"/>
              </w:rPr>
              <w:t>856.91 </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由</w:t>
            </w:r>
            <w:r>
              <w:rPr>
                <w:rFonts w:ascii="宋体" w:hAnsi="宋体" w:cs="宋体" w:eastAsia="宋体" w:hint="default"/>
                <w:spacing w:val="-71"/>
                <w:sz w:val="21"/>
                <w:szCs w:val="21"/>
              </w:rPr>
              <w:t> </w:t>
            </w:r>
            <w:r>
              <w:rPr>
                <w:rFonts w:ascii="宋体" w:hAnsi="宋体" w:cs="宋体" w:eastAsia="宋体" w:hint="default"/>
                <w:sz w:val="21"/>
                <w:szCs w:val="21"/>
              </w:rPr>
              <w:t>于</w:t>
            </w:r>
            <w:r>
              <w:rPr>
                <w:rFonts w:ascii="宋体" w:hAnsi="宋体" w:cs="宋体" w:eastAsia="宋体" w:hint="default"/>
                <w:spacing w:val="-73"/>
                <w:sz w:val="21"/>
                <w:szCs w:val="21"/>
              </w:rPr>
              <w:t> </w:t>
            </w:r>
            <w:r>
              <w:rPr>
                <w:rFonts w:ascii="宋体" w:hAnsi="宋体" w:cs="宋体" w:eastAsia="宋体" w:hint="default"/>
                <w:sz w:val="21"/>
                <w:szCs w:val="21"/>
              </w:rPr>
              <w:t>新</w:t>
            </w:r>
            <w:r>
              <w:rPr>
                <w:rFonts w:ascii="宋体" w:hAnsi="宋体" w:cs="宋体" w:eastAsia="宋体" w:hint="default"/>
                <w:spacing w:val="-73"/>
                <w:sz w:val="21"/>
                <w:szCs w:val="21"/>
              </w:rPr>
              <w:t> </w:t>
            </w:r>
            <w:r>
              <w:rPr>
                <w:rFonts w:ascii="宋体" w:hAnsi="宋体" w:cs="宋体" w:eastAsia="宋体" w:hint="default"/>
                <w:sz w:val="21"/>
                <w:szCs w:val="21"/>
              </w:rPr>
              <w:t>签</w:t>
            </w:r>
            <w:r>
              <w:rPr>
                <w:rFonts w:ascii="宋体" w:hAnsi="宋体" w:cs="宋体" w:eastAsia="宋体" w:hint="default"/>
                <w:spacing w:val="-71"/>
                <w:sz w:val="21"/>
                <w:szCs w:val="21"/>
              </w:rPr>
              <w:t> </w:t>
            </w:r>
            <w:r>
              <w:rPr>
                <w:rFonts w:ascii="宋体" w:hAnsi="宋体" w:cs="宋体" w:eastAsia="宋体" w:hint="default"/>
                <w:sz w:val="21"/>
                <w:szCs w:val="21"/>
              </w:rPr>
              <w:t>工</w:t>
            </w:r>
            <w:r>
              <w:rPr>
                <w:rFonts w:ascii="宋体" w:hAnsi="宋体" w:cs="宋体" w:eastAsia="宋体" w:hint="default"/>
                <w:spacing w:val="-73"/>
                <w:sz w:val="21"/>
                <w:szCs w:val="21"/>
              </w:rPr>
              <w:t> </w:t>
            </w:r>
            <w:r>
              <w:rPr>
                <w:rFonts w:ascii="宋体" w:hAnsi="宋体" w:cs="宋体" w:eastAsia="宋体" w:hint="default"/>
                <w:sz w:val="21"/>
                <w:szCs w:val="21"/>
              </w:rPr>
              <w:t>程</w:t>
            </w:r>
            <w:r>
              <w:rPr>
                <w:rFonts w:ascii="宋体" w:hAnsi="宋体" w:cs="宋体" w:eastAsia="宋体" w:hint="default"/>
                <w:spacing w:val="-73"/>
                <w:sz w:val="21"/>
                <w:szCs w:val="21"/>
              </w:rPr>
              <w:t> </w:t>
            </w:r>
            <w:r>
              <w:rPr>
                <w:rFonts w:ascii="宋体" w:hAnsi="宋体" w:cs="宋体" w:eastAsia="宋体" w:hint="default"/>
                <w:sz w:val="21"/>
                <w:szCs w:val="21"/>
              </w:rPr>
              <w:t>项</w:t>
            </w: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pacing w:val="-3"/>
                <w:sz w:val="21"/>
                <w:szCs w:val="21"/>
              </w:rPr>
              <w:t>目所需分包商、供</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3"/>
                <w:sz w:val="21"/>
                <w:szCs w:val="21"/>
              </w:rPr>
              <w:t>应商增加，根据合</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3"/>
                <w:sz w:val="21"/>
                <w:szCs w:val="21"/>
              </w:rPr>
              <w:t>同约定，相应支付</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预付款导致</w:t>
            </w:r>
            <w:r>
              <w:rPr>
                <w:rFonts w:ascii="宋体" w:hAnsi="宋体" w:cs="宋体" w:eastAsia="宋体" w:hint="default"/>
                <w:sz w:val="21"/>
                <w:szCs w:val="21"/>
              </w:rPr>
              <w:t> </w:t>
            </w:r>
          </w:p>
        </w:tc>
      </w:tr>
      <w:tr>
        <w:trPr>
          <w:trHeight w:val="554" w:hRule="exact"/>
        </w:trPr>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35,445,271.05</w:t>
            </w:r>
            <w:r>
              <w:rPr>
                <w:rFonts w:ascii="宋体"/>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9" w:right="0"/>
              <w:jc w:val="left"/>
              <w:rPr>
                <w:rFonts w:ascii="宋体" w:hAnsi="宋体" w:cs="宋体" w:eastAsia="宋体" w:hint="default"/>
                <w:sz w:val="21"/>
                <w:szCs w:val="21"/>
              </w:rPr>
            </w:pPr>
            <w:r>
              <w:rPr>
                <w:rFonts w:ascii="宋体"/>
                <w:sz w:val="21"/>
              </w:rPr>
              <w:t>1.00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57,548,295.60</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59"/>
              <w:jc w:val="right"/>
              <w:rPr>
                <w:rFonts w:ascii="宋体" w:hAnsi="宋体" w:cs="宋体" w:eastAsia="宋体" w:hint="default"/>
                <w:sz w:val="21"/>
                <w:szCs w:val="21"/>
              </w:rPr>
            </w:pPr>
            <w:r>
              <w:rPr>
                <w:rFonts w:ascii="宋体"/>
                <w:spacing w:val="-1"/>
                <w:sz w:val="21"/>
              </w:rPr>
              <w:t>2.74</w:t>
            </w:r>
            <w:r>
              <w:rPr>
                <w:rFonts w:ascii="宋体"/>
                <w:sz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-38.41 </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71"/>
                <w:sz w:val="21"/>
                <w:szCs w:val="21"/>
              </w:rPr>
              <w:t> </w:t>
            </w:r>
            <w:r>
              <w:rPr>
                <w:rFonts w:ascii="宋体" w:hAnsi="宋体" w:cs="宋体" w:eastAsia="宋体" w:hint="default"/>
                <w:sz w:val="21"/>
                <w:szCs w:val="21"/>
              </w:rPr>
              <w:t>要</w:t>
            </w:r>
            <w:r>
              <w:rPr>
                <w:rFonts w:ascii="宋体" w:hAnsi="宋体" w:cs="宋体" w:eastAsia="宋体" w:hint="default"/>
                <w:spacing w:val="-73"/>
                <w:sz w:val="21"/>
                <w:szCs w:val="21"/>
              </w:rPr>
              <w:t> </w:t>
            </w:r>
            <w:r>
              <w:rPr>
                <w:rFonts w:ascii="宋体" w:hAnsi="宋体" w:cs="宋体" w:eastAsia="宋体" w:hint="default"/>
                <w:sz w:val="21"/>
                <w:szCs w:val="21"/>
              </w:rPr>
              <w:t>由</w:t>
            </w:r>
            <w:r>
              <w:rPr>
                <w:rFonts w:ascii="宋体" w:hAnsi="宋体" w:cs="宋体" w:eastAsia="宋体" w:hint="default"/>
                <w:spacing w:val="-73"/>
                <w:sz w:val="21"/>
                <w:szCs w:val="21"/>
              </w:rPr>
              <w:t> </w:t>
            </w:r>
            <w:r>
              <w:rPr>
                <w:rFonts w:ascii="宋体" w:hAnsi="宋体" w:cs="宋体" w:eastAsia="宋体" w:hint="default"/>
                <w:sz w:val="21"/>
                <w:szCs w:val="21"/>
              </w:rPr>
              <w:t>于</w:t>
            </w:r>
            <w:r>
              <w:rPr>
                <w:rFonts w:ascii="宋体" w:hAnsi="宋体" w:cs="宋体" w:eastAsia="宋体" w:hint="default"/>
                <w:spacing w:val="-71"/>
                <w:sz w:val="21"/>
                <w:szCs w:val="21"/>
              </w:rPr>
              <w:t> </w:t>
            </w:r>
            <w:r>
              <w:rPr>
                <w:rFonts w:ascii="宋体" w:hAnsi="宋体" w:cs="宋体" w:eastAsia="宋体" w:hint="default"/>
                <w:sz w:val="21"/>
                <w:szCs w:val="21"/>
              </w:rPr>
              <w:t>收</w:t>
            </w:r>
            <w:r>
              <w:rPr>
                <w:rFonts w:ascii="宋体" w:hAnsi="宋体" w:cs="宋体" w:eastAsia="宋体" w:hint="default"/>
                <w:spacing w:val="-73"/>
                <w:sz w:val="21"/>
                <w:szCs w:val="21"/>
              </w:rPr>
              <w:t> </w:t>
            </w:r>
            <w:r>
              <w:rPr>
                <w:rFonts w:ascii="宋体" w:hAnsi="宋体" w:cs="宋体" w:eastAsia="宋体" w:hint="default"/>
                <w:sz w:val="21"/>
                <w:szCs w:val="21"/>
              </w:rPr>
              <w:t>回</w:t>
            </w:r>
            <w:r>
              <w:rPr>
                <w:rFonts w:ascii="宋体" w:hAnsi="宋体" w:cs="宋体" w:eastAsia="宋体" w:hint="default"/>
                <w:spacing w:val="-73"/>
                <w:sz w:val="21"/>
                <w:szCs w:val="21"/>
              </w:rPr>
              <w:t> </w:t>
            </w:r>
            <w:r>
              <w:rPr>
                <w:rFonts w:ascii="宋体" w:hAnsi="宋体" w:cs="宋体" w:eastAsia="宋体" w:hint="default"/>
                <w:sz w:val="21"/>
                <w:szCs w:val="21"/>
              </w:rPr>
              <w:t>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目保证金导致</w:t>
            </w:r>
            <w:r>
              <w:rPr>
                <w:rFonts w:ascii="宋体" w:hAnsi="宋体" w:cs="宋体" w:eastAsia="宋体" w:hint="default"/>
                <w:sz w:val="21"/>
                <w:szCs w:val="21"/>
              </w:rPr>
              <w:t> </w:t>
            </w:r>
          </w:p>
        </w:tc>
      </w:tr>
      <w:tr>
        <w:trPr>
          <w:trHeight w:val="554" w:hRule="exact"/>
        </w:trPr>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855,407,908.95</w:t>
            </w:r>
            <w:r>
              <w:rPr>
                <w:rFonts w:ascii="宋体"/>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6" w:right="0"/>
              <w:jc w:val="left"/>
              <w:rPr>
                <w:rFonts w:ascii="宋体" w:hAnsi="宋体" w:cs="宋体" w:eastAsia="宋体" w:hint="default"/>
                <w:sz w:val="21"/>
                <w:szCs w:val="21"/>
              </w:rPr>
            </w:pPr>
            <w:r>
              <w:rPr>
                <w:rFonts w:ascii="宋体"/>
                <w:sz w:val="21"/>
              </w:rPr>
              <w:t>24.09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425,239,300.97</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6"/>
              <w:jc w:val="right"/>
              <w:rPr>
                <w:rFonts w:ascii="宋体" w:hAnsi="宋体" w:cs="宋体" w:eastAsia="宋体" w:hint="default"/>
                <w:sz w:val="21"/>
                <w:szCs w:val="21"/>
              </w:rPr>
            </w:pPr>
            <w:r>
              <w:rPr>
                <w:rFonts w:ascii="宋体"/>
                <w:spacing w:val="-1"/>
                <w:sz w:val="21"/>
              </w:rPr>
              <w:t>20.25</w:t>
            </w:r>
            <w:r>
              <w:rPr>
                <w:rFonts w:ascii="宋体"/>
                <w:sz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101.16 </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71"/>
                <w:sz w:val="21"/>
                <w:szCs w:val="21"/>
              </w:rPr>
              <w:t> </w:t>
            </w:r>
            <w:r>
              <w:rPr>
                <w:rFonts w:ascii="宋体" w:hAnsi="宋体" w:cs="宋体" w:eastAsia="宋体" w:hint="default"/>
                <w:sz w:val="21"/>
                <w:szCs w:val="21"/>
              </w:rPr>
              <w:t>目</w:t>
            </w:r>
            <w:r>
              <w:rPr>
                <w:rFonts w:ascii="宋体" w:hAnsi="宋体" w:cs="宋体" w:eastAsia="宋体" w:hint="default"/>
                <w:spacing w:val="-73"/>
                <w:sz w:val="21"/>
                <w:szCs w:val="21"/>
              </w:rPr>
              <w:t> </w:t>
            </w:r>
            <w:r>
              <w:rPr>
                <w:rFonts w:ascii="宋体" w:hAnsi="宋体" w:cs="宋体" w:eastAsia="宋体" w:hint="default"/>
                <w:sz w:val="21"/>
                <w:szCs w:val="21"/>
              </w:rPr>
              <w:t>增</w:t>
            </w:r>
            <w:r>
              <w:rPr>
                <w:rFonts w:ascii="宋体" w:hAnsi="宋体" w:cs="宋体" w:eastAsia="宋体" w:hint="default"/>
                <w:spacing w:val="-73"/>
                <w:sz w:val="21"/>
                <w:szCs w:val="21"/>
              </w:rPr>
              <w:t> </w:t>
            </w:r>
            <w:r>
              <w:rPr>
                <w:rFonts w:ascii="宋体" w:hAnsi="宋体" w:cs="宋体" w:eastAsia="宋体" w:hint="default"/>
                <w:sz w:val="21"/>
                <w:szCs w:val="21"/>
              </w:rPr>
              <w:t>加</w:t>
            </w:r>
            <w:r>
              <w:rPr>
                <w:rFonts w:ascii="宋体" w:hAnsi="宋体" w:cs="宋体" w:eastAsia="宋体" w:hint="default"/>
                <w:spacing w:val="-71"/>
                <w:sz w:val="21"/>
                <w:szCs w:val="21"/>
              </w:rPr>
              <w:t> </w:t>
            </w:r>
            <w:r>
              <w:rPr>
                <w:rFonts w:ascii="宋体" w:hAnsi="宋体" w:cs="宋体" w:eastAsia="宋体" w:hint="default"/>
                <w:sz w:val="21"/>
                <w:szCs w:val="21"/>
              </w:rPr>
              <w:t>导</w:t>
            </w:r>
            <w:r>
              <w:rPr>
                <w:rFonts w:ascii="宋体" w:hAnsi="宋体" w:cs="宋体" w:eastAsia="宋体" w:hint="default"/>
                <w:spacing w:val="-73"/>
                <w:sz w:val="21"/>
                <w:szCs w:val="21"/>
              </w:rPr>
              <w:t> </w:t>
            </w:r>
            <w:r>
              <w:rPr>
                <w:rFonts w:ascii="宋体" w:hAnsi="宋体" w:cs="宋体" w:eastAsia="宋体" w:hint="default"/>
                <w:sz w:val="21"/>
                <w:szCs w:val="21"/>
              </w:rPr>
              <w:t>致</w:t>
            </w:r>
            <w:r>
              <w:rPr>
                <w:rFonts w:ascii="宋体" w:hAnsi="宋体" w:cs="宋体" w:eastAsia="宋体" w:hint="default"/>
                <w:spacing w:val="-73"/>
                <w:sz w:val="21"/>
                <w:szCs w:val="21"/>
              </w:rPr>
              <w:t> </w:t>
            </w:r>
            <w:r>
              <w:rPr>
                <w:rFonts w:ascii="宋体" w:hAnsi="宋体" w:cs="宋体" w:eastAsia="宋体" w:hint="default"/>
                <w:sz w:val="21"/>
                <w:szCs w:val="21"/>
              </w:rPr>
              <w:t>存</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货规模增加</w:t>
            </w:r>
            <w:r>
              <w:rPr>
                <w:rFonts w:ascii="宋体" w:hAnsi="宋体" w:cs="宋体" w:eastAsia="宋体" w:hint="default"/>
                <w:sz w:val="21"/>
                <w:szCs w:val="21"/>
              </w:rPr>
              <w:t> </w:t>
            </w:r>
          </w:p>
        </w:tc>
      </w:tr>
      <w:tr>
        <w:trPr>
          <w:trHeight w:val="1102" w:hRule="exact"/>
        </w:trPr>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16,244,400.48</w:t>
            </w:r>
            <w:r>
              <w:rPr>
                <w:rFonts w:ascii="宋体"/>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429" w:right="0"/>
              <w:jc w:val="left"/>
              <w:rPr>
                <w:rFonts w:ascii="宋体" w:hAnsi="宋体" w:cs="宋体" w:eastAsia="宋体" w:hint="default"/>
                <w:sz w:val="21"/>
                <w:szCs w:val="21"/>
              </w:rPr>
            </w:pPr>
            <w:r>
              <w:rPr>
                <w:rFonts w:ascii="宋体"/>
                <w:sz w:val="21"/>
              </w:rPr>
              <w:t>0.46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39,894,242.26</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259"/>
              <w:jc w:val="right"/>
              <w:rPr>
                <w:rFonts w:ascii="宋体" w:hAnsi="宋体" w:cs="宋体" w:eastAsia="宋体" w:hint="default"/>
                <w:sz w:val="21"/>
                <w:szCs w:val="21"/>
              </w:rPr>
            </w:pPr>
            <w:r>
              <w:rPr>
                <w:rFonts w:ascii="宋体"/>
                <w:spacing w:val="-1"/>
                <w:sz w:val="21"/>
              </w:rPr>
              <w:t>1.90</w:t>
            </w:r>
            <w:r>
              <w:rPr>
                <w:rFonts w:ascii="宋体"/>
                <w:sz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center"/>
              <w:rPr>
                <w:rFonts w:ascii="宋体" w:hAnsi="宋体" w:cs="宋体" w:eastAsia="宋体" w:hint="default"/>
                <w:sz w:val="21"/>
                <w:szCs w:val="21"/>
              </w:rPr>
            </w:pPr>
            <w:r>
              <w:rPr>
                <w:rFonts w:ascii="宋体"/>
                <w:sz w:val="21"/>
              </w:rPr>
              <w:t>-59.28 </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71"/>
                <w:sz w:val="21"/>
                <w:szCs w:val="21"/>
              </w:rPr>
              <w:t> </w:t>
            </w:r>
            <w:r>
              <w:rPr>
                <w:rFonts w:ascii="宋体" w:hAnsi="宋体" w:cs="宋体" w:eastAsia="宋体" w:hint="default"/>
                <w:sz w:val="21"/>
                <w:szCs w:val="21"/>
              </w:rPr>
              <w:t>要</w:t>
            </w:r>
            <w:r>
              <w:rPr>
                <w:rFonts w:ascii="宋体" w:hAnsi="宋体" w:cs="宋体" w:eastAsia="宋体" w:hint="default"/>
                <w:spacing w:val="-73"/>
                <w:sz w:val="21"/>
                <w:szCs w:val="21"/>
              </w:rPr>
              <w:t> </w:t>
            </w:r>
            <w:r>
              <w:rPr>
                <w:rFonts w:ascii="宋体" w:hAnsi="宋体" w:cs="宋体" w:eastAsia="宋体" w:hint="default"/>
                <w:sz w:val="21"/>
                <w:szCs w:val="21"/>
              </w:rPr>
              <w:t>由</w:t>
            </w:r>
            <w:r>
              <w:rPr>
                <w:rFonts w:ascii="宋体" w:hAnsi="宋体" w:cs="宋体" w:eastAsia="宋体" w:hint="default"/>
                <w:spacing w:val="-73"/>
                <w:sz w:val="21"/>
                <w:szCs w:val="21"/>
              </w:rPr>
              <w:t> </w:t>
            </w:r>
            <w:r>
              <w:rPr>
                <w:rFonts w:ascii="宋体" w:hAnsi="宋体" w:cs="宋体" w:eastAsia="宋体" w:hint="default"/>
                <w:sz w:val="21"/>
                <w:szCs w:val="21"/>
              </w:rPr>
              <w:t>于</w:t>
            </w:r>
            <w:r>
              <w:rPr>
                <w:rFonts w:ascii="宋体" w:hAnsi="宋体" w:cs="宋体" w:eastAsia="宋体" w:hint="default"/>
                <w:spacing w:val="-71"/>
                <w:sz w:val="21"/>
                <w:szCs w:val="21"/>
              </w:rPr>
              <w:t> </w:t>
            </w:r>
            <w:r>
              <w:rPr>
                <w:rFonts w:ascii="宋体" w:hAnsi="宋体" w:cs="宋体" w:eastAsia="宋体" w:hint="default"/>
                <w:sz w:val="21"/>
                <w:szCs w:val="21"/>
              </w:rPr>
              <w:t>处</w:t>
            </w:r>
            <w:r>
              <w:rPr>
                <w:rFonts w:ascii="宋体" w:hAnsi="宋体" w:cs="宋体" w:eastAsia="宋体" w:hint="default"/>
                <w:spacing w:val="-73"/>
                <w:sz w:val="21"/>
                <w:szCs w:val="21"/>
              </w:rPr>
              <w:t> </w:t>
            </w:r>
            <w:r>
              <w:rPr>
                <w:rFonts w:ascii="宋体" w:hAnsi="宋体" w:cs="宋体" w:eastAsia="宋体" w:hint="default"/>
                <w:sz w:val="21"/>
                <w:szCs w:val="21"/>
              </w:rPr>
              <w:t>置</w:t>
            </w:r>
            <w:r>
              <w:rPr>
                <w:rFonts w:ascii="宋体" w:hAnsi="宋体" w:cs="宋体" w:eastAsia="宋体" w:hint="default"/>
                <w:spacing w:val="-73"/>
                <w:sz w:val="21"/>
                <w:szCs w:val="21"/>
              </w:rPr>
              <w:t> </w:t>
            </w:r>
            <w:r>
              <w:rPr>
                <w:rFonts w:ascii="宋体" w:hAnsi="宋体" w:cs="宋体" w:eastAsia="宋体" w:hint="default"/>
                <w:sz w:val="21"/>
                <w:szCs w:val="21"/>
              </w:rPr>
              <w:t>北</w:t>
            </w:r>
          </w:p>
          <w:p>
            <w:pPr>
              <w:pStyle w:val="TableParagraph"/>
              <w:spacing w:line="237" w:lineRule="auto"/>
              <w:ind w:left="100" w:right="102"/>
              <w:jc w:val="both"/>
              <w:rPr>
                <w:rFonts w:ascii="宋体" w:hAnsi="宋体" w:cs="宋体" w:eastAsia="宋体" w:hint="default"/>
                <w:sz w:val="21"/>
                <w:szCs w:val="21"/>
              </w:rPr>
            </w:pPr>
            <w:r>
              <w:rPr>
                <w:rFonts w:ascii="宋体" w:hAnsi="宋体" w:cs="宋体" w:eastAsia="宋体" w:hint="default"/>
                <w:sz w:val="21"/>
                <w:szCs w:val="21"/>
              </w:rPr>
              <w:t>京</w:t>
            </w:r>
            <w:r>
              <w:rPr>
                <w:rFonts w:ascii="宋体" w:hAnsi="宋体" w:cs="宋体" w:eastAsia="宋体" w:hint="default"/>
                <w:spacing w:val="-71"/>
                <w:sz w:val="21"/>
                <w:szCs w:val="21"/>
              </w:rPr>
              <w:t> </w:t>
            </w:r>
            <w:r>
              <w:rPr>
                <w:rFonts w:ascii="宋体" w:hAnsi="宋体" w:cs="宋体" w:eastAsia="宋体" w:hint="default"/>
                <w:sz w:val="21"/>
                <w:szCs w:val="21"/>
              </w:rPr>
              <w:t>交</w:t>
            </w:r>
            <w:r>
              <w:rPr>
                <w:rFonts w:ascii="宋体" w:hAnsi="宋体" w:cs="宋体" w:eastAsia="宋体" w:hint="default"/>
                <w:spacing w:val="-73"/>
                <w:sz w:val="21"/>
                <w:szCs w:val="21"/>
              </w:rPr>
              <w:t> </w:t>
            </w:r>
            <w:r>
              <w:rPr>
                <w:rFonts w:ascii="宋体" w:hAnsi="宋体" w:cs="宋体" w:eastAsia="宋体" w:hint="default"/>
                <w:sz w:val="21"/>
                <w:szCs w:val="21"/>
              </w:rPr>
              <w:t>控</w:t>
            </w:r>
            <w:r>
              <w:rPr>
                <w:rFonts w:ascii="宋体" w:hAnsi="宋体" w:cs="宋体" w:eastAsia="宋体" w:hint="default"/>
                <w:spacing w:val="-73"/>
                <w:sz w:val="21"/>
                <w:szCs w:val="21"/>
              </w:rPr>
              <w:t> </w:t>
            </w:r>
            <w:r>
              <w:rPr>
                <w:rFonts w:ascii="宋体" w:hAnsi="宋体" w:cs="宋体" w:eastAsia="宋体" w:hint="default"/>
                <w:sz w:val="21"/>
                <w:szCs w:val="21"/>
              </w:rPr>
              <w:t>硅</w:t>
            </w:r>
            <w:r>
              <w:rPr>
                <w:rFonts w:ascii="宋体" w:hAnsi="宋体" w:cs="宋体" w:eastAsia="宋体" w:hint="default"/>
                <w:spacing w:val="-71"/>
                <w:sz w:val="21"/>
                <w:szCs w:val="21"/>
              </w:rPr>
              <w:t> </w:t>
            </w:r>
            <w:r>
              <w:rPr>
                <w:rFonts w:ascii="宋体" w:hAnsi="宋体" w:cs="宋体" w:eastAsia="宋体" w:hint="default"/>
                <w:sz w:val="21"/>
                <w:szCs w:val="21"/>
              </w:rPr>
              <w:t>谷</w:t>
            </w:r>
            <w:r>
              <w:rPr>
                <w:rFonts w:ascii="宋体" w:hAnsi="宋体" w:cs="宋体" w:eastAsia="宋体" w:hint="default"/>
                <w:spacing w:val="-73"/>
                <w:sz w:val="21"/>
                <w:szCs w:val="21"/>
              </w:rPr>
              <w:t> </w:t>
            </w:r>
            <w:r>
              <w:rPr>
                <w:rFonts w:ascii="宋体" w:hAnsi="宋体" w:cs="宋体" w:eastAsia="宋体" w:hint="default"/>
                <w:sz w:val="21"/>
                <w:szCs w:val="21"/>
              </w:rPr>
              <w:t>科</w:t>
            </w:r>
            <w:r>
              <w:rPr>
                <w:rFonts w:ascii="宋体" w:hAnsi="宋体" w:cs="宋体" w:eastAsia="宋体" w:hint="default"/>
                <w:spacing w:val="-73"/>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spacing w:val="-71"/>
                <w:sz w:val="21"/>
                <w:szCs w:val="21"/>
              </w:rPr>
              <w:t> </w:t>
            </w:r>
            <w:r>
              <w:rPr>
                <w:rFonts w:ascii="宋体" w:hAnsi="宋体" w:cs="宋体" w:eastAsia="宋体" w:hint="default"/>
                <w:sz w:val="21"/>
                <w:szCs w:val="21"/>
              </w:rPr>
              <w:t>限</w:t>
            </w:r>
            <w:r>
              <w:rPr>
                <w:rFonts w:ascii="宋体" w:hAnsi="宋体" w:cs="宋体" w:eastAsia="宋体" w:hint="default"/>
                <w:spacing w:val="-73"/>
                <w:sz w:val="21"/>
                <w:szCs w:val="21"/>
              </w:rPr>
              <w:t> </w:t>
            </w:r>
            <w:r>
              <w:rPr>
                <w:rFonts w:ascii="宋体" w:hAnsi="宋体" w:cs="宋体" w:eastAsia="宋体" w:hint="default"/>
                <w:sz w:val="21"/>
                <w:szCs w:val="21"/>
              </w:rPr>
              <w:t>公</w:t>
            </w:r>
            <w:r>
              <w:rPr>
                <w:rFonts w:ascii="宋体" w:hAnsi="宋体" w:cs="宋体" w:eastAsia="宋体" w:hint="default"/>
                <w:spacing w:val="-73"/>
                <w:sz w:val="21"/>
                <w:szCs w:val="21"/>
              </w:rPr>
              <w:t> </w:t>
            </w:r>
            <w:r>
              <w:rPr>
                <w:rFonts w:ascii="宋体" w:hAnsi="宋体" w:cs="宋体" w:eastAsia="宋体" w:hint="default"/>
                <w:sz w:val="21"/>
                <w:szCs w:val="21"/>
              </w:rPr>
              <w:t>司</w:t>
            </w:r>
            <w:r>
              <w:rPr>
                <w:rFonts w:ascii="宋体" w:hAnsi="宋体" w:cs="宋体" w:eastAsia="宋体" w:hint="default"/>
                <w:spacing w:val="-71"/>
                <w:sz w:val="21"/>
                <w:szCs w:val="21"/>
              </w:rPr>
              <w:t> </w:t>
            </w:r>
            <w:r>
              <w:rPr>
                <w:rFonts w:ascii="宋体" w:hAnsi="宋体" w:cs="宋体" w:eastAsia="宋体" w:hint="default"/>
                <w:sz w:val="21"/>
                <w:szCs w:val="21"/>
              </w:rPr>
              <w:t>股</w:t>
            </w:r>
            <w:r>
              <w:rPr>
                <w:rFonts w:ascii="宋体" w:hAnsi="宋体" w:cs="宋体" w:eastAsia="宋体" w:hint="default"/>
                <w:spacing w:val="-73"/>
                <w:sz w:val="21"/>
                <w:szCs w:val="21"/>
              </w:rPr>
              <w:t> </w:t>
            </w:r>
            <w:r>
              <w:rPr>
                <w:rFonts w:ascii="宋体" w:hAnsi="宋体" w:cs="宋体" w:eastAsia="宋体" w:hint="default"/>
                <w:sz w:val="21"/>
                <w:szCs w:val="21"/>
              </w:rPr>
              <w:t>权</w:t>
            </w:r>
            <w:r>
              <w:rPr>
                <w:rFonts w:ascii="宋体" w:hAnsi="宋体" w:cs="宋体" w:eastAsia="宋体" w:hint="default"/>
                <w:spacing w:val="-73"/>
                <w:sz w:val="21"/>
                <w:szCs w:val="21"/>
              </w:rPr>
              <w:t> </w:t>
            </w:r>
            <w:r>
              <w:rPr>
                <w:rFonts w:ascii="宋体" w:hAnsi="宋体" w:cs="宋体" w:eastAsia="宋体" w:hint="default"/>
                <w:sz w:val="21"/>
                <w:szCs w:val="21"/>
              </w:rPr>
              <w:t>导</w:t>
            </w:r>
            <w:r>
              <w:rPr>
                <w:rFonts w:ascii="宋体" w:hAnsi="宋体" w:cs="宋体" w:eastAsia="宋体" w:hint="default"/>
                <w:w w:val="100"/>
                <w:sz w:val="21"/>
                <w:szCs w:val="21"/>
              </w:rPr>
              <w:t> </w:t>
            </w:r>
            <w:r>
              <w:rPr>
                <w:rFonts w:ascii="宋体" w:hAnsi="宋体" w:cs="宋体" w:eastAsia="宋体" w:hint="default"/>
                <w:sz w:val="21"/>
                <w:szCs w:val="21"/>
              </w:rPr>
              <w:t>致</w:t>
            </w:r>
            <w:r>
              <w:rPr>
                <w:rFonts w:ascii="宋体" w:hAnsi="宋体" w:cs="宋体" w:eastAsia="宋体" w:hint="default"/>
                <w:sz w:val="21"/>
                <w:szCs w:val="21"/>
              </w:rPr>
              <w:t> </w:t>
            </w:r>
          </w:p>
        </w:tc>
      </w:tr>
      <w:tr>
        <w:trPr>
          <w:trHeight w:val="281" w:hRule="exact"/>
        </w:trPr>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38,236,220.16</w:t>
            </w:r>
            <w:r>
              <w:rPr>
                <w:rFonts w:ascii="宋体"/>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9" w:right="0"/>
              <w:jc w:val="left"/>
              <w:rPr>
                <w:rFonts w:ascii="宋体" w:hAnsi="宋体" w:cs="宋体" w:eastAsia="宋体" w:hint="default"/>
                <w:sz w:val="21"/>
                <w:szCs w:val="21"/>
              </w:rPr>
            </w:pPr>
            <w:r>
              <w:rPr>
                <w:rFonts w:ascii="宋体"/>
                <w:sz w:val="21"/>
              </w:rPr>
              <w:t>1.08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2,510,565.48</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9"/>
              <w:jc w:val="right"/>
              <w:rPr>
                <w:rFonts w:ascii="宋体" w:hAnsi="宋体" w:cs="宋体" w:eastAsia="宋体" w:hint="default"/>
                <w:sz w:val="21"/>
                <w:szCs w:val="21"/>
              </w:rPr>
            </w:pPr>
            <w:r>
              <w:rPr>
                <w:rFonts w:ascii="宋体"/>
                <w:spacing w:val="-1"/>
                <w:sz w:val="21"/>
              </w:rPr>
              <w:t>0.12</w:t>
            </w:r>
            <w:r>
              <w:rPr>
                <w:rFonts w:ascii="宋体"/>
                <w:sz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1,423.01 </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71"/>
                <w:sz w:val="21"/>
                <w:szCs w:val="21"/>
              </w:rPr>
              <w:t> </w:t>
            </w:r>
            <w:r>
              <w:rPr>
                <w:rFonts w:ascii="宋体" w:hAnsi="宋体" w:cs="宋体" w:eastAsia="宋体" w:hint="default"/>
                <w:sz w:val="21"/>
                <w:szCs w:val="21"/>
              </w:rPr>
              <w:t>要</w:t>
            </w:r>
            <w:r>
              <w:rPr>
                <w:rFonts w:ascii="宋体" w:hAnsi="宋体" w:cs="宋体" w:eastAsia="宋体" w:hint="default"/>
                <w:spacing w:val="-73"/>
                <w:sz w:val="21"/>
                <w:szCs w:val="21"/>
              </w:rPr>
              <w:t> </w:t>
            </w:r>
            <w:r>
              <w:rPr>
                <w:rFonts w:ascii="宋体" w:hAnsi="宋体" w:cs="宋体" w:eastAsia="宋体" w:hint="default"/>
                <w:sz w:val="21"/>
                <w:szCs w:val="21"/>
              </w:rPr>
              <w:t>合</w:t>
            </w:r>
            <w:r>
              <w:rPr>
                <w:rFonts w:ascii="宋体" w:hAnsi="宋体" w:cs="宋体" w:eastAsia="宋体" w:hint="default"/>
                <w:spacing w:val="-73"/>
                <w:sz w:val="21"/>
                <w:szCs w:val="21"/>
              </w:rPr>
              <w:t> </w:t>
            </w:r>
            <w:r>
              <w:rPr>
                <w:rFonts w:ascii="宋体" w:hAnsi="宋体" w:cs="宋体" w:eastAsia="宋体" w:hint="default"/>
                <w:sz w:val="21"/>
                <w:szCs w:val="21"/>
              </w:rPr>
              <w:t>并</w:t>
            </w:r>
            <w:r>
              <w:rPr>
                <w:rFonts w:ascii="宋体" w:hAnsi="宋体" w:cs="宋体" w:eastAsia="宋体" w:hint="default"/>
                <w:spacing w:val="-71"/>
                <w:sz w:val="21"/>
                <w:szCs w:val="21"/>
              </w:rPr>
              <w:t> </w:t>
            </w:r>
            <w:r>
              <w:rPr>
                <w:rFonts w:ascii="宋体" w:hAnsi="宋体" w:cs="宋体" w:eastAsia="宋体" w:hint="default"/>
                <w:sz w:val="21"/>
                <w:szCs w:val="21"/>
              </w:rPr>
              <w:t>天</w:t>
            </w:r>
            <w:r>
              <w:rPr>
                <w:rFonts w:ascii="宋体" w:hAnsi="宋体" w:cs="宋体" w:eastAsia="宋体" w:hint="default"/>
                <w:spacing w:val="-73"/>
                <w:sz w:val="21"/>
                <w:szCs w:val="21"/>
              </w:rPr>
              <w:t> </w:t>
            </w:r>
            <w:r>
              <w:rPr>
                <w:rFonts w:ascii="宋体" w:hAnsi="宋体" w:cs="宋体" w:eastAsia="宋体" w:hint="default"/>
                <w:sz w:val="21"/>
                <w:szCs w:val="21"/>
              </w:rPr>
              <w:t>津</w:t>
            </w:r>
            <w:r>
              <w:rPr>
                <w:rFonts w:ascii="宋体" w:hAnsi="宋体" w:cs="宋体" w:eastAsia="宋体" w:hint="default"/>
                <w:spacing w:val="-73"/>
                <w:sz w:val="21"/>
                <w:szCs w:val="21"/>
              </w:rPr>
              <w:t> </w:t>
            </w:r>
            <w:r>
              <w:rPr>
                <w:rFonts w:ascii="宋体" w:hAnsi="宋体" w:cs="宋体" w:eastAsia="宋体" w:hint="default"/>
                <w:sz w:val="21"/>
                <w:szCs w:val="21"/>
              </w:rPr>
              <w:t>交</w:t>
            </w:r>
          </w:p>
        </w:tc>
      </w:tr>
    </w:tbl>
    <w:p>
      <w:pPr>
        <w:spacing w:after="0" w:line="241" w:lineRule="exact"/>
        <w:jc w:val="center"/>
        <w:rPr>
          <w:rFonts w:ascii="宋体" w:hAnsi="宋体" w:cs="宋体" w:eastAsia="宋体" w:hint="default"/>
          <w:sz w:val="21"/>
          <w:szCs w:val="21"/>
        </w:rPr>
        <w:sectPr>
          <w:type w:val="continuous"/>
          <w:pgSz w:w="11910" w:h="16840"/>
          <w:pgMar w:top="1120" w:bottom="1380" w:left="200" w:right="420"/>
        </w:sectPr>
      </w:pPr>
    </w:p>
    <w:p>
      <w:pPr>
        <w:spacing w:line="240" w:lineRule="auto" w:before="3"/>
        <w:rPr>
          <w:rFonts w:ascii="宋体" w:hAnsi="宋体" w:cs="宋体" w:eastAsia="宋体"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1894"/>
        <w:gridCol w:w="1906"/>
        <w:gridCol w:w="1291"/>
        <w:gridCol w:w="1745"/>
        <w:gridCol w:w="1162"/>
        <w:gridCol w:w="1172"/>
        <w:gridCol w:w="1884"/>
      </w:tblGrid>
      <w:tr>
        <w:trPr>
          <w:trHeight w:val="828" w:hRule="exact"/>
        </w:trPr>
        <w:tc>
          <w:tcPr>
            <w:tcW w:w="189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控</w:t>
            </w:r>
            <w:r>
              <w:rPr>
                <w:rFonts w:ascii="宋体" w:hAnsi="宋体" w:cs="宋体" w:eastAsia="宋体" w:hint="default"/>
                <w:spacing w:val="-71"/>
                <w:sz w:val="21"/>
                <w:szCs w:val="21"/>
              </w:rPr>
              <w:t> </w:t>
            </w:r>
            <w:r>
              <w:rPr>
                <w:rFonts w:ascii="宋体" w:hAnsi="宋体" w:cs="宋体" w:eastAsia="宋体" w:hint="default"/>
                <w:sz w:val="21"/>
                <w:szCs w:val="21"/>
              </w:rPr>
              <w:t>浩</w:t>
            </w:r>
            <w:r>
              <w:rPr>
                <w:rFonts w:ascii="宋体" w:hAnsi="宋体" w:cs="宋体" w:eastAsia="宋体" w:hint="default"/>
                <w:spacing w:val="-73"/>
                <w:sz w:val="21"/>
                <w:szCs w:val="21"/>
              </w:rPr>
              <w:t> </w:t>
            </w:r>
            <w:r>
              <w:rPr>
                <w:rFonts w:ascii="宋体" w:hAnsi="宋体" w:cs="宋体" w:eastAsia="宋体" w:hint="default"/>
                <w:sz w:val="21"/>
                <w:szCs w:val="21"/>
              </w:rPr>
              <w:t>海</w:t>
            </w:r>
            <w:r>
              <w:rPr>
                <w:rFonts w:ascii="宋体" w:hAnsi="宋体" w:cs="宋体" w:eastAsia="宋体" w:hint="default"/>
                <w:spacing w:val="-73"/>
                <w:sz w:val="21"/>
                <w:szCs w:val="21"/>
              </w:rPr>
              <w:t> </w:t>
            </w:r>
            <w:r>
              <w:rPr>
                <w:rFonts w:ascii="宋体" w:hAnsi="宋体" w:cs="宋体" w:eastAsia="宋体" w:hint="default"/>
                <w:sz w:val="21"/>
                <w:szCs w:val="21"/>
              </w:rPr>
              <w:t>科</w:t>
            </w:r>
            <w:r>
              <w:rPr>
                <w:rFonts w:ascii="宋体" w:hAnsi="宋体" w:cs="宋体" w:eastAsia="宋体" w:hint="default"/>
                <w:spacing w:val="-71"/>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有</w:t>
            </w:r>
            <w:r>
              <w:rPr>
                <w:rFonts w:ascii="宋体" w:hAnsi="宋体" w:cs="宋体" w:eastAsia="宋体" w:hint="default"/>
                <w:spacing w:val="-73"/>
                <w:sz w:val="21"/>
                <w:szCs w:val="21"/>
              </w:rPr>
              <w:t> </w:t>
            </w:r>
            <w:r>
              <w:rPr>
                <w:rFonts w:ascii="宋体" w:hAnsi="宋体" w:cs="宋体" w:eastAsia="宋体" w:hint="default"/>
                <w:sz w:val="21"/>
                <w:szCs w:val="21"/>
              </w:rPr>
              <w:t>限</w:t>
            </w:r>
          </w:p>
          <w:p>
            <w:pPr>
              <w:pStyle w:val="TableParagraph"/>
              <w:spacing w:line="272" w:lineRule="exact" w:before="27"/>
              <w:ind w:left="100" w:right="102"/>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71"/>
                <w:sz w:val="21"/>
                <w:szCs w:val="21"/>
              </w:rPr>
              <w:t> </w:t>
            </w:r>
            <w:r>
              <w:rPr>
                <w:rFonts w:ascii="宋体" w:hAnsi="宋体" w:cs="宋体" w:eastAsia="宋体" w:hint="default"/>
                <w:sz w:val="21"/>
                <w:szCs w:val="21"/>
              </w:rPr>
              <w:t>司</w:t>
            </w:r>
            <w:r>
              <w:rPr>
                <w:rFonts w:ascii="宋体" w:hAnsi="宋体" w:cs="宋体" w:eastAsia="宋体" w:hint="default"/>
                <w:spacing w:val="-73"/>
                <w:sz w:val="21"/>
                <w:szCs w:val="21"/>
              </w:rPr>
              <w:t> </w:t>
            </w:r>
            <w:r>
              <w:rPr>
                <w:rFonts w:ascii="宋体" w:hAnsi="宋体" w:cs="宋体" w:eastAsia="宋体" w:hint="default"/>
                <w:sz w:val="21"/>
                <w:szCs w:val="21"/>
              </w:rPr>
              <w:t>增</w:t>
            </w:r>
            <w:r>
              <w:rPr>
                <w:rFonts w:ascii="宋体" w:hAnsi="宋体" w:cs="宋体" w:eastAsia="宋体" w:hint="default"/>
                <w:spacing w:val="-73"/>
                <w:sz w:val="21"/>
                <w:szCs w:val="21"/>
              </w:rPr>
              <w:t> </w:t>
            </w:r>
            <w:r>
              <w:rPr>
                <w:rFonts w:ascii="宋体" w:hAnsi="宋体" w:cs="宋体" w:eastAsia="宋体" w:hint="default"/>
                <w:sz w:val="21"/>
                <w:szCs w:val="21"/>
              </w:rPr>
              <w:t>加</w:t>
            </w:r>
            <w:r>
              <w:rPr>
                <w:rFonts w:ascii="宋体" w:hAnsi="宋体" w:cs="宋体" w:eastAsia="宋体" w:hint="default"/>
                <w:spacing w:val="-71"/>
                <w:sz w:val="21"/>
                <w:szCs w:val="21"/>
              </w:rPr>
              <w:t> </w:t>
            </w:r>
            <w:r>
              <w:rPr>
                <w:rFonts w:ascii="宋体" w:hAnsi="宋体" w:cs="宋体" w:eastAsia="宋体" w:hint="default"/>
                <w:sz w:val="21"/>
                <w:szCs w:val="21"/>
              </w:rPr>
              <w:t>产</w:t>
            </w:r>
            <w:r>
              <w:rPr>
                <w:rFonts w:ascii="宋体" w:hAnsi="宋体" w:cs="宋体" w:eastAsia="宋体" w:hint="default"/>
                <w:spacing w:val="-73"/>
                <w:sz w:val="21"/>
                <w:szCs w:val="21"/>
              </w:rPr>
              <w:t> </w:t>
            </w:r>
            <w:r>
              <w:rPr>
                <w:rFonts w:ascii="宋体" w:hAnsi="宋体" w:cs="宋体" w:eastAsia="宋体" w:hint="default"/>
                <w:sz w:val="21"/>
                <w:szCs w:val="21"/>
              </w:rPr>
              <w:t>业</w:t>
            </w:r>
            <w:r>
              <w:rPr>
                <w:rFonts w:ascii="宋体" w:hAnsi="宋体" w:cs="宋体" w:eastAsia="宋体" w:hint="default"/>
                <w:spacing w:val="-73"/>
                <w:sz w:val="21"/>
                <w:szCs w:val="21"/>
              </w:rPr>
              <w:t> </w:t>
            </w:r>
            <w:r>
              <w:rPr>
                <w:rFonts w:ascii="宋体" w:hAnsi="宋体" w:cs="宋体" w:eastAsia="宋体" w:hint="default"/>
                <w:sz w:val="21"/>
                <w:szCs w:val="21"/>
              </w:rPr>
              <w:t>园</w:t>
            </w:r>
            <w:r>
              <w:rPr>
                <w:rFonts w:ascii="宋体" w:hAnsi="宋体" w:cs="宋体" w:eastAsia="宋体" w:hint="default"/>
                <w:w w:val="100"/>
                <w:sz w:val="21"/>
                <w:szCs w:val="21"/>
              </w:rPr>
              <w:t> </w:t>
            </w:r>
            <w:r>
              <w:rPr>
                <w:rFonts w:ascii="宋体" w:hAnsi="宋体" w:cs="宋体" w:eastAsia="宋体" w:hint="default"/>
                <w:sz w:val="21"/>
                <w:szCs w:val="21"/>
              </w:rPr>
              <w:t>建设工程导致</w:t>
            </w:r>
            <w:r>
              <w:rPr>
                <w:rFonts w:ascii="宋体" w:hAnsi="宋体" w:cs="宋体" w:eastAsia="宋体" w:hint="default"/>
                <w:sz w:val="21"/>
                <w:szCs w:val="21"/>
              </w:rPr>
              <w:t> </w:t>
            </w:r>
          </w:p>
        </w:tc>
      </w:tr>
      <w:tr>
        <w:trPr>
          <w:trHeight w:val="1370" w:hRule="exact"/>
        </w:trPr>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76,317,501.58</w:t>
            </w:r>
            <w:r>
              <w:rPr>
                <w:rFonts w:ascii="宋体"/>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29" w:right="0"/>
              <w:jc w:val="left"/>
              <w:rPr>
                <w:rFonts w:ascii="宋体" w:hAnsi="宋体" w:cs="宋体" w:eastAsia="宋体" w:hint="default"/>
                <w:sz w:val="21"/>
                <w:szCs w:val="21"/>
              </w:rPr>
            </w:pPr>
            <w:r>
              <w:rPr>
                <w:rFonts w:ascii="宋体"/>
                <w:sz w:val="21"/>
              </w:rPr>
              <w:t>2.15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28,544,161.75</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59"/>
              <w:jc w:val="right"/>
              <w:rPr>
                <w:rFonts w:ascii="宋体" w:hAnsi="宋体" w:cs="宋体" w:eastAsia="宋体" w:hint="default"/>
                <w:sz w:val="21"/>
                <w:szCs w:val="21"/>
              </w:rPr>
            </w:pPr>
            <w:r>
              <w:rPr>
                <w:rFonts w:ascii="宋体"/>
                <w:spacing w:val="-1"/>
                <w:sz w:val="21"/>
              </w:rPr>
              <w:t>1.36</w:t>
            </w:r>
            <w:r>
              <w:rPr>
                <w:rFonts w:ascii="宋体"/>
                <w:sz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center"/>
              <w:rPr>
                <w:rFonts w:ascii="宋体" w:hAnsi="宋体" w:cs="宋体" w:eastAsia="宋体" w:hint="default"/>
                <w:sz w:val="21"/>
                <w:szCs w:val="21"/>
              </w:rPr>
            </w:pPr>
            <w:r>
              <w:rPr>
                <w:rFonts w:ascii="宋体"/>
                <w:sz w:val="21"/>
              </w:rPr>
              <w:t>167.37 </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71"/>
                <w:sz w:val="21"/>
                <w:szCs w:val="21"/>
              </w:rPr>
              <w:t> </w:t>
            </w:r>
            <w:r>
              <w:rPr>
                <w:rFonts w:ascii="宋体" w:hAnsi="宋体" w:cs="宋体" w:eastAsia="宋体" w:hint="default"/>
                <w:sz w:val="21"/>
                <w:szCs w:val="21"/>
              </w:rPr>
              <w:t>要</w:t>
            </w:r>
            <w:r>
              <w:rPr>
                <w:rFonts w:ascii="宋体" w:hAnsi="宋体" w:cs="宋体" w:eastAsia="宋体" w:hint="default"/>
                <w:spacing w:val="-73"/>
                <w:sz w:val="21"/>
                <w:szCs w:val="21"/>
              </w:rPr>
              <w:t> </w:t>
            </w:r>
            <w:r>
              <w:rPr>
                <w:rFonts w:ascii="宋体" w:hAnsi="宋体" w:cs="宋体" w:eastAsia="宋体" w:hint="default"/>
                <w:sz w:val="21"/>
                <w:szCs w:val="21"/>
              </w:rPr>
              <w:t>由</w:t>
            </w:r>
            <w:r>
              <w:rPr>
                <w:rFonts w:ascii="宋体" w:hAnsi="宋体" w:cs="宋体" w:eastAsia="宋体" w:hint="default"/>
                <w:spacing w:val="-73"/>
                <w:sz w:val="21"/>
                <w:szCs w:val="21"/>
              </w:rPr>
              <w:t> </w:t>
            </w:r>
            <w:r>
              <w:rPr>
                <w:rFonts w:ascii="宋体" w:hAnsi="宋体" w:cs="宋体" w:eastAsia="宋体" w:hint="default"/>
                <w:sz w:val="21"/>
                <w:szCs w:val="21"/>
              </w:rPr>
              <w:t>于</w:t>
            </w:r>
            <w:r>
              <w:rPr>
                <w:rFonts w:ascii="宋体" w:hAnsi="宋体" w:cs="宋体" w:eastAsia="宋体" w:hint="default"/>
                <w:spacing w:val="-71"/>
                <w:sz w:val="21"/>
                <w:szCs w:val="21"/>
              </w:rPr>
              <w:t> </w:t>
            </w:r>
            <w:r>
              <w:rPr>
                <w:rFonts w:ascii="宋体" w:hAnsi="宋体" w:cs="宋体" w:eastAsia="宋体" w:hint="default"/>
                <w:sz w:val="21"/>
                <w:szCs w:val="21"/>
              </w:rPr>
              <w:t>购</w:t>
            </w:r>
            <w:r>
              <w:rPr>
                <w:rFonts w:ascii="宋体" w:hAnsi="宋体" w:cs="宋体" w:eastAsia="宋体" w:hint="default"/>
                <w:spacing w:val="-73"/>
                <w:sz w:val="21"/>
                <w:szCs w:val="21"/>
              </w:rPr>
              <w:t> </w:t>
            </w:r>
            <w:r>
              <w:rPr>
                <w:rFonts w:ascii="宋体" w:hAnsi="宋体" w:cs="宋体" w:eastAsia="宋体" w:hint="default"/>
                <w:sz w:val="21"/>
                <w:szCs w:val="21"/>
              </w:rPr>
              <w:t>置</w:t>
            </w:r>
            <w:r>
              <w:rPr>
                <w:rFonts w:ascii="宋体" w:hAnsi="宋体" w:cs="宋体" w:eastAsia="宋体" w:hint="default"/>
                <w:spacing w:val="-73"/>
                <w:sz w:val="21"/>
                <w:szCs w:val="21"/>
              </w:rPr>
              <w:t> </w:t>
            </w:r>
            <w:r>
              <w:rPr>
                <w:rFonts w:ascii="宋体" w:hAnsi="宋体" w:cs="宋体" w:eastAsia="宋体" w:hint="default"/>
                <w:sz w:val="21"/>
                <w:szCs w:val="21"/>
              </w:rPr>
              <w:t>软</w:t>
            </w:r>
          </w:p>
          <w:p>
            <w:pPr>
              <w:pStyle w:val="TableParagraph"/>
              <w:spacing w:line="237" w:lineRule="auto"/>
              <w:ind w:left="100" w:right="102"/>
              <w:jc w:val="both"/>
              <w:rPr>
                <w:rFonts w:ascii="宋体" w:hAnsi="宋体" w:cs="宋体" w:eastAsia="宋体" w:hint="default"/>
                <w:sz w:val="21"/>
                <w:szCs w:val="21"/>
              </w:rPr>
            </w:pPr>
            <w:r>
              <w:rPr>
                <w:rFonts w:ascii="宋体" w:hAnsi="宋体" w:cs="宋体" w:eastAsia="宋体" w:hint="default"/>
                <w:sz w:val="21"/>
                <w:szCs w:val="21"/>
              </w:rPr>
              <w:t>件</w:t>
            </w:r>
            <w:r>
              <w:rPr>
                <w:rFonts w:ascii="宋体" w:hAnsi="宋体" w:cs="宋体" w:eastAsia="宋体" w:hint="default"/>
                <w:spacing w:val="-71"/>
                <w:sz w:val="21"/>
                <w:szCs w:val="21"/>
              </w:rPr>
              <w:t> </w:t>
            </w:r>
            <w:r>
              <w:rPr>
                <w:rFonts w:ascii="宋体" w:hAnsi="宋体" w:cs="宋体" w:eastAsia="宋体" w:hint="default"/>
                <w:sz w:val="21"/>
                <w:szCs w:val="21"/>
              </w:rPr>
              <w:t>及</w:t>
            </w:r>
            <w:r>
              <w:rPr>
                <w:rFonts w:ascii="宋体" w:hAnsi="宋体" w:cs="宋体" w:eastAsia="宋体" w:hint="default"/>
                <w:spacing w:val="-73"/>
                <w:sz w:val="21"/>
                <w:szCs w:val="21"/>
              </w:rPr>
              <w:t> </w:t>
            </w:r>
            <w:r>
              <w:rPr>
                <w:rFonts w:ascii="宋体" w:hAnsi="宋体" w:cs="宋体" w:eastAsia="宋体" w:hint="default"/>
                <w:sz w:val="21"/>
                <w:szCs w:val="21"/>
              </w:rPr>
              <w:t>合</w:t>
            </w:r>
            <w:r>
              <w:rPr>
                <w:rFonts w:ascii="宋体" w:hAnsi="宋体" w:cs="宋体" w:eastAsia="宋体" w:hint="default"/>
                <w:spacing w:val="-73"/>
                <w:sz w:val="21"/>
                <w:szCs w:val="21"/>
              </w:rPr>
              <w:t> </w:t>
            </w:r>
            <w:r>
              <w:rPr>
                <w:rFonts w:ascii="宋体" w:hAnsi="宋体" w:cs="宋体" w:eastAsia="宋体" w:hint="default"/>
                <w:sz w:val="21"/>
                <w:szCs w:val="21"/>
              </w:rPr>
              <w:t>并</w:t>
            </w:r>
            <w:r>
              <w:rPr>
                <w:rFonts w:ascii="宋体" w:hAnsi="宋体" w:cs="宋体" w:eastAsia="宋体" w:hint="default"/>
                <w:spacing w:val="-71"/>
                <w:sz w:val="21"/>
                <w:szCs w:val="21"/>
              </w:rPr>
              <w:t> </w:t>
            </w:r>
            <w:r>
              <w:rPr>
                <w:rFonts w:ascii="宋体" w:hAnsi="宋体" w:cs="宋体" w:eastAsia="宋体" w:hint="default"/>
                <w:sz w:val="21"/>
                <w:szCs w:val="21"/>
              </w:rPr>
              <w:t>天</w:t>
            </w:r>
            <w:r>
              <w:rPr>
                <w:rFonts w:ascii="宋体" w:hAnsi="宋体" w:cs="宋体" w:eastAsia="宋体" w:hint="default"/>
                <w:spacing w:val="-73"/>
                <w:sz w:val="21"/>
                <w:szCs w:val="21"/>
              </w:rPr>
              <w:t> </w:t>
            </w:r>
            <w:r>
              <w:rPr>
                <w:rFonts w:ascii="宋体" w:hAnsi="宋体" w:cs="宋体" w:eastAsia="宋体" w:hint="default"/>
                <w:sz w:val="21"/>
                <w:szCs w:val="21"/>
              </w:rPr>
              <w:t>津</w:t>
            </w:r>
            <w:r>
              <w:rPr>
                <w:rFonts w:ascii="宋体" w:hAnsi="宋体" w:cs="宋体" w:eastAsia="宋体" w:hint="default"/>
                <w:spacing w:val="-73"/>
                <w:sz w:val="21"/>
                <w:szCs w:val="21"/>
              </w:rPr>
              <w:t> </w:t>
            </w:r>
            <w:r>
              <w:rPr>
                <w:rFonts w:ascii="宋体" w:hAnsi="宋体" w:cs="宋体" w:eastAsia="宋体" w:hint="default"/>
                <w:sz w:val="21"/>
                <w:szCs w:val="21"/>
              </w:rPr>
              <w:t>交</w:t>
            </w:r>
            <w:r>
              <w:rPr>
                <w:rFonts w:ascii="宋体" w:hAnsi="宋体" w:cs="宋体" w:eastAsia="宋体" w:hint="default"/>
                <w:w w:val="100"/>
                <w:sz w:val="21"/>
                <w:szCs w:val="21"/>
              </w:rPr>
              <w:t> </w:t>
            </w:r>
            <w:r>
              <w:rPr>
                <w:rFonts w:ascii="宋体" w:hAnsi="宋体" w:cs="宋体" w:eastAsia="宋体" w:hint="default"/>
                <w:sz w:val="21"/>
                <w:szCs w:val="21"/>
              </w:rPr>
              <w:t>控</w:t>
            </w:r>
            <w:r>
              <w:rPr>
                <w:rFonts w:ascii="宋体" w:hAnsi="宋体" w:cs="宋体" w:eastAsia="宋体" w:hint="default"/>
                <w:spacing w:val="-71"/>
                <w:sz w:val="21"/>
                <w:szCs w:val="21"/>
              </w:rPr>
              <w:t> </w:t>
            </w:r>
            <w:r>
              <w:rPr>
                <w:rFonts w:ascii="宋体" w:hAnsi="宋体" w:cs="宋体" w:eastAsia="宋体" w:hint="default"/>
                <w:sz w:val="21"/>
                <w:szCs w:val="21"/>
              </w:rPr>
              <w:t>浩</w:t>
            </w:r>
            <w:r>
              <w:rPr>
                <w:rFonts w:ascii="宋体" w:hAnsi="宋体" w:cs="宋体" w:eastAsia="宋体" w:hint="default"/>
                <w:spacing w:val="-73"/>
                <w:sz w:val="21"/>
                <w:szCs w:val="21"/>
              </w:rPr>
              <w:t> </w:t>
            </w:r>
            <w:r>
              <w:rPr>
                <w:rFonts w:ascii="宋体" w:hAnsi="宋体" w:cs="宋体" w:eastAsia="宋体" w:hint="default"/>
                <w:sz w:val="21"/>
                <w:szCs w:val="21"/>
              </w:rPr>
              <w:t>海</w:t>
            </w:r>
            <w:r>
              <w:rPr>
                <w:rFonts w:ascii="宋体" w:hAnsi="宋体" w:cs="宋体" w:eastAsia="宋体" w:hint="default"/>
                <w:spacing w:val="-73"/>
                <w:sz w:val="21"/>
                <w:szCs w:val="21"/>
              </w:rPr>
              <w:t> </w:t>
            </w:r>
            <w:r>
              <w:rPr>
                <w:rFonts w:ascii="宋体" w:hAnsi="宋体" w:cs="宋体" w:eastAsia="宋体" w:hint="default"/>
                <w:sz w:val="21"/>
                <w:szCs w:val="21"/>
              </w:rPr>
              <w:t>科</w:t>
            </w:r>
            <w:r>
              <w:rPr>
                <w:rFonts w:ascii="宋体" w:hAnsi="宋体" w:cs="宋体" w:eastAsia="宋体" w:hint="default"/>
                <w:spacing w:val="-71"/>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有</w:t>
            </w:r>
            <w:r>
              <w:rPr>
                <w:rFonts w:ascii="宋体" w:hAnsi="宋体" w:cs="宋体" w:eastAsia="宋体" w:hint="default"/>
                <w:spacing w:val="-73"/>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spacing w:val="-71"/>
                <w:sz w:val="21"/>
                <w:szCs w:val="21"/>
              </w:rPr>
              <w:t> </w:t>
            </w:r>
            <w:r>
              <w:rPr>
                <w:rFonts w:ascii="宋体" w:hAnsi="宋体" w:cs="宋体" w:eastAsia="宋体" w:hint="default"/>
                <w:sz w:val="21"/>
                <w:szCs w:val="21"/>
              </w:rPr>
              <w:t>司</w:t>
            </w:r>
            <w:r>
              <w:rPr>
                <w:rFonts w:ascii="宋体" w:hAnsi="宋体" w:cs="宋体" w:eastAsia="宋体" w:hint="default"/>
                <w:spacing w:val="-73"/>
                <w:sz w:val="21"/>
                <w:szCs w:val="21"/>
              </w:rPr>
              <w:t> </w:t>
            </w:r>
            <w:r>
              <w:rPr>
                <w:rFonts w:ascii="宋体" w:hAnsi="宋体" w:cs="宋体" w:eastAsia="宋体" w:hint="default"/>
                <w:sz w:val="21"/>
                <w:szCs w:val="21"/>
              </w:rPr>
              <w:t>增</w:t>
            </w:r>
            <w:r>
              <w:rPr>
                <w:rFonts w:ascii="宋体" w:hAnsi="宋体" w:cs="宋体" w:eastAsia="宋体" w:hint="default"/>
                <w:spacing w:val="-73"/>
                <w:sz w:val="21"/>
                <w:szCs w:val="21"/>
              </w:rPr>
              <w:t> </w:t>
            </w:r>
            <w:r>
              <w:rPr>
                <w:rFonts w:ascii="宋体" w:hAnsi="宋体" w:cs="宋体" w:eastAsia="宋体" w:hint="default"/>
                <w:sz w:val="21"/>
                <w:szCs w:val="21"/>
              </w:rPr>
              <w:t>加</w:t>
            </w:r>
            <w:r>
              <w:rPr>
                <w:rFonts w:ascii="宋体" w:hAnsi="宋体" w:cs="宋体" w:eastAsia="宋体" w:hint="default"/>
                <w:spacing w:val="-71"/>
                <w:sz w:val="21"/>
                <w:szCs w:val="21"/>
              </w:rPr>
              <w:t> </w:t>
            </w:r>
            <w:r>
              <w:rPr>
                <w:rFonts w:ascii="宋体" w:hAnsi="宋体" w:cs="宋体" w:eastAsia="宋体" w:hint="default"/>
                <w:sz w:val="21"/>
                <w:szCs w:val="21"/>
              </w:rPr>
              <w:t>土</w:t>
            </w:r>
            <w:r>
              <w:rPr>
                <w:rFonts w:ascii="宋体" w:hAnsi="宋体" w:cs="宋体" w:eastAsia="宋体" w:hint="default"/>
                <w:spacing w:val="-73"/>
                <w:sz w:val="21"/>
                <w:szCs w:val="21"/>
              </w:rPr>
              <w:t> </w:t>
            </w:r>
            <w:r>
              <w:rPr>
                <w:rFonts w:ascii="宋体" w:hAnsi="宋体" w:cs="宋体" w:eastAsia="宋体" w:hint="default"/>
                <w:sz w:val="21"/>
                <w:szCs w:val="21"/>
              </w:rPr>
              <w:t>地</w:t>
            </w:r>
            <w:r>
              <w:rPr>
                <w:rFonts w:ascii="宋体" w:hAnsi="宋体" w:cs="宋体" w:eastAsia="宋体" w:hint="default"/>
                <w:spacing w:val="-73"/>
                <w:sz w:val="21"/>
                <w:szCs w:val="21"/>
              </w:rPr>
              <w:t> </w:t>
            </w:r>
            <w:r>
              <w:rPr>
                <w:rFonts w:ascii="宋体" w:hAnsi="宋体" w:cs="宋体" w:eastAsia="宋体" w:hint="default"/>
                <w:sz w:val="21"/>
                <w:szCs w:val="21"/>
              </w:rPr>
              <w:t>使</w:t>
            </w:r>
            <w:r>
              <w:rPr>
                <w:rFonts w:ascii="宋体" w:hAnsi="宋体" w:cs="宋体" w:eastAsia="宋体" w:hint="default"/>
                <w:w w:val="100"/>
                <w:sz w:val="21"/>
                <w:szCs w:val="21"/>
              </w:rPr>
              <w:t> </w:t>
            </w:r>
            <w:r>
              <w:rPr>
                <w:rFonts w:ascii="宋体" w:hAnsi="宋体" w:cs="宋体" w:eastAsia="宋体" w:hint="default"/>
                <w:sz w:val="21"/>
                <w:szCs w:val="21"/>
              </w:rPr>
              <w:t>用权导致</w:t>
            </w:r>
            <w:r>
              <w:rPr>
                <w:rFonts w:ascii="宋体" w:hAnsi="宋体" w:cs="宋体" w:eastAsia="宋体" w:hint="default"/>
                <w:sz w:val="21"/>
                <w:szCs w:val="21"/>
              </w:rPr>
              <w:t> </w:t>
            </w:r>
          </w:p>
        </w:tc>
      </w:tr>
      <w:tr>
        <w:trPr>
          <w:trHeight w:val="554" w:hRule="exact"/>
        </w:trPr>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9,827,578.24</w:t>
            </w:r>
            <w:r>
              <w:rPr>
                <w:rFonts w:ascii="宋体"/>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9" w:right="0"/>
              <w:jc w:val="left"/>
              <w:rPr>
                <w:rFonts w:ascii="宋体" w:hAnsi="宋体" w:cs="宋体" w:eastAsia="宋体" w:hint="default"/>
                <w:sz w:val="21"/>
                <w:szCs w:val="21"/>
              </w:rPr>
            </w:pPr>
            <w:r>
              <w:rPr>
                <w:rFonts w:ascii="宋体"/>
                <w:sz w:val="21"/>
              </w:rPr>
              <w:t>0.28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74,000,000.00</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59"/>
              <w:jc w:val="right"/>
              <w:rPr>
                <w:rFonts w:ascii="宋体" w:hAnsi="宋体" w:cs="宋体" w:eastAsia="宋体" w:hint="default"/>
                <w:sz w:val="21"/>
                <w:szCs w:val="21"/>
              </w:rPr>
            </w:pPr>
            <w:r>
              <w:rPr>
                <w:rFonts w:ascii="宋体"/>
                <w:spacing w:val="-1"/>
                <w:sz w:val="21"/>
              </w:rPr>
              <w:t>3.52</w:t>
            </w:r>
            <w:r>
              <w:rPr>
                <w:rFonts w:ascii="宋体"/>
                <w:sz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-86.72 </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32"/>
                <w:sz w:val="21"/>
                <w:szCs w:val="21"/>
              </w:rPr>
              <w:t> </w:t>
            </w:r>
            <w:r>
              <w:rPr>
                <w:rFonts w:ascii="宋体" w:hAnsi="宋体" w:cs="宋体" w:eastAsia="宋体" w:hint="default"/>
                <w:spacing w:val="12"/>
                <w:sz w:val="21"/>
                <w:szCs w:val="21"/>
              </w:rPr>
              <w:t>年偿还短期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借款导致</w:t>
            </w:r>
            <w:r>
              <w:rPr>
                <w:rFonts w:ascii="宋体" w:hAnsi="宋体" w:cs="宋体" w:eastAsia="宋体" w:hint="default"/>
                <w:sz w:val="21"/>
                <w:szCs w:val="21"/>
              </w:rPr>
              <w:t> </w:t>
            </w:r>
          </w:p>
        </w:tc>
      </w:tr>
      <w:tr>
        <w:trPr>
          <w:trHeight w:val="828" w:hRule="exact"/>
        </w:trPr>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9,950,015.65</w:t>
            </w:r>
            <w:r>
              <w:rPr>
                <w:rFonts w:ascii="宋体"/>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29" w:right="0"/>
              <w:jc w:val="left"/>
              <w:rPr>
                <w:rFonts w:ascii="宋体" w:hAnsi="宋体" w:cs="宋体" w:eastAsia="宋体" w:hint="default"/>
                <w:sz w:val="21"/>
                <w:szCs w:val="21"/>
              </w:rPr>
            </w:pPr>
            <w:r>
              <w:rPr>
                <w:rFonts w:ascii="宋体"/>
                <w:sz w:val="21"/>
              </w:rPr>
              <w:t>0.28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107,242,810.35</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59"/>
              <w:jc w:val="right"/>
              <w:rPr>
                <w:rFonts w:ascii="宋体" w:hAnsi="宋体" w:cs="宋体" w:eastAsia="宋体" w:hint="default"/>
                <w:sz w:val="21"/>
                <w:szCs w:val="21"/>
              </w:rPr>
            </w:pPr>
            <w:r>
              <w:rPr>
                <w:rFonts w:ascii="宋体"/>
                <w:spacing w:val="-1"/>
                <w:sz w:val="21"/>
              </w:rPr>
              <w:t>5.11</w:t>
            </w:r>
            <w:r>
              <w:rPr>
                <w:rFonts w:ascii="宋体"/>
                <w:sz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sz w:val="21"/>
              </w:rPr>
              <w:t>-90.72 </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spacing w:val="-71"/>
                <w:sz w:val="21"/>
                <w:szCs w:val="21"/>
              </w:rPr>
              <w:t> </w:t>
            </w:r>
            <w:r>
              <w:rPr>
                <w:rFonts w:ascii="宋体" w:hAnsi="宋体" w:cs="宋体" w:eastAsia="宋体" w:hint="default"/>
                <w:sz w:val="21"/>
                <w:szCs w:val="21"/>
              </w:rPr>
              <w:t>初</w:t>
            </w:r>
            <w:r>
              <w:rPr>
                <w:rFonts w:ascii="宋体" w:hAnsi="宋体" w:cs="宋体" w:eastAsia="宋体" w:hint="default"/>
                <w:spacing w:val="-73"/>
                <w:sz w:val="21"/>
                <w:szCs w:val="21"/>
              </w:rPr>
              <w:t> </w:t>
            </w:r>
            <w:r>
              <w:rPr>
                <w:rFonts w:ascii="宋体" w:hAnsi="宋体" w:cs="宋体" w:eastAsia="宋体" w:hint="default"/>
                <w:sz w:val="21"/>
                <w:szCs w:val="21"/>
              </w:rPr>
              <w:t>承</w:t>
            </w:r>
            <w:r>
              <w:rPr>
                <w:rFonts w:ascii="宋体" w:hAnsi="宋体" w:cs="宋体" w:eastAsia="宋体" w:hint="default"/>
                <w:spacing w:val="-73"/>
                <w:sz w:val="21"/>
                <w:szCs w:val="21"/>
              </w:rPr>
              <w:t> </w:t>
            </w:r>
            <w:r>
              <w:rPr>
                <w:rFonts w:ascii="宋体" w:hAnsi="宋体" w:cs="宋体" w:eastAsia="宋体" w:hint="default"/>
                <w:sz w:val="21"/>
                <w:szCs w:val="21"/>
              </w:rPr>
              <w:t>兑</w:t>
            </w:r>
            <w:r>
              <w:rPr>
                <w:rFonts w:ascii="宋体" w:hAnsi="宋体" w:cs="宋体" w:eastAsia="宋体" w:hint="default"/>
                <w:spacing w:val="-71"/>
                <w:sz w:val="21"/>
                <w:szCs w:val="21"/>
              </w:rPr>
              <w:t> </w:t>
            </w:r>
            <w:r>
              <w:rPr>
                <w:rFonts w:ascii="宋体" w:hAnsi="宋体" w:cs="宋体" w:eastAsia="宋体" w:hint="default"/>
                <w:sz w:val="21"/>
                <w:szCs w:val="21"/>
              </w:rPr>
              <w:t>汇</w:t>
            </w:r>
            <w:r>
              <w:rPr>
                <w:rFonts w:ascii="宋体" w:hAnsi="宋体" w:cs="宋体" w:eastAsia="宋体" w:hint="default"/>
                <w:spacing w:val="-73"/>
                <w:sz w:val="21"/>
                <w:szCs w:val="21"/>
              </w:rPr>
              <w:t> </w:t>
            </w:r>
            <w:r>
              <w:rPr>
                <w:rFonts w:ascii="宋体" w:hAnsi="宋体" w:cs="宋体" w:eastAsia="宋体" w:hint="default"/>
                <w:sz w:val="21"/>
                <w:szCs w:val="21"/>
              </w:rPr>
              <w:t>票</w:t>
            </w:r>
            <w:r>
              <w:rPr>
                <w:rFonts w:ascii="宋体" w:hAnsi="宋体" w:cs="宋体" w:eastAsia="宋体" w:hint="default"/>
                <w:spacing w:val="-73"/>
                <w:sz w:val="21"/>
                <w:szCs w:val="21"/>
              </w:rPr>
              <w:t> </w:t>
            </w:r>
            <w:r>
              <w:rPr>
                <w:rFonts w:ascii="宋体" w:hAnsi="宋体" w:cs="宋体" w:eastAsia="宋体" w:hint="default"/>
                <w:sz w:val="21"/>
                <w:szCs w:val="21"/>
              </w:rPr>
              <w:t>到</w:t>
            </w:r>
          </w:p>
          <w:p>
            <w:pPr>
              <w:pStyle w:val="TableParagraph"/>
              <w:spacing w:line="272" w:lineRule="exact" w:before="27"/>
              <w:ind w:left="100" w:right="101"/>
              <w:jc w:val="left"/>
              <w:rPr>
                <w:rFonts w:ascii="宋体" w:hAnsi="宋体" w:cs="宋体" w:eastAsia="宋体" w:hint="default"/>
                <w:sz w:val="21"/>
                <w:szCs w:val="21"/>
              </w:rPr>
            </w:pPr>
            <w:r>
              <w:rPr>
                <w:rFonts w:ascii="宋体" w:hAnsi="宋体" w:cs="宋体" w:eastAsia="宋体" w:hint="default"/>
                <w:spacing w:val="-3"/>
                <w:sz w:val="21"/>
                <w:szCs w:val="21"/>
              </w:rPr>
              <w:t>期，期末未到期应</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付票据较少</w:t>
            </w:r>
            <w:r>
              <w:rPr>
                <w:rFonts w:ascii="宋体" w:hAnsi="宋体" w:cs="宋体" w:eastAsia="宋体" w:hint="default"/>
                <w:sz w:val="21"/>
                <w:szCs w:val="21"/>
              </w:rPr>
              <w:t> </w:t>
            </w:r>
          </w:p>
        </w:tc>
      </w:tr>
      <w:tr>
        <w:trPr>
          <w:trHeight w:val="1100" w:hRule="exact"/>
        </w:trPr>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1,263,811,871.24</w:t>
            </w:r>
            <w:r>
              <w:rPr>
                <w:rFonts w:ascii="宋体"/>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76" w:right="0"/>
              <w:jc w:val="left"/>
              <w:rPr>
                <w:rFonts w:ascii="宋体" w:hAnsi="宋体" w:cs="宋体" w:eastAsia="宋体" w:hint="default"/>
                <w:sz w:val="21"/>
                <w:szCs w:val="21"/>
              </w:rPr>
            </w:pPr>
            <w:r>
              <w:rPr>
                <w:rFonts w:ascii="宋体"/>
                <w:sz w:val="21"/>
              </w:rPr>
              <w:t>35.59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882,106,292.56</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06"/>
              <w:jc w:val="right"/>
              <w:rPr>
                <w:rFonts w:ascii="宋体" w:hAnsi="宋体" w:cs="宋体" w:eastAsia="宋体" w:hint="default"/>
                <w:sz w:val="21"/>
                <w:szCs w:val="21"/>
              </w:rPr>
            </w:pPr>
            <w:r>
              <w:rPr>
                <w:rFonts w:ascii="宋体"/>
                <w:spacing w:val="-1"/>
                <w:sz w:val="21"/>
              </w:rPr>
              <w:t>42.01</w:t>
            </w:r>
            <w:r>
              <w:rPr>
                <w:rFonts w:ascii="宋体"/>
                <w:sz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center"/>
              <w:rPr>
                <w:rFonts w:ascii="宋体" w:hAnsi="宋体" w:cs="宋体" w:eastAsia="宋体" w:hint="default"/>
                <w:sz w:val="21"/>
                <w:szCs w:val="21"/>
              </w:rPr>
            </w:pPr>
            <w:r>
              <w:rPr>
                <w:rFonts w:ascii="宋体"/>
                <w:sz w:val="21"/>
              </w:rPr>
              <w:t>43.27 </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71"/>
                <w:sz w:val="21"/>
                <w:szCs w:val="21"/>
              </w:rPr>
              <w:t> </w:t>
            </w:r>
            <w:r>
              <w:rPr>
                <w:rFonts w:ascii="宋体" w:hAnsi="宋体" w:cs="宋体" w:eastAsia="宋体" w:hint="default"/>
                <w:sz w:val="21"/>
                <w:szCs w:val="21"/>
              </w:rPr>
              <w:t>要</w:t>
            </w:r>
            <w:r>
              <w:rPr>
                <w:rFonts w:ascii="宋体" w:hAnsi="宋体" w:cs="宋体" w:eastAsia="宋体" w:hint="default"/>
                <w:spacing w:val="-73"/>
                <w:sz w:val="21"/>
                <w:szCs w:val="21"/>
              </w:rPr>
              <w:t> </w:t>
            </w:r>
            <w:r>
              <w:rPr>
                <w:rFonts w:ascii="宋体" w:hAnsi="宋体" w:cs="宋体" w:eastAsia="宋体" w:hint="default"/>
                <w:sz w:val="21"/>
                <w:szCs w:val="21"/>
              </w:rPr>
              <w:t>由</w:t>
            </w:r>
            <w:r>
              <w:rPr>
                <w:rFonts w:ascii="宋体" w:hAnsi="宋体" w:cs="宋体" w:eastAsia="宋体" w:hint="default"/>
                <w:spacing w:val="-73"/>
                <w:sz w:val="21"/>
                <w:szCs w:val="21"/>
              </w:rPr>
              <w:t> </w:t>
            </w:r>
            <w:r>
              <w:rPr>
                <w:rFonts w:ascii="宋体" w:hAnsi="宋体" w:cs="宋体" w:eastAsia="宋体" w:hint="default"/>
                <w:sz w:val="21"/>
                <w:szCs w:val="21"/>
              </w:rPr>
              <w:t>于</w:t>
            </w:r>
            <w:r>
              <w:rPr>
                <w:rFonts w:ascii="宋体" w:hAnsi="宋体" w:cs="宋体" w:eastAsia="宋体" w:hint="default"/>
                <w:spacing w:val="-71"/>
                <w:sz w:val="21"/>
                <w:szCs w:val="21"/>
              </w:rPr>
              <w:t> </w:t>
            </w:r>
            <w:r>
              <w:rPr>
                <w:rFonts w:ascii="宋体" w:hAnsi="宋体" w:cs="宋体" w:eastAsia="宋体" w:hint="default"/>
                <w:sz w:val="21"/>
                <w:szCs w:val="21"/>
              </w:rPr>
              <w:t>项</w:t>
            </w:r>
            <w:r>
              <w:rPr>
                <w:rFonts w:ascii="宋体" w:hAnsi="宋体" w:cs="宋体" w:eastAsia="宋体" w:hint="default"/>
                <w:spacing w:val="-73"/>
                <w:sz w:val="21"/>
                <w:szCs w:val="21"/>
              </w:rPr>
              <w:t> </w:t>
            </w:r>
            <w:r>
              <w:rPr>
                <w:rFonts w:ascii="宋体" w:hAnsi="宋体" w:cs="宋体" w:eastAsia="宋体" w:hint="default"/>
                <w:sz w:val="21"/>
                <w:szCs w:val="21"/>
              </w:rPr>
              <w:t>目</w:t>
            </w:r>
            <w:r>
              <w:rPr>
                <w:rFonts w:ascii="宋体" w:hAnsi="宋体" w:cs="宋体" w:eastAsia="宋体" w:hint="default"/>
                <w:spacing w:val="-73"/>
                <w:sz w:val="21"/>
                <w:szCs w:val="21"/>
              </w:rPr>
              <w:t> </w:t>
            </w:r>
            <w:r>
              <w:rPr>
                <w:rFonts w:ascii="宋体" w:hAnsi="宋体" w:cs="宋体" w:eastAsia="宋体" w:hint="default"/>
                <w:sz w:val="21"/>
                <w:szCs w:val="21"/>
              </w:rPr>
              <w:t>数</w:t>
            </w:r>
          </w:p>
          <w:p>
            <w:pPr>
              <w:pStyle w:val="TableParagraph"/>
              <w:spacing w:line="272" w:lineRule="exact" w:before="27"/>
              <w:ind w:left="100" w:right="101"/>
              <w:jc w:val="both"/>
              <w:rPr>
                <w:rFonts w:ascii="宋体" w:hAnsi="宋体" w:cs="宋体" w:eastAsia="宋体" w:hint="default"/>
                <w:sz w:val="21"/>
                <w:szCs w:val="21"/>
              </w:rPr>
            </w:pPr>
            <w:r>
              <w:rPr>
                <w:rFonts w:ascii="宋体" w:hAnsi="宋体" w:cs="宋体" w:eastAsia="宋体" w:hint="default"/>
                <w:spacing w:val="-3"/>
                <w:sz w:val="21"/>
                <w:szCs w:val="21"/>
              </w:rPr>
              <w:t>量增加，存货规模</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增</w:t>
            </w:r>
            <w:r>
              <w:rPr>
                <w:rFonts w:ascii="宋体" w:hAnsi="宋体" w:cs="宋体" w:eastAsia="宋体" w:hint="default"/>
                <w:spacing w:val="-71"/>
                <w:sz w:val="21"/>
                <w:szCs w:val="21"/>
              </w:rPr>
              <w:t> </w:t>
            </w:r>
            <w:r>
              <w:rPr>
                <w:rFonts w:ascii="宋体" w:hAnsi="宋体" w:cs="宋体" w:eastAsia="宋体" w:hint="default"/>
                <w:sz w:val="21"/>
                <w:szCs w:val="21"/>
              </w:rPr>
              <w:t>加</w:t>
            </w:r>
            <w:r>
              <w:rPr>
                <w:rFonts w:ascii="宋体" w:hAnsi="宋体" w:cs="宋体" w:eastAsia="宋体" w:hint="default"/>
                <w:spacing w:val="-73"/>
                <w:sz w:val="21"/>
                <w:szCs w:val="21"/>
              </w:rPr>
              <w:t> </w:t>
            </w:r>
            <w:r>
              <w:rPr>
                <w:rFonts w:ascii="宋体" w:hAnsi="宋体" w:cs="宋体" w:eastAsia="宋体" w:hint="default"/>
                <w:sz w:val="21"/>
                <w:szCs w:val="21"/>
              </w:rPr>
              <w:t>导</w:t>
            </w:r>
            <w:r>
              <w:rPr>
                <w:rFonts w:ascii="宋体" w:hAnsi="宋体" w:cs="宋体" w:eastAsia="宋体" w:hint="default"/>
                <w:spacing w:val="-73"/>
                <w:sz w:val="21"/>
                <w:szCs w:val="21"/>
              </w:rPr>
              <w:t> </w:t>
            </w:r>
            <w:r>
              <w:rPr>
                <w:rFonts w:ascii="宋体" w:hAnsi="宋体" w:cs="宋体" w:eastAsia="宋体" w:hint="default"/>
                <w:sz w:val="21"/>
                <w:szCs w:val="21"/>
              </w:rPr>
              <w:t>致</w:t>
            </w:r>
            <w:r>
              <w:rPr>
                <w:rFonts w:ascii="宋体" w:hAnsi="宋体" w:cs="宋体" w:eastAsia="宋体" w:hint="default"/>
                <w:spacing w:val="-71"/>
                <w:sz w:val="21"/>
                <w:szCs w:val="21"/>
              </w:rPr>
              <w:t> </w:t>
            </w:r>
            <w:r>
              <w:rPr>
                <w:rFonts w:ascii="宋体" w:hAnsi="宋体" w:cs="宋体" w:eastAsia="宋体" w:hint="default"/>
                <w:sz w:val="21"/>
                <w:szCs w:val="21"/>
              </w:rPr>
              <w:t>应</w:t>
            </w:r>
            <w:r>
              <w:rPr>
                <w:rFonts w:ascii="宋体" w:hAnsi="宋体" w:cs="宋体" w:eastAsia="宋体" w:hint="default"/>
                <w:spacing w:val="-73"/>
                <w:sz w:val="21"/>
                <w:szCs w:val="21"/>
              </w:rPr>
              <w:t> </w:t>
            </w:r>
            <w:r>
              <w:rPr>
                <w:rFonts w:ascii="宋体" w:hAnsi="宋体" w:cs="宋体" w:eastAsia="宋体" w:hint="default"/>
                <w:sz w:val="21"/>
                <w:szCs w:val="21"/>
              </w:rPr>
              <w:t>付</w:t>
            </w:r>
            <w:r>
              <w:rPr>
                <w:rFonts w:ascii="宋体" w:hAnsi="宋体" w:cs="宋体" w:eastAsia="宋体" w:hint="default"/>
                <w:spacing w:val="-73"/>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款余额增加</w:t>
            </w:r>
            <w:r>
              <w:rPr>
                <w:rFonts w:ascii="宋体" w:hAnsi="宋体" w:cs="宋体" w:eastAsia="宋体" w:hint="default"/>
                <w:sz w:val="21"/>
                <w:szCs w:val="21"/>
              </w:rPr>
              <w:t> </w:t>
            </w:r>
          </w:p>
        </w:tc>
      </w:tr>
      <w:tr>
        <w:trPr>
          <w:trHeight w:val="554" w:hRule="exact"/>
        </w:trPr>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857,170,521.56</w:t>
            </w:r>
            <w:r>
              <w:rPr>
                <w:rFonts w:ascii="宋体"/>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6" w:right="0"/>
              <w:jc w:val="left"/>
              <w:rPr>
                <w:rFonts w:ascii="宋体" w:hAnsi="宋体" w:cs="宋体" w:eastAsia="宋体" w:hint="default"/>
                <w:sz w:val="21"/>
                <w:szCs w:val="21"/>
              </w:rPr>
            </w:pPr>
            <w:r>
              <w:rPr>
                <w:rFonts w:ascii="宋体"/>
                <w:sz w:val="21"/>
              </w:rPr>
              <w:t>24.14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318,259,549.34</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6"/>
              <w:jc w:val="right"/>
              <w:rPr>
                <w:rFonts w:ascii="宋体" w:hAnsi="宋体" w:cs="宋体" w:eastAsia="宋体" w:hint="default"/>
                <w:sz w:val="21"/>
                <w:szCs w:val="21"/>
              </w:rPr>
            </w:pPr>
            <w:r>
              <w:rPr>
                <w:rFonts w:ascii="宋体"/>
                <w:spacing w:val="-1"/>
                <w:sz w:val="21"/>
              </w:rPr>
              <w:t>15.16</w:t>
            </w:r>
            <w:r>
              <w:rPr>
                <w:rFonts w:ascii="宋体"/>
                <w:sz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169.33 </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71"/>
                <w:sz w:val="21"/>
                <w:szCs w:val="21"/>
              </w:rPr>
              <w:t> </w:t>
            </w:r>
            <w:r>
              <w:rPr>
                <w:rFonts w:ascii="宋体" w:hAnsi="宋体" w:cs="宋体" w:eastAsia="宋体" w:hint="default"/>
                <w:sz w:val="21"/>
                <w:szCs w:val="21"/>
              </w:rPr>
              <w:t>要</w:t>
            </w:r>
            <w:r>
              <w:rPr>
                <w:rFonts w:ascii="宋体" w:hAnsi="宋体" w:cs="宋体" w:eastAsia="宋体" w:hint="default"/>
                <w:spacing w:val="-73"/>
                <w:sz w:val="21"/>
                <w:szCs w:val="21"/>
              </w:rPr>
              <w:t> </w:t>
            </w:r>
            <w:r>
              <w:rPr>
                <w:rFonts w:ascii="宋体" w:hAnsi="宋体" w:cs="宋体" w:eastAsia="宋体" w:hint="default"/>
                <w:sz w:val="21"/>
                <w:szCs w:val="21"/>
              </w:rPr>
              <w:t>由</w:t>
            </w:r>
            <w:r>
              <w:rPr>
                <w:rFonts w:ascii="宋体" w:hAnsi="宋体" w:cs="宋体" w:eastAsia="宋体" w:hint="default"/>
                <w:spacing w:val="-73"/>
                <w:sz w:val="21"/>
                <w:szCs w:val="21"/>
              </w:rPr>
              <w:t> </w:t>
            </w:r>
            <w:r>
              <w:rPr>
                <w:rFonts w:ascii="宋体" w:hAnsi="宋体" w:cs="宋体" w:eastAsia="宋体" w:hint="default"/>
                <w:sz w:val="21"/>
                <w:szCs w:val="21"/>
              </w:rPr>
              <w:t>于</w:t>
            </w:r>
            <w:r>
              <w:rPr>
                <w:rFonts w:ascii="宋体" w:hAnsi="宋体" w:cs="宋体" w:eastAsia="宋体" w:hint="default"/>
                <w:spacing w:val="-71"/>
                <w:sz w:val="21"/>
                <w:szCs w:val="21"/>
              </w:rPr>
              <w:t> </w:t>
            </w:r>
            <w:r>
              <w:rPr>
                <w:rFonts w:ascii="宋体" w:hAnsi="宋体" w:cs="宋体" w:eastAsia="宋体" w:hint="default"/>
                <w:sz w:val="21"/>
                <w:szCs w:val="21"/>
              </w:rPr>
              <w:t>新</w:t>
            </w:r>
            <w:r>
              <w:rPr>
                <w:rFonts w:ascii="宋体" w:hAnsi="宋体" w:cs="宋体" w:eastAsia="宋体" w:hint="default"/>
                <w:spacing w:val="-73"/>
                <w:sz w:val="21"/>
                <w:szCs w:val="21"/>
              </w:rPr>
              <w:t> </w:t>
            </w:r>
            <w:r>
              <w:rPr>
                <w:rFonts w:ascii="宋体" w:hAnsi="宋体" w:cs="宋体" w:eastAsia="宋体" w:hint="default"/>
                <w:sz w:val="21"/>
                <w:szCs w:val="21"/>
              </w:rPr>
              <w:t>合</w:t>
            </w:r>
            <w:r>
              <w:rPr>
                <w:rFonts w:ascii="宋体" w:hAnsi="宋体" w:cs="宋体" w:eastAsia="宋体" w:hint="default"/>
                <w:spacing w:val="-73"/>
                <w:sz w:val="21"/>
                <w:szCs w:val="21"/>
              </w:rPr>
              <w:t> </w:t>
            </w:r>
            <w:r>
              <w:rPr>
                <w:rFonts w:ascii="宋体" w:hAnsi="宋体" w:cs="宋体" w:eastAsia="宋体" w:hint="default"/>
                <w:sz w:val="21"/>
                <w:szCs w:val="21"/>
              </w:rPr>
              <w:t>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预收款增加</w:t>
            </w:r>
            <w:r>
              <w:rPr>
                <w:rFonts w:ascii="宋体" w:hAnsi="宋体" w:cs="宋体" w:eastAsia="宋体" w:hint="default"/>
                <w:sz w:val="21"/>
                <w:szCs w:val="21"/>
              </w:rPr>
              <w:t> </w:t>
            </w:r>
          </w:p>
        </w:tc>
      </w:tr>
      <w:tr>
        <w:trPr>
          <w:trHeight w:val="1373" w:hRule="exact"/>
        </w:trPr>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85,084,772.17</w:t>
            </w:r>
            <w:r>
              <w:rPr>
                <w:rFonts w:ascii="宋体"/>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29" w:right="0"/>
              <w:jc w:val="left"/>
              <w:rPr>
                <w:rFonts w:ascii="宋体" w:hAnsi="宋体" w:cs="宋体" w:eastAsia="宋体" w:hint="default"/>
                <w:sz w:val="21"/>
                <w:szCs w:val="21"/>
              </w:rPr>
            </w:pPr>
            <w:r>
              <w:rPr>
                <w:rFonts w:ascii="宋体"/>
                <w:sz w:val="21"/>
              </w:rPr>
              <w:t>2.40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59,620,524.34</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59"/>
              <w:jc w:val="right"/>
              <w:rPr>
                <w:rFonts w:ascii="宋体" w:hAnsi="宋体" w:cs="宋体" w:eastAsia="宋体" w:hint="default"/>
                <w:sz w:val="21"/>
                <w:szCs w:val="21"/>
              </w:rPr>
            </w:pPr>
            <w:r>
              <w:rPr>
                <w:rFonts w:ascii="宋体"/>
                <w:spacing w:val="-1"/>
                <w:sz w:val="21"/>
              </w:rPr>
              <w:t>2.84</w:t>
            </w:r>
            <w:r>
              <w:rPr>
                <w:rFonts w:ascii="宋体"/>
                <w:sz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center"/>
              <w:rPr>
                <w:rFonts w:ascii="宋体" w:hAnsi="宋体" w:cs="宋体" w:eastAsia="宋体" w:hint="default"/>
                <w:sz w:val="21"/>
                <w:szCs w:val="21"/>
              </w:rPr>
            </w:pPr>
            <w:r>
              <w:rPr>
                <w:rFonts w:ascii="宋体"/>
                <w:sz w:val="21"/>
              </w:rPr>
              <w:t>42.71 </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由</w:t>
            </w:r>
            <w:r>
              <w:rPr>
                <w:rFonts w:ascii="宋体" w:hAnsi="宋体" w:cs="宋体" w:eastAsia="宋体" w:hint="default"/>
                <w:spacing w:val="-71"/>
                <w:sz w:val="21"/>
                <w:szCs w:val="21"/>
              </w:rPr>
              <w:t> </w:t>
            </w:r>
            <w:r>
              <w:rPr>
                <w:rFonts w:ascii="宋体" w:hAnsi="宋体" w:cs="宋体" w:eastAsia="宋体" w:hint="default"/>
                <w:sz w:val="21"/>
                <w:szCs w:val="21"/>
              </w:rPr>
              <w:t>于</w:t>
            </w:r>
            <w:r>
              <w:rPr>
                <w:rFonts w:ascii="宋体" w:hAnsi="宋体" w:cs="宋体" w:eastAsia="宋体" w:hint="default"/>
                <w:spacing w:val="-73"/>
                <w:sz w:val="21"/>
                <w:szCs w:val="21"/>
              </w:rPr>
              <w:t> </w:t>
            </w:r>
            <w:r>
              <w:rPr>
                <w:rFonts w:ascii="宋体" w:hAnsi="宋体" w:cs="宋体" w:eastAsia="宋体" w:hint="default"/>
                <w:sz w:val="21"/>
                <w:szCs w:val="21"/>
              </w:rPr>
              <w:t>人</w:t>
            </w:r>
            <w:r>
              <w:rPr>
                <w:rFonts w:ascii="宋体" w:hAnsi="宋体" w:cs="宋体" w:eastAsia="宋体" w:hint="default"/>
                <w:spacing w:val="-73"/>
                <w:sz w:val="21"/>
                <w:szCs w:val="21"/>
              </w:rPr>
              <w:t> </w:t>
            </w:r>
            <w:r>
              <w:rPr>
                <w:rFonts w:ascii="宋体" w:hAnsi="宋体" w:cs="宋体" w:eastAsia="宋体" w:hint="default"/>
                <w:sz w:val="21"/>
                <w:szCs w:val="21"/>
              </w:rPr>
              <w:t>员</w:t>
            </w:r>
            <w:r>
              <w:rPr>
                <w:rFonts w:ascii="宋体" w:hAnsi="宋体" w:cs="宋体" w:eastAsia="宋体" w:hint="default"/>
                <w:spacing w:val="-71"/>
                <w:sz w:val="21"/>
                <w:szCs w:val="21"/>
              </w:rPr>
              <w:t> </w:t>
            </w:r>
            <w:r>
              <w:rPr>
                <w:rFonts w:ascii="宋体" w:hAnsi="宋体" w:cs="宋体" w:eastAsia="宋体" w:hint="default"/>
                <w:sz w:val="21"/>
                <w:szCs w:val="21"/>
              </w:rPr>
              <w:t>规</w:t>
            </w:r>
            <w:r>
              <w:rPr>
                <w:rFonts w:ascii="宋体" w:hAnsi="宋体" w:cs="宋体" w:eastAsia="宋体" w:hint="default"/>
                <w:spacing w:val="-73"/>
                <w:sz w:val="21"/>
                <w:szCs w:val="21"/>
              </w:rPr>
              <w:t> </w:t>
            </w:r>
            <w:r>
              <w:rPr>
                <w:rFonts w:ascii="宋体" w:hAnsi="宋体" w:cs="宋体" w:eastAsia="宋体" w:hint="default"/>
                <w:sz w:val="21"/>
                <w:szCs w:val="21"/>
              </w:rPr>
              <w:t>模</w:t>
            </w:r>
            <w:r>
              <w:rPr>
                <w:rFonts w:ascii="宋体" w:hAnsi="宋体" w:cs="宋体" w:eastAsia="宋体" w:hint="default"/>
                <w:spacing w:val="-73"/>
                <w:sz w:val="21"/>
                <w:szCs w:val="21"/>
              </w:rPr>
              <w:t> </w:t>
            </w:r>
            <w:r>
              <w:rPr>
                <w:rFonts w:ascii="宋体" w:hAnsi="宋体" w:cs="宋体" w:eastAsia="宋体" w:hint="default"/>
                <w:sz w:val="21"/>
                <w:szCs w:val="21"/>
              </w:rPr>
              <w:t>增</w:t>
            </w:r>
          </w:p>
          <w:p>
            <w:pPr>
              <w:pStyle w:val="TableParagraph"/>
              <w:spacing w:line="237" w:lineRule="auto" w:before="2"/>
              <w:ind w:left="100" w:right="88"/>
              <w:jc w:val="both"/>
              <w:rPr>
                <w:rFonts w:ascii="宋体" w:hAnsi="宋体" w:cs="宋体" w:eastAsia="宋体" w:hint="default"/>
                <w:sz w:val="21"/>
                <w:szCs w:val="21"/>
              </w:rPr>
            </w:pPr>
            <w:r>
              <w:rPr>
                <w:rFonts w:ascii="宋体" w:hAnsi="宋体" w:cs="宋体" w:eastAsia="宋体" w:hint="default"/>
                <w:spacing w:val="-3"/>
                <w:sz w:val="21"/>
                <w:szCs w:val="21"/>
              </w:rPr>
              <w:t>加，计提的年终奖</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和职工教育经费、</w:t>
            </w:r>
            <w:r>
              <w:rPr>
                <w:rFonts w:ascii="宋体" w:hAnsi="宋体" w:cs="宋体" w:eastAsia="宋体" w:hint="default"/>
                <w:w w:val="100"/>
                <w:sz w:val="21"/>
                <w:szCs w:val="21"/>
              </w:rPr>
              <w:t> </w:t>
            </w:r>
            <w:r>
              <w:rPr>
                <w:rFonts w:ascii="宋体" w:hAnsi="宋体" w:cs="宋体" w:eastAsia="宋体" w:hint="default"/>
                <w:sz w:val="21"/>
                <w:szCs w:val="21"/>
              </w:rPr>
              <w:t>工</w:t>
            </w:r>
            <w:r>
              <w:rPr>
                <w:rFonts w:ascii="宋体" w:hAnsi="宋体" w:cs="宋体" w:eastAsia="宋体" w:hint="default"/>
                <w:spacing w:val="-71"/>
                <w:sz w:val="21"/>
                <w:szCs w:val="21"/>
              </w:rPr>
              <w:t> </w:t>
            </w:r>
            <w:r>
              <w:rPr>
                <w:rFonts w:ascii="宋体" w:hAnsi="宋体" w:cs="宋体" w:eastAsia="宋体" w:hint="default"/>
                <w:sz w:val="21"/>
                <w:szCs w:val="21"/>
              </w:rPr>
              <w:t>会</w:t>
            </w:r>
            <w:r>
              <w:rPr>
                <w:rFonts w:ascii="宋体" w:hAnsi="宋体" w:cs="宋体" w:eastAsia="宋体" w:hint="default"/>
                <w:spacing w:val="-73"/>
                <w:sz w:val="21"/>
                <w:szCs w:val="21"/>
              </w:rPr>
              <w:t> </w:t>
            </w:r>
            <w:r>
              <w:rPr>
                <w:rFonts w:ascii="宋体" w:hAnsi="宋体" w:cs="宋体" w:eastAsia="宋体" w:hint="default"/>
                <w:sz w:val="21"/>
                <w:szCs w:val="21"/>
              </w:rPr>
              <w:t>经</w:t>
            </w:r>
            <w:r>
              <w:rPr>
                <w:rFonts w:ascii="宋体" w:hAnsi="宋体" w:cs="宋体" w:eastAsia="宋体" w:hint="default"/>
                <w:spacing w:val="-73"/>
                <w:sz w:val="21"/>
                <w:szCs w:val="21"/>
              </w:rPr>
              <w:t> </w:t>
            </w:r>
            <w:r>
              <w:rPr>
                <w:rFonts w:ascii="宋体" w:hAnsi="宋体" w:cs="宋体" w:eastAsia="宋体" w:hint="default"/>
                <w:sz w:val="21"/>
                <w:szCs w:val="21"/>
              </w:rPr>
              <w:t>费</w:t>
            </w:r>
            <w:r>
              <w:rPr>
                <w:rFonts w:ascii="宋体" w:hAnsi="宋体" w:cs="宋体" w:eastAsia="宋体" w:hint="default"/>
                <w:spacing w:val="-71"/>
                <w:sz w:val="21"/>
                <w:szCs w:val="21"/>
              </w:rPr>
              <w:t> </w:t>
            </w:r>
            <w:r>
              <w:rPr>
                <w:rFonts w:ascii="宋体" w:hAnsi="宋体" w:cs="宋体" w:eastAsia="宋体" w:hint="default"/>
                <w:sz w:val="21"/>
                <w:szCs w:val="21"/>
              </w:rPr>
              <w:t>增</w:t>
            </w:r>
            <w:r>
              <w:rPr>
                <w:rFonts w:ascii="宋体" w:hAnsi="宋体" w:cs="宋体" w:eastAsia="宋体" w:hint="default"/>
                <w:spacing w:val="-73"/>
                <w:sz w:val="21"/>
                <w:szCs w:val="21"/>
              </w:rPr>
              <w:t> </w:t>
            </w:r>
            <w:r>
              <w:rPr>
                <w:rFonts w:ascii="宋体" w:hAnsi="宋体" w:cs="宋体" w:eastAsia="宋体" w:hint="default"/>
                <w:sz w:val="21"/>
                <w:szCs w:val="21"/>
              </w:rPr>
              <w:t>加</w:t>
            </w:r>
            <w:r>
              <w:rPr>
                <w:rFonts w:ascii="宋体" w:hAnsi="宋体" w:cs="宋体" w:eastAsia="宋体" w:hint="default"/>
                <w:spacing w:val="-73"/>
                <w:sz w:val="21"/>
                <w:szCs w:val="21"/>
              </w:rPr>
              <w:t> </w:t>
            </w:r>
            <w:r>
              <w:rPr>
                <w:rFonts w:ascii="宋体" w:hAnsi="宋体" w:cs="宋体" w:eastAsia="宋体" w:hint="default"/>
                <w:sz w:val="21"/>
                <w:szCs w:val="21"/>
              </w:rPr>
              <w:t>导</w:t>
            </w:r>
            <w:r>
              <w:rPr>
                <w:rFonts w:ascii="宋体" w:hAnsi="宋体" w:cs="宋体" w:eastAsia="宋体" w:hint="default"/>
                <w:w w:val="100"/>
                <w:sz w:val="21"/>
                <w:szCs w:val="21"/>
              </w:rPr>
              <w:t> </w:t>
            </w:r>
            <w:r>
              <w:rPr>
                <w:rFonts w:ascii="宋体" w:hAnsi="宋体" w:cs="宋体" w:eastAsia="宋体" w:hint="default"/>
                <w:sz w:val="21"/>
                <w:szCs w:val="21"/>
              </w:rPr>
              <w:t>致</w:t>
            </w:r>
            <w:r>
              <w:rPr>
                <w:rFonts w:ascii="宋体" w:hAnsi="宋体" w:cs="宋体" w:eastAsia="宋体" w:hint="default"/>
                <w:sz w:val="21"/>
                <w:szCs w:val="21"/>
              </w:rPr>
              <w:t> </w:t>
            </w:r>
          </w:p>
        </w:tc>
      </w:tr>
      <w:tr>
        <w:trPr>
          <w:trHeight w:val="1100" w:hRule="exact"/>
        </w:trPr>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10,777,486.56</w:t>
            </w:r>
            <w:r>
              <w:rPr>
                <w:rFonts w:ascii="宋体"/>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29" w:right="0"/>
              <w:jc w:val="left"/>
              <w:rPr>
                <w:rFonts w:ascii="宋体" w:hAnsi="宋体" w:cs="宋体" w:eastAsia="宋体" w:hint="default"/>
                <w:sz w:val="21"/>
                <w:szCs w:val="21"/>
              </w:rPr>
            </w:pPr>
            <w:r>
              <w:rPr>
                <w:rFonts w:ascii="宋体"/>
                <w:sz w:val="21"/>
              </w:rPr>
              <w:t>0.30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27,072,375.30</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59"/>
              <w:jc w:val="right"/>
              <w:rPr>
                <w:rFonts w:ascii="宋体" w:hAnsi="宋体" w:cs="宋体" w:eastAsia="宋体" w:hint="default"/>
                <w:sz w:val="21"/>
                <w:szCs w:val="21"/>
              </w:rPr>
            </w:pPr>
            <w:r>
              <w:rPr>
                <w:rFonts w:ascii="宋体"/>
                <w:spacing w:val="-1"/>
                <w:sz w:val="21"/>
              </w:rPr>
              <w:t>1.29</w:t>
            </w:r>
            <w:r>
              <w:rPr>
                <w:rFonts w:ascii="宋体"/>
                <w:sz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center"/>
              <w:rPr>
                <w:rFonts w:ascii="宋体" w:hAnsi="宋体" w:cs="宋体" w:eastAsia="宋体" w:hint="default"/>
                <w:sz w:val="21"/>
                <w:szCs w:val="21"/>
              </w:rPr>
            </w:pPr>
            <w:r>
              <w:rPr>
                <w:rFonts w:ascii="宋体"/>
                <w:sz w:val="21"/>
              </w:rPr>
              <w:t>-60.19 </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71"/>
                <w:sz w:val="21"/>
                <w:szCs w:val="21"/>
              </w:rPr>
              <w:t> </w:t>
            </w:r>
            <w:r>
              <w:rPr>
                <w:rFonts w:ascii="宋体" w:hAnsi="宋体" w:cs="宋体" w:eastAsia="宋体" w:hint="default"/>
                <w:sz w:val="21"/>
                <w:szCs w:val="21"/>
              </w:rPr>
              <w:t>要</w:t>
            </w:r>
            <w:r>
              <w:rPr>
                <w:rFonts w:ascii="宋体" w:hAnsi="宋体" w:cs="宋体" w:eastAsia="宋体" w:hint="default"/>
                <w:spacing w:val="-73"/>
                <w:sz w:val="21"/>
                <w:szCs w:val="21"/>
              </w:rPr>
              <w:t> </w:t>
            </w:r>
            <w:r>
              <w:rPr>
                <w:rFonts w:ascii="宋体" w:hAnsi="宋体" w:cs="宋体" w:eastAsia="宋体" w:hint="default"/>
                <w:sz w:val="21"/>
                <w:szCs w:val="21"/>
              </w:rPr>
              <w:t>由</w:t>
            </w:r>
            <w:r>
              <w:rPr>
                <w:rFonts w:ascii="宋体" w:hAnsi="宋体" w:cs="宋体" w:eastAsia="宋体" w:hint="default"/>
                <w:spacing w:val="-73"/>
                <w:sz w:val="21"/>
                <w:szCs w:val="21"/>
              </w:rPr>
              <w:t> </w:t>
            </w:r>
            <w:r>
              <w:rPr>
                <w:rFonts w:ascii="宋体" w:hAnsi="宋体" w:cs="宋体" w:eastAsia="宋体" w:hint="default"/>
                <w:sz w:val="21"/>
                <w:szCs w:val="21"/>
              </w:rPr>
              <w:t>于</w:t>
            </w:r>
            <w:r>
              <w:rPr>
                <w:rFonts w:ascii="宋体" w:hAnsi="宋体" w:cs="宋体" w:eastAsia="宋体" w:hint="default"/>
                <w:spacing w:val="-71"/>
                <w:sz w:val="21"/>
                <w:szCs w:val="21"/>
              </w:rPr>
              <w:t> </w:t>
            </w:r>
            <w:r>
              <w:rPr>
                <w:rFonts w:ascii="宋体" w:hAnsi="宋体" w:cs="宋体" w:eastAsia="宋体" w:hint="default"/>
                <w:sz w:val="21"/>
                <w:szCs w:val="21"/>
              </w:rPr>
              <w:t>应</w:t>
            </w:r>
            <w:r>
              <w:rPr>
                <w:rFonts w:ascii="宋体" w:hAnsi="宋体" w:cs="宋体" w:eastAsia="宋体" w:hint="default"/>
                <w:spacing w:val="-73"/>
                <w:sz w:val="21"/>
                <w:szCs w:val="21"/>
              </w:rPr>
              <w:t> </w:t>
            </w:r>
            <w:r>
              <w:rPr>
                <w:rFonts w:ascii="宋体" w:hAnsi="宋体" w:cs="宋体" w:eastAsia="宋体" w:hint="default"/>
                <w:sz w:val="21"/>
                <w:szCs w:val="21"/>
              </w:rPr>
              <w:t>交</w:t>
            </w:r>
            <w:r>
              <w:rPr>
                <w:rFonts w:ascii="宋体" w:hAnsi="宋体" w:cs="宋体" w:eastAsia="宋体" w:hint="default"/>
                <w:spacing w:val="-73"/>
                <w:sz w:val="21"/>
                <w:szCs w:val="21"/>
              </w:rPr>
              <w:t> </w:t>
            </w:r>
            <w:r>
              <w:rPr>
                <w:rFonts w:ascii="宋体" w:hAnsi="宋体" w:cs="宋体" w:eastAsia="宋体" w:hint="default"/>
                <w:sz w:val="21"/>
                <w:szCs w:val="21"/>
              </w:rPr>
              <w:t>增</w:t>
            </w:r>
          </w:p>
          <w:p>
            <w:pPr>
              <w:pStyle w:val="TableParagraph"/>
              <w:spacing w:line="237" w:lineRule="auto"/>
              <w:ind w:left="100" w:right="102"/>
              <w:jc w:val="both"/>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spacing w:val="-71"/>
                <w:sz w:val="21"/>
                <w:szCs w:val="21"/>
              </w:rPr>
              <w:t> </w:t>
            </w:r>
            <w:r>
              <w:rPr>
                <w:rFonts w:ascii="宋体" w:hAnsi="宋体" w:cs="宋体" w:eastAsia="宋体" w:hint="default"/>
                <w:sz w:val="21"/>
                <w:szCs w:val="21"/>
              </w:rPr>
              <w:t>税</w:t>
            </w:r>
            <w:r>
              <w:rPr>
                <w:rFonts w:ascii="宋体" w:hAnsi="宋体" w:cs="宋体" w:eastAsia="宋体" w:hint="default"/>
                <w:spacing w:val="-73"/>
                <w:sz w:val="21"/>
                <w:szCs w:val="21"/>
              </w:rPr>
              <w:t> </w:t>
            </w:r>
            <w:r>
              <w:rPr>
                <w:rFonts w:ascii="宋体" w:hAnsi="宋体" w:cs="宋体" w:eastAsia="宋体" w:hint="default"/>
                <w:sz w:val="21"/>
                <w:szCs w:val="21"/>
              </w:rPr>
              <w:t>和</w:t>
            </w:r>
            <w:r>
              <w:rPr>
                <w:rFonts w:ascii="宋体" w:hAnsi="宋体" w:cs="宋体" w:eastAsia="宋体" w:hint="default"/>
                <w:spacing w:val="-73"/>
                <w:sz w:val="21"/>
                <w:szCs w:val="21"/>
              </w:rPr>
              <w:t> </w:t>
            </w:r>
            <w:r>
              <w:rPr>
                <w:rFonts w:ascii="宋体" w:hAnsi="宋体" w:cs="宋体" w:eastAsia="宋体" w:hint="default"/>
                <w:sz w:val="21"/>
                <w:szCs w:val="21"/>
              </w:rPr>
              <w:t>应</w:t>
            </w:r>
            <w:r>
              <w:rPr>
                <w:rFonts w:ascii="宋体" w:hAnsi="宋体" w:cs="宋体" w:eastAsia="宋体" w:hint="default"/>
                <w:spacing w:val="-71"/>
                <w:sz w:val="21"/>
                <w:szCs w:val="21"/>
              </w:rPr>
              <w:t> </w:t>
            </w:r>
            <w:r>
              <w:rPr>
                <w:rFonts w:ascii="宋体" w:hAnsi="宋体" w:cs="宋体" w:eastAsia="宋体" w:hint="default"/>
                <w:sz w:val="21"/>
                <w:szCs w:val="21"/>
              </w:rPr>
              <w:t>交</w:t>
            </w:r>
            <w:r>
              <w:rPr>
                <w:rFonts w:ascii="宋体" w:hAnsi="宋体" w:cs="宋体" w:eastAsia="宋体" w:hint="default"/>
                <w:spacing w:val="-73"/>
                <w:sz w:val="21"/>
                <w:szCs w:val="21"/>
              </w:rPr>
              <w:t> </w:t>
            </w:r>
            <w:r>
              <w:rPr>
                <w:rFonts w:ascii="宋体" w:hAnsi="宋体" w:cs="宋体" w:eastAsia="宋体" w:hint="default"/>
                <w:sz w:val="21"/>
                <w:szCs w:val="21"/>
              </w:rPr>
              <w:t>企</w:t>
            </w:r>
            <w:r>
              <w:rPr>
                <w:rFonts w:ascii="宋体" w:hAnsi="宋体" w:cs="宋体" w:eastAsia="宋体" w:hint="default"/>
                <w:spacing w:val="-73"/>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所</w:t>
            </w:r>
            <w:r>
              <w:rPr>
                <w:rFonts w:ascii="宋体" w:hAnsi="宋体" w:cs="宋体" w:eastAsia="宋体" w:hint="default"/>
                <w:spacing w:val="-71"/>
                <w:sz w:val="21"/>
                <w:szCs w:val="21"/>
              </w:rPr>
              <w:t> </w:t>
            </w:r>
            <w:r>
              <w:rPr>
                <w:rFonts w:ascii="宋体" w:hAnsi="宋体" w:cs="宋体" w:eastAsia="宋体" w:hint="default"/>
                <w:sz w:val="21"/>
                <w:szCs w:val="21"/>
              </w:rPr>
              <w:t>得</w:t>
            </w:r>
            <w:r>
              <w:rPr>
                <w:rFonts w:ascii="宋体" w:hAnsi="宋体" w:cs="宋体" w:eastAsia="宋体" w:hint="default"/>
                <w:spacing w:val="-73"/>
                <w:sz w:val="21"/>
                <w:szCs w:val="21"/>
              </w:rPr>
              <w:t> </w:t>
            </w:r>
            <w:r>
              <w:rPr>
                <w:rFonts w:ascii="宋体" w:hAnsi="宋体" w:cs="宋体" w:eastAsia="宋体" w:hint="default"/>
                <w:sz w:val="21"/>
                <w:szCs w:val="21"/>
              </w:rPr>
              <w:t>税</w:t>
            </w:r>
            <w:r>
              <w:rPr>
                <w:rFonts w:ascii="宋体" w:hAnsi="宋体" w:cs="宋体" w:eastAsia="宋体" w:hint="default"/>
                <w:spacing w:val="-73"/>
                <w:sz w:val="21"/>
                <w:szCs w:val="21"/>
              </w:rPr>
              <w:t> </w:t>
            </w:r>
            <w:r>
              <w:rPr>
                <w:rFonts w:ascii="宋体" w:hAnsi="宋体" w:cs="宋体" w:eastAsia="宋体" w:hint="default"/>
                <w:sz w:val="21"/>
                <w:szCs w:val="21"/>
              </w:rPr>
              <w:t>余</w:t>
            </w:r>
            <w:r>
              <w:rPr>
                <w:rFonts w:ascii="宋体" w:hAnsi="宋体" w:cs="宋体" w:eastAsia="宋体" w:hint="default"/>
                <w:spacing w:val="-71"/>
                <w:sz w:val="21"/>
                <w:szCs w:val="21"/>
              </w:rPr>
              <w:t> </w:t>
            </w:r>
            <w:r>
              <w:rPr>
                <w:rFonts w:ascii="宋体" w:hAnsi="宋体" w:cs="宋体" w:eastAsia="宋体" w:hint="default"/>
                <w:sz w:val="21"/>
                <w:szCs w:val="21"/>
              </w:rPr>
              <w:t>额</w:t>
            </w:r>
            <w:r>
              <w:rPr>
                <w:rFonts w:ascii="宋体" w:hAnsi="宋体" w:cs="宋体" w:eastAsia="宋体" w:hint="default"/>
                <w:spacing w:val="-73"/>
                <w:sz w:val="21"/>
                <w:szCs w:val="21"/>
              </w:rPr>
              <w:t> </w:t>
            </w:r>
            <w:r>
              <w:rPr>
                <w:rFonts w:ascii="宋体" w:hAnsi="宋体" w:cs="宋体" w:eastAsia="宋体" w:hint="default"/>
                <w:sz w:val="21"/>
                <w:szCs w:val="21"/>
              </w:rPr>
              <w:t>减</w:t>
            </w:r>
            <w:r>
              <w:rPr>
                <w:rFonts w:ascii="宋体" w:hAnsi="宋体" w:cs="宋体" w:eastAsia="宋体" w:hint="default"/>
                <w:spacing w:val="-73"/>
                <w:sz w:val="21"/>
                <w:szCs w:val="21"/>
              </w:rPr>
              <w:t> </w:t>
            </w:r>
            <w:r>
              <w:rPr>
                <w:rFonts w:ascii="宋体" w:hAnsi="宋体" w:cs="宋体" w:eastAsia="宋体" w:hint="default"/>
                <w:sz w:val="21"/>
                <w:szCs w:val="21"/>
              </w:rPr>
              <w:t>少</w:t>
            </w:r>
            <w:r>
              <w:rPr>
                <w:rFonts w:ascii="宋体" w:hAnsi="宋体" w:cs="宋体" w:eastAsia="宋体" w:hint="default"/>
                <w:w w:val="100"/>
                <w:sz w:val="21"/>
                <w:szCs w:val="21"/>
              </w:rPr>
              <w:t> </w:t>
            </w:r>
            <w:r>
              <w:rPr>
                <w:rFonts w:ascii="宋体" w:hAnsi="宋体" w:cs="宋体" w:eastAsia="宋体" w:hint="default"/>
                <w:sz w:val="21"/>
                <w:szCs w:val="21"/>
              </w:rPr>
              <w:t>导致</w:t>
            </w:r>
            <w:r>
              <w:rPr>
                <w:rFonts w:ascii="宋体" w:hAnsi="宋体" w:cs="宋体" w:eastAsia="宋体" w:hint="default"/>
                <w:sz w:val="21"/>
                <w:szCs w:val="21"/>
              </w:rPr>
              <w:t> </w:t>
            </w:r>
          </w:p>
        </w:tc>
      </w:tr>
      <w:tr>
        <w:trPr>
          <w:trHeight w:val="826" w:hRule="exact"/>
        </w:trPr>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02"/>
              <w:jc w:val="left"/>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spacing w:val="-71"/>
                <w:sz w:val="21"/>
                <w:szCs w:val="21"/>
              </w:rPr>
              <w:t> </w:t>
            </w:r>
            <w:r>
              <w:rPr>
                <w:rFonts w:ascii="宋体" w:hAnsi="宋体" w:cs="宋体" w:eastAsia="宋体" w:hint="default"/>
                <w:sz w:val="21"/>
                <w:szCs w:val="21"/>
              </w:rPr>
              <w:t>收</w:t>
            </w:r>
            <w:r>
              <w:rPr>
                <w:rFonts w:ascii="宋体" w:hAnsi="宋体" w:cs="宋体" w:eastAsia="宋体" w:hint="default"/>
                <w:spacing w:val="-71"/>
                <w:sz w:val="21"/>
                <w:szCs w:val="21"/>
              </w:rPr>
              <w:t> </w:t>
            </w:r>
            <w:r>
              <w:rPr>
                <w:rFonts w:ascii="宋体" w:hAnsi="宋体" w:cs="宋体" w:eastAsia="宋体" w:hint="default"/>
                <w:sz w:val="21"/>
                <w:szCs w:val="21"/>
              </w:rPr>
              <w:t>资</w:t>
            </w:r>
            <w:r>
              <w:rPr>
                <w:rFonts w:ascii="宋体" w:hAnsi="宋体" w:cs="宋体" w:eastAsia="宋体" w:hint="default"/>
                <w:spacing w:val="-71"/>
                <w:sz w:val="21"/>
                <w:szCs w:val="21"/>
              </w:rPr>
              <w:t> </w:t>
            </w:r>
            <w:r>
              <w:rPr>
                <w:rFonts w:ascii="宋体" w:hAnsi="宋体" w:cs="宋体" w:eastAsia="宋体" w:hint="default"/>
                <w:sz w:val="21"/>
                <w:szCs w:val="21"/>
              </w:rPr>
              <w:t>本</w:t>
            </w:r>
            <w:r>
              <w:rPr>
                <w:rFonts w:ascii="宋体" w:hAnsi="宋体" w:cs="宋体" w:eastAsia="宋体" w:hint="default"/>
                <w:spacing w:val="-71"/>
                <w:sz w:val="21"/>
                <w:szCs w:val="21"/>
              </w:rPr>
              <w:t> </w:t>
            </w:r>
            <w:r>
              <w:rPr>
                <w:rFonts w:ascii="宋体" w:hAnsi="宋体" w:cs="宋体" w:eastAsia="宋体" w:hint="default"/>
                <w:sz w:val="21"/>
                <w:szCs w:val="21"/>
              </w:rPr>
              <w:t>（</w:t>
            </w:r>
            <w:r>
              <w:rPr>
                <w:rFonts w:ascii="宋体" w:hAnsi="宋体" w:cs="宋体" w:eastAsia="宋体" w:hint="default"/>
                <w:spacing w:val="-71"/>
                <w:sz w:val="21"/>
                <w:szCs w:val="21"/>
              </w:rPr>
              <w:t> </w:t>
            </w:r>
            <w:r>
              <w:rPr>
                <w:rFonts w:ascii="宋体" w:hAnsi="宋体" w:cs="宋体" w:eastAsia="宋体" w:hint="default"/>
                <w:sz w:val="21"/>
                <w:szCs w:val="21"/>
              </w:rPr>
              <w:t>或</w:t>
            </w:r>
            <w:r>
              <w:rPr>
                <w:rFonts w:ascii="宋体" w:hAnsi="宋体" w:cs="宋体" w:eastAsia="宋体" w:hint="default"/>
                <w:spacing w:val="-73"/>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sz w:val="21"/>
                <w:szCs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160,000,000.00</w:t>
            </w:r>
            <w:r>
              <w:rPr>
                <w:rFonts w:ascii="宋体"/>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29" w:right="0"/>
              <w:jc w:val="left"/>
              <w:rPr>
                <w:rFonts w:ascii="宋体" w:hAnsi="宋体" w:cs="宋体" w:eastAsia="宋体" w:hint="default"/>
                <w:sz w:val="21"/>
                <w:szCs w:val="21"/>
              </w:rPr>
            </w:pPr>
            <w:r>
              <w:rPr>
                <w:rFonts w:ascii="宋体"/>
                <w:sz w:val="21"/>
              </w:rPr>
              <w:t>4.51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120,000,000.00</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59"/>
              <w:jc w:val="right"/>
              <w:rPr>
                <w:rFonts w:ascii="宋体" w:hAnsi="宋体" w:cs="宋体" w:eastAsia="宋体" w:hint="default"/>
                <w:sz w:val="21"/>
                <w:szCs w:val="21"/>
              </w:rPr>
            </w:pPr>
            <w:r>
              <w:rPr>
                <w:rFonts w:ascii="宋体"/>
                <w:spacing w:val="-1"/>
                <w:sz w:val="21"/>
              </w:rPr>
              <w:t>5.71</w:t>
            </w:r>
            <w:r>
              <w:rPr>
                <w:rFonts w:ascii="宋体"/>
                <w:sz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sz w:val="21"/>
              </w:rPr>
              <w:t>33.33 </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由于 </w:t>
            </w:r>
            <w:r>
              <w:rPr>
                <w:rFonts w:ascii="宋体" w:hAnsi="宋体" w:cs="宋体" w:eastAsia="宋体" w:hint="default"/>
                <w:sz w:val="21"/>
                <w:szCs w:val="21"/>
              </w:rPr>
              <w:t>2019</w:t>
            </w:r>
            <w:r>
              <w:rPr>
                <w:rFonts w:ascii="宋体" w:hAnsi="宋体" w:cs="宋体" w:eastAsia="宋体" w:hint="default"/>
                <w:spacing w:val="-11"/>
                <w:sz w:val="21"/>
                <w:szCs w:val="21"/>
              </w:rPr>
              <w:t> </w:t>
            </w:r>
            <w:r>
              <w:rPr>
                <w:rFonts w:ascii="宋体" w:hAnsi="宋体" w:cs="宋体" w:eastAsia="宋体" w:hint="default"/>
                <w:sz w:val="21"/>
                <w:szCs w:val="21"/>
              </w:rPr>
              <w:t>年首次</w:t>
            </w:r>
          </w:p>
          <w:p>
            <w:pPr>
              <w:pStyle w:val="TableParagraph"/>
              <w:spacing w:line="240" w:lineRule="auto"/>
              <w:ind w:left="100" w:right="102"/>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71"/>
                <w:sz w:val="21"/>
                <w:szCs w:val="21"/>
              </w:rPr>
              <w:t> </w:t>
            </w:r>
            <w:r>
              <w:rPr>
                <w:rFonts w:ascii="宋体" w:hAnsi="宋体" w:cs="宋体" w:eastAsia="宋体" w:hint="default"/>
                <w:sz w:val="21"/>
                <w:szCs w:val="21"/>
              </w:rPr>
              <w:t>开</w:t>
            </w:r>
            <w:r>
              <w:rPr>
                <w:rFonts w:ascii="宋体" w:hAnsi="宋体" w:cs="宋体" w:eastAsia="宋体" w:hint="default"/>
                <w:spacing w:val="-73"/>
                <w:sz w:val="21"/>
                <w:szCs w:val="21"/>
              </w:rPr>
              <w:t> </w:t>
            </w:r>
            <w:r>
              <w:rPr>
                <w:rFonts w:ascii="宋体" w:hAnsi="宋体" w:cs="宋体" w:eastAsia="宋体" w:hint="default"/>
                <w:sz w:val="21"/>
                <w:szCs w:val="21"/>
              </w:rPr>
              <w:t>发</w:t>
            </w:r>
            <w:r>
              <w:rPr>
                <w:rFonts w:ascii="宋体" w:hAnsi="宋体" w:cs="宋体" w:eastAsia="宋体" w:hint="default"/>
                <w:spacing w:val="-73"/>
                <w:sz w:val="21"/>
                <w:szCs w:val="21"/>
              </w:rPr>
              <w:t> </w:t>
            </w:r>
            <w:r>
              <w:rPr>
                <w:rFonts w:ascii="宋体" w:hAnsi="宋体" w:cs="宋体" w:eastAsia="宋体" w:hint="default"/>
                <w:sz w:val="21"/>
                <w:szCs w:val="21"/>
              </w:rPr>
              <w:t>行</w:t>
            </w:r>
            <w:r>
              <w:rPr>
                <w:rFonts w:ascii="宋体" w:hAnsi="宋体" w:cs="宋体" w:eastAsia="宋体" w:hint="default"/>
                <w:spacing w:val="-71"/>
                <w:sz w:val="21"/>
                <w:szCs w:val="21"/>
              </w:rPr>
              <w:t> </w:t>
            </w:r>
            <w:r>
              <w:rPr>
                <w:rFonts w:ascii="宋体" w:hAnsi="宋体" w:cs="宋体" w:eastAsia="宋体" w:hint="default"/>
                <w:sz w:val="21"/>
                <w:szCs w:val="21"/>
              </w:rPr>
              <w:t>股</w:t>
            </w:r>
            <w:r>
              <w:rPr>
                <w:rFonts w:ascii="宋体" w:hAnsi="宋体" w:cs="宋体" w:eastAsia="宋体" w:hint="default"/>
                <w:spacing w:val="-73"/>
                <w:sz w:val="21"/>
                <w:szCs w:val="21"/>
              </w:rPr>
              <w:t> </w:t>
            </w:r>
            <w:r>
              <w:rPr>
                <w:rFonts w:ascii="宋体" w:hAnsi="宋体" w:cs="宋体" w:eastAsia="宋体" w:hint="default"/>
                <w:sz w:val="21"/>
                <w:szCs w:val="21"/>
              </w:rPr>
              <w:t>票</w:t>
            </w:r>
            <w:r>
              <w:rPr>
                <w:rFonts w:ascii="宋体" w:hAnsi="宋体" w:cs="宋体" w:eastAsia="宋体" w:hint="default"/>
                <w:spacing w:val="-73"/>
                <w:sz w:val="21"/>
                <w:szCs w:val="21"/>
              </w:rPr>
              <w:t> </w:t>
            </w:r>
            <w:r>
              <w:rPr>
                <w:rFonts w:ascii="宋体" w:hAnsi="宋体" w:cs="宋体" w:eastAsia="宋体" w:hint="default"/>
                <w:sz w:val="21"/>
                <w:szCs w:val="21"/>
              </w:rPr>
              <w:t>导</w:t>
            </w:r>
            <w:r>
              <w:rPr>
                <w:rFonts w:ascii="宋体" w:hAnsi="宋体" w:cs="宋体" w:eastAsia="宋体" w:hint="default"/>
                <w:w w:val="100"/>
                <w:sz w:val="21"/>
                <w:szCs w:val="21"/>
              </w:rPr>
              <w:t> </w:t>
            </w:r>
            <w:r>
              <w:rPr>
                <w:rFonts w:ascii="宋体" w:hAnsi="宋体" w:cs="宋体" w:eastAsia="宋体" w:hint="default"/>
                <w:sz w:val="21"/>
                <w:szCs w:val="21"/>
              </w:rPr>
              <w:t>致</w:t>
            </w:r>
            <w:r>
              <w:rPr>
                <w:rFonts w:ascii="宋体" w:hAnsi="宋体" w:cs="宋体" w:eastAsia="宋体" w:hint="default"/>
                <w:sz w:val="21"/>
                <w:szCs w:val="21"/>
              </w:rPr>
              <w:t> </w:t>
            </w:r>
          </w:p>
        </w:tc>
      </w:tr>
      <w:tr>
        <w:trPr>
          <w:trHeight w:val="828" w:hRule="exact"/>
        </w:trPr>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654,065,466.26</w:t>
            </w:r>
            <w:r>
              <w:rPr>
                <w:rFonts w:ascii="宋体"/>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76" w:right="0"/>
              <w:jc w:val="left"/>
              <w:rPr>
                <w:rFonts w:ascii="宋体" w:hAnsi="宋体" w:cs="宋体" w:eastAsia="宋体" w:hint="default"/>
                <w:sz w:val="21"/>
                <w:szCs w:val="21"/>
              </w:rPr>
            </w:pPr>
            <w:r>
              <w:rPr>
                <w:rFonts w:ascii="宋体"/>
                <w:sz w:val="21"/>
              </w:rPr>
              <w:t>18.42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108,900,605.68</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59"/>
              <w:jc w:val="right"/>
              <w:rPr>
                <w:rFonts w:ascii="宋体" w:hAnsi="宋体" w:cs="宋体" w:eastAsia="宋体" w:hint="default"/>
                <w:sz w:val="21"/>
                <w:szCs w:val="21"/>
              </w:rPr>
            </w:pPr>
            <w:r>
              <w:rPr>
                <w:rFonts w:ascii="宋体"/>
                <w:spacing w:val="-1"/>
                <w:sz w:val="21"/>
              </w:rPr>
              <w:t>5.19</w:t>
            </w:r>
            <w:r>
              <w:rPr>
                <w:rFonts w:ascii="宋体"/>
                <w:sz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sz w:val="21"/>
              </w:rPr>
              <w:t>500.61 </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主要由于 </w:t>
            </w:r>
            <w:r>
              <w:rPr>
                <w:rFonts w:ascii="宋体" w:hAnsi="宋体" w:cs="宋体" w:eastAsia="宋体" w:hint="default"/>
                <w:sz w:val="21"/>
                <w:szCs w:val="21"/>
              </w:rPr>
              <w:t>2019</w:t>
            </w:r>
            <w:r>
              <w:rPr>
                <w:rFonts w:ascii="宋体" w:hAnsi="宋体" w:cs="宋体" w:eastAsia="宋体" w:hint="default"/>
                <w:spacing w:val="-11"/>
                <w:sz w:val="21"/>
                <w:szCs w:val="21"/>
              </w:rPr>
              <w:t> </w:t>
            </w:r>
            <w:r>
              <w:rPr>
                <w:rFonts w:ascii="宋体" w:hAnsi="宋体" w:cs="宋体" w:eastAsia="宋体" w:hint="default"/>
                <w:sz w:val="21"/>
                <w:szCs w:val="21"/>
              </w:rPr>
              <w:t>年</w:t>
            </w:r>
          </w:p>
          <w:p>
            <w:pPr>
              <w:pStyle w:val="TableParagraph"/>
              <w:spacing w:line="272" w:lineRule="exact" w:before="27"/>
              <w:ind w:left="100" w:right="102"/>
              <w:jc w:val="left"/>
              <w:rPr>
                <w:rFonts w:ascii="宋体" w:hAnsi="宋体" w:cs="宋体" w:eastAsia="宋体" w:hint="default"/>
                <w:sz w:val="21"/>
                <w:szCs w:val="21"/>
              </w:rPr>
            </w:pPr>
            <w:r>
              <w:rPr>
                <w:rFonts w:ascii="宋体" w:hAnsi="宋体" w:cs="宋体" w:eastAsia="宋体" w:hint="default"/>
                <w:sz w:val="21"/>
                <w:szCs w:val="21"/>
              </w:rPr>
              <w:t>首</w:t>
            </w:r>
            <w:r>
              <w:rPr>
                <w:rFonts w:ascii="宋体" w:hAnsi="宋体" w:cs="宋体" w:eastAsia="宋体" w:hint="default"/>
                <w:spacing w:val="-71"/>
                <w:sz w:val="21"/>
                <w:szCs w:val="21"/>
              </w:rPr>
              <w:t> </w:t>
            </w:r>
            <w:r>
              <w:rPr>
                <w:rFonts w:ascii="宋体" w:hAnsi="宋体" w:cs="宋体" w:eastAsia="宋体" w:hint="default"/>
                <w:sz w:val="21"/>
                <w:szCs w:val="21"/>
              </w:rPr>
              <w:t>次</w:t>
            </w:r>
            <w:r>
              <w:rPr>
                <w:rFonts w:ascii="宋体" w:hAnsi="宋体" w:cs="宋体" w:eastAsia="宋体" w:hint="default"/>
                <w:spacing w:val="-73"/>
                <w:sz w:val="21"/>
                <w:szCs w:val="21"/>
              </w:rPr>
              <w:t> </w:t>
            </w:r>
            <w:r>
              <w:rPr>
                <w:rFonts w:ascii="宋体" w:hAnsi="宋体" w:cs="宋体" w:eastAsia="宋体" w:hint="default"/>
                <w:sz w:val="21"/>
                <w:szCs w:val="21"/>
              </w:rPr>
              <w:t>公</w:t>
            </w:r>
            <w:r>
              <w:rPr>
                <w:rFonts w:ascii="宋体" w:hAnsi="宋体" w:cs="宋体" w:eastAsia="宋体" w:hint="default"/>
                <w:spacing w:val="-73"/>
                <w:sz w:val="21"/>
                <w:szCs w:val="21"/>
              </w:rPr>
              <w:t> </w:t>
            </w:r>
            <w:r>
              <w:rPr>
                <w:rFonts w:ascii="宋体" w:hAnsi="宋体" w:cs="宋体" w:eastAsia="宋体" w:hint="default"/>
                <w:sz w:val="21"/>
                <w:szCs w:val="21"/>
              </w:rPr>
              <w:t>开</w:t>
            </w:r>
            <w:r>
              <w:rPr>
                <w:rFonts w:ascii="宋体" w:hAnsi="宋体" w:cs="宋体" w:eastAsia="宋体" w:hint="default"/>
                <w:spacing w:val="-71"/>
                <w:sz w:val="21"/>
                <w:szCs w:val="21"/>
              </w:rPr>
              <w:t> </w:t>
            </w:r>
            <w:r>
              <w:rPr>
                <w:rFonts w:ascii="宋体" w:hAnsi="宋体" w:cs="宋体" w:eastAsia="宋体" w:hint="default"/>
                <w:sz w:val="21"/>
                <w:szCs w:val="21"/>
              </w:rPr>
              <w:t>发</w:t>
            </w:r>
            <w:r>
              <w:rPr>
                <w:rFonts w:ascii="宋体" w:hAnsi="宋体" w:cs="宋体" w:eastAsia="宋体" w:hint="default"/>
                <w:spacing w:val="-73"/>
                <w:sz w:val="21"/>
                <w:szCs w:val="21"/>
              </w:rPr>
              <w:t> </w:t>
            </w:r>
            <w:r>
              <w:rPr>
                <w:rFonts w:ascii="宋体" w:hAnsi="宋体" w:cs="宋体" w:eastAsia="宋体" w:hint="default"/>
                <w:sz w:val="21"/>
                <w:szCs w:val="21"/>
              </w:rPr>
              <w:t>行</w:t>
            </w:r>
            <w:r>
              <w:rPr>
                <w:rFonts w:ascii="宋体" w:hAnsi="宋体" w:cs="宋体" w:eastAsia="宋体" w:hint="default"/>
                <w:spacing w:val="-73"/>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票资本溢价导致</w:t>
            </w:r>
            <w:r>
              <w:rPr>
                <w:rFonts w:ascii="宋体" w:hAnsi="宋体" w:cs="宋体" w:eastAsia="宋体" w:hint="default"/>
                <w:sz w:val="21"/>
                <w:szCs w:val="21"/>
              </w:rPr>
              <w:t> </w:t>
            </w:r>
          </w:p>
        </w:tc>
      </w:tr>
      <w:tr>
        <w:trPr>
          <w:trHeight w:val="826" w:hRule="exact"/>
        </w:trPr>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31,798,016.10</w:t>
            </w:r>
            <w:r>
              <w:rPr>
                <w:rFonts w:ascii="宋体"/>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29" w:right="0"/>
              <w:jc w:val="left"/>
              <w:rPr>
                <w:rFonts w:ascii="宋体" w:hAnsi="宋体" w:cs="宋体" w:eastAsia="宋体" w:hint="default"/>
                <w:sz w:val="21"/>
                <w:szCs w:val="21"/>
              </w:rPr>
            </w:pPr>
            <w:r>
              <w:rPr>
                <w:rFonts w:ascii="宋体"/>
                <w:sz w:val="21"/>
              </w:rPr>
              <w:t>0.90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18,742,061.86</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59"/>
              <w:jc w:val="right"/>
              <w:rPr>
                <w:rFonts w:ascii="宋体" w:hAnsi="宋体" w:cs="宋体" w:eastAsia="宋体" w:hint="default"/>
                <w:sz w:val="21"/>
                <w:szCs w:val="21"/>
              </w:rPr>
            </w:pPr>
            <w:r>
              <w:rPr>
                <w:rFonts w:ascii="宋体"/>
                <w:spacing w:val="-1"/>
                <w:sz w:val="21"/>
              </w:rPr>
              <w:t>0.89</w:t>
            </w:r>
            <w:r>
              <w:rPr>
                <w:rFonts w:ascii="宋体"/>
                <w:sz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sz w:val="21"/>
              </w:rPr>
              <w:t>69.66 </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由于 </w:t>
            </w:r>
            <w:r>
              <w:rPr>
                <w:rFonts w:ascii="宋体" w:hAnsi="宋体" w:cs="宋体" w:eastAsia="宋体" w:hint="default"/>
                <w:sz w:val="21"/>
                <w:szCs w:val="21"/>
              </w:rPr>
              <w:t>2019</w:t>
            </w:r>
            <w:r>
              <w:rPr>
                <w:rFonts w:ascii="宋体" w:hAnsi="宋体" w:cs="宋体" w:eastAsia="宋体" w:hint="default"/>
                <w:spacing w:val="-11"/>
                <w:sz w:val="21"/>
                <w:szCs w:val="21"/>
              </w:rPr>
              <w:t> </w:t>
            </w:r>
            <w:r>
              <w:rPr>
                <w:rFonts w:ascii="宋体" w:hAnsi="宋体" w:cs="宋体" w:eastAsia="宋体" w:hint="default"/>
                <w:sz w:val="21"/>
                <w:szCs w:val="21"/>
              </w:rPr>
              <w:t>年计提</w:t>
            </w:r>
          </w:p>
          <w:p>
            <w:pPr>
              <w:pStyle w:val="TableParagraph"/>
              <w:spacing w:line="272" w:lineRule="exact" w:before="27"/>
              <w:ind w:left="100" w:right="102"/>
              <w:jc w:val="left"/>
              <w:rPr>
                <w:rFonts w:ascii="宋体" w:hAnsi="宋体" w:cs="宋体" w:eastAsia="宋体" w:hint="default"/>
                <w:sz w:val="21"/>
                <w:szCs w:val="21"/>
              </w:rPr>
            </w:pPr>
            <w:r>
              <w:rPr>
                <w:rFonts w:ascii="宋体" w:hAnsi="宋体" w:cs="宋体" w:eastAsia="宋体" w:hint="default"/>
                <w:sz w:val="21"/>
                <w:szCs w:val="21"/>
              </w:rPr>
              <w:t>法</w:t>
            </w:r>
            <w:r>
              <w:rPr>
                <w:rFonts w:ascii="宋体" w:hAnsi="宋体" w:cs="宋体" w:eastAsia="宋体" w:hint="default"/>
                <w:spacing w:val="-71"/>
                <w:sz w:val="21"/>
                <w:szCs w:val="21"/>
              </w:rPr>
              <w:t> </w:t>
            </w:r>
            <w:r>
              <w:rPr>
                <w:rFonts w:ascii="宋体" w:hAnsi="宋体" w:cs="宋体" w:eastAsia="宋体" w:hint="default"/>
                <w:sz w:val="21"/>
                <w:szCs w:val="21"/>
              </w:rPr>
              <w:t>定</w:t>
            </w:r>
            <w:r>
              <w:rPr>
                <w:rFonts w:ascii="宋体" w:hAnsi="宋体" w:cs="宋体" w:eastAsia="宋体" w:hint="default"/>
                <w:spacing w:val="-73"/>
                <w:sz w:val="21"/>
                <w:szCs w:val="21"/>
              </w:rPr>
              <w:t> </w:t>
            </w:r>
            <w:r>
              <w:rPr>
                <w:rFonts w:ascii="宋体" w:hAnsi="宋体" w:cs="宋体" w:eastAsia="宋体" w:hint="default"/>
                <w:sz w:val="21"/>
                <w:szCs w:val="21"/>
              </w:rPr>
              <w:t>盈</w:t>
            </w:r>
            <w:r>
              <w:rPr>
                <w:rFonts w:ascii="宋体" w:hAnsi="宋体" w:cs="宋体" w:eastAsia="宋体" w:hint="default"/>
                <w:spacing w:val="-73"/>
                <w:sz w:val="21"/>
                <w:szCs w:val="21"/>
              </w:rPr>
              <w:t> </w:t>
            </w:r>
            <w:r>
              <w:rPr>
                <w:rFonts w:ascii="宋体" w:hAnsi="宋体" w:cs="宋体" w:eastAsia="宋体" w:hint="default"/>
                <w:sz w:val="21"/>
                <w:szCs w:val="21"/>
              </w:rPr>
              <w:t>余</w:t>
            </w:r>
            <w:r>
              <w:rPr>
                <w:rFonts w:ascii="宋体" w:hAnsi="宋体" w:cs="宋体" w:eastAsia="宋体" w:hint="default"/>
                <w:spacing w:val="-71"/>
                <w:sz w:val="21"/>
                <w:szCs w:val="21"/>
              </w:rPr>
              <w:t> </w:t>
            </w:r>
            <w:r>
              <w:rPr>
                <w:rFonts w:ascii="宋体" w:hAnsi="宋体" w:cs="宋体" w:eastAsia="宋体" w:hint="default"/>
                <w:sz w:val="21"/>
                <w:szCs w:val="21"/>
              </w:rPr>
              <w:t>公</w:t>
            </w:r>
            <w:r>
              <w:rPr>
                <w:rFonts w:ascii="宋体" w:hAnsi="宋体" w:cs="宋体" w:eastAsia="宋体" w:hint="default"/>
                <w:spacing w:val="-73"/>
                <w:sz w:val="21"/>
                <w:szCs w:val="21"/>
              </w:rPr>
              <w:t> </w:t>
            </w:r>
            <w:r>
              <w:rPr>
                <w:rFonts w:ascii="宋体" w:hAnsi="宋体" w:cs="宋体" w:eastAsia="宋体" w:hint="default"/>
                <w:sz w:val="21"/>
                <w:szCs w:val="21"/>
              </w:rPr>
              <w:t>积</w:t>
            </w:r>
            <w:r>
              <w:rPr>
                <w:rFonts w:ascii="宋体" w:hAnsi="宋体" w:cs="宋体" w:eastAsia="宋体" w:hint="default"/>
                <w:spacing w:val="-73"/>
                <w:sz w:val="21"/>
                <w:szCs w:val="21"/>
              </w:rPr>
              <w:t> </w:t>
            </w:r>
            <w:r>
              <w:rPr>
                <w:rFonts w:ascii="宋体" w:hAnsi="宋体" w:cs="宋体" w:eastAsia="宋体" w:hint="default"/>
                <w:sz w:val="21"/>
                <w:szCs w:val="21"/>
              </w:rPr>
              <w:t>导</w:t>
            </w:r>
            <w:r>
              <w:rPr>
                <w:rFonts w:ascii="宋体" w:hAnsi="宋体" w:cs="宋体" w:eastAsia="宋体" w:hint="default"/>
                <w:w w:val="100"/>
                <w:sz w:val="21"/>
                <w:szCs w:val="21"/>
              </w:rPr>
              <w:t> </w:t>
            </w:r>
            <w:r>
              <w:rPr>
                <w:rFonts w:ascii="宋体" w:hAnsi="宋体" w:cs="宋体" w:eastAsia="宋体" w:hint="default"/>
                <w:sz w:val="21"/>
                <w:szCs w:val="21"/>
              </w:rPr>
              <w:t>致</w:t>
            </w:r>
            <w:r>
              <w:rPr>
                <w:rFonts w:ascii="宋体" w:hAnsi="宋体" w:cs="宋体" w:eastAsia="宋体" w:hint="default"/>
                <w:sz w:val="21"/>
                <w:szCs w:val="21"/>
              </w:rPr>
              <w:t> </w:t>
            </w:r>
          </w:p>
        </w:tc>
      </w:tr>
      <w:tr>
        <w:trPr>
          <w:trHeight w:val="557" w:hRule="exact"/>
        </w:trPr>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237,619,182.85</w:t>
            </w:r>
            <w:r>
              <w:rPr>
                <w:rFonts w:ascii="宋体"/>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9" w:right="0"/>
              <w:jc w:val="left"/>
              <w:rPr>
                <w:rFonts w:ascii="宋体" w:hAnsi="宋体" w:cs="宋体" w:eastAsia="宋体" w:hint="default"/>
                <w:sz w:val="21"/>
                <w:szCs w:val="21"/>
              </w:rPr>
            </w:pPr>
            <w:r>
              <w:rPr>
                <w:rFonts w:ascii="宋体"/>
                <w:sz w:val="21"/>
              </w:rPr>
              <w:t>6.69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151,437,933.99</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59"/>
              <w:jc w:val="right"/>
              <w:rPr>
                <w:rFonts w:ascii="宋体" w:hAnsi="宋体" w:cs="宋体" w:eastAsia="宋体" w:hint="default"/>
                <w:sz w:val="21"/>
                <w:szCs w:val="21"/>
              </w:rPr>
            </w:pPr>
            <w:r>
              <w:rPr>
                <w:rFonts w:ascii="宋体"/>
                <w:spacing w:val="-1"/>
                <w:sz w:val="21"/>
              </w:rPr>
              <w:t>7.21</w:t>
            </w:r>
            <w:r>
              <w:rPr>
                <w:rFonts w:ascii="宋体"/>
                <w:sz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56.91 </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主要由于 </w:t>
            </w:r>
            <w:r>
              <w:rPr>
                <w:rFonts w:ascii="宋体" w:hAnsi="宋体" w:cs="宋体" w:eastAsia="宋体" w:hint="default"/>
                <w:sz w:val="21"/>
                <w:szCs w:val="21"/>
              </w:rPr>
              <w:t>2019</w:t>
            </w:r>
            <w:r>
              <w:rPr>
                <w:rFonts w:ascii="宋体" w:hAnsi="宋体" w:cs="宋体" w:eastAsia="宋体" w:hint="default"/>
                <w:spacing w:val="-11"/>
                <w:sz w:val="21"/>
                <w:szCs w:val="21"/>
              </w:rPr>
              <w:t> </w:t>
            </w:r>
            <w:r>
              <w:rPr>
                <w:rFonts w:ascii="宋体" w:hAnsi="宋体" w:cs="宋体" w:eastAsia="宋体" w:hint="default"/>
                <w:sz w:val="21"/>
                <w:szCs w:val="21"/>
              </w:rPr>
              <w:t>年</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盈利导致</w:t>
            </w:r>
            <w:r>
              <w:rPr>
                <w:rFonts w:ascii="宋体" w:hAnsi="宋体" w:cs="宋体" w:eastAsia="宋体" w:hint="default"/>
                <w:sz w:val="21"/>
                <w:szCs w:val="21"/>
              </w:rPr>
              <w:t> </w:t>
            </w:r>
          </w:p>
        </w:tc>
      </w:tr>
    </w:tbl>
    <w:p>
      <w:pPr>
        <w:pStyle w:val="BodyText"/>
        <w:spacing w:line="240" w:lineRule="exact"/>
        <w:ind w:left="1076" w:right="0"/>
        <w:jc w:val="left"/>
        <w:rPr>
          <w:rFonts w:ascii="宋体" w:hAnsi="宋体" w:cs="宋体" w:eastAsia="宋体" w:hint="default"/>
        </w:rPr>
      </w:pPr>
      <w:r>
        <w:rPr>
          <w:rFonts w:ascii="宋体"/>
          <w:w w:val="100"/>
        </w:rPr>
        <w:t> </w:t>
      </w:r>
    </w:p>
    <w:p>
      <w:pPr>
        <w:pStyle w:val="BodyText"/>
        <w:spacing w:line="355" w:lineRule="auto"/>
        <w:ind w:left="1076" w:right="9180"/>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Heading4"/>
        <w:tabs>
          <w:tab w:pos="1502" w:val="left" w:leader="none"/>
        </w:tabs>
        <w:spacing w:line="240" w:lineRule="auto" w:before="18"/>
        <w:ind w:left="1076" w:right="1262"/>
        <w:jc w:val="left"/>
        <w:rPr>
          <w:rFonts w:ascii="宋体" w:hAnsi="宋体" w:cs="宋体" w:eastAsia="宋体" w:hint="default"/>
          <w:b w:val="0"/>
          <w:bCs w:val="0"/>
        </w:rPr>
      </w:pPr>
      <w:r>
        <w:rPr>
          <w:rFonts w:ascii="宋体" w:hAnsi="宋体" w:cs="宋体" w:eastAsia="宋体" w:hint="default"/>
          <w:w w:val="95"/>
        </w:rPr>
        <w:t>2.</w:t>
        <w:tab/>
      </w:r>
      <w:r>
        <w:rPr/>
        <w:t>截至报告期末主要资产受限情况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16"/>
        <w:ind w:left="1076" w:right="1262"/>
        <w:jc w:val="left"/>
        <w:rPr>
          <w:rFonts w:ascii="宋体" w:hAnsi="宋体" w:cs="宋体" w:eastAsia="宋体" w:hint="default"/>
        </w:rPr>
      </w:pPr>
      <w:r>
        <w:rPr/>
        <w:t>√适用□不适用</w:t>
      </w:r>
      <w:r>
        <w:rPr>
          <w:rFonts w:ascii="宋体" w:hAnsi="宋体" w:cs="宋体" w:eastAsia="宋体" w:hint="default"/>
        </w:rPr>
        <w:t> </w:t>
      </w:r>
    </w:p>
    <w:p>
      <w:pPr>
        <w:pStyle w:val="BodyText"/>
        <w:spacing w:line="274" w:lineRule="exact"/>
        <w:ind w:left="1076"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067" w:type="dxa"/>
        <w:tblLayout w:type="fixed"/>
        <w:tblCellMar>
          <w:top w:w="0" w:type="dxa"/>
          <w:left w:w="0" w:type="dxa"/>
          <w:bottom w:w="0" w:type="dxa"/>
          <w:right w:w="0" w:type="dxa"/>
        </w:tblCellMar>
        <w:tblLook w:val="01E0"/>
      </w:tblPr>
      <w:tblGrid>
        <w:gridCol w:w="3164"/>
        <w:gridCol w:w="3221"/>
        <w:gridCol w:w="2597"/>
      </w:tblGrid>
      <w:tr>
        <w:trPr>
          <w:trHeight w:val="324"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期末账面价值（元）</w:t>
            </w:r>
            <w:r>
              <w:rPr>
                <w:rFonts w:ascii="宋体" w:hAnsi="宋体" w:cs="宋体" w:eastAsia="宋体" w:hint="default"/>
                <w:sz w:val="21"/>
                <w:szCs w:val="21"/>
              </w:rPr>
              <w:t> </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受限原因</w:t>
            </w:r>
            <w:r>
              <w:rPr>
                <w:rFonts w:ascii="宋体" w:hAnsi="宋体" w:cs="宋体" w:eastAsia="宋体" w:hint="default"/>
                <w:sz w:val="21"/>
                <w:szCs w:val="21"/>
              </w:rPr>
              <w:t> </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186,648,140.88 </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保证金</w:t>
            </w:r>
            <w:r>
              <w:rPr>
                <w:rFonts w:ascii="宋体" w:hAnsi="宋体" w:cs="宋体" w:eastAsia="宋体" w:hint="default"/>
                <w:sz w:val="21"/>
                <w:szCs w:val="21"/>
              </w:rPr>
              <w:t> </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27,187,488.12 </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抵押</w:t>
            </w:r>
            <w:r>
              <w:rPr>
                <w:rFonts w:ascii="宋体" w:hAnsi="宋体" w:cs="宋体" w:eastAsia="宋体" w:hint="default"/>
                <w:sz w:val="21"/>
                <w:szCs w:val="21"/>
              </w:rPr>
              <w:t> </w:t>
            </w:r>
          </w:p>
        </w:tc>
      </w:tr>
    </w:tbl>
    <w:p>
      <w:pPr>
        <w:spacing w:after="0" w:line="241" w:lineRule="exact"/>
        <w:jc w:val="center"/>
        <w:rPr>
          <w:rFonts w:ascii="宋体" w:hAnsi="宋体" w:cs="宋体" w:eastAsia="宋体" w:hint="default"/>
          <w:sz w:val="21"/>
          <w:szCs w:val="21"/>
        </w:rPr>
        <w:sectPr>
          <w:pgSz w:w="11910" w:h="16840"/>
          <w:pgMar w:header="880" w:footer="1195" w:top="1120" w:bottom="1380" w:left="200" w:right="420"/>
        </w:sectPr>
      </w:pPr>
    </w:p>
    <w:p>
      <w:pPr>
        <w:spacing w:line="240" w:lineRule="auto" w:before="3"/>
        <w:rPr>
          <w:rFonts w:ascii="宋体" w:hAnsi="宋体" w:cs="宋体" w:eastAsia="宋体" w:hint="default"/>
          <w:sz w:val="24"/>
          <w:szCs w:val="24"/>
        </w:rPr>
      </w:pPr>
    </w:p>
    <w:tbl>
      <w:tblPr>
        <w:tblW w:w="0" w:type="auto"/>
        <w:jc w:val="left"/>
        <w:tblInd w:w="127" w:type="dxa"/>
        <w:tblLayout w:type="fixed"/>
        <w:tblCellMar>
          <w:top w:w="0" w:type="dxa"/>
          <w:left w:w="0" w:type="dxa"/>
          <w:bottom w:w="0" w:type="dxa"/>
          <w:right w:w="0" w:type="dxa"/>
        </w:tblCellMar>
        <w:tblLook w:val="01E0"/>
      </w:tblPr>
      <w:tblGrid>
        <w:gridCol w:w="3164"/>
        <w:gridCol w:w="3221"/>
        <w:gridCol w:w="2597"/>
      </w:tblGrid>
      <w:tr>
        <w:trPr>
          <w:trHeight w:val="324"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8" w:right="0"/>
              <w:jc w:val="left"/>
              <w:rPr>
                <w:rFonts w:ascii="宋体" w:hAnsi="宋体" w:cs="宋体" w:eastAsia="宋体" w:hint="default"/>
                <w:sz w:val="21"/>
                <w:szCs w:val="21"/>
              </w:rPr>
            </w:pPr>
            <w:r>
              <w:rPr>
                <w:rFonts w:ascii="宋体"/>
                <w:sz w:val="21"/>
              </w:rPr>
              <w:t>213,835,629.00 </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2"/>
              <w:ind w:left="104" w:right="0"/>
              <w:jc w:val="center"/>
              <w:rPr>
                <w:rFonts w:ascii="宋体" w:hAnsi="宋体" w:cs="宋体" w:eastAsia="宋体" w:hint="default"/>
                <w:sz w:val="21"/>
                <w:szCs w:val="21"/>
              </w:rPr>
            </w:pPr>
            <w:r>
              <w:rPr>
                <w:rFonts w:ascii="宋体"/>
                <w:w w:val="100"/>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4"/>
        <w:tabs>
          <w:tab w:pos="562" w:val="left" w:leader="none"/>
        </w:tabs>
        <w:spacing w:line="240" w:lineRule="auto" w:before="116"/>
        <w:ind w:right="0"/>
        <w:jc w:val="left"/>
        <w:rPr>
          <w:rFonts w:ascii="宋体" w:hAnsi="宋体" w:cs="宋体" w:eastAsia="宋体" w:hint="default"/>
          <w:b w:val="0"/>
          <w:bCs w:val="0"/>
        </w:rPr>
      </w:pPr>
      <w:r>
        <w:rPr>
          <w:rFonts w:ascii="宋体" w:hAnsi="宋体" w:cs="宋体" w:eastAsia="宋体" w:hint="default"/>
          <w:w w:val="95"/>
        </w:rPr>
        <w:t>3.</w:t>
        <w:tab/>
      </w:r>
      <w:r>
        <w:rPr/>
        <w:t>其他说明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8"/>
        <w:ind w:right="0"/>
        <w:jc w:val="left"/>
        <w:rPr>
          <w:rFonts w:ascii="宋体" w:hAnsi="宋体" w:cs="宋体" w:eastAsia="宋体" w:hint="default"/>
        </w:rPr>
      </w:pPr>
      <w:r>
        <w:rPr/>
        <w:t>□适用√不适用</w:t>
      </w:r>
      <w:r>
        <w:rPr>
          <w:rFonts w:ascii="宋体" w:hAnsi="宋体" w:cs="宋体" w:eastAsia="宋体" w:hint="default"/>
        </w:rPr>
        <w:t> </w:t>
      </w:r>
    </w:p>
    <w:p>
      <w:pPr>
        <w:pStyle w:val="Heading4"/>
        <w:tabs>
          <w:tab w:pos="977" w:val="left" w:leader="none"/>
        </w:tabs>
        <w:spacing w:line="240" w:lineRule="auto" w:before="116"/>
        <w:ind w:right="0"/>
        <w:jc w:val="left"/>
        <w:rPr>
          <w:b w:val="0"/>
          <w:bCs w:val="0"/>
        </w:rPr>
      </w:pPr>
      <w:r>
        <w:rPr>
          <w:rFonts w:ascii="宋体" w:hAnsi="宋体" w:cs="宋体" w:eastAsia="宋体" w:hint="default"/>
          <w:w w:val="95"/>
        </w:rPr>
        <w:t>(</w:t>
      </w:r>
      <w:r>
        <w:rPr>
          <w:w w:val="95"/>
        </w:rPr>
        <w:t>四</w:t>
      </w:r>
      <w:r>
        <w:rPr>
          <w:rFonts w:ascii="宋体" w:hAnsi="宋体" w:cs="宋体" w:eastAsia="宋体" w:hint="default"/>
          <w:w w:val="95"/>
        </w:rPr>
        <w:t>)</w:t>
        <w:tab/>
      </w:r>
      <w:r>
        <w:rPr/>
        <w:t>行业经营性信息分析</w:t>
      </w:r>
      <w:r>
        <w:rPr>
          <w:b w:val="0"/>
          <w:bCs w:val="0"/>
        </w:rPr>
      </w:r>
    </w:p>
    <w:p>
      <w:pPr>
        <w:pStyle w:val="BodyText"/>
        <w:spacing w:line="240" w:lineRule="auto" w:before="118"/>
        <w:ind w:right="0"/>
        <w:jc w:val="left"/>
        <w:rPr>
          <w:rFonts w:ascii="宋体" w:hAnsi="宋体" w:cs="宋体" w:eastAsia="宋体" w:hint="default"/>
        </w:rPr>
      </w:pPr>
      <w:r>
        <w:rPr/>
        <w:t>√适用□不适用</w:t>
      </w:r>
      <w:r>
        <w:rPr>
          <w:rFonts w:ascii="宋体" w:hAnsi="宋体" w:cs="宋体" w:eastAsia="宋体" w:hint="default"/>
        </w:rPr>
        <w:t> </w:t>
      </w:r>
    </w:p>
    <w:p>
      <w:pPr>
        <w:pStyle w:val="BodyText"/>
        <w:spacing w:line="355" w:lineRule="auto" w:before="116"/>
        <w:ind w:right="0" w:firstLine="420"/>
        <w:jc w:val="left"/>
        <w:rPr>
          <w:rFonts w:ascii="宋体" w:hAnsi="宋体" w:cs="宋体" w:eastAsia="宋体" w:hint="default"/>
        </w:rPr>
      </w:pPr>
      <w:r>
        <w:rPr>
          <w:spacing w:val="-4"/>
        </w:rPr>
        <w:t>报告期内行业经营性信息分析详见“第三节</w:t>
      </w:r>
      <w:r>
        <w:rPr>
          <w:spacing w:val="50"/>
        </w:rPr>
        <w:t> </w:t>
      </w:r>
      <w:r>
        <w:rPr>
          <w:rFonts w:ascii="宋体" w:hAnsi="宋体" w:cs="宋体" w:eastAsia="宋体" w:hint="default"/>
          <w:spacing w:val="50"/>
        </w:rPr>
      </w:r>
      <w:r>
        <w:rPr>
          <w:spacing w:val="-4"/>
        </w:rPr>
        <w:t>公司业务概要”之“一、报告期内公司所从事的</w:t>
      </w:r>
      <w:r>
        <w:rPr>
          <w:w w:val="100"/>
        </w:rPr>
        <w:t> </w:t>
      </w:r>
      <w:r>
        <w:rPr/>
        <w:t>主要业务、经营模式、行业情况及研发情况说明”的有关内容。</w:t>
      </w:r>
      <w:r>
        <w:rPr>
          <w:rFonts w:ascii="宋体" w:hAnsi="宋体" w:cs="宋体" w:eastAsia="宋体" w:hint="default"/>
        </w:rPr>
        <w:t> </w:t>
      </w:r>
    </w:p>
    <w:p>
      <w:pPr>
        <w:spacing w:after="0" w:line="355" w:lineRule="auto"/>
        <w:jc w:val="left"/>
        <w:rPr>
          <w:rFonts w:ascii="宋体" w:hAnsi="宋体" w:cs="宋体" w:eastAsia="宋体" w:hint="default"/>
        </w:rPr>
        <w:sectPr>
          <w:pgSz w:w="11910" w:h="16840"/>
          <w:pgMar w:header="880" w:footer="1195" w:top="1120" w:bottom="1380" w:left="1140" w:right="1540"/>
        </w:sectPr>
      </w:pPr>
    </w:p>
    <w:p>
      <w:pPr>
        <w:spacing w:line="240" w:lineRule="auto" w:before="6"/>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0" w:footer="1195" w:top="1120" w:bottom="1380" w:left="480" w:right="980"/>
        </w:sectPr>
      </w:pPr>
    </w:p>
    <w:p>
      <w:pPr>
        <w:pStyle w:val="Heading4"/>
        <w:spacing w:line="240" w:lineRule="auto"/>
        <w:ind w:left="796" w:right="0"/>
        <w:jc w:val="left"/>
        <w:rPr>
          <w:rFonts w:ascii="宋体" w:hAnsi="宋体" w:cs="宋体" w:eastAsia="宋体" w:hint="default"/>
          <w:b w:val="0"/>
          <w:bCs w:val="0"/>
        </w:rPr>
      </w:pPr>
      <w:r>
        <w:rPr/>
        <w:t>航空、船舶、铁路运输设备制造相关行业经营性信息分析</w:t>
      </w:r>
      <w:r>
        <w:rPr>
          <w:rFonts w:ascii="宋体" w:hAnsi="宋体" w:cs="宋体" w:eastAsia="宋体" w:hint="default"/>
          <w:w w:val="99"/>
        </w:rPr>
        <w:t> </w:t>
      </w:r>
      <w:r>
        <w:rPr>
          <w:rFonts w:ascii="宋体" w:hAnsi="宋体" w:cs="宋体" w:eastAsia="宋体" w:hint="default"/>
          <w:b w:val="0"/>
          <w:bCs w:val="0"/>
        </w:rPr>
      </w:r>
    </w:p>
    <w:p>
      <w:pPr>
        <w:pStyle w:val="Heading4"/>
        <w:tabs>
          <w:tab w:pos="1154" w:val="left" w:leader="none"/>
        </w:tabs>
        <w:spacing w:line="240" w:lineRule="auto" w:before="116"/>
        <w:ind w:left="796" w:right="0"/>
        <w:jc w:val="left"/>
        <w:rPr>
          <w:b w:val="0"/>
          <w:bCs w:val="0"/>
        </w:rPr>
      </w:pPr>
      <w:r>
        <w:rPr>
          <w:rFonts w:ascii="Calibri" w:hAnsi="Calibri" w:cs="Calibri" w:eastAsia="Calibri" w:hint="default"/>
        </w:rPr>
        <w:t>1</w:t>
        <w:tab/>
      </w:r>
      <w:r>
        <w:rPr/>
        <w:t>报告期内公司订单情况</w:t>
      </w:r>
      <w:r>
        <w:rPr>
          <w:b w:val="0"/>
          <w:bCs w:val="0"/>
        </w:rPr>
      </w:r>
    </w:p>
    <w:p>
      <w:pPr>
        <w:pStyle w:val="BodyText"/>
        <w:spacing w:line="240" w:lineRule="auto" w:before="92"/>
        <w:ind w:left="79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ind w:left="79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480" w:right="980"/>
          <w:cols w:num="2" w:equalWidth="0">
            <w:col w:w="6175" w:space="347"/>
            <w:col w:w="3928"/>
          </w:cols>
        </w:sectPr>
      </w:pPr>
    </w:p>
    <w:p>
      <w:pPr>
        <w:spacing w:line="240" w:lineRule="auto" w:before="9"/>
        <w:rPr>
          <w:rFonts w:ascii="宋体" w:hAnsi="宋体" w:cs="宋体" w:eastAsia="宋体" w:hint="default"/>
          <w:sz w:val="11"/>
          <w:szCs w:val="11"/>
        </w:rPr>
      </w:pPr>
    </w:p>
    <w:tbl>
      <w:tblPr>
        <w:tblW w:w="0" w:type="auto"/>
        <w:jc w:val="left"/>
        <w:tblInd w:w="684" w:type="dxa"/>
        <w:tblLayout w:type="fixed"/>
        <w:tblCellMar>
          <w:top w:w="0" w:type="dxa"/>
          <w:left w:w="0" w:type="dxa"/>
          <w:bottom w:w="0" w:type="dxa"/>
          <w:right w:w="0" w:type="dxa"/>
        </w:tblCellMar>
        <w:tblLook w:val="01E0"/>
      </w:tblPr>
      <w:tblGrid>
        <w:gridCol w:w="912"/>
        <w:gridCol w:w="1462"/>
        <w:gridCol w:w="1289"/>
        <w:gridCol w:w="1375"/>
        <w:gridCol w:w="1896"/>
        <w:gridCol w:w="2115"/>
      </w:tblGrid>
      <w:tr>
        <w:trPr>
          <w:trHeight w:val="283" w:hRule="exact"/>
        </w:trPr>
        <w:tc>
          <w:tcPr>
            <w:tcW w:w="912" w:type="dxa"/>
            <w:vMerge w:val="restart"/>
            <w:tcBorders>
              <w:top w:val="single" w:sz="4" w:space="0" w:color="000000"/>
              <w:left w:val="single" w:sz="4" w:space="0" w:color="000000"/>
              <w:right w:val="single" w:sz="4" w:space="0" w:color="000000"/>
            </w:tcBorders>
          </w:tcPr>
          <w:p>
            <w:pPr>
              <w:pStyle w:val="TableParagraph"/>
              <w:spacing w:line="240" w:lineRule="auto" w:before="107"/>
              <w:ind w:left="240"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1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49" w:right="0"/>
              <w:jc w:val="left"/>
              <w:rPr>
                <w:rFonts w:ascii="宋体" w:hAnsi="宋体" w:cs="宋体" w:eastAsia="宋体" w:hint="default"/>
                <w:sz w:val="21"/>
                <w:szCs w:val="21"/>
              </w:rPr>
            </w:pPr>
            <w:r>
              <w:rPr>
                <w:rFonts w:ascii="宋体" w:hAnsi="宋体" w:cs="宋体" w:eastAsia="宋体" w:hint="default"/>
                <w:sz w:val="21"/>
                <w:szCs w:val="21"/>
              </w:rPr>
              <w:t>船舶运输设备制造</w:t>
            </w:r>
            <w:r>
              <w:rPr>
                <w:rFonts w:ascii="Times New Roman" w:hAnsi="Times New Roman" w:cs="Times New Roman" w:eastAsia="Times New Roman" w:hint="default"/>
                <w:sz w:val="21"/>
                <w:szCs w:val="21"/>
              </w:rPr>
              <w:t>-</w:t>
            </w:r>
            <w:r>
              <w:rPr>
                <w:rFonts w:ascii="宋体" w:hAnsi="宋体" w:cs="宋体" w:eastAsia="宋体" w:hint="default"/>
                <w:sz w:val="21"/>
                <w:szCs w:val="21"/>
              </w:rPr>
              <w:t>三大造船指标</w:t>
            </w:r>
          </w:p>
        </w:tc>
        <w:tc>
          <w:tcPr>
            <w:tcW w:w="40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9" w:right="0"/>
              <w:jc w:val="left"/>
              <w:rPr>
                <w:rFonts w:ascii="宋体" w:hAnsi="宋体" w:cs="宋体" w:eastAsia="宋体" w:hint="default"/>
                <w:sz w:val="21"/>
                <w:szCs w:val="21"/>
              </w:rPr>
            </w:pPr>
            <w:r>
              <w:rPr>
                <w:rFonts w:ascii="宋体" w:hAnsi="宋体" w:cs="宋体" w:eastAsia="宋体" w:hint="default"/>
                <w:sz w:val="21"/>
                <w:szCs w:val="21"/>
              </w:rPr>
              <w:t>铁路运输设备制造</w:t>
            </w:r>
          </w:p>
        </w:tc>
      </w:tr>
      <w:tr>
        <w:trPr>
          <w:trHeight w:val="281" w:hRule="exact"/>
        </w:trPr>
        <w:tc>
          <w:tcPr>
            <w:tcW w:w="912" w:type="dxa"/>
            <w:vMerge/>
            <w:tcBorders>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造船完工量</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新接订单量</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手持订单量</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新增订单金额</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公司在手订单金额</w:t>
            </w:r>
          </w:p>
        </w:tc>
      </w:tr>
      <w:tr>
        <w:trPr>
          <w:trHeight w:val="828"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信号系</w:t>
            </w:r>
          </w:p>
          <w:p>
            <w:pPr>
              <w:pStyle w:val="TableParagraph"/>
              <w:spacing w:line="272" w:lineRule="exact" w:before="27"/>
              <w:ind w:left="103" w:right="165"/>
              <w:jc w:val="left"/>
              <w:rPr>
                <w:rFonts w:ascii="宋体" w:hAnsi="宋体" w:cs="宋体" w:eastAsia="宋体" w:hint="default"/>
                <w:sz w:val="21"/>
                <w:szCs w:val="21"/>
              </w:rPr>
            </w:pPr>
            <w:r>
              <w:rPr>
                <w:rFonts w:ascii="宋体" w:hAnsi="宋体" w:cs="宋体" w:eastAsia="宋体" w:hint="default"/>
                <w:sz w:val="21"/>
                <w:szCs w:val="21"/>
              </w:rPr>
              <w:t>统总承</w:t>
            </w:r>
            <w:r>
              <w:rPr>
                <w:rFonts w:ascii="宋体" w:hAnsi="宋体" w:cs="宋体" w:eastAsia="宋体" w:hint="default"/>
                <w:spacing w:val="-102"/>
                <w:sz w:val="21"/>
                <w:szCs w:val="21"/>
              </w:rPr>
              <w:t> </w:t>
            </w:r>
            <w:r>
              <w:rPr>
                <w:rFonts w:ascii="宋体" w:hAnsi="宋体" w:cs="宋体" w:eastAsia="宋体" w:hint="default"/>
                <w:sz w:val="21"/>
                <w:szCs w:val="21"/>
              </w:rPr>
              <w:t>包业务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w w:val="100"/>
                <w:sz w:val="21"/>
              </w:rPr>
              <w:t>-</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w w:val="100"/>
                <w:sz w:val="21"/>
              </w:rPr>
              <w:t>-</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21"/>
                <w:szCs w:val="21"/>
              </w:rPr>
            </w:pPr>
            <w:r>
              <w:rPr>
                <w:rFonts w:ascii="宋体"/>
                <w:w w:val="100"/>
                <w:sz w:val="21"/>
              </w:rPr>
              <w:t>-</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3,005,881,386.75</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5,725,162,891.28</w:t>
            </w:r>
          </w:p>
        </w:tc>
      </w:tr>
      <w:tr>
        <w:trPr>
          <w:trHeight w:val="1100"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零星销</w:t>
            </w:r>
          </w:p>
          <w:p>
            <w:pPr>
              <w:pStyle w:val="TableParagraph"/>
              <w:spacing w:line="237" w:lineRule="auto"/>
              <w:ind w:left="103" w:right="165"/>
              <w:jc w:val="both"/>
              <w:rPr>
                <w:rFonts w:ascii="宋体" w:hAnsi="宋体" w:cs="宋体" w:eastAsia="宋体" w:hint="default"/>
                <w:sz w:val="21"/>
                <w:szCs w:val="21"/>
              </w:rPr>
            </w:pPr>
            <w:r>
              <w:rPr>
                <w:rFonts w:ascii="宋体" w:hAnsi="宋体" w:cs="宋体" w:eastAsia="宋体" w:hint="default"/>
                <w:sz w:val="21"/>
                <w:szCs w:val="21"/>
              </w:rPr>
              <w:t>售及维</w:t>
            </w:r>
            <w:r>
              <w:rPr>
                <w:rFonts w:ascii="宋体" w:hAnsi="宋体" w:cs="宋体" w:eastAsia="宋体" w:hint="default"/>
                <w:spacing w:val="-102"/>
                <w:sz w:val="21"/>
                <w:szCs w:val="21"/>
              </w:rPr>
              <w:t> </w:t>
            </w:r>
            <w:r>
              <w:rPr>
                <w:rFonts w:ascii="宋体" w:hAnsi="宋体" w:cs="宋体" w:eastAsia="宋体" w:hint="default"/>
                <w:sz w:val="21"/>
                <w:szCs w:val="21"/>
              </w:rPr>
              <w:t>保维护</w:t>
            </w:r>
            <w:r>
              <w:rPr>
                <w:rFonts w:ascii="宋体" w:hAnsi="宋体" w:cs="宋体" w:eastAsia="宋体" w:hint="default"/>
                <w:spacing w:val="-102"/>
                <w:sz w:val="21"/>
                <w:szCs w:val="21"/>
              </w:rPr>
              <w:t> </w:t>
            </w:r>
            <w:r>
              <w:rPr>
                <w:rFonts w:ascii="宋体" w:hAnsi="宋体" w:cs="宋体" w:eastAsia="宋体" w:hint="default"/>
                <w:sz w:val="21"/>
                <w:szCs w:val="21"/>
              </w:rPr>
              <w:t>服务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w w:val="100"/>
                <w:sz w:val="21"/>
              </w:rPr>
              <w:t>-</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w w:val="100"/>
                <w:sz w:val="21"/>
              </w:rPr>
              <w:t>-</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5"/>
              <w:jc w:val="center"/>
              <w:rPr>
                <w:rFonts w:ascii="宋体" w:hAnsi="宋体" w:cs="宋体" w:eastAsia="宋体" w:hint="default"/>
                <w:sz w:val="21"/>
                <w:szCs w:val="21"/>
              </w:rPr>
            </w:pPr>
            <w:r>
              <w:rPr>
                <w:rFonts w:ascii="宋体"/>
                <w:w w:val="100"/>
                <w:sz w:val="21"/>
              </w:rPr>
              <w:t>-</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center"/>
              <w:rPr>
                <w:rFonts w:ascii="宋体" w:hAnsi="宋体" w:cs="宋体" w:eastAsia="宋体" w:hint="default"/>
                <w:sz w:val="21"/>
                <w:szCs w:val="21"/>
              </w:rPr>
            </w:pPr>
            <w:r>
              <w:rPr>
                <w:rFonts w:ascii="宋体"/>
                <w:sz w:val="21"/>
              </w:rPr>
              <w:t>335,279,283.21</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281,852,756.31</w:t>
            </w:r>
          </w:p>
        </w:tc>
      </w:tr>
    </w:tbl>
    <w:p>
      <w:pPr>
        <w:spacing w:after="0" w:line="240" w:lineRule="auto"/>
        <w:jc w:val="center"/>
        <w:rPr>
          <w:rFonts w:ascii="宋体" w:hAnsi="宋体" w:cs="宋体" w:eastAsia="宋体" w:hint="default"/>
          <w:sz w:val="21"/>
          <w:szCs w:val="21"/>
        </w:rPr>
        <w:sectPr>
          <w:type w:val="continuous"/>
          <w:pgSz w:w="11910" w:h="16840"/>
          <w:pgMar w:top="1120" w:bottom="1380" w:left="480" w:right="980"/>
        </w:sectPr>
      </w:pPr>
    </w:p>
    <w:p>
      <w:pPr>
        <w:pStyle w:val="Heading4"/>
        <w:tabs>
          <w:tab w:pos="1154" w:val="left" w:leader="none"/>
        </w:tabs>
        <w:spacing w:line="240" w:lineRule="auto" w:before="86"/>
        <w:ind w:left="796" w:right="-17"/>
        <w:jc w:val="left"/>
        <w:rPr>
          <w:b w:val="0"/>
          <w:bCs w:val="0"/>
        </w:rPr>
      </w:pPr>
      <w:r>
        <w:rPr>
          <w:rFonts w:ascii="Calibri" w:hAnsi="Calibri" w:cs="Calibri" w:eastAsia="Calibri" w:hint="default"/>
        </w:rPr>
        <w:t>2</w:t>
        <w:tab/>
      </w:r>
      <w:r>
        <w:rPr/>
        <w:t>高附加值船舶情况</w:t>
      </w:r>
      <w:r>
        <w:rPr>
          <w:b w:val="0"/>
          <w:bCs w:val="0"/>
        </w:rPr>
      </w:r>
    </w:p>
    <w:p>
      <w:pPr>
        <w:pStyle w:val="BodyText"/>
        <w:spacing w:line="240" w:lineRule="auto" w:before="92"/>
        <w:ind w:left="796" w:right="-17"/>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Heading4"/>
        <w:tabs>
          <w:tab w:pos="1154" w:val="left" w:leader="none"/>
        </w:tabs>
        <w:spacing w:line="240" w:lineRule="auto" w:before="116"/>
        <w:ind w:left="796" w:right="-17"/>
        <w:jc w:val="left"/>
        <w:rPr>
          <w:b w:val="0"/>
          <w:bCs w:val="0"/>
        </w:rPr>
      </w:pPr>
      <w:r>
        <w:rPr>
          <w:rFonts w:ascii="Calibri" w:hAnsi="Calibri" w:cs="Calibri" w:eastAsia="Calibri" w:hint="default"/>
        </w:rPr>
        <w:t>3</w:t>
        <w:tab/>
      </w:r>
      <w:r>
        <w:rPr/>
        <w:t>报告期内盈利情况</w:t>
      </w:r>
      <w:r>
        <w:rPr>
          <w:b w:val="0"/>
          <w:bCs w:val="0"/>
        </w:rPr>
      </w:r>
    </w:p>
    <w:p>
      <w:pPr>
        <w:pStyle w:val="BodyText"/>
        <w:spacing w:line="240" w:lineRule="auto" w:before="89"/>
        <w:ind w:left="796" w:right="-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BodyText"/>
        <w:spacing w:line="240" w:lineRule="auto"/>
        <w:ind w:left="796" w:right="0"/>
        <w:jc w:val="left"/>
        <w:rPr>
          <w:rFonts w:ascii="宋体" w:hAnsi="宋体" w:cs="宋体" w:eastAsia="宋体" w:hint="default"/>
        </w:rPr>
      </w:pPr>
      <w:r>
        <w:rPr/>
        <w:t>单位：万元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480" w:right="980"/>
          <w:cols w:num="2" w:equalWidth="0">
            <w:col w:w="2845" w:space="3466"/>
            <w:col w:w="4139"/>
          </w:cols>
        </w:sectPr>
      </w:pPr>
    </w:p>
    <w:p>
      <w:pPr>
        <w:spacing w:line="240" w:lineRule="auto" w:before="7"/>
        <w:rPr>
          <w:rFonts w:ascii="宋体" w:hAnsi="宋体" w:cs="宋体" w:eastAsia="宋体" w:hint="default"/>
          <w:sz w:val="11"/>
          <w:szCs w:val="11"/>
        </w:rPr>
      </w:pPr>
    </w:p>
    <w:tbl>
      <w:tblPr>
        <w:tblW w:w="0" w:type="auto"/>
        <w:jc w:val="left"/>
        <w:tblInd w:w="112" w:type="dxa"/>
        <w:tblLayout w:type="fixed"/>
        <w:tblCellMar>
          <w:top w:w="0" w:type="dxa"/>
          <w:left w:w="0" w:type="dxa"/>
          <w:bottom w:w="0" w:type="dxa"/>
          <w:right w:w="0" w:type="dxa"/>
        </w:tblCellMar>
        <w:tblLook w:val="01E0"/>
      </w:tblPr>
      <w:tblGrid>
        <w:gridCol w:w="2120"/>
        <w:gridCol w:w="1282"/>
        <w:gridCol w:w="1418"/>
        <w:gridCol w:w="991"/>
        <w:gridCol w:w="1419"/>
        <w:gridCol w:w="1561"/>
        <w:gridCol w:w="1416"/>
      </w:tblGrid>
      <w:tr>
        <w:trPr>
          <w:trHeight w:val="638" w:hRule="exact"/>
        </w:trPr>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1"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15"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83"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75"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37"/>
              <w:ind w:left="22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3" w:firstLine="74"/>
              <w:jc w:val="left"/>
              <w:rPr>
                <w:rFonts w:ascii="宋体" w:hAnsi="宋体" w:cs="宋体" w:eastAsia="宋体" w:hint="default"/>
                <w:sz w:val="21"/>
                <w:szCs w:val="21"/>
              </w:rPr>
            </w:pPr>
            <w:r>
              <w:rPr>
                <w:rFonts w:ascii="宋体" w:hAnsi="宋体" w:cs="宋体" w:eastAsia="宋体" w:hint="default"/>
                <w:sz w:val="21"/>
                <w:szCs w:val="21"/>
              </w:rPr>
              <w:t>营业收入比</w:t>
            </w:r>
          </w:p>
          <w:p>
            <w:pPr>
              <w:pStyle w:val="TableParagraph"/>
              <w:spacing w:line="240" w:lineRule="auto" w:before="37"/>
              <w:ind w:left="103" w:right="-3"/>
              <w:jc w:val="left"/>
              <w:rPr>
                <w:rFonts w:ascii="宋体" w:hAnsi="宋体" w:cs="宋体" w:eastAsia="宋体" w:hint="default"/>
                <w:sz w:val="21"/>
                <w:szCs w:val="21"/>
              </w:rPr>
            </w:pPr>
            <w:r>
              <w:rPr>
                <w:rFonts w:ascii="宋体" w:hAnsi="宋体" w:cs="宋体" w:eastAsia="宋体" w:hint="default"/>
                <w:w w:val="100"/>
                <w:sz w:val="21"/>
                <w:szCs w:val="21"/>
              </w:rPr>
              <w:t>上年</w:t>
            </w:r>
            <w:r>
              <w:rPr>
                <w:rFonts w:ascii="宋体" w:hAnsi="宋体" w:cs="宋体" w:eastAsia="宋体" w:hint="default"/>
                <w:spacing w:val="-3"/>
                <w:w w:val="100"/>
                <w:sz w:val="21"/>
                <w:szCs w:val="21"/>
              </w:rPr>
              <w:t>增</w:t>
            </w:r>
            <w:r>
              <w:rPr>
                <w:rFonts w:ascii="宋体" w:hAnsi="宋体" w:cs="宋体" w:eastAsia="宋体" w:hint="default"/>
                <w:spacing w:val="-60"/>
                <w:w w:val="100"/>
                <w:sz w:val="21"/>
                <w:szCs w:val="21"/>
              </w:rPr>
              <w:t>减</w:t>
            </w:r>
            <w:r>
              <w:rPr>
                <w:rFonts w:ascii="宋体" w:hAnsi="宋体" w:cs="宋体" w:eastAsia="宋体" w:hint="default"/>
                <w:spacing w:val="-1"/>
                <w:w w:val="100"/>
                <w:sz w:val="21"/>
                <w:szCs w:val="21"/>
              </w:rPr>
              <w:t>（</w:t>
            </w:r>
            <w:r>
              <w:rPr>
                <w:rFonts w:ascii="宋体" w:hAnsi="宋体" w:cs="宋体" w:eastAsia="宋体" w:hint="default"/>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96" w:right="0" w:hanging="53"/>
              <w:jc w:val="left"/>
              <w:rPr>
                <w:rFonts w:ascii="宋体" w:hAnsi="宋体" w:cs="宋体" w:eastAsia="宋体" w:hint="default"/>
                <w:sz w:val="21"/>
                <w:szCs w:val="21"/>
              </w:rPr>
            </w:pPr>
            <w:r>
              <w:rPr>
                <w:rFonts w:ascii="宋体" w:hAnsi="宋体" w:cs="宋体" w:eastAsia="宋体" w:hint="default"/>
                <w:sz w:val="21"/>
                <w:szCs w:val="21"/>
              </w:rPr>
              <w:t>营业成本比上</w:t>
            </w:r>
          </w:p>
          <w:p>
            <w:pPr>
              <w:pStyle w:val="TableParagraph"/>
              <w:spacing w:line="240" w:lineRule="auto" w:before="37"/>
              <w:ind w:left="196" w:right="0"/>
              <w:jc w:val="left"/>
              <w:rPr>
                <w:rFonts w:ascii="宋体" w:hAnsi="宋体" w:cs="宋体" w:eastAsia="宋体" w:hint="default"/>
                <w:sz w:val="21"/>
                <w:szCs w:val="21"/>
              </w:rPr>
            </w:pP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2" w:right="0" w:firstLine="52"/>
              <w:jc w:val="left"/>
              <w:rPr>
                <w:rFonts w:ascii="宋体" w:hAnsi="宋体" w:cs="宋体" w:eastAsia="宋体" w:hint="default"/>
                <w:sz w:val="21"/>
                <w:szCs w:val="21"/>
              </w:rPr>
            </w:pPr>
            <w:r>
              <w:rPr>
                <w:rFonts w:ascii="宋体" w:hAnsi="宋体" w:cs="宋体" w:eastAsia="宋体" w:hint="default"/>
                <w:sz w:val="21"/>
                <w:szCs w:val="21"/>
              </w:rPr>
              <w:t>毛利率比上</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322" w:hRule="exact"/>
        </w:trPr>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信号系统总承包业务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b/>
                <w:w w:val="95"/>
                <w:sz w:val="21"/>
              </w:rPr>
              <w:t>156,706.62 </w:t>
            </w:r>
            <w:r>
              <w:rPr>
                <w:rFonts w:ascii="宋体"/>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b/>
                <w:w w:val="95"/>
                <w:sz w:val="21"/>
              </w:rPr>
              <w:t>114,642.88 </w:t>
            </w:r>
            <w:r>
              <w:rPr>
                <w:rFonts w:ascii="宋体"/>
                <w:sz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
              <w:jc w:val="right"/>
              <w:rPr>
                <w:rFonts w:ascii="宋体" w:hAnsi="宋体" w:cs="宋体" w:eastAsia="宋体" w:hint="default"/>
                <w:sz w:val="21"/>
                <w:szCs w:val="21"/>
              </w:rPr>
            </w:pPr>
            <w:r>
              <w:rPr>
                <w:rFonts w:ascii="宋体"/>
                <w:b/>
                <w:w w:val="95"/>
                <w:sz w:val="21"/>
              </w:rPr>
              <w:t>26.84 </w:t>
            </w:r>
            <w:r>
              <w:rPr>
                <w:rFonts w:ascii="宋体"/>
                <w:sz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b/>
                <w:sz w:val="21"/>
              </w:rPr>
              <w:t>42.61 </w:t>
            </w:r>
            <w:r>
              <w:rPr>
                <w:rFonts w:ascii="宋体"/>
                <w:sz w:val="21"/>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4"/>
              <w:jc w:val="right"/>
              <w:rPr>
                <w:rFonts w:ascii="宋体" w:hAnsi="宋体" w:cs="宋体" w:eastAsia="宋体" w:hint="default"/>
                <w:sz w:val="21"/>
                <w:szCs w:val="21"/>
              </w:rPr>
            </w:pPr>
            <w:r>
              <w:rPr>
                <w:rFonts w:ascii="宋体"/>
                <w:b/>
                <w:w w:val="95"/>
                <w:sz w:val="21"/>
              </w:rPr>
              <w:t>39.50 </w:t>
            </w:r>
            <w:r>
              <w:rPr>
                <w:rFonts w:ascii="宋体"/>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b/>
                <w:sz w:val="21"/>
              </w:rPr>
              <w:t>1.63 </w:t>
            </w:r>
            <w:r>
              <w:rPr>
                <w:rFonts w:ascii="宋体"/>
                <w:sz w:val="21"/>
              </w:rPr>
            </w:r>
          </w:p>
        </w:tc>
      </w:tr>
      <w:tr>
        <w:trPr>
          <w:trHeight w:val="324" w:hRule="exact"/>
        </w:trPr>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）城轨新线</w:t>
            </w:r>
            <w:r>
              <w:rPr>
                <w:rFonts w:ascii="宋体" w:hAnsi="宋体" w:cs="宋体" w:eastAsia="宋体" w:hint="default"/>
                <w:sz w:val="21"/>
                <w:szCs w:val="21"/>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147,980.17</w:t>
            </w: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109,933.88</w:t>
            </w:r>
            <w:r>
              <w:rPr>
                <w:rFonts w:ascii="宋体"/>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
              <w:jc w:val="right"/>
              <w:rPr>
                <w:rFonts w:ascii="宋体" w:hAnsi="宋体" w:cs="宋体" w:eastAsia="宋体" w:hint="default"/>
                <w:sz w:val="21"/>
                <w:szCs w:val="21"/>
              </w:rPr>
            </w:pPr>
            <w:r>
              <w:rPr>
                <w:rFonts w:ascii="宋体"/>
                <w:spacing w:val="-1"/>
                <w:sz w:val="21"/>
              </w:rPr>
              <w:t>25.71</w:t>
            </w:r>
            <w:r>
              <w:rPr>
                <w:rFonts w:ascii="宋体"/>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34.67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6"/>
              <w:jc w:val="right"/>
              <w:rPr>
                <w:rFonts w:ascii="宋体" w:hAnsi="宋体" w:cs="宋体" w:eastAsia="宋体" w:hint="default"/>
                <w:sz w:val="21"/>
                <w:szCs w:val="21"/>
              </w:rPr>
            </w:pPr>
            <w:r>
              <w:rPr>
                <w:rFonts w:ascii="宋体"/>
                <w:spacing w:val="-1"/>
                <w:sz w:val="21"/>
              </w:rPr>
              <w:t>33.77</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0.50 </w:t>
            </w:r>
          </w:p>
        </w:tc>
      </w:tr>
      <w:tr>
        <w:trPr>
          <w:trHeight w:val="324" w:hRule="exact"/>
        </w:trPr>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0" w:right="0"/>
              <w:jc w:val="left"/>
              <w:rPr>
                <w:rFonts w:ascii="宋体" w:hAnsi="宋体" w:cs="宋体" w:eastAsia="宋体" w:hint="default"/>
                <w:sz w:val="21"/>
                <w:szCs w:val="21"/>
              </w:rPr>
            </w:pPr>
            <w:r>
              <w:rPr>
                <w:rFonts w:ascii="Calibri" w:hAnsi="Calibri" w:cs="Calibri" w:eastAsia="Calibri" w:hint="default"/>
                <w:sz w:val="18"/>
                <w:szCs w:val="18"/>
              </w:rPr>
              <w:t>①   </w:t>
            </w:r>
            <w:r>
              <w:rPr>
                <w:rFonts w:ascii="Calibri" w:hAnsi="Calibri" w:cs="Calibri" w:eastAsia="Calibri" w:hint="default"/>
                <w:spacing w:val="-3"/>
                <w:sz w:val="21"/>
                <w:szCs w:val="21"/>
              </w:rPr>
              <w:t>I-CBTC</w:t>
            </w:r>
            <w:r>
              <w:rPr>
                <w:rFonts w:ascii="Calibri" w:hAnsi="Calibri" w:cs="Calibri" w:eastAsia="Calibri" w:hint="default"/>
                <w:spacing w:val="12"/>
                <w:sz w:val="21"/>
                <w:szCs w:val="21"/>
              </w:rPr>
              <w:t> </w:t>
            </w:r>
            <w:r>
              <w:rPr>
                <w:rFonts w:ascii="宋体" w:hAnsi="宋体" w:cs="宋体" w:eastAsia="宋体" w:hint="default"/>
                <w:spacing w:val="-3"/>
                <w:sz w:val="21"/>
                <w:szCs w:val="21"/>
              </w:rPr>
              <w:t>系统</w:t>
            </w:r>
            <w:r>
              <w:rPr>
                <w:rFonts w:ascii="宋体" w:hAnsi="宋体" w:cs="宋体" w:eastAsia="宋体" w:hint="default"/>
                <w:sz w:val="21"/>
                <w:szCs w:val="21"/>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120,027.99</w:t>
            </w: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88,800.87</w:t>
            </w:r>
            <w:r>
              <w:rPr>
                <w:rFonts w:ascii="宋体"/>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
              <w:jc w:val="right"/>
              <w:rPr>
                <w:rFonts w:ascii="宋体" w:hAnsi="宋体" w:cs="宋体" w:eastAsia="宋体" w:hint="default"/>
                <w:sz w:val="21"/>
                <w:szCs w:val="21"/>
              </w:rPr>
            </w:pPr>
            <w:r>
              <w:rPr>
                <w:rFonts w:ascii="宋体"/>
                <w:spacing w:val="-1"/>
                <w:sz w:val="21"/>
              </w:rPr>
              <w:t>26.02</w:t>
            </w:r>
            <w:r>
              <w:rPr>
                <w:rFonts w:ascii="宋体"/>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53.36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6"/>
              <w:jc w:val="right"/>
              <w:rPr>
                <w:rFonts w:ascii="宋体" w:hAnsi="宋体" w:cs="宋体" w:eastAsia="宋体" w:hint="default"/>
                <w:sz w:val="21"/>
                <w:szCs w:val="21"/>
              </w:rPr>
            </w:pPr>
            <w:r>
              <w:rPr>
                <w:rFonts w:ascii="宋体"/>
                <w:spacing w:val="-1"/>
                <w:sz w:val="21"/>
              </w:rPr>
              <w:t>51.90</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0.72 </w:t>
            </w:r>
          </w:p>
        </w:tc>
      </w:tr>
      <w:tr>
        <w:trPr>
          <w:trHeight w:val="322" w:hRule="exact"/>
        </w:trPr>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0" w:right="0"/>
              <w:jc w:val="left"/>
              <w:rPr>
                <w:rFonts w:ascii="宋体" w:hAnsi="宋体" w:cs="宋体" w:eastAsia="宋体" w:hint="default"/>
                <w:sz w:val="21"/>
                <w:szCs w:val="21"/>
              </w:rPr>
            </w:pPr>
            <w:r>
              <w:rPr>
                <w:rFonts w:ascii="Calibri" w:hAnsi="Calibri" w:cs="Calibri" w:eastAsia="Calibri" w:hint="default"/>
                <w:sz w:val="18"/>
                <w:szCs w:val="18"/>
              </w:rPr>
              <w:t>②  </w:t>
            </w:r>
            <w:r>
              <w:rPr>
                <w:rFonts w:ascii="Calibri" w:hAnsi="Calibri" w:cs="Calibri" w:eastAsia="Calibri" w:hint="default"/>
                <w:spacing w:val="2"/>
                <w:sz w:val="18"/>
                <w:szCs w:val="18"/>
              </w:rPr>
              <w:t> </w:t>
            </w:r>
            <w:r>
              <w:rPr>
                <w:rFonts w:ascii="宋体" w:hAnsi="宋体" w:cs="宋体" w:eastAsia="宋体" w:hint="default"/>
                <w:sz w:val="21"/>
                <w:szCs w:val="21"/>
              </w:rPr>
              <w:t>基础</w:t>
            </w:r>
            <w:r>
              <w:rPr>
                <w:rFonts w:ascii="宋体" w:hAnsi="宋体" w:cs="宋体" w:eastAsia="宋体" w:hint="default"/>
                <w:spacing w:val="-51"/>
                <w:sz w:val="21"/>
                <w:szCs w:val="21"/>
              </w:rPr>
              <w:t> </w:t>
            </w:r>
            <w:r>
              <w:rPr>
                <w:rFonts w:ascii="Calibri" w:hAnsi="Calibri" w:cs="Calibri" w:eastAsia="Calibri" w:hint="default"/>
                <w:spacing w:val="-4"/>
                <w:sz w:val="21"/>
                <w:szCs w:val="21"/>
              </w:rPr>
              <w:t>CBTC</w:t>
            </w:r>
            <w:r>
              <w:rPr>
                <w:rFonts w:ascii="Calibri" w:hAnsi="Calibri" w:cs="Calibri" w:eastAsia="Calibri" w:hint="default"/>
                <w:spacing w:val="6"/>
                <w:sz w:val="21"/>
                <w:szCs w:val="21"/>
              </w:rPr>
              <w:t> </w:t>
            </w:r>
            <w:r>
              <w:rPr>
                <w:rFonts w:ascii="宋体" w:hAnsi="宋体" w:cs="宋体" w:eastAsia="宋体" w:hint="default"/>
                <w:spacing w:val="-3"/>
                <w:sz w:val="21"/>
                <w:szCs w:val="21"/>
              </w:rPr>
              <w:t>系统</w:t>
            </w:r>
            <w:r>
              <w:rPr>
                <w:rFonts w:ascii="宋体" w:hAnsi="宋体" w:cs="宋体" w:eastAsia="宋体" w:hint="default"/>
                <w:sz w:val="21"/>
                <w:szCs w:val="21"/>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15,053.74</w:t>
            </w: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11,060.5</w:t>
            </w:r>
            <w:r>
              <w:rPr>
                <w:rFonts w:ascii="宋体"/>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
              <w:jc w:val="right"/>
              <w:rPr>
                <w:rFonts w:ascii="宋体" w:hAnsi="宋体" w:cs="宋体" w:eastAsia="宋体" w:hint="default"/>
                <w:sz w:val="21"/>
                <w:szCs w:val="21"/>
              </w:rPr>
            </w:pPr>
            <w:r>
              <w:rPr>
                <w:rFonts w:ascii="宋体"/>
                <w:spacing w:val="-1"/>
                <w:sz w:val="21"/>
              </w:rPr>
              <w:t>26.53</w:t>
            </w:r>
            <w:r>
              <w:rPr>
                <w:rFonts w:ascii="宋体"/>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-43.37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3"/>
              <w:jc w:val="right"/>
              <w:rPr>
                <w:rFonts w:ascii="宋体" w:hAnsi="宋体" w:cs="宋体" w:eastAsia="宋体" w:hint="default"/>
                <w:sz w:val="21"/>
                <w:szCs w:val="21"/>
              </w:rPr>
            </w:pPr>
            <w:r>
              <w:rPr>
                <w:rFonts w:ascii="宋体"/>
                <w:spacing w:val="-1"/>
                <w:sz w:val="21"/>
              </w:rPr>
              <w:t>-44.46</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1.45 </w:t>
            </w:r>
          </w:p>
        </w:tc>
      </w:tr>
      <w:tr>
        <w:trPr>
          <w:trHeight w:val="324" w:hRule="exact"/>
        </w:trPr>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0" w:right="0"/>
              <w:jc w:val="left"/>
              <w:rPr>
                <w:rFonts w:ascii="宋体" w:hAnsi="宋体" w:cs="宋体" w:eastAsia="宋体" w:hint="default"/>
                <w:sz w:val="21"/>
                <w:szCs w:val="21"/>
              </w:rPr>
            </w:pPr>
            <w:r>
              <w:rPr>
                <w:rFonts w:ascii="Calibri" w:hAnsi="Calibri" w:cs="Calibri" w:eastAsia="Calibri" w:hint="default"/>
                <w:sz w:val="18"/>
                <w:szCs w:val="18"/>
              </w:rPr>
              <w:t>③   </w:t>
            </w:r>
            <w:r>
              <w:rPr>
                <w:rFonts w:ascii="Calibri" w:hAnsi="Calibri" w:cs="Calibri" w:eastAsia="Calibri" w:hint="default"/>
                <w:spacing w:val="-6"/>
                <w:sz w:val="21"/>
                <w:szCs w:val="21"/>
              </w:rPr>
              <w:t>FAO</w:t>
            </w:r>
            <w:r>
              <w:rPr>
                <w:rFonts w:ascii="Calibri" w:hAnsi="Calibri" w:cs="Calibri" w:eastAsia="Calibri" w:hint="default"/>
                <w:spacing w:val="9"/>
                <w:sz w:val="21"/>
                <w:szCs w:val="21"/>
              </w:rPr>
              <w:t> </w:t>
            </w:r>
            <w:r>
              <w:rPr>
                <w:rFonts w:ascii="宋体" w:hAnsi="宋体" w:cs="宋体" w:eastAsia="宋体" w:hint="default"/>
                <w:sz w:val="21"/>
                <w:szCs w:val="21"/>
              </w:rPr>
              <w:t>系统</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12,898.44</w:t>
            </w: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10,072.52</w:t>
            </w:r>
            <w:r>
              <w:rPr>
                <w:rFonts w:ascii="宋体"/>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
              <w:jc w:val="right"/>
              <w:rPr>
                <w:rFonts w:ascii="宋体" w:hAnsi="宋体" w:cs="宋体" w:eastAsia="宋体" w:hint="default"/>
                <w:sz w:val="21"/>
                <w:szCs w:val="21"/>
              </w:rPr>
            </w:pPr>
            <w:r>
              <w:rPr>
                <w:rFonts w:ascii="宋体"/>
                <w:spacing w:val="-1"/>
                <w:sz w:val="21"/>
              </w:rPr>
              <w:t>21.91</w:t>
            </w:r>
            <w:r>
              <w:rPr>
                <w:rFonts w:ascii="宋体"/>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156.08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3"/>
              <w:jc w:val="right"/>
              <w:rPr>
                <w:rFonts w:ascii="宋体" w:hAnsi="宋体" w:cs="宋体" w:eastAsia="宋体" w:hint="default"/>
                <w:sz w:val="21"/>
                <w:szCs w:val="21"/>
              </w:rPr>
            </w:pPr>
            <w:r>
              <w:rPr>
                <w:rFonts w:ascii="宋体"/>
                <w:spacing w:val="-1"/>
                <w:sz w:val="21"/>
              </w:rPr>
              <w:t>164.68</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-2.54 </w:t>
            </w:r>
          </w:p>
        </w:tc>
      </w:tr>
      <w:tr>
        <w:trPr>
          <w:trHeight w:val="324" w:hRule="exact"/>
        </w:trPr>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）城轨改造</w:t>
            </w:r>
            <w:r>
              <w:rPr>
                <w:rFonts w:ascii="宋体" w:hAnsi="宋体" w:cs="宋体" w:eastAsia="宋体" w:hint="default"/>
                <w:sz w:val="21"/>
                <w:szCs w:val="21"/>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8,117.20</w:t>
            </w: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4,255.17</w:t>
            </w:r>
            <w:r>
              <w:rPr>
                <w:rFonts w:ascii="宋体"/>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
              <w:jc w:val="right"/>
              <w:rPr>
                <w:rFonts w:ascii="宋体" w:hAnsi="宋体" w:cs="宋体" w:eastAsia="宋体" w:hint="default"/>
                <w:sz w:val="21"/>
                <w:szCs w:val="21"/>
              </w:rPr>
            </w:pPr>
            <w:r>
              <w:rPr>
                <w:rFonts w:ascii="宋体"/>
                <w:spacing w:val="-1"/>
                <w:sz w:val="21"/>
              </w:rPr>
              <w:t>47.58</w:t>
            </w:r>
            <w:r>
              <w:rPr>
                <w:rFonts w:ascii="宋体"/>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r>
        <w:trPr>
          <w:trHeight w:val="322" w:hRule="exact"/>
        </w:trPr>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）重载铁路</w:t>
            </w:r>
            <w:r>
              <w:rPr>
                <w:rFonts w:ascii="宋体" w:hAnsi="宋体" w:cs="宋体" w:eastAsia="宋体" w:hint="default"/>
                <w:sz w:val="21"/>
                <w:szCs w:val="21"/>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609.26</w:t>
            </w: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453.83</w:t>
            </w:r>
            <w:r>
              <w:rPr>
                <w:rFonts w:ascii="宋体"/>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
              <w:jc w:val="right"/>
              <w:rPr>
                <w:rFonts w:ascii="宋体" w:hAnsi="宋体" w:cs="宋体" w:eastAsia="宋体" w:hint="default"/>
                <w:sz w:val="21"/>
                <w:szCs w:val="21"/>
              </w:rPr>
            </w:pPr>
            <w:r>
              <w:rPr>
                <w:rFonts w:ascii="宋体"/>
                <w:spacing w:val="-1"/>
                <w:sz w:val="21"/>
              </w:rPr>
              <w:t>25.51</w:t>
            </w:r>
            <w:r>
              <w:rPr>
                <w:rFonts w:ascii="宋体"/>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r>
        <w:trPr>
          <w:trHeight w:val="324" w:hRule="exact"/>
        </w:trPr>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零星销售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b/>
                <w:sz w:val="21"/>
              </w:rPr>
              <w:t>5,035.67 </w:t>
            </w:r>
            <w:r>
              <w:rPr>
                <w:rFonts w:ascii="宋体"/>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b/>
                <w:sz w:val="21"/>
              </w:rPr>
              <w:t>4,513.99 </w:t>
            </w:r>
            <w:r>
              <w:rPr>
                <w:rFonts w:ascii="宋体"/>
                <w:sz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
              <w:jc w:val="right"/>
              <w:rPr>
                <w:rFonts w:ascii="宋体" w:hAnsi="宋体" w:cs="宋体" w:eastAsia="宋体" w:hint="default"/>
                <w:sz w:val="21"/>
                <w:szCs w:val="21"/>
              </w:rPr>
            </w:pPr>
            <w:r>
              <w:rPr>
                <w:rFonts w:ascii="宋体"/>
                <w:b/>
                <w:w w:val="95"/>
                <w:sz w:val="21"/>
              </w:rPr>
              <w:t>10.36 </w:t>
            </w:r>
            <w:r>
              <w:rPr>
                <w:rFonts w:ascii="宋体"/>
                <w:sz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b/>
                <w:sz w:val="21"/>
              </w:rPr>
              <w:t>56.65 </w:t>
            </w:r>
            <w:r>
              <w:rPr>
                <w:rFonts w:ascii="宋体"/>
                <w:sz w:val="21"/>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1"/>
              <w:jc w:val="right"/>
              <w:rPr>
                <w:rFonts w:ascii="宋体" w:hAnsi="宋体" w:cs="宋体" w:eastAsia="宋体" w:hint="default"/>
                <w:sz w:val="21"/>
                <w:szCs w:val="21"/>
              </w:rPr>
            </w:pPr>
            <w:r>
              <w:rPr>
                <w:rFonts w:ascii="宋体"/>
                <w:b/>
                <w:sz w:val="21"/>
              </w:rPr>
              <w:t>162.87 </w:t>
            </w:r>
            <w:r>
              <w:rPr>
                <w:rFonts w:ascii="宋体"/>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b/>
                <w:sz w:val="21"/>
              </w:rPr>
              <w:t>-36.22 </w:t>
            </w:r>
            <w:r>
              <w:rPr>
                <w:rFonts w:ascii="宋体"/>
                <w:sz w:val="21"/>
              </w:rPr>
            </w:r>
          </w:p>
        </w:tc>
      </w:tr>
      <w:tr>
        <w:trPr>
          <w:trHeight w:val="324" w:hRule="exact"/>
        </w:trPr>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维保维护服务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b/>
                <w:sz w:val="21"/>
              </w:rPr>
              <w:t>3,435.22 </w:t>
            </w:r>
            <w:r>
              <w:rPr>
                <w:rFonts w:ascii="宋体"/>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b/>
                <w:sz w:val="21"/>
              </w:rPr>
              <w:t>1,989.73 </w:t>
            </w:r>
            <w:r>
              <w:rPr>
                <w:rFonts w:ascii="宋体"/>
                <w:sz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
              <w:jc w:val="right"/>
              <w:rPr>
                <w:rFonts w:ascii="宋体" w:hAnsi="宋体" w:cs="宋体" w:eastAsia="宋体" w:hint="default"/>
                <w:sz w:val="21"/>
                <w:szCs w:val="21"/>
              </w:rPr>
            </w:pPr>
            <w:r>
              <w:rPr>
                <w:rFonts w:ascii="宋体"/>
                <w:b/>
                <w:w w:val="95"/>
                <w:sz w:val="21"/>
              </w:rPr>
              <w:t>42.08 </w:t>
            </w:r>
            <w:r>
              <w:rPr>
                <w:rFonts w:ascii="宋体"/>
                <w:sz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b/>
                <w:sz w:val="21"/>
              </w:rPr>
              <w:t>8.89 </w:t>
            </w:r>
            <w:r>
              <w:rPr>
                <w:rFonts w:ascii="宋体"/>
                <w:sz w:val="21"/>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4"/>
              <w:jc w:val="right"/>
              <w:rPr>
                <w:rFonts w:ascii="宋体" w:hAnsi="宋体" w:cs="宋体" w:eastAsia="宋体" w:hint="default"/>
                <w:sz w:val="21"/>
                <w:szCs w:val="21"/>
              </w:rPr>
            </w:pPr>
            <w:r>
              <w:rPr>
                <w:rFonts w:ascii="宋体"/>
                <w:b/>
                <w:w w:val="95"/>
                <w:sz w:val="21"/>
              </w:rPr>
              <w:t>89.30 </w:t>
            </w:r>
            <w:r>
              <w:rPr>
                <w:rFonts w:ascii="宋体"/>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b/>
                <w:sz w:val="21"/>
              </w:rPr>
              <w:t>-24.60 </w:t>
            </w:r>
            <w:r>
              <w:rPr>
                <w:rFonts w:ascii="宋体"/>
                <w:sz w:val="21"/>
              </w:rPr>
            </w:r>
          </w:p>
        </w:tc>
      </w:tr>
      <w:tr>
        <w:trPr>
          <w:trHeight w:val="322" w:hRule="exact"/>
        </w:trPr>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b/>
                <w:w w:val="95"/>
                <w:sz w:val="21"/>
              </w:rPr>
              <w:t>165,177.51 </w:t>
            </w:r>
            <w:r>
              <w:rPr>
                <w:rFonts w:ascii="宋体"/>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b/>
                <w:w w:val="95"/>
                <w:sz w:val="21"/>
              </w:rPr>
              <w:t>121,146.59 </w:t>
            </w:r>
            <w:r>
              <w:rPr>
                <w:rFonts w:ascii="宋体"/>
                <w:sz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
              <w:jc w:val="right"/>
              <w:rPr>
                <w:rFonts w:ascii="宋体" w:hAnsi="宋体" w:cs="宋体" w:eastAsia="宋体" w:hint="default"/>
                <w:sz w:val="21"/>
                <w:szCs w:val="21"/>
              </w:rPr>
            </w:pPr>
            <w:r>
              <w:rPr>
                <w:rFonts w:ascii="宋体"/>
                <w:b/>
                <w:w w:val="95"/>
                <w:sz w:val="21"/>
              </w:rPr>
              <w:t>26.66 </w:t>
            </w:r>
            <w:r>
              <w:rPr>
                <w:rFonts w:ascii="宋体"/>
                <w:sz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b/>
                <w:sz w:val="21"/>
              </w:rPr>
              <w:t>42.09 </w:t>
            </w:r>
            <w:r>
              <w:rPr>
                <w:rFonts w:ascii="宋体"/>
                <w:sz w:val="21"/>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4"/>
              <w:jc w:val="right"/>
              <w:rPr>
                <w:rFonts w:ascii="宋体" w:hAnsi="宋体" w:cs="宋体" w:eastAsia="宋体" w:hint="default"/>
                <w:sz w:val="21"/>
                <w:szCs w:val="21"/>
              </w:rPr>
            </w:pPr>
            <w:r>
              <w:rPr>
                <w:rFonts w:ascii="宋体"/>
                <w:b/>
                <w:w w:val="95"/>
                <w:sz w:val="21"/>
              </w:rPr>
              <w:t>42.61 </w:t>
            </w:r>
            <w:r>
              <w:rPr>
                <w:rFonts w:ascii="宋体"/>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b/>
                <w:sz w:val="21"/>
              </w:rPr>
              <w:t>-0.27 </w:t>
            </w:r>
            <w:r>
              <w:rPr>
                <w:rFonts w:ascii="宋体"/>
                <w:sz w:val="21"/>
              </w:rPr>
            </w:r>
          </w:p>
        </w:tc>
      </w:tr>
    </w:tbl>
    <w:p>
      <w:pPr>
        <w:pStyle w:val="BodyText"/>
        <w:spacing w:line="241" w:lineRule="exact"/>
        <w:ind w:left="796" w:right="0"/>
        <w:jc w:val="left"/>
        <w:rPr>
          <w:rFonts w:ascii="宋体" w:hAnsi="宋体" w:cs="宋体" w:eastAsia="宋体" w:hint="default"/>
        </w:rPr>
      </w:pPr>
      <w:r>
        <w:rPr>
          <w:rFonts w:ascii="宋体"/>
          <w:w w:val="100"/>
        </w:rPr>
        <w:t> </w:t>
      </w:r>
    </w:p>
    <w:p>
      <w:pPr>
        <w:pStyle w:val="Heading4"/>
        <w:tabs>
          <w:tab w:pos="1154" w:val="left" w:leader="none"/>
        </w:tabs>
        <w:spacing w:line="240" w:lineRule="auto" w:before="58"/>
        <w:ind w:left="796" w:right="0"/>
        <w:jc w:val="left"/>
        <w:rPr>
          <w:b w:val="0"/>
          <w:bCs w:val="0"/>
        </w:rPr>
      </w:pPr>
      <w:r>
        <w:rPr>
          <w:rFonts w:ascii="Calibri" w:hAnsi="Calibri" w:cs="Calibri" w:eastAsia="Calibri" w:hint="default"/>
        </w:rPr>
        <w:t>4</w:t>
        <w:tab/>
      </w:r>
      <w:r>
        <w:rPr/>
        <w:t>报告期内占公司主营业务收入</w:t>
      </w:r>
      <w:r>
        <w:rPr>
          <w:spacing w:val="-55"/>
        </w:rPr>
        <w:t> </w:t>
      </w:r>
      <w:r>
        <w:rPr>
          <w:rFonts w:ascii="Calibri" w:hAnsi="Calibri" w:cs="Calibri" w:eastAsia="Calibri" w:hint="default"/>
        </w:rPr>
        <w:t>10%</w:t>
      </w:r>
      <w:r>
        <w:rPr/>
        <w:t>以上业务的情况</w:t>
      </w:r>
      <w:r>
        <w:rPr>
          <w:b w:val="0"/>
          <w:bCs w:val="0"/>
        </w:rPr>
      </w:r>
    </w:p>
    <w:p>
      <w:pPr>
        <w:pStyle w:val="BodyText"/>
        <w:spacing w:line="343" w:lineRule="auto" w:before="89"/>
        <w:ind w:left="1217" w:right="0" w:hanging="42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信号系统产品是针对各个工程项目的定制化系统产品，根据线路情况和客户需求，系统结构</w:t>
      </w:r>
    </w:p>
    <w:p>
      <w:pPr>
        <w:pStyle w:val="BodyText"/>
        <w:spacing w:line="240" w:lineRule="auto" w:before="43"/>
        <w:ind w:left="796" w:right="0"/>
        <w:jc w:val="left"/>
        <w:rPr>
          <w:rFonts w:ascii="宋体" w:hAnsi="宋体" w:cs="宋体" w:eastAsia="宋体" w:hint="default"/>
        </w:rPr>
      </w:pPr>
      <w:r>
        <w:rPr/>
        <w:t>存在较大差异，不适用于传统的产量和销量概念。</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Heading4"/>
        <w:tabs>
          <w:tab w:pos="1154" w:val="left" w:leader="none"/>
        </w:tabs>
        <w:spacing w:line="240" w:lineRule="auto" w:before="0"/>
        <w:ind w:left="796" w:right="0"/>
        <w:jc w:val="left"/>
        <w:rPr>
          <w:b w:val="0"/>
          <w:bCs w:val="0"/>
        </w:rPr>
      </w:pPr>
      <w:r>
        <w:rPr>
          <w:rFonts w:ascii="Calibri" w:hAnsi="Calibri" w:cs="Calibri" w:eastAsia="Calibri" w:hint="default"/>
        </w:rPr>
        <w:t>5</w:t>
        <w:tab/>
      </w:r>
      <w:r>
        <w:rPr/>
        <w:t>报告期内修理改装业务情况</w:t>
      </w:r>
      <w:r>
        <w:rPr>
          <w:b w:val="0"/>
          <w:bCs w:val="0"/>
        </w:rPr>
      </w:r>
    </w:p>
    <w:p>
      <w:pPr>
        <w:pStyle w:val="BodyText"/>
        <w:spacing w:line="240" w:lineRule="auto" w:before="92"/>
        <w:ind w:left="796" w:right="0"/>
        <w:jc w:val="left"/>
      </w:pPr>
      <w:r>
        <w:rPr/>
        <w:t>□适用√不适用</w:t>
      </w:r>
    </w:p>
    <w:p>
      <w:pPr>
        <w:pStyle w:val="Heading4"/>
        <w:tabs>
          <w:tab w:pos="1154" w:val="left" w:leader="none"/>
        </w:tabs>
        <w:spacing w:line="240" w:lineRule="auto" w:before="116"/>
        <w:ind w:left="796" w:right="0"/>
        <w:jc w:val="left"/>
        <w:rPr>
          <w:b w:val="0"/>
          <w:bCs w:val="0"/>
        </w:rPr>
      </w:pPr>
      <w:r>
        <w:rPr>
          <w:rFonts w:ascii="Calibri" w:hAnsi="Calibri" w:cs="Calibri" w:eastAsia="Calibri" w:hint="default"/>
        </w:rPr>
        <w:t>6</w:t>
        <w:tab/>
      </w:r>
      <w:r>
        <w:rPr/>
        <w:t>重大项目</w:t>
      </w:r>
      <w:r>
        <w:rPr>
          <w:b w:val="0"/>
          <w:bCs w:val="0"/>
        </w:rPr>
      </w:r>
    </w:p>
    <w:p>
      <w:pPr>
        <w:pStyle w:val="BodyText"/>
        <w:spacing w:line="240" w:lineRule="auto" w:before="92"/>
        <w:ind w:left="79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120" w:bottom="1380" w:left="480" w:right="980"/>
        </w:sectPr>
      </w:pP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0" w:footer="1195" w:top="1120" w:bottom="1380" w:left="460" w:right="1160"/>
        </w:sectPr>
      </w:pPr>
    </w:p>
    <w:p>
      <w:pPr>
        <w:pStyle w:val="Heading4"/>
        <w:tabs>
          <w:tab w:pos="1657" w:val="left" w:leader="none"/>
        </w:tabs>
        <w:spacing w:line="240" w:lineRule="auto"/>
        <w:ind w:left="816" w:right="0"/>
        <w:jc w:val="left"/>
        <w:rPr>
          <w:b w:val="0"/>
          <w:bCs w:val="0"/>
        </w:rPr>
      </w:pPr>
      <w:r>
        <w:rPr>
          <w:rFonts w:ascii="宋体" w:hAnsi="宋体" w:cs="宋体" w:eastAsia="宋体" w:hint="default"/>
          <w:w w:val="95"/>
        </w:rPr>
        <w:t>(</w:t>
      </w:r>
      <w:r>
        <w:rPr>
          <w:w w:val="95"/>
        </w:rPr>
        <w:t>五</w:t>
      </w:r>
      <w:r>
        <w:rPr>
          <w:rFonts w:ascii="宋体" w:hAnsi="宋体" w:cs="宋体" w:eastAsia="宋体" w:hint="default"/>
          <w:w w:val="95"/>
        </w:rPr>
        <w:t>)</w:t>
        <w:tab/>
      </w:r>
      <w:r>
        <w:rPr/>
        <w:t>投资状况分析</w:t>
      </w:r>
      <w:r>
        <w:rPr>
          <w:b w:val="0"/>
          <w:bCs w:val="0"/>
        </w:rPr>
      </w:r>
    </w:p>
    <w:p>
      <w:pPr>
        <w:pStyle w:val="Heading4"/>
        <w:spacing w:line="240" w:lineRule="auto" w:before="116"/>
        <w:ind w:left="816" w:right="0"/>
        <w:jc w:val="left"/>
        <w:rPr>
          <w:rFonts w:ascii="宋体" w:hAnsi="宋体" w:cs="宋体" w:eastAsia="宋体" w:hint="default"/>
          <w:b w:val="0"/>
          <w:bCs w:val="0"/>
        </w:rPr>
      </w:pPr>
      <w:r>
        <w:rPr>
          <w:rFonts w:ascii="宋体" w:hAnsi="宋体" w:cs="宋体" w:eastAsia="宋体" w:hint="default"/>
        </w:rPr>
        <w:t>1</w:t>
      </w:r>
      <w:r>
        <w:rPr/>
        <w:t>、</w:t>
      </w:r>
      <w:r>
        <w:rPr>
          <w:spacing w:val="-5"/>
        </w:rPr>
        <w:t> </w:t>
      </w:r>
      <w:r>
        <w:rPr/>
        <w:t>对外股权投资总体分析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8"/>
        <w:ind w:left="816" w:right="0"/>
        <w:jc w:val="left"/>
        <w:rPr>
          <w:rFonts w:ascii="宋体" w:hAnsi="宋体" w:cs="宋体" w:eastAsia="宋体" w:hint="default"/>
        </w:rPr>
      </w:pPr>
      <w:r>
        <w:rPr/>
        <w:t>√适用□不适用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ind w:left="816" w:right="0"/>
        <w:jc w:val="left"/>
        <w:rPr>
          <w:rFonts w:ascii="宋体" w:hAnsi="宋体" w:cs="宋体" w:eastAsia="宋体" w:hint="default"/>
        </w:rPr>
      </w:pPr>
      <w:r>
        <w:rPr/>
        <w:t>单位：元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460" w:right="1160"/>
          <w:cols w:num="2" w:equalWidth="0">
            <w:col w:w="3451" w:space="4543"/>
            <w:col w:w="2296"/>
          </w:cols>
        </w:sectPr>
      </w:pPr>
    </w:p>
    <w:p>
      <w:pPr>
        <w:spacing w:line="240" w:lineRule="auto" w:before="13"/>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1589"/>
        <w:gridCol w:w="1983"/>
        <w:gridCol w:w="710"/>
        <w:gridCol w:w="1702"/>
        <w:gridCol w:w="1699"/>
        <w:gridCol w:w="718"/>
        <w:gridCol w:w="1664"/>
      </w:tblGrid>
      <w:tr>
        <w:trPr>
          <w:trHeight w:val="322" w:hRule="exact"/>
        </w:trPr>
        <w:tc>
          <w:tcPr>
            <w:tcW w:w="1589"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575"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3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40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636" w:hRule="exact"/>
        </w:trPr>
        <w:tc>
          <w:tcPr>
            <w:tcW w:w="1589" w:type="dxa"/>
            <w:vMerge/>
            <w:tcBorders>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0" w:right="0"/>
              <w:jc w:val="center"/>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40" w:lineRule="auto" w:before="39"/>
              <w:ind w:left="139" w:right="0"/>
              <w:jc w:val="left"/>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98" w:right="0"/>
              <w:jc w:val="center"/>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0" w:right="0"/>
              <w:jc w:val="center"/>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3"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40" w:lineRule="auto" w:before="39"/>
              <w:ind w:left="143" w:right="0"/>
              <w:jc w:val="left"/>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z w:val="21"/>
                <w:szCs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center"/>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324"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对子公司投资</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sz w:val="21"/>
              </w:rPr>
              <w:t>84,590,637.06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sz w:val="21"/>
              </w:rPr>
              <w:t>84,590,637.06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sz w:val="21"/>
              </w:rPr>
              <w:t>24,938,800.00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7"/>
              <w:jc w:val="right"/>
              <w:rPr>
                <w:rFonts w:ascii="宋体" w:hAnsi="宋体" w:cs="宋体" w:eastAsia="宋体" w:hint="default"/>
                <w:sz w:val="21"/>
                <w:szCs w:val="21"/>
              </w:rPr>
            </w:pPr>
            <w:r>
              <w:rPr>
                <w:rFonts w:ascii="宋体"/>
                <w:w w:val="100"/>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sz w:val="21"/>
              </w:rPr>
              <w:t>24,938,800.00 </w:t>
            </w:r>
          </w:p>
        </w:tc>
      </w:tr>
      <w:tr>
        <w:trPr>
          <w:trHeight w:val="636"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对联</w:t>
            </w:r>
            <w:r>
              <w:rPr>
                <w:rFonts w:ascii="宋体" w:hAnsi="宋体" w:cs="宋体" w:eastAsia="宋体" w:hint="default"/>
                <w:spacing w:val="-3"/>
                <w:w w:val="100"/>
                <w:sz w:val="21"/>
                <w:szCs w:val="21"/>
              </w:rPr>
              <w:t>营</w:t>
            </w:r>
            <w:r>
              <w:rPr>
                <w:rFonts w:ascii="宋体" w:hAnsi="宋体" w:cs="宋体" w:eastAsia="宋体" w:hint="default"/>
                <w:w w:val="100"/>
                <w:sz w:val="21"/>
                <w:szCs w:val="21"/>
              </w:rPr>
              <w:t>企</w:t>
            </w:r>
            <w:r>
              <w:rPr>
                <w:rFonts w:ascii="宋体" w:hAnsi="宋体" w:cs="宋体" w:eastAsia="宋体" w:hint="default"/>
                <w:spacing w:val="-3"/>
                <w:w w:val="100"/>
                <w:sz w:val="21"/>
                <w:szCs w:val="21"/>
              </w:rPr>
              <w:t>业</w:t>
            </w:r>
            <w:r>
              <w:rPr>
                <w:rFonts w:ascii="宋体" w:hAnsi="宋体" w:cs="宋体" w:eastAsia="宋体" w:hint="default"/>
                <w:spacing w:val="-99"/>
                <w:w w:val="100"/>
                <w:sz w:val="21"/>
                <w:szCs w:val="21"/>
              </w:rPr>
              <w:t>、</w:t>
            </w:r>
            <w:r>
              <w:rPr>
                <w:rFonts w:ascii="宋体" w:hAnsi="宋体" w:cs="宋体" w:eastAsia="宋体" w:hint="default"/>
                <w:w w:val="100"/>
                <w:sz w:val="21"/>
                <w:szCs w:val="21"/>
              </w:rPr>
              <w:t>合</w:t>
            </w:r>
          </w:p>
          <w:p>
            <w:pPr>
              <w:pStyle w:val="TableParagraph"/>
              <w:spacing w:line="240" w:lineRule="auto" w:before="39"/>
              <w:ind w:left="100" w:right="0"/>
              <w:jc w:val="left"/>
              <w:rPr>
                <w:rFonts w:ascii="宋体" w:hAnsi="宋体" w:cs="宋体" w:eastAsia="宋体" w:hint="default"/>
                <w:sz w:val="21"/>
                <w:szCs w:val="21"/>
              </w:rPr>
            </w:pPr>
            <w:r>
              <w:rPr>
                <w:rFonts w:ascii="宋体" w:hAnsi="宋体" w:cs="宋体" w:eastAsia="宋体" w:hint="default"/>
                <w:sz w:val="21"/>
                <w:szCs w:val="21"/>
              </w:rPr>
              <w:t>营企业投资</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2" w:right="0"/>
              <w:jc w:val="center"/>
              <w:rPr>
                <w:rFonts w:ascii="宋体" w:hAnsi="宋体" w:cs="宋体" w:eastAsia="宋体" w:hint="default"/>
                <w:sz w:val="21"/>
                <w:szCs w:val="21"/>
              </w:rPr>
            </w:pPr>
            <w:r>
              <w:rPr>
                <w:rFonts w:ascii="宋体"/>
                <w:sz w:val="21"/>
              </w:rPr>
              <w:t>15,533,254.05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0" w:right="0"/>
              <w:jc w:val="center"/>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0" w:right="0"/>
              <w:jc w:val="center"/>
              <w:rPr>
                <w:rFonts w:ascii="宋体" w:hAnsi="宋体" w:cs="宋体" w:eastAsia="宋体" w:hint="default"/>
                <w:sz w:val="21"/>
                <w:szCs w:val="21"/>
              </w:rPr>
            </w:pPr>
            <w:r>
              <w:rPr>
                <w:rFonts w:ascii="宋体"/>
                <w:sz w:val="21"/>
              </w:rPr>
              <w:t>15,533,254.05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center"/>
              <w:rPr>
                <w:rFonts w:ascii="宋体" w:hAnsi="宋体" w:cs="宋体" w:eastAsia="宋体" w:hint="default"/>
                <w:sz w:val="21"/>
                <w:szCs w:val="21"/>
              </w:rPr>
            </w:pPr>
            <w:r>
              <w:rPr>
                <w:rFonts w:ascii="宋体"/>
                <w:sz w:val="21"/>
              </w:rPr>
              <w:t>39,993,825.69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7"/>
              <w:jc w:val="right"/>
              <w:rPr>
                <w:rFonts w:ascii="宋体" w:hAnsi="宋体" w:cs="宋体" w:eastAsia="宋体" w:hint="default"/>
                <w:sz w:val="21"/>
                <w:szCs w:val="21"/>
              </w:rPr>
            </w:pPr>
            <w:r>
              <w:rPr>
                <w:rFonts w:ascii="宋体"/>
                <w:w w:val="100"/>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6" w:right="0"/>
              <w:jc w:val="center"/>
              <w:rPr>
                <w:rFonts w:ascii="宋体" w:hAnsi="宋体" w:cs="宋体" w:eastAsia="宋体" w:hint="default"/>
                <w:sz w:val="21"/>
                <w:szCs w:val="21"/>
              </w:rPr>
            </w:pPr>
            <w:r>
              <w:rPr>
                <w:rFonts w:ascii="宋体"/>
                <w:sz w:val="21"/>
              </w:rPr>
              <w:t>39,993,825.69 </w:t>
            </w:r>
          </w:p>
        </w:tc>
      </w:tr>
      <w:tr>
        <w:trPr>
          <w:trHeight w:val="324"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5"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100,123,891.11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100,123,891.11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64,932,625.69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7"/>
              <w:jc w:val="right"/>
              <w:rPr>
                <w:rFonts w:ascii="宋体" w:hAnsi="宋体" w:cs="宋体" w:eastAsia="宋体" w:hint="default"/>
                <w:sz w:val="21"/>
                <w:szCs w:val="21"/>
              </w:rPr>
            </w:pPr>
            <w:r>
              <w:rPr>
                <w:rFonts w:ascii="宋体"/>
                <w:w w:val="100"/>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64,932,625.69 </w:t>
            </w:r>
          </w:p>
        </w:tc>
      </w:tr>
    </w:tbl>
    <w:p>
      <w:pPr>
        <w:spacing w:before="88"/>
        <w:ind w:left="1177" w:right="0" w:firstLine="0"/>
        <w:jc w:val="left"/>
        <w:rPr>
          <w:rFonts w:ascii="宋体" w:hAnsi="宋体" w:cs="宋体" w:eastAsia="宋体" w:hint="default"/>
          <w:sz w:val="18"/>
          <w:szCs w:val="18"/>
        </w:rPr>
      </w:pPr>
      <w:r>
        <w:rPr>
          <w:rFonts w:ascii="宋体" w:hAnsi="宋体" w:cs="宋体" w:eastAsia="宋体" w:hint="default"/>
          <w:spacing w:val="-7"/>
          <w:sz w:val="18"/>
          <w:szCs w:val="18"/>
        </w:rPr>
        <w:t>注：本公司从</w:t>
      </w:r>
      <w:r>
        <w:rPr>
          <w:rFonts w:ascii="宋体" w:hAnsi="宋体" w:cs="宋体" w:eastAsia="宋体" w:hint="default"/>
          <w:spacing w:val="-55"/>
          <w:sz w:val="18"/>
          <w:szCs w:val="18"/>
        </w:rPr>
        <w:t> </w:t>
      </w:r>
      <w:r>
        <w:rPr>
          <w:rFonts w:ascii="宋体" w:hAnsi="宋体" w:cs="宋体" w:eastAsia="宋体" w:hint="default"/>
          <w:sz w:val="18"/>
          <w:szCs w:val="18"/>
        </w:rPr>
        <w:t>2019</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3</w:t>
      </w:r>
      <w:r>
        <w:rPr>
          <w:rFonts w:ascii="宋体" w:hAnsi="宋体" w:cs="宋体" w:eastAsia="宋体" w:hint="default"/>
          <w:spacing w:val="-54"/>
          <w:sz w:val="18"/>
          <w:szCs w:val="18"/>
        </w:rPr>
        <w:t> </w:t>
      </w:r>
      <w:r>
        <w:rPr>
          <w:rFonts w:ascii="宋体" w:hAnsi="宋体" w:cs="宋体" w:eastAsia="宋体" w:hint="default"/>
          <w:sz w:val="18"/>
          <w:szCs w:val="18"/>
        </w:rPr>
        <w:t>月份开始不再将富能通纳入合并范围，将以前年度留存收益根据权益法核算确认的投</w:t>
      </w:r>
    </w:p>
    <w:p>
      <w:pPr>
        <w:spacing w:before="113"/>
        <w:ind w:left="816" w:right="0" w:firstLine="0"/>
        <w:jc w:val="both"/>
        <w:rPr>
          <w:rFonts w:ascii="宋体" w:hAnsi="宋体" w:cs="宋体" w:eastAsia="宋体" w:hint="default"/>
          <w:sz w:val="21"/>
          <w:szCs w:val="21"/>
        </w:rPr>
      </w:pPr>
      <w:r>
        <w:rPr>
          <w:rFonts w:ascii="宋体" w:hAnsi="宋体" w:cs="宋体" w:eastAsia="宋体" w:hint="default"/>
          <w:sz w:val="18"/>
          <w:szCs w:val="18"/>
        </w:rPr>
        <w:t>资收益</w:t>
      </w:r>
      <w:r>
        <w:rPr>
          <w:rFonts w:ascii="宋体" w:hAnsi="宋体" w:cs="宋体" w:eastAsia="宋体" w:hint="default"/>
          <w:spacing w:val="-47"/>
          <w:sz w:val="18"/>
          <w:szCs w:val="18"/>
        </w:rPr>
        <w:t> </w:t>
      </w:r>
      <w:r>
        <w:rPr>
          <w:rFonts w:ascii="宋体" w:hAnsi="宋体" w:cs="宋体" w:eastAsia="宋体" w:hint="default"/>
          <w:sz w:val="18"/>
          <w:szCs w:val="18"/>
        </w:rPr>
        <w:t>99,583.43</w:t>
      </w:r>
      <w:r>
        <w:rPr>
          <w:rFonts w:ascii="宋体" w:hAnsi="宋体" w:cs="宋体" w:eastAsia="宋体" w:hint="default"/>
          <w:spacing w:val="-46"/>
          <w:sz w:val="18"/>
          <w:szCs w:val="18"/>
        </w:rPr>
        <w:t> </w:t>
      </w:r>
      <w:r>
        <w:rPr>
          <w:rFonts w:ascii="宋体" w:hAnsi="宋体" w:cs="宋体" w:eastAsia="宋体" w:hint="default"/>
          <w:sz w:val="18"/>
          <w:szCs w:val="18"/>
        </w:rPr>
        <w:t>元转入年初未分配利润</w:t>
      </w:r>
      <w:r>
        <w:rPr>
          <w:rFonts w:ascii="宋体" w:hAnsi="宋体" w:cs="宋体" w:eastAsia="宋体" w:hint="default"/>
          <w:sz w:val="21"/>
          <w:szCs w:val="21"/>
        </w:rPr>
        <w:t>。</w:t>
      </w:r>
      <w:r>
        <w:rPr>
          <w:rFonts w:ascii="宋体" w:hAnsi="宋体" w:cs="宋体" w:eastAsia="宋体" w:hint="default"/>
          <w:sz w:val="21"/>
          <w:szCs w:val="21"/>
        </w:rPr>
        <w:t> </w:t>
      </w:r>
    </w:p>
    <w:p>
      <w:pPr>
        <w:pStyle w:val="BodyText"/>
        <w:spacing w:line="357" w:lineRule="auto" w:before="133"/>
        <w:ind w:left="816" w:right="0" w:firstLine="420"/>
        <w:jc w:val="left"/>
        <w:rPr>
          <w:rFonts w:ascii="宋体" w:hAnsi="宋体" w:cs="宋体" w:eastAsia="宋体" w:hint="default"/>
        </w:rPr>
      </w:pPr>
      <w:r>
        <w:rPr/>
        <w:t>报告期末，公司对外投资账面价值为</w:t>
      </w:r>
      <w:r>
        <w:rPr>
          <w:spacing w:val="-34"/>
        </w:rPr>
        <w:t> </w:t>
      </w:r>
      <w:r>
        <w:rPr>
          <w:rFonts w:ascii="宋体" w:hAnsi="宋体" w:cs="宋体" w:eastAsia="宋体" w:hint="default"/>
        </w:rPr>
        <w:t>100,123,891.11</w:t>
      </w:r>
      <w:r>
        <w:rPr>
          <w:rFonts w:ascii="宋体" w:hAnsi="宋体" w:cs="宋体" w:eastAsia="宋体" w:hint="default"/>
          <w:spacing w:val="-32"/>
        </w:rPr>
        <w:t> </w:t>
      </w:r>
      <w:r>
        <w:rPr/>
        <w:t>元，较期初增加</w:t>
      </w:r>
      <w:r>
        <w:rPr>
          <w:spacing w:val="-32"/>
        </w:rPr>
        <w:t> </w:t>
      </w:r>
      <w:r>
        <w:rPr>
          <w:rFonts w:ascii="宋体" w:hAnsi="宋体" w:cs="宋体" w:eastAsia="宋体" w:hint="default"/>
        </w:rPr>
        <w:t>54.20%</w:t>
      </w:r>
      <w:r>
        <w:rPr/>
        <w:t>，被投资公司</w:t>
      </w:r>
      <w:r>
        <w:rPr>
          <w:w w:val="100"/>
        </w:rPr>
        <w:t> </w:t>
      </w:r>
      <w:r>
        <w:rPr>
          <w:spacing w:val="-1"/>
        </w:rPr>
        <w:t>情况详见第十一节财务报告之“十七、母公司财务报表主要项目注释”之“</w:t>
      </w:r>
      <w:r>
        <w:rPr>
          <w:rFonts w:ascii="宋体" w:hAnsi="宋体" w:cs="宋体" w:eastAsia="宋体" w:hint="default"/>
          <w:spacing w:val="-1"/>
        </w:rPr>
        <w:t>3</w:t>
      </w:r>
      <w:r>
        <w:rPr>
          <w:spacing w:val="-1"/>
        </w:rPr>
        <w:t>、长期股权投资”。</w:t>
      </w:r>
      <w:r>
        <w:rPr>
          <w:spacing w:val="-53"/>
        </w:rPr>
        <w:t> </w:t>
      </w:r>
      <w:r>
        <w:rPr>
          <w:spacing w:val="-53"/>
        </w:rPr>
      </w:r>
      <w:r>
        <w:rPr/>
        <w:t>本期对外投资主要变化内容如下：</w:t>
      </w:r>
      <w:r>
        <w:rPr>
          <w:rFonts w:ascii="宋体" w:hAnsi="宋体" w:cs="宋体" w:eastAsia="宋体" w:hint="default"/>
        </w:rPr>
        <w:t> </w:t>
      </w:r>
    </w:p>
    <w:p>
      <w:pPr>
        <w:pStyle w:val="BodyText"/>
        <w:spacing w:line="355" w:lineRule="auto" w:before="30"/>
        <w:ind w:left="1237" w:right="623"/>
        <w:jc w:val="left"/>
      </w:pPr>
      <w:r>
        <w:rPr>
          <w:rFonts w:ascii="宋体" w:hAnsi="宋体" w:cs="宋体" w:eastAsia="宋体" w:hint="default"/>
        </w:rPr>
        <w:t>1</w:t>
      </w:r>
      <w:r>
        <w:rPr/>
        <w:t>、公司收购天津交控浩海科技有限公司</w:t>
      </w:r>
      <w:r>
        <w:rPr>
          <w:spacing w:val="-54"/>
        </w:rPr>
        <w:t> </w:t>
      </w:r>
      <w:r>
        <w:rPr>
          <w:rFonts w:ascii="宋体" w:hAnsi="宋体" w:cs="宋体" w:eastAsia="宋体" w:hint="default"/>
        </w:rPr>
        <w:t>95%</w:t>
      </w:r>
      <w:r>
        <w:rPr/>
        <w:t>的股权</w:t>
      </w:r>
      <w:r>
        <w:rPr>
          <w:rFonts w:ascii="宋体" w:hAnsi="宋体" w:cs="宋体" w:eastAsia="宋体" w:hint="default"/>
          <w:w w:val="100"/>
        </w:rPr>
        <w:t> </w:t>
      </w:r>
      <w:r>
        <w:rPr/>
        <w:t>报告期内，公司完成购买北京爱地浩海科技发展有限公司持有的天津交控浩海</w:t>
      </w:r>
      <w:r>
        <w:rPr>
          <w:spacing w:val="6"/>
        </w:rPr>
        <w:t> </w:t>
      </w:r>
      <w:r>
        <w:rPr>
          <w:rFonts w:ascii="宋体" w:hAnsi="宋体" w:cs="宋体" w:eastAsia="宋体" w:hint="default"/>
        </w:rPr>
        <w:t>95%</w:t>
      </w:r>
      <w:r>
        <w:rPr/>
        <w:t>的股权，</w:t>
      </w:r>
    </w:p>
    <w:p>
      <w:pPr>
        <w:pStyle w:val="BodyText"/>
        <w:spacing w:line="357" w:lineRule="auto" w:before="32"/>
        <w:ind w:left="816" w:right="628"/>
        <w:jc w:val="both"/>
        <w:rPr>
          <w:rFonts w:ascii="宋体" w:hAnsi="宋体" w:cs="宋体" w:eastAsia="宋体" w:hint="default"/>
        </w:rPr>
      </w:pPr>
      <w:r>
        <w:rPr>
          <w:spacing w:val="-2"/>
          <w:w w:val="100"/>
        </w:rPr>
        <w:t>本次交易完成后公司持有天津交控浩海的股权由</w:t>
      </w:r>
      <w:r>
        <w:rPr>
          <w:spacing w:val="-39"/>
          <w:w w:val="100"/>
        </w:rPr>
        <w:t> </w:t>
      </w:r>
      <w:r>
        <w:rPr>
          <w:rFonts w:ascii="宋体" w:hAnsi="宋体" w:cs="宋体" w:eastAsia="宋体" w:hint="default"/>
          <w:spacing w:val="-2"/>
          <w:w w:val="100"/>
        </w:rPr>
        <w:t>5%</w:t>
      </w:r>
      <w:r>
        <w:rPr>
          <w:spacing w:val="-2"/>
          <w:w w:val="100"/>
        </w:rPr>
        <w:t>变更为</w:t>
      </w:r>
      <w:r>
        <w:rPr>
          <w:spacing w:val="-39"/>
          <w:w w:val="100"/>
        </w:rPr>
        <w:t> </w:t>
      </w:r>
      <w:r>
        <w:rPr>
          <w:rFonts w:ascii="宋体" w:hAnsi="宋体" w:cs="宋体" w:eastAsia="宋体" w:hint="default"/>
          <w:spacing w:val="-7"/>
          <w:w w:val="100"/>
        </w:rPr>
        <w:t>100%</w:t>
      </w:r>
      <w:r>
        <w:rPr>
          <w:spacing w:val="-7"/>
          <w:w w:val="100"/>
        </w:rPr>
        <w:t>。天津交控浩海成为公司全资子公</w:t>
      </w:r>
      <w:r>
        <w:rPr>
          <w:spacing w:val="-101"/>
          <w:w w:val="100"/>
        </w:rPr>
        <w:t> </w:t>
      </w:r>
      <w:r>
        <w:rPr>
          <w:spacing w:val="-101"/>
          <w:w w:val="100"/>
        </w:rPr>
      </w:r>
      <w:r>
        <w:rPr/>
        <w:t>司。</w:t>
      </w:r>
      <w:r>
        <w:rPr>
          <w:rFonts w:ascii="宋体" w:hAnsi="宋体" w:cs="宋体" w:eastAsia="宋体" w:hint="default"/>
        </w:rPr>
        <w:t> </w:t>
      </w:r>
    </w:p>
    <w:p>
      <w:pPr>
        <w:pStyle w:val="BodyText"/>
        <w:spacing w:line="240" w:lineRule="auto" w:before="30"/>
        <w:ind w:left="1237" w:right="0"/>
        <w:jc w:val="left"/>
        <w:rPr>
          <w:rFonts w:ascii="宋体" w:hAnsi="宋体" w:cs="宋体" w:eastAsia="宋体" w:hint="default"/>
        </w:rPr>
      </w:pPr>
      <w:r>
        <w:rPr>
          <w:rFonts w:ascii="宋体" w:hAnsi="宋体" w:cs="宋体" w:eastAsia="宋体" w:hint="default"/>
        </w:rPr>
        <w:t>2</w:t>
      </w:r>
      <w:r>
        <w:rPr/>
        <w:t>、公司转让北京交控硅谷科技有限公司</w:t>
      </w:r>
      <w:r>
        <w:rPr>
          <w:spacing w:val="-62"/>
        </w:rPr>
        <w:t> </w:t>
      </w:r>
      <w:r>
        <w:rPr>
          <w:rFonts w:ascii="宋体" w:hAnsi="宋体" w:cs="宋体" w:eastAsia="宋体" w:hint="default"/>
        </w:rPr>
        <w:t>5%</w:t>
      </w:r>
      <w:r>
        <w:rPr/>
        <w:t>的股权</w:t>
      </w:r>
      <w:r>
        <w:rPr>
          <w:rFonts w:ascii="宋体" w:hAnsi="宋体" w:cs="宋体" w:eastAsia="宋体" w:hint="default"/>
        </w:rPr>
        <w:t> </w:t>
      </w:r>
    </w:p>
    <w:p>
      <w:pPr>
        <w:pStyle w:val="BodyText"/>
        <w:spacing w:line="355" w:lineRule="auto" w:before="133"/>
        <w:ind w:left="816" w:right="0" w:firstLine="420"/>
        <w:jc w:val="left"/>
        <w:rPr>
          <w:rFonts w:ascii="宋体" w:hAnsi="宋体" w:cs="宋体" w:eastAsia="宋体" w:hint="default"/>
        </w:rPr>
      </w:pPr>
      <w:r>
        <w:rPr>
          <w:spacing w:val="-3"/>
        </w:rPr>
        <w:t>报告期内，公司出让持有的交控硅谷</w:t>
      </w:r>
      <w:r>
        <w:rPr>
          <w:spacing w:val="-4"/>
        </w:rPr>
        <w:t> </w:t>
      </w:r>
      <w:r>
        <w:rPr>
          <w:rFonts w:ascii="宋体" w:hAnsi="宋体" w:cs="宋体" w:eastAsia="宋体" w:hint="default"/>
          <w:spacing w:val="-3"/>
        </w:rPr>
        <w:t>5%</w:t>
      </w:r>
      <w:r>
        <w:rPr>
          <w:spacing w:val="-3"/>
        </w:rPr>
        <w:t>股权给北京市基础设施投资有限公司。本次交易完成</w:t>
      </w:r>
      <w:r>
        <w:rPr>
          <w:w w:val="100"/>
        </w:rPr>
        <w:t> </w:t>
      </w:r>
      <w:r>
        <w:rPr/>
        <w:t>后，公司不再持有北京交控硅谷科技有限公司的股份。</w:t>
      </w:r>
      <w:r>
        <w:rPr>
          <w:rFonts w:ascii="宋体" w:hAnsi="宋体" w:cs="宋体" w:eastAsia="宋体" w:hint="default"/>
        </w:rPr>
        <w:t> </w:t>
      </w:r>
    </w:p>
    <w:p>
      <w:pPr>
        <w:pStyle w:val="BodyText"/>
        <w:spacing w:line="357" w:lineRule="auto" w:before="32"/>
        <w:ind w:left="1237" w:right="0"/>
        <w:jc w:val="left"/>
      </w:pPr>
      <w:r>
        <w:rPr>
          <w:rFonts w:ascii="宋体" w:hAnsi="宋体" w:cs="宋体" w:eastAsia="宋体" w:hint="default"/>
        </w:rPr>
        <w:t>3</w:t>
      </w:r>
      <w:r>
        <w:rPr/>
        <w:t>、北京富能通科技有限公司</w:t>
      </w:r>
      <w:r>
        <w:rPr>
          <w:rFonts w:ascii="宋体" w:hAnsi="宋体" w:cs="宋体" w:eastAsia="宋体" w:hint="default"/>
          <w:w w:val="100"/>
        </w:rPr>
        <w:t> </w:t>
      </w:r>
      <w:r>
        <w:rPr>
          <w:spacing w:val="-7"/>
          <w:w w:val="100"/>
        </w:rPr>
        <w:t>报告期内，北京富能通科技有限公司股东成都智融通企业管理咨询合伙企业（有限合伙）（以</w:t>
      </w:r>
    </w:p>
    <w:p>
      <w:pPr>
        <w:pStyle w:val="BodyText"/>
        <w:spacing w:line="357" w:lineRule="auto" w:before="30"/>
        <w:ind w:left="816" w:right="628"/>
        <w:jc w:val="both"/>
        <w:rPr>
          <w:rFonts w:ascii="宋体" w:hAnsi="宋体" w:cs="宋体" w:eastAsia="宋体" w:hint="default"/>
        </w:rPr>
      </w:pPr>
      <w:r>
        <w:rPr/>
        <w:t>下称“智融通”）受让富能通原股东成都智元汇信息技术股份有限公司持有的富能通</w:t>
      </w:r>
      <w:r>
        <w:rPr>
          <w:spacing w:val="7"/>
        </w:rPr>
        <w:t> </w:t>
      </w:r>
      <w:r>
        <w:rPr>
          <w:rFonts w:ascii="宋体" w:hAnsi="宋体" w:cs="宋体" w:eastAsia="宋体" w:hint="default"/>
        </w:rPr>
        <w:t>40%</w:t>
      </w:r>
      <w:r>
        <w:rPr/>
        <w:t>股份。</w:t>
      </w:r>
      <w:r>
        <w:rPr>
          <w:w w:val="100"/>
        </w:rPr>
        <w:t> </w:t>
      </w:r>
      <w:r>
        <w:rPr>
          <w:spacing w:val="-4"/>
        </w:rPr>
        <w:t>受让完成后，智融通持有富能通</w:t>
      </w:r>
      <w:r>
        <w:rPr>
          <w:spacing w:val="-22"/>
        </w:rPr>
        <w:t> </w:t>
      </w:r>
      <w:r>
        <w:rPr>
          <w:rFonts w:ascii="宋体" w:hAnsi="宋体" w:cs="宋体" w:eastAsia="宋体" w:hint="default"/>
          <w:spacing w:val="-4"/>
        </w:rPr>
        <w:t>60%</w:t>
      </w:r>
      <w:r>
        <w:rPr>
          <w:spacing w:val="-4"/>
        </w:rPr>
        <w:t>股份，交控科技持有富能通</w:t>
      </w:r>
      <w:r>
        <w:rPr>
          <w:spacing w:val="-24"/>
        </w:rPr>
        <w:t> </w:t>
      </w:r>
      <w:r>
        <w:rPr>
          <w:rFonts w:ascii="宋体" w:hAnsi="宋体" w:cs="宋体" w:eastAsia="宋体" w:hint="default"/>
          <w:spacing w:val="-4"/>
        </w:rPr>
        <w:t>40%</w:t>
      </w:r>
      <w:r>
        <w:rPr>
          <w:spacing w:val="-4"/>
        </w:rPr>
        <w:t>股份。富能通进行董事会成员</w:t>
      </w:r>
      <w:r>
        <w:rPr>
          <w:spacing w:val="-91"/>
        </w:rPr>
        <w:t> </w:t>
      </w:r>
      <w:r>
        <w:rPr>
          <w:spacing w:val="-91"/>
        </w:rPr>
      </w:r>
      <w:r>
        <w:rPr/>
        <w:t>改选，改选后，董事会成员</w:t>
      </w:r>
      <w:r>
        <w:rPr>
          <w:spacing w:val="-30"/>
        </w:rPr>
        <w:t> </w:t>
      </w:r>
      <w:r>
        <w:rPr>
          <w:rFonts w:ascii="宋体" w:hAnsi="宋体" w:cs="宋体" w:eastAsia="宋体" w:hint="default"/>
        </w:rPr>
        <w:t>3</w:t>
      </w:r>
      <w:r>
        <w:rPr>
          <w:rFonts w:ascii="宋体" w:hAnsi="宋体" w:cs="宋体" w:eastAsia="宋体" w:hint="default"/>
          <w:spacing w:val="-29"/>
        </w:rPr>
        <w:t> </w:t>
      </w:r>
      <w:r>
        <w:rPr/>
        <w:t>名，交控科技委派</w:t>
      </w:r>
      <w:r>
        <w:rPr>
          <w:spacing w:val="-30"/>
        </w:rPr>
        <w:t> </w:t>
      </w:r>
      <w:r>
        <w:rPr>
          <w:rFonts w:ascii="宋体" w:hAnsi="宋体" w:cs="宋体" w:eastAsia="宋体" w:hint="default"/>
        </w:rPr>
        <w:t>1</w:t>
      </w:r>
      <w:r>
        <w:rPr>
          <w:rFonts w:ascii="宋体" w:hAnsi="宋体" w:cs="宋体" w:eastAsia="宋体" w:hint="default"/>
          <w:spacing w:val="-32"/>
        </w:rPr>
        <w:t> </w:t>
      </w:r>
      <w:r>
        <w:rPr/>
        <w:t>名，公司不再控制富能通。公司从</w:t>
      </w:r>
      <w:r>
        <w:rPr>
          <w:spacing w:val="-29"/>
        </w:rPr>
        <w:t> </w:t>
      </w:r>
      <w:r>
        <w:rPr>
          <w:rFonts w:ascii="宋体" w:hAnsi="宋体" w:cs="宋体" w:eastAsia="宋体" w:hint="default"/>
        </w:rPr>
        <w:t>2019</w:t>
      </w:r>
      <w:r>
        <w:rPr>
          <w:rFonts w:ascii="宋体" w:hAnsi="宋体" w:cs="宋体" w:eastAsia="宋体" w:hint="default"/>
          <w:spacing w:val="-30"/>
        </w:rPr>
        <w:t> </w:t>
      </w:r>
      <w:r>
        <w:rPr/>
        <w:t>年</w:t>
      </w:r>
      <w:r>
        <w:rPr>
          <w:spacing w:val="-32"/>
        </w:rPr>
        <w:t> </w:t>
      </w:r>
      <w:r>
        <w:rPr>
          <w:rFonts w:ascii="宋体" w:hAnsi="宋体" w:cs="宋体" w:eastAsia="宋体" w:hint="default"/>
        </w:rPr>
        <w:t>3</w:t>
      </w:r>
      <w:r>
        <w:rPr>
          <w:rFonts w:ascii="宋体" w:hAnsi="宋体" w:cs="宋体" w:eastAsia="宋体" w:hint="default"/>
          <w:w w:val="100"/>
        </w:rPr>
        <w:t> </w:t>
      </w:r>
      <w:r>
        <w:rPr/>
        <w:t>月份开始不再将富能通纳入合并范围。</w:t>
      </w:r>
      <w:r>
        <w:rPr>
          <w:rFonts w:ascii="宋体" w:hAnsi="宋体" w:cs="宋体" w:eastAsia="宋体" w:hint="default"/>
        </w:rPr>
        <w:t> </w:t>
      </w:r>
    </w:p>
    <w:p>
      <w:pPr>
        <w:pStyle w:val="BodyText"/>
        <w:spacing w:line="240" w:lineRule="auto" w:before="32"/>
        <w:ind w:left="1237" w:right="0"/>
        <w:jc w:val="left"/>
        <w:rPr>
          <w:rFonts w:ascii="宋体" w:hAnsi="宋体" w:cs="宋体" w:eastAsia="宋体" w:hint="default"/>
        </w:rPr>
      </w:pPr>
      <w:r>
        <w:rPr>
          <w:rFonts w:ascii="宋体" w:hAnsi="宋体" w:cs="宋体" w:eastAsia="宋体" w:hint="default"/>
        </w:rPr>
        <w:t>4</w:t>
      </w:r>
      <w:r>
        <w:rPr/>
        <w:t>、北京埃福瑞科技有限公司</w:t>
      </w:r>
      <w:r>
        <w:rPr>
          <w:rFonts w:ascii="宋体" w:hAnsi="宋体" w:cs="宋体" w:eastAsia="宋体" w:hint="default"/>
        </w:rPr>
        <w:t> </w:t>
      </w:r>
    </w:p>
    <w:p>
      <w:pPr>
        <w:pStyle w:val="BodyText"/>
        <w:spacing w:line="240" w:lineRule="auto" w:before="133"/>
        <w:ind w:left="1237" w:right="0"/>
        <w:jc w:val="left"/>
      </w:pPr>
      <w:r>
        <w:rPr>
          <w:rFonts w:ascii="宋体" w:hAnsi="宋体" w:cs="宋体" w:eastAsia="宋体" w:hint="default"/>
        </w:rPr>
        <w:t>2019</w:t>
      </w:r>
      <w:r>
        <w:rPr>
          <w:rFonts w:ascii="宋体" w:hAnsi="宋体" w:cs="宋体" w:eastAsia="宋体" w:hint="default"/>
          <w:spacing w:val="-48"/>
        </w:rPr>
        <w:t> </w:t>
      </w:r>
      <w:r>
        <w:rPr/>
        <w:t>年</w:t>
      </w:r>
      <w:r>
        <w:rPr>
          <w:spacing w:val="-45"/>
        </w:rPr>
        <w:t> </w:t>
      </w:r>
      <w:r>
        <w:rPr>
          <w:rFonts w:ascii="宋体" w:hAnsi="宋体" w:cs="宋体" w:eastAsia="宋体" w:hint="default"/>
        </w:rPr>
        <w:t>2</w:t>
      </w:r>
      <w:r>
        <w:rPr>
          <w:rFonts w:ascii="宋体" w:hAnsi="宋体" w:cs="宋体" w:eastAsia="宋体" w:hint="default"/>
          <w:spacing w:val="-48"/>
        </w:rPr>
        <w:t> </w:t>
      </w:r>
      <w:r>
        <w:rPr/>
        <w:t>月</w:t>
      </w:r>
      <w:r>
        <w:rPr>
          <w:spacing w:val="-45"/>
        </w:rPr>
        <w:t> </w:t>
      </w:r>
      <w:r>
        <w:rPr>
          <w:rFonts w:ascii="宋体" w:hAnsi="宋体" w:cs="宋体" w:eastAsia="宋体" w:hint="default"/>
        </w:rPr>
        <w:t>28</w:t>
      </w:r>
      <w:r>
        <w:rPr>
          <w:rFonts w:ascii="宋体" w:hAnsi="宋体" w:cs="宋体" w:eastAsia="宋体" w:hint="default"/>
          <w:spacing w:val="-48"/>
        </w:rPr>
        <w:t> </w:t>
      </w:r>
      <w:r>
        <w:rPr/>
        <w:t>日，北京埃福瑞科技有限公司</w:t>
      </w:r>
      <w:r>
        <w:rPr>
          <w:spacing w:val="-45"/>
        </w:rPr>
        <w:t> </w:t>
      </w:r>
      <w:r>
        <w:rPr>
          <w:rFonts w:ascii="宋体" w:hAnsi="宋体" w:cs="宋体" w:eastAsia="宋体" w:hint="default"/>
        </w:rPr>
        <w:t>2019</w:t>
      </w:r>
      <w:r>
        <w:rPr>
          <w:rFonts w:ascii="宋体" w:hAnsi="宋体" w:cs="宋体" w:eastAsia="宋体" w:hint="default"/>
          <w:spacing w:val="-48"/>
        </w:rPr>
        <w:t> </w:t>
      </w:r>
      <w:r>
        <w:rPr/>
        <w:t>年第</w:t>
      </w:r>
      <w:r>
        <w:rPr>
          <w:spacing w:val="-45"/>
        </w:rPr>
        <w:t> </w:t>
      </w:r>
      <w:r>
        <w:rPr>
          <w:rFonts w:ascii="宋体" w:hAnsi="宋体" w:cs="宋体" w:eastAsia="宋体" w:hint="default"/>
        </w:rPr>
        <w:t>1</w:t>
      </w:r>
      <w:r>
        <w:rPr>
          <w:rFonts w:ascii="宋体" w:hAnsi="宋体" w:cs="宋体" w:eastAsia="宋体" w:hint="default"/>
          <w:spacing w:val="-48"/>
        </w:rPr>
        <w:t> </w:t>
      </w:r>
      <w:r>
        <w:rPr/>
        <w:t>次股东会会议决议增加两名董事，</w:t>
      </w:r>
    </w:p>
    <w:p>
      <w:pPr>
        <w:pStyle w:val="BodyText"/>
        <w:spacing w:line="355" w:lineRule="auto" w:before="133"/>
        <w:ind w:left="816" w:right="631"/>
        <w:jc w:val="both"/>
        <w:rPr>
          <w:rFonts w:ascii="宋体" w:hAnsi="宋体" w:cs="宋体" w:eastAsia="宋体" w:hint="default"/>
        </w:rPr>
      </w:pPr>
      <w:r>
        <w:rPr>
          <w:spacing w:val="-7"/>
        </w:rPr>
        <w:t>该两名董事均由本公司委派。埃福瑞增选董事后，董事会由</w:t>
      </w:r>
      <w:r>
        <w:rPr>
          <w:spacing w:val="-38"/>
        </w:rPr>
        <w:t> </w:t>
      </w:r>
      <w:r>
        <w:rPr>
          <w:rFonts w:ascii="宋体" w:hAnsi="宋体" w:cs="宋体" w:eastAsia="宋体" w:hint="default"/>
        </w:rPr>
        <w:t>5</w:t>
      </w:r>
      <w:r>
        <w:rPr>
          <w:rFonts w:ascii="宋体" w:hAnsi="宋体" w:cs="宋体" w:eastAsia="宋体" w:hint="default"/>
          <w:spacing w:val="-38"/>
        </w:rPr>
        <w:t> </w:t>
      </w:r>
      <w:r>
        <w:rPr>
          <w:spacing w:val="-7"/>
        </w:rPr>
        <w:t>名董事组成，其中本公司委派</w:t>
      </w:r>
      <w:r>
        <w:rPr>
          <w:spacing w:val="-38"/>
        </w:rPr>
        <w:t> </w:t>
      </w:r>
      <w:r>
        <w:rPr>
          <w:rFonts w:ascii="宋体" w:hAnsi="宋体" w:cs="宋体" w:eastAsia="宋体" w:hint="default"/>
        </w:rPr>
        <w:t>3</w:t>
      </w:r>
      <w:r>
        <w:rPr>
          <w:rFonts w:ascii="宋体" w:hAnsi="宋体" w:cs="宋体" w:eastAsia="宋体" w:hint="default"/>
          <w:spacing w:val="-38"/>
        </w:rPr>
        <w:t> </w:t>
      </w:r>
      <w:r>
        <w:rPr>
          <w:spacing w:val="-3"/>
        </w:rPr>
        <w:t>名，</w:t>
      </w:r>
      <w:r>
        <w:rPr>
          <w:spacing w:val="-98"/>
        </w:rPr>
        <w:t> </w:t>
      </w:r>
      <w:r>
        <w:rPr/>
        <w:t>交控科技对埃福瑞实施控制。</w:t>
      </w:r>
      <w:r>
        <w:rPr>
          <w:rFonts w:ascii="宋体" w:hAnsi="宋体" w:cs="宋体" w:eastAsia="宋体" w:hint="default"/>
        </w:rPr>
        <w:t> </w:t>
      </w:r>
    </w:p>
    <w:p>
      <w:pPr>
        <w:pStyle w:val="BodyText"/>
        <w:spacing w:line="355" w:lineRule="auto" w:before="34"/>
        <w:ind w:left="1237" w:right="0"/>
        <w:jc w:val="left"/>
      </w:pPr>
      <w:r>
        <w:rPr>
          <w:rFonts w:ascii="宋体" w:hAnsi="宋体" w:cs="宋体" w:eastAsia="宋体" w:hint="default"/>
        </w:rPr>
        <w:t>5</w:t>
      </w:r>
      <w:r>
        <w:rPr/>
        <w:t>、投资新增设立子公司</w:t>
      </w:r>
      <w:r>
        <w:rPr>
          <w:rFonts w:ascii="宋体" w:hAnsi="宋体" w:cs="宋体" w:eastAsia="宋体" w:hint="default"/>
          <w:w w:val="100"/>
        </w:rPr>
        <w:t> </w:t>
      </w:r>
      <w:r>
        <w:rPr>
          <w:spacing w:val="-2"/>
        </w:rPr>
        <w:t>基于公司业务发展需要，公司完成设立子公司交控科技（上海）有限公司、佛山交控科技有</w:t>
      </w:r>
    </w:p>
    <w:p>
      <w:pPr>
        <w:pStyle w:val="BodyText"/>
        <w:spacing w:line="240" w:lineRule="auto" w:before="32"/>
        <w:ind w:left="816" w:right="0"/>
        <w:jc w:val="both"/>
        <w:rPr>
          <w:rFonts w:ascii="宋体" w:hAnsi="宋体" w:cs="宋体" w:eastAsia="宋体" w:hint="default"/>
        </w:rPr>
      </w:pPr>
      <w:r>
        <w:rPr/>
        <w:t>限公司及广西交控智维科技发展有限公司。</w:t>
      </w:r>
      <w:r>
        <w:rPr>
          <w:rFonts w:ascii="宋体" w:hAnsi="宋体" w:cs="宋体" w:eastAsia="宋体" w:hint="default"/>
        </w:rPr>
        <w:t> </w:t>
      </w:r>
    </w:p>
    <w:p>
      <w:pPr>
        <w:spacing w:after="0" w:line="240" w:lineRule="auto"/>
        <w:jc w:val="both"/>
        <w:rPr>
          <w:rFonts w:ascii="宋体" w:hAnsi="宋体" w:cs="宋体" w:eastAsia="宋体" w:hint="default"/>
        </w:rPr>
        <w:sectPr>
          <w:type w:val="continuous"/>
          <w:pgSz w:w="11910" w:h="16840"/>
          <w:pgMar w:top="1120" w:bottom="1380" w:left="460" w:right="1160"/>
        </w:sectPr>
      </w:pPr>
    </w:p>
    <w:p>
      <w:pPr>
        <w:spacing w:line="240" w:lineRule="auto" w:before="11"/>
        <w:rPr>
          <w:rFonts w:ascii="宋体" w:hAnsi="宋体" w:cs="宋体" w:eastAsia="宋体" w:hint="default"/>
          <w:sz w:val="18"/>
          <w:szCs w:val="18"/>
        </w:rPr>
      </w:pPr>
    </w:p>
    <w:p>
      <w:pPr>
        <w:pStyle w:val="BodyText"/>
        <w:spacing w:line="240" w:lineRule="auto" w:before="36"/>
        <w:ind w:left="557" w:right="0"/>
        <w:jc w:val="left"/>
      </w:pPr>
      <w:r>
        <w:rPr/>
        <w:t>（</w:t>
      </w:r>
      <w:r>
        <w:rPr>
          <w:rFonts w:ascii="宋体" w:hAnsi="宋体" w:cs="宋体" w:eastAsia="宋体" w:hint="default"/>
        </w:rPr>
        <w:t>1</w:t>
      </w:r>
      <w:r>
        <w:rPr/>
        <w:t>）交控科技（上海）有限公司：</w:t>
      </w:r>
      <w:r>
        <w:rPr>
          <w:rFonts w:ascii="宋体" w:hAnsi="宋体" w:cs="宋体" w:eastAsia="宋体" w:hint="default"/>
        </w:rPr>
        <w:t>2019</w:t>
      </w:r>
      <w:r>
        <w:rPr>
          <w:rFonts w:ascii="宋体" w:hAnsi="宋体" w:cs="宋体" w:eastAsia="宋体" w:hint="default"/>
          <w:spacing w:val="-41"/>
        </w:rPr>
        <w:t> </w:t>
      </w:r>
      <w:r>
        <w:rPr/>
        <w:t>年</w:t>
      </w:r>
      <w:r>
        <w:rPr>
          <w:spacing w:val="-41"/>
        </w:rPr>
        <w:t> </w:t>
      </w:r>
      <w:r>
        <w:rPr>
          <w:rFonts w:ascii="宋体" w:hAnsi="宋体" w:cs="宋体" w:eastAsia="宋体" w:hint="default"/>
        </w:rPr>
        <w:t>12</w:t>
      </w:r>
      <w:r>
        <w:rPr>
          <w:rFonts w:ascii="宋体" w:hAnsi="宋体" w:cs="宋体" w:eastAsia="宋体" w:hint="default"/>
          <w:spacing w:val="-41"/>
        </w:rPr>
        <w:t> </w:t>
      </w:r>
      <w:r>
        <w:rPr/>
        <w:t>月</w:t>
      </w:r>
      <w:r>
        <w:rPr>
          <w:spacing w:val="-41"/>
        </w:rPr>
        <w:t> </w:t>
      </w:r>
      <w:r>
        <w:rPr>
          <w:rFonts w:ascii="宋体" w:hAnsi="宋体" w:cs="宋体" w:eastAsia="宋体" w:hint="default"/>
        </w:rPr>
        <w:t>23</w:t>
      </w:r>
      <w:r>
        <w:rPr>
          <w:rFonts w:ascii="宋体" w:hAnsi="宋体" w:cs="宋体" w:eastAsia="宋体" w:hint="default"/>
          <w:spacing w:val="-43"/>
        </w:rPr>
        <w:t> </w:t>
      </w:r>
      <w:r>
        <w:rPr/>
        <w:t>日成立，法定代表人张日新，注册资本</w:t>
      </w:r>
    </w:p>
    <w:p>
      <w:pPr>
        <w:pStyle w:val="BodyText"/>
        <w:spacing w:line="355" w:lineRule="auto" w:before="133"/>
        <w:ind w:right="101"/>
        <w:jc w:val="left"/>
        <w:rPr>
          <w:rFonts w:ascii="宋体" w:hAnsi="宋体" w:cs="宋体" w:eastAsia="宋体" w:hint="default"/>
        </w:rPr>
      </w:pPr>
      <w:r>
        <w:rPr/>
        <w:t>人民币</w:t>
      </w:r>
      <w:r>
        <w:rPr>
          <w:spacing w:val="-49"/>
        </w:rPr>
        <w:t> </w:t>
      </w:r>
      <w:r>
        <w:rPr>
          <w:rFonts w:ascii="宋体" w:hAnsi="宋体" w:cs="宋体" w:eastAsia="宋体" w:hint="default"/>
        </w:rPr>
        <w:t>2000</w:t>
      </w:r>
      <w:r>
        <w:rPr>
          <w:rFonts w:ascii="宋体" w:hAnsi="宋体" w:cs="宋体" w:eastAsia="宋体" w:hint="default"/>
          <w:spacing w:val="-52"/>
        </w:rPr>
        <w:t> </w:t>
      </w:r>
      <w:r>
        <w:rPr/>
        <w:t>万元，主要从事轨道交通相关系统、开发，软件开发，轨道交通通信信号系统开发，</w:t>
      </w:r>
      <w:r>
        <w:rPr>
          <w:w w:val="100"/>
        </w:rPr>
        <w:t> </w:t>
      </w:r>
      <w:r>
        <w:rPr/>
        <w:t>软件开发，轨道交通专用设备、关键系统及部件销售等。公司持有交控科技（上海）</w:t>
      </w:r>
      <w:r>
        <w:rPr>
          <w:rFonts w:ascii="宋体" w:hAnsi="宋体" w:cs="宋体" w:eastAsia="宋体" w:hint="default"/>
        </w:rPr>
        <w:t>100%</w:t>
      </w:r>
      <w:r>
        <w:rPr/>
        <w:t>股权。</w:t>
      </w:r>
      <w:r>
        <w:rPr>
          <w:rFonts w:ascii="宋体" w:hAnsi="宋体" w:cs="宋体" w:eastAsia="宋体" w:hint="default"/>
        </w:rPr>
        <w:t> </w:t>
      </w:r>
    </w:p>
    <w:p>
      <w:pPr>
        <w:pStyle w:val="BodyText"/>
        <w:spacing w:line="355" w:lineRule="auto" w:before="34"/>
        <w:ind w:right="100" w:firstLine="420"/>
        <w:jc w:val="left"/>
        <w:rPr>
          <w:rFonts w:ascii="宋体" w:hAnsi="宋体" w:cs="宋体" w:eastAsia="宋体" w:hint="default"/>
        </w:rPr>
      </w:pPr>
      <w:r>
        <w:rPr/>
        <w:t>（</w:t>
      </w:r>
      <w:r>
        <w:rPr>
          <w:rFonts w:ascii="宋体" w:hAnsi="宋体" w:cs="宋体" w:eastAsia="宋体" w:hint="default"/>
        </w:rPr>
        <w:t>2</w:t>
      </w:r>
      <w:r>
        <w:rPr/>
        <w:t>）佛山交控科技有限公司：</w:t>
      </w:r>
      <w:r>
        <w:rPr>
          <w:rFonts w:ascii="宋体" w:hAnsi="宋体" w:cs="宋体" w:eastAsia="宋体" w:hint="default"/>
        </w:rPr>
        <w:t>2019</w:t>
      </w:r>
      <w:r>
        <w:rPr>
          <w:rFonts w:ascii="宋体" w:hAnsi="宋体" w:cs="宋体" w:eastAsia="宋体" w:hint="default"/>
          <w:spacing w:val="-42"/>
        </w:rPr>
        <w:t> </w:t>
      </w:r>
      <w:r>
        <w:rPr/>
        <w:t>年</w:t>
      </w:r>
      <w:r>
        <w:rPr>
          <w:spacing w:val="-42"/>
        </w:rPr>
        <w:t> </w:t>
      </w:r>
      <w:r>
        <w:rPr>
          <w:rFonts w:ascii="宋体" w:hAnsi="宋体" w:cs="宋体" w:eastAsia="宋体" w:hint="default"/>
        </w:rPr>
        <w:t>12</w:t>
      </w:r>
      <w:r>
        <w:rPr>
          <w:rFonts w:ascii="宋体" w:hAnsi="宋体" w:cs="宋体" w:eastAsia="宋体" w:hint="default"/>
          <w:spacing w:val="-42"/>
        </w:rPr>
        <w:t> </w:t>
      </w:r>
      <w:r>
        <w:rPr/>
        <w:t>月</w:t>
      </w:r>
      <w:r>
        <w:rPr>
          <w:spacing w:val="-42"/>
        </w:rPr>
        <w:t> </w:t>
      </w:r>
      <w:r>
        <w:rPr>
          <w:rFonts w:ascii="宋体" w:hAnsi="宋体" w:cs="宋体" w:eastAsia="宋体" w:hint="default"/>
        </w:rPr>
        <w:t>12</w:t>
      </w:r>
      <w:r>
        <w:rPr>
          <w:rFonts w:ascii="宋体" w:hAnsi="宋体" w:cs="宋体" w:eastAsia="宋体" w:hint="default"/>
          <w:spacing w:val="-44"/>
        </w:rPr>
        <w:t> </w:t>
      </w:r>
      <w:r>
        <w:rPr/>
        <w:t>日成立，法定代表人智国盛，注册资本人民</w:t>
      </w:r>
      <w:r>
        <w:rPr>
          <w:w w:val="100"/>
        </w:rPr>
        <w:t> </w:t>
      </w:r>
      <w:r>
        <w:rPr/>
        <w:t>币</w:t>
      </w:r>
      <w:r>
        <w:rPr>
          <w:spacing w:val="-30"/>
        </w:rPr>
        <w:t> </w:t>
      </w:r>
      <w:r>
        <w:rPr>
          <w:rFonts w:ascii="宋体" w:hAnsi="宋体" w:cs="宋体" w:eastAsia="宋体" w:hint="default"/>
        </w:rPr>
        <w:t>2000</w:t>
      </w:r>
      <w:r>
        <w:rPr>
          <w:rFonts w:ascii="宋体" w:hAnsi="宋体" w:cs="宋体" w:eastAsia="宋体" w:hint="default"/>
          <w:spacing w:val="-32"/>
        </w:rPr>
        <w:t> </w:t>
      </w:r>
      <w:r>
        <w:rPr>
          <w:spacing w:val="-6"/>
        </w:rPr>
        <w:t>万元，主要从事信息系统集成服务、应用软件开发等业务。公司持有佛山交控</w:t>
      </w:r>
      <w:r>
        <w:rPr>
          <w:spacing w:val="-32"/>
        </w:rPr>
        <w:t> </w:t>
      </w:r>
      <w:r>
        <w:rPr>
          <w:rFonts w:ascii="宋体" w:hAnsi="宋体" w:cs="宋体" w:eastAsia="宋体" w:hint="default"/>
          <w:spacing w:val="-3"/>
        </w:rPr>
        <w:t>100%</w:t>
      </w:r>
      <w:r>
        <w:rPr>
          <w:spacing w:val="-3"/>
        </w:rPr>
        <w:t>股权。</w:t>
      </w:r>
      <w:r>
        <w:rPr>
          <w:rFonts w:ascii="宋体" w:hAnsi="宋体" w:cs="宋体" w:eastAsia="宋体" w:hint="default"/>
        </w:rPr>
        <w:t> </w:t>
      </w:r>
    </w:p>
    <w:p>
      <w:pPr>
        <w:pStyle w:val="BodyText"/>
        <w:spacing w:line="240" w:lineRule="auto" w:before="32"/>
        <w:ind w:left="557" w:right="0"/>
        <w:jc w:val="left"/>
      </w:pPr>
      <w:r>
        <w:rPr>
          <w:spacing w:val="-3"/>
        </w:rPr>
        <w:t>（</w:t>
      </w:r>
      <w:r>
        <w:rPr>
          <w:rFonts w:ascii="宋体" w:hAnsi="宋体" w:cs="宋体" w:eastAsia="宋体" w:hint="default"/>
          <w:spacing w:val="-3"/>
        </w:rPr>
        <w:t>3</w:t>
      </w:r>
      <w:r>
        <w:rPr>
          <w:spacing w:val="-3"/>
        </w:rPr>
        <w:t>）广西交控智维科技发展有限公司：</w:t>
      </w:r>
      <w:r>
        <w:rPr>
          <w:rFonts w:ascii="宋体" w:hAnsi="宋体" w:cs="宋体" w:eastAsia="宋体" w:hint="default"/>
          <w:spacing w:val="-3"/>
        </w:rPr>
        <w:t>2020</w:t>
      </w:r>
      <w:r>
        <w:rPr>
          <w:rFonts w:ascii="宋体" w:hAnsi="宋体" w:cs="宋体" w:eastAsia="宋体" w:hint="default"/>
          <w:spacing w:val="-42"/>
        </w:rPr>
        <w:t> </w:t>
      </w:r>
      <w:r>
        <w:rPr/>
        <w:t>年</w:t>
      </w:r>
      <w:r>
        <w:rPr>
          <w:spacing w:val="-39"/>
        </w:rPr>
        <w:t> </w:t>
      </w:r>
      <w:r>
        <w:rPr>
          <w:rFonts w:ascii="宋体" w:hAnsi="宋体" w:cs="宋体" w:eastAsia="宋体" w:hint="default"/>
        </w:rPr>
        <w:t>1</w:t>
      </w:r>
      <w:r>
        <w:rPr>
          <w:rFonts w:ascii="宋体" w:hAnsi="宋体" w:cs="宋体" w:eastAsia="宋体" w:hint="default"/>
          <w:spacing w:val="-42"/>
        </w:rPr>
        <w:t> </w:t>
      </w:r>
      <w:r>
        <w:rPr/>
        <w:t>月</w:t>
      </w:r>
      <w:r>
        <w:rPr>
          <w:spacing w:val="-42"/>
        </w:rPr>
        <w:t> </w:t>
      </w:r>
      <w:r>
        <w:rPr>
          <w:rFonts w:ascii="宋体" w:hAnsi="宋体" w:cs="宋体" w:eastAsia="宋体" w:hint="default"/>
        </w:rPr>
        <w:t>19</w:t>
      </w:r>
      <w:r>
        <w:rPr>
          <w:rFonts w:ascii="宋体" w:hAnsi="宋体" w:cs="宋体" w:eastAsia="宋体" w:hint="default"/>
          <w:spacing w:val="-39"/>
        </w:rPr>
        <w:t> </w:t>
      </w:r>
      <w:r>
        <w:rPr>
          <w:spacing w:val="-3"/>
        </w:rPr>
        <w:t>日成立，法定代表人高凯，注册资本</w:t>
      </w:r>
    </w:p>
    <w:p>
      <w:pPr>
        <w:pStyle w:val="BodyText"/>
        <w:spacing w:line="357" w:lineRule="auto" w:before="133"/>
        <w:ind w:right="0"/>
        <w:jc w:val="left"/>
        <w:rPr>
          <w:rFonts w:ascii="宋体" w:hAnsi="宋体" w:cs="宋体" w:eastAsia="宋体" w:hint="default"/>
        </w:rPr>
      </w:pPr>
      <w:r>
        <w:rPr/>
        <w:t>人民币</w:t>
      </w:r>
      <w:r>
        <w:rPr>
          <w:spacing w:val="-32"/>
        </w:rPr>
        <w:t> </w:t>
      </w:r>
      <w:r>
        <w:rPr>
          <w:rFonts w:ascii="宋体" w:hAnsi="宋体" w:cs="宋体" w:eastAsia="宋体" w:hint="default"/>
        </w:rPr>
        <w:t>2000</w:t>
      </w:r>
      <w:r>
        <w:rPr>
          <w:rFonts w:ascii="宋体" w:hAnsi="宋体" w:cs="宋体" w:eastAsia="宋体" w:hint="default"/>
          <w:spacing w:val="-34"/>
        </w:rPr>
        <w:t> </w:t>
      </w:r>
      <w:r>
        <w:rPr>
          <w:spacing w:val="-4"/>
        </w:rPr>
        <w:t>万元，主要从事技术服务、技术开发、技术咨询、轨道交通专用设备、关键系统及部</w:t>
      </w:r>
      <w:r>
        <w:rPr>
          <w:spacing w:val="-98"/>
        </w:rPr>
        <w:t> </w:t>
      </w:r>
      <w:r>
        <w:rPr>
          <w:spacing w:val="-98"/>
        </w:rPr>
      </w:r>
      <w:r>
        <w:rPr/>
        <w:t>件销售等业务。公司持有其</w:t>
      </w:r>
      <w:r>
        <w:rPr>
          <w:spacing w:val="-57"/>
        </w:rPr>
        <w:t> </w:t>
      </w:r>
      <w:r>
        <w:rPr>
          <w:rFonts w:ascii="宋体" w:hAnsi="宋体" w:cs="宋体" w:eastAsia="宋体" w:hint="default"/>
        </w:rPr>
        <w:t>65%</w:t>
      </w:r>
      <w:r>
        <w:rPr/>
        <w:t>股权，南宁轨道交通集团有限责任公司持有其</w:t>
      </w:r>
      <w:r>
        <w:rPr>
          <w:spacing w:val="-57"/>
        </w:rPr>
        <w:t> </w:t>
      </w:r>
      <w:r>
        <w:rPr>
          <w:rFonts w:ascii="宋体" w:hAnsi="宋体" w:cs="宋体" w:eastAsia="宋体" w:hint="default"/>
        </w:rPr>
        <w:t>35%</w:t>
      </w:r>
      <w:r>
        <w:rPr/>
        <w:t>股权。</w:t>
      </w:r>
      <w:r>
        <w:rPr>
          <w:rFonts w:ascii="宋体" w:hAnsi="宋体" w:cs="宋体" w:eastAsia="宋体" w:hint="default"/>
        </w:rPr>
        <w:t> </w:t>
      </w:r>
    </w:p>
    <w:p>
      <w:pPr>
        <w:pStyle w:val="BodyText"/>
        <w:spacing w:line="357" w:lineRule="auto" w:before="30"/>
        <w:ind w:left="557" w:right="206"/>
        <w:jc w:val="left"/>
      </w:pPr>
      <w:r>
        <w:rPr>
          <w:rFonts w:ascii="宋体" w:hAnsi="宋体" w:cs="宋体" w:eastAsia="宋体" w:hint="default"/>
        </w:rPr>
        <w:t>6</w:t>
      </w:r>
      <w:r>
        <w:rPr/>
        <w:t>、全资子公司注册资本变更</w:t>
      </w:r>
      <w:r>
        <w:rPr>
          <w:rFonts w:ascii="宋体" w:hAnsi="宋体" w:cs="宋体" w:eastAsia="宋体" w:hint="default"/>
          <w:w w:val="100"/>
        </w:rPr>
        <w:t> </w:t>
      </w:r>
      <w:r>
        <w:rPr/>
        <w:t>报告期内，为了子公司业务发展需求，全资子公司重庆交控科技有限公司注册资本由</w:t>
      </w:r>
      <w:r>
        <w:rPr>
          <w:spacing w:val="-51"/>
        </w:rPr>
        <w:t> </w:t>
      </w:r>
      <w:r>
        <w:rPr>
          <w:rFonts w:ascii="宋体" w:hAnsi="宋体" w:cs="宋体" w:eastAsia="宋体" w:hint="default"/>
        </w:rPr>
        <w:t>500</w:t>
      </w:r>
      <w:r>
        <w:rPr>
          <w:rFonts w:ascii="宋体" w:hAnsi="宋体" w:cs="宋体" w:eastAsia="宋体" w:hint="default"/>
          <w:spacing w:val="-51"/>
        </w:rPr>
        <w:t> </w:t>
      </w:r>
      <w:r>
        <w:rPr/>
        <w:t>万</w:t>
      </w:r>
    </w:p>
    <w:p>
      <w:pPr>
        <w:pStyle w:val="BodyText"/>
        <w:spacing w:line="355" w:lineRule="auto" w:before="30"/>
        <w:ind w:left="557" w:right="0" w:hanging="421"/>
        <w:jc w:val="left"/>
        <w:rPr>
          <w:rFonts w:ascii="宋体" w:hAnsi="宋体" w:cs="宋体" w:eastAsia="宋体" w:hint="default"/>
        </w:rPr>
      </w:pPr>
      <w:r>
        <w:rPr/>
        <w:t>元增至</w:t>
      </w:r>
      <w:r>
        <w:rPr>
          <w:spacing w:val="-54"/>
        </w:rPr>
        <w:t> </w:t>
      </w:r>
      <w:r>
        <w:rPr>
          <w:rFonts w:ascii="宋体" w:hAnsi="宋体" w:cs="宋体" w:eastAsia="宋体" w:hint="default"/>
        </w:rPr>
        <w:t>2000</w:t>
      </w:r>
      <w:r>
        <w:rPr>
          <w:rFonts w:ascii="宋体" w:hAnsi="宋体" w:cs="宋体" w:eastAsia="宋体" w:hint="default"/>
          <w:spacing w:val="-55"/>
        </w:rPr>
        <w:t> </w:t>
      </w:r>
      <w:r>
        <w:rPr/>
        <w:t>万元；全资子公司深圳交控科技有限公司注册资本由</w:t>
      </w:r>
      <w:r>
        <w:rPr>
          <w:spacing w:val="-55"/>
        </w:rPr>
        <w:t> </w:t>
      </w:r>
      <w:r>
        <w:rPr>
          <w:rFonts w:ascii="宋体" w:hAnsi="宋体" w:cs="宋体" w:eastAsia="宋体" w:hint="default"/>
        </w:rPr>
        <w:t>500</w:t>
      </w:r>
      <w:r>
        <w:rPr>
          <w:rFonts w:ascii="宋体" w:hAnsi="宋体" w:cs="宋体" w:eastAsia="宋体" w:hint="default"/>
          <w:spacing w:val="-55"/>
        </w:rPr>
        <w:t> </w:t>
      </w:r>
      <w:r>
        <w:rPr/>
        <w:t>万元增至</w:t>
      </w:r>
      <w:r>
        <w:rPr>
          <w:spacing w:val="-55"/>
        </w:rPr>
        <w:t> </w:t>
      </w:r>
      <w:r>
        <w:rPr>
          <w:rFonts w:ascii="宋体" w:hAnsi="宋体" w:cs="宋体" w:eastAsia="宋体" w:hint="default"/>
        </w:rPr>
        <w:t>2000</w:t>
      </w:r>
      <w:r>
        <w:rPr>
          <w:rFonts w:ascii="宋体" w:hAnsi="宋体" w:cs="宋体" w:eastAsia="宋体" w:hint="default"/>
          <w:spacing w:val="-54"/>
        </w:rPr>
        <w:t> </w:t>
      </w:r>
      <w:r>
        <w:rPr/>
        <w:t>万元。</w:t>
      </w:r>
      <w:r>
        <w:rPr>
          <w:rFonts w:ascii="宋体" w:hAnsi="宋体" w:cs="宋体" w:eastAsia="宋体" w:hint="default"/>
          <w:w w:val="100"/>
        </w:rPr>
        <w:t> </w:t>
      </w:r>
      <w:r>
        <w:rPr>
          <w:rFonts w:ascii="宋体" w:hAnsi="宋体" w:cs="宋体" w:eastAsia="宋体" w:hint="default"/>
        </w:rPr>
        <w:t>7</w:t>
      </w:r>
      <w:r>
        <w:rPr/>
        <w:t>、安徽交控科技有限公司（注销中）</w:t>
      </w:r>
      <w:r>
        <w:rPr>
          <w:rFonts w:ascii="宋体" w:hAnsi="宋体" w:cs="宋体" w:eastAsia="宋体" w:hint="default"/>
        </w:rPr>
        <w:t> </w:t>
      </w:r>
    </w:p>
    <w:p>
      <w:pPr>
        <w:pStyle w:val="BodyText"/>
        <w:spacing w:line="355" w:lineRule="auto" w:before="34"/>
        <w:ind w:right="207" w:firstLine="420"/>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41"/>
        </w:rPr>
        <w:t> </w:t>
      </w:r>
      <w:r>
        <w:rPr/>
        <w:t>年</w:t>
      </w:r>
      <w:r>
        <w:rPr>
          <w:spacing w:val="-41"/>
        </w:rPr>
        <w:t> </w:t>
      </w:r>
      <w:r>
        <w:rPr>
          <w:rFonts w:ascii="宋体" w:hAnsi="宋体" w:cs="宋体" w:eastAsia="宋体" w:hint="default"/>
        </w:rPr>
        <w:t>8</w:t>
      </w:r>
      <w:r>
        <w:rPr>
          <w:rFonts w:ascii="宋体" w:hAnsi="宋体" w:cs="宋体" w:eastAsia="宋体" w:hint="default"/>
          <w:spacing w:val="-41"/>
        </w:rPr>
        <w:t> </w:t>
      </w:r>
      <w:r>
        <w:rPr/>
        <w:t>月</w:t>
      </w:r>
      <w:r>
        <w:rPr>
          <w:spacing w:val="-41"/>
        </w:rPr>
        <w:t> </w:t>
      </w:r>
      <w:r>
        <w:rPr>
          <w:rFonts w:ascii="宋体" w:hAnsi="宋体" w:cs="宋体" w:eastAsia="宋体" w:hint="default"/>
        </w:rPr>
        <w:t>22</w:t>
      </w:r>
      <w:r>
        <w:rPr>
          <w:rFonts w:ascii="宋体" w:hAnsi="宋体" w:cs="宋体" w:eastAsia="宋体" w:hint="default"/>
          <w:spacing w:val="-43"/>
        </w:rPr>
        <w:t> </w:t>
      </w:r>
      <w:r>
        <w:rPr/>
        <w:t>日，经公司第二届董事会第九次会议决议批准，同意公司注销安徽交控科技</w:t>
      </w:r>
      <w:r>
        <w:rPr>
          <w:w w:val="100"/>
        </w:rPr>
        <w:t> </w:t>
      </w:r>
      <w:r>
        <w:rPr/>
        <w:t>有限公司。截至本报告出具之日，安徽交控正在注销中。</w:t>
      </w:r>
      <w:r>
        <w:rPr>
          <w:rFonts w:ascii="宋体" w:hAnsi="宋体" w:cs="宋体" w:eastAsia="宋体" w:hint="default"/>
        </w:rPr>
        <w:t> </w:t>
      </w:r>
    </w:p>
    <w:p>
      <w:pPr>
        <w:pStyle w:val="Heading4"/>
        <w:spacing w:line="240" w:lineRule="auto" w:before="152"/>
        <w:ind w:right="2455"/>
        <w:jc w:val="left"/>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spacing w:line="240" w:lineRule="auto" w:before="116"/>
        <w:ind w:right="2455"/>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BodyText"/>
        <w:spacing w:line="355" w:lineRule="auto" w:before="118"/>
        <w:ind w:right="0" w:firstLine="420"/>
        <w:jc w:val="left"/>
        <w:rPr>
          <w:rFonts w:ascii="宋体" w:hAnsi="宋体" w:cs="宋体" w:eastAsia="宋体" w:hint="default"/>
        </w:rPr>
      </w:pPr>
      <w:r>
        <w:rPr/>
        <w:t>具体内容详见本报告“第四节</w:t>
      </w:r>
      <w:r>
        <w:rPr>
          <w:spacing w:val="101"/>
        </w:rPr>
        <w:t> </w:t>
      </w:r>
      <w:r>
        <w:rPr>
          <w:rFonts w:ascii="宋体" w:hAnsi="宋体" w:cs="宋体" w:eastAsia="宋体" w:hint="default"/>
          <w:spacing w:val="101"/>
        </w:rPr>
      </w:r>
      <w:r>
        <w:rPr/>
        <w:t>经营情况讨论与分析”之“三、报告期内主要经营情况”之</w:t>
      </w:r>
      <w:r>
        <w:rPr>
          <w:w w:val="100"/>
        </w:rPr>
        <w:t> </w:t>
      </w:r>
      <w:r>
        <w:rPr>
          <w:spacing w:val="-2"/>
        </w:rPr>
        <w:t>“（五）投资状况分析”有关公司收购天津交控浩海科技有限公司</w:t>
      </w:r>
      <w:r>
        <w:rPr>
          <w:spacing w:val="20"/>
        </w:rPr>
        <w:t> </w:t>
      </w:r>
      <w:r>
        <w:rPr>
          <w:rFonts w:ascii="宋体" w:hAnsi="宋体" w:cs="宋体" w:eastAsia="宋体" w:hint="default"/>
          <w:spacing w:val="-2"/>
        </w:rPr>
        <w:t>95%</w:t>
      </w:r>
      <w:r>
        <w:rPr>
          <w:spacing w:val="-2"/>
        </w:rPr>
        <w:t>股权相关内容。</w:t>
      </w:r>
      <w:r>
        <w:rPr>
          <w:rFonts w:ascii="宋体" w:hAnsi="宋体" w:cs="宋体" w:eastAsia="宋体" w:hint="default"/>
        </w:rPr>
        <w:t> </w:t>
      </w:r>
    </w:p>
    <w:p>
      <w:pPr>
        <w:spacing w:line="240" w:lineRule="auto" w:before="12"/>
        <w:rPr>
          <w:rFonts w:ascii="宋体" w:hAnsi="宋体" w:cs="宋体" w:eastAsia="宋体" w:hint="default"/>
          <w:sz w:val="8"/>
          <w:szCs w:val="8"/>
        </w:rPr>
      </w:pPr>
    </w:p>
    <w:p>
      <w:pPr>
        <w:spacing w:after="0" w:line="240" w:lineRule="auto"/>
        <w:rPr>
          <w:rFonts w:ascii="宋体" w:hAnsi="宋体" w:cs="宋体" w:eastAsia="宋体" w:hint="default"/>
          <w:sz w:val="8"/>
          <w:szCs w:val="8"/>
        </w:rPr>
        <w:sectPr>
          <w:footerReference w:type="default" r:id="rId26"/>
          <w:pgSz w:w="11910" w:h="16840"/>
          <w:pgMar w:footer="1195" w:header="880" w:top="1120" w:bottom="1380" w:left="1140" w:right="1580"/>
        </w:sectPr>
      </w:pPr>
    </w:p>
    <w:p>
      <w:pPr>
        <w:pStyle w:val="Heading4"/>
        <w:spacing w:line="240" w:lineRule="auto"/>
        <w:ind w:right="-17"/>
        <w:jc w:val="left"/>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BodyText"/>
        <w:spacing w:line="240" w:lineRule="auto" w:before="118"/>
        <w:ind w:right="-17"/>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Heading4"/>
        <w:spacing w:line="240" w:lineRule="auto" w:before="116"/>
        <w:ind w:right="-17"/>
        <w:jc w:val="left"/>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spacing w:line="240" w:lineRule="auto" w:before="118"/>
        <w:ind w:right="-17"/>
        <w:jc w:val="left"/>
        <w:rPr>
          <w:rFonts w:ascii="宋体" w:hAnsi="宋体" w:cs="宋体" w:eastAsia="宋体" w:hint="default"/>
        </w:rPr>
      </w:pPr>
      <w:r>
        <w:rPr/>
        <w:t>√适用□不适用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7"/>
        <w:ind w:right="0"/>
        <w:jc w:val="left"/>
        <w:rPr>
          <w:rFonts w:ascii="宋体" w:hAnsi="宋体" w:cs="宋体" w:eastAsia="宋体" w:hint="default"/>
        </w:rPr>
      </w:pPr>
      <w:r>
        <w:rPr/>
        <w:t>单位：元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580"/>
          <w:cols w:num="2" w:equalWidth="0">
            <w:col w:w="3088" w:space="4906"/>
            <w:col w:w="1196"/>
          </w:cols>
        </w:sectPr>
      </w:pPr>
    </w:p>
    <w:p>
      <w:pPr>
        <w:spacing w:line="240" w:lineRule="auto" w:before="9"/>
        <w:rPr>
          <w:rFonts w:ascii="宋体" w:hAnsi="宋体" w:cs="宋体" w:eastAsia="宋体" w:hint="default"/>
          <w:sz w:val="11"/>
          <w:szCs w:val="11"/>
        </w:rPr>
      </w:pPr>
    </w:p>
    <w:tbl>
      <w:tblPr>
        <w:tblW w:w="0" w:type="auto"/>
        <w:jc w:val="left"/>
        <w:tblInd w:w="131" w:type="dxa"/>
        <w:tblLayout w:type="fixed"/>
        <w:tblCellMar>
          <w:top w:w="0" w:type="dxa"/>
          <w:left w:w="0" w:type="dxa"/>
          <w:bottom w:w="0" w:type="dxa"/>
          <w:right w:w="0" w:type="dxa"/>
        </w:tblCellMar>
        <w:tblLook w:val="01E0"/>
      </w:tblPr>
      <w:tblGrid>
        <w:gridCol w:w="5730"/>
        <w:gridCol w:w="3166"/>
      </w:tblGrid>
      <w:tr>
        <w:trPr>
          <w:trHeight w:val="281" w:hRule="exact"/>
        </w:trPr>
        <w:tc>
          <w:tcPr>
            <w:tcW w:w="5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57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sz w:val="21"/>
              </w:rPr>
              <w:t>261,029,200.00 </w:t>
            </w:r>
          </w:p>
        </w:tc>
      </w:tr>
      <w:tr>
        <w:trPr>
          <w:trHeight w:val="283" w:hRule="exact"/>
        </w:trPr>
        <w:tc>
          <w:tcPr>
            <w:tcW w:w="5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261,029,200.00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4"/>
        <w:tabs>
          <w:tab w:pos="977" w:val="left" w:leader="none"/>
        </w:tabs>
        <w:spacing w:line="240" w:lineRule="auto" w:before="56"/>
        <w:ind w:right="2455"/>
        <w:jc w:val="left"/>
        <w:rPr>
          <w:b w:val="0"/>
          <w:bCs w:val="0"/>
        </w:rPr>
      </w:pPr>
      <w:r>
        <w:rPr>
          <w:rFonts w:ascii="宋体" w:hAnsi="宋体" w:cs="宋体" w:eastAsia="宋体" w:hint="default"/>
          <w:w w:val="95"/>
        </w:rPr>
        <w:t>(</w:t>
      </w:r>
      <w:r>
        <w:rPr>
          <w:w w:val="95"/>
        </w:rPr>
        <w:t>六</w:t>
      </w:r>
      <w:r>
        <w:rPr>
          <w:rFonts w:ascii="宋体" w:hAnsi="宋体" w:cs="宋体" w:eastAsia="宋体" w:hint="default"/>
          <w:w w:val="95"/>
        </w:rPr>
        <w:t>)</w:t>
        <w:tab/>
      </w:r>
      <w:r>
        <w:rPr/>
        <w:t>重大资产和股权出售</w:t>
      </w:r>
      <w:r>
        <w:rPr>
          <w:b w:val="0"/>
          <w:bCs w:val="0"/>
        </w:rPr>
      </w:r>
    </w:p>
    <w:p>
      <w:pPr>
        <w:pStyle w:val="BodyText"/>
        <w:spacing w:line="240" w:lineRule="auto" w:before="119"/>
        <w:ind w:right="2455"/>
        <w:jc w:val="left"/>
        <w:rPr>
          <w:rFonts w:ascii="宋体" w:hAnsi="宋体" w:cs="宋体" w:eastAsia="宋体" w:hint="default"/>
        </w:rPr>
      </w:pPr>
      <w:r>
        <w:rPr/>
        <w:t>√适用□不适用</w:t>
      </w:r>
      <w:r>
        <w:rPr>
          <w:rFonts w:ascii="宋体" w:hAnsi="宋体" w:cs="宋体" w:eastAsia="宋体" w:hint="default"/>
        </w:rPr>
        <w:t> </w:t>
      </w:r>
    </w:p>
    <w:p>
      <w:pPr>
        <w:pStyle w:val="BodyText"/>
        <w:spacing w:line="357" w:lineRule="auto" w:before="116"/>
        <w:ind w:right="0" w:firstLine="420"/>
        <w:jc w:val="left"/>
        <w:rPr>
          <w:rFonts w:ascii="宋体" w:hAnsi="宋体" w:cs="宋体" w:eastAsia="宋体" w:hint="default"/>
          <w:sz w:val="24"/>
          <w:szCs w:val="24"/>
        </w:rPr>
      </w:pPr>
      <w:r>
        <w:rPr/>
        <w:t>具体内容详见本报告“第四节</w:t>
      </w:r>
      <w:r>
        <w:rPr>
          <w:spacing w:val="101"/>
        </w:rPr>
        <w:t> </w:t>
      </w:r>
      <w:r>
        <w:rPr>
          <w:rFonts w:ascii="宋体" w:hAnsi="宋体" w:cs="宋体" w:eastAsia="宋体" w:hint="default"/>
          <w:spacing w:val="101"/>
        </w:rPr>
      </w:r>
      <w:r>
        <w:rPr/>
        <w:t>经营情况讨论与分析”之“三、报告期内主要经营情况”之</w:t>
      </w:r>
      <w:r>
        <w:rPr>
          <w:w w:val="100"/>
        </w:rPr>
        <w:t> </w:t>
      </w:r>
      <w:r>
        <w:rPr>
          <w:spacing w:val="-2"/>
        </w:rPr>
        <w:t>“（五）投资状况分析”有关公司转让持有的北京交控硅谷科技有限公司</w:t>
      </w:r>
      <w:r>
        <w:rPr>
          <w:spacing w:val="20"/>
        </w:rPr>
        <w:t> </w:t>
      </w:r>
      <w:r>
        <w:rPr>
          <w:rFonts w:ascii="宋体" w:hAnsi="宋体" w:cs="宋体" w:eastAsia="宋体" w:hint="default"/>
          <w:spacing w:val="-2"/>
        </w:rPr>
        <w:t>5%</w:t>
      </w:r>
      <w:r>
        <w:rPr>
          <w:spacing w:val="-2"/>
        </w:rPr>
        <w:t>股权的相关内容。</w:t>
      </w:r>
      <w:r>
        <w:rPr>
          <w:rFonts w:ascii="宋体" w:hAnsi="宋体" w:cs="宋体" w:eastAsia="宋体" w:hint="default"/>
          <w:sz w:val="24"/>
          <w:szCs w:val="24"/>
        </w:rPr>
        <w:t> </w:t>
      </w:r>
    </w:p>
    <w:p>
      <w:pPr>
        <w:spacing w:after="0" w:line="357" w:lineRule="auto"/>
        <w:jc w:val="left"/>
        <w:rPr>
          <w:rFonts w:ascii="宋体" w:hAnsi="宋体" w:cs="宋体" w:eastAsia="宋体" w:hint="default"/>
          <w:sz w:val="24"/>
          <w:szCs w:val="24"/>
        </w:rPr>
        <w:sectPr>
          <w:type w:val="continuous"/>
          <w:pgSz w:w="11910" w:h="16840"/>
          <w:pgMar w:top="1120" w:bottom="1380" w:left="1140" w:right="1580"/>
        </w:sectPr>
      </w:pPr>
    </w:p>
    <w:p>
      <w:pPr>
        <w:spacing w:line="240" w:lineRule="auto" w:before="0"/>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footerReference w:type="default" r:id="rId27"/>
          <w:pgSz w:w="11910" w:h="16840"/>
          <w:pgMar w:footer="1195" w:header="880" w:top="1120" w:bottom="1380" w:left="340" w:right="700"/>
          <w:pgNumType w:start="41"/>
        </w:sectPr>
      </w:pPr>
    </w:p>
    <w:p>
      <w:pPr>
        <w:pStyle w:val="Heading4"/>
        <w:tabs>
          <w:tab w:pos="1777" w:val="left" w:leader="none"/>
        </w:tabs>
        <w:spacing w:line="240" w:lineRule="auto"/>
        <w:ind w:left="936" w:right="-9"/>
        <w:jc w:val="left"/>
        <w:rPr>
          <w:b w:val="0"/>
          <w:bCs w:val="0"/>
        </w:rPr>
      </w:pPr>
      <w:r>
        <w:rPr>
          <w:rFonts w:ascii="宋体" w:hAnsi="宋体" w:cs="宋体" w:eastAsia="宋体" w:hint="default"/>
          <w:w w:val="95"/>
        </w:rPr>
        <w:t>(</w:t>
      </w:r>
      <w:r>
        <w:rPr>
          <w:w w:val="95"/>
        </w:rPr>
        <w:t>七</w:t>
      </w:r>
      <w:r>
        <w:rPr>
          <w:rFonts w:ascii="宋体" w:hAnsi="宋体" w:cs="宋体" w:eastAsia="宋体" w:hint="default"/>
          <w:w w:val="95"/>
        </w:rPr>
        <w:t>)</w:t>
        <w:tab/>
      </w:r>
      <w:r>
        <w:rPr>
          <w:spacing w:val="-1"/>
        </w:rPr>
        <w:t>主要控股参股公司分析</w:t>
      </w:r>
      <w:r>
        <w:rPr>
          <w:b w:val="0"/>
          <w:bCs w:val="0"/>
          <w:spacing w:val="-1"/>
        </w:rPr>
      </w:r>
    </w:p>
    <w:p>
      <w:pPr>
        <w:pStyle w:val="BodyText"/>
        <w:spacing w:line="343" w:lineRule="auto" w:before="116"/>
        <w:ind w:left="936" w:right="-9"/>
        <w:jc w:val="left"/>
        <w:rPr>
          <w:rFonts w:ascii="宋体" w:hAnsi="宋体" w:cs="宋体" w:eastAsia="宋体" w:hint="default"/>
        </w:rPr>
      </w:pPr>
      <w:r>
        <w:rPr/>
        <w:t>√适用□不适用</w:t>
      </w:r>
      <w:r>
        <w:rPr>
          <w:rFonts w:ascii="宋体" w:hAnsi="宋体" w:cs="宋体" w:eastAsia="宋体" w:hint="default"/>
          <w:w w:val="100"/>
        </w:rPr>
        <w:t> </w:t>
      </w:r>
      <w:r>
        <w:rPr>
          <w:rFonts w:ascii="宋体" w:hAnsi="宋体" w:cs="宋体" w:eastAsia="宋体" w:hint="default"/>
        </w:rPr>
        <w:t>1</w:t>
      </w:r>
      <w:r>
        <w:rPr/>
        <w:t>、主要控股子公司分析：</w:t>
      </w:r>
      <w:r>
        <w:rPr>
          <w:rFonts w:ascii="宋体" w:hAnsi="宋体" w:cs="宋体" w:eastAsia="宋体" w:hint="default"/>
        </w:rPr>
        <w:t> </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0"/>
          <w:szCs w:val="20"/>
        </w:rPr>
      </w:pPr>
    </w:p>
    <w:p>
      <w:pPr>
        <w:spacing w:before="0"/>
        <w:ind w:left="963" w:right="1029" w:firstLine="0"/>
        <w:jc w:val="center"/>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z w:val="18"/>
          <w:szCs w:val="18"/>
        </w:rPr>
        <w:t> </w:t>
      </w:r>
    </w:p>
    <w:p>
      <w:pPr>
        <w:spacing w:after="0"/>
        <w:jc w:val="center"/>
        <w:rPr>
          <w:rFonts w:ascii="宋体" w:hAnsi="宋体" w:cs="宋体" w:eastAsia="宋体" w:hint="default"/>
          <w:sz w:val="18"/>
          <w:szCs w:val="18"/>
        </w:rPr>
        <w:sectPr>
          <w:type w:val="continuous"/>
          <w:pgSz w:w="11910" w:h="16840"/>
          <w:pgMar w:top="1120" w:bottom="1380" w:left="340" w:right="700"/>
          <w:cols w:num="2" w:equalWidth="0">
            <w:col w:w="3887" w:space="4227"/>
            <w:col w:w="2756"/>
          </w:cols>
        </w:sectPr>
      </w:pPr>
    </w:p>
    <w:p>
      <w:pPr>
        <w:spacing w:line="240" w:lineRule="auto" w:before="6"/>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1455"/>
        <w:gridCol w:w="1205"/>
        <w:gridCol w:w="1270"/>
        <w:gridCol w:w="845"/>
        <w:gridCol w:w="1582"/>
        <w:gridCol w:w="1582"/>
        <w:gridCol w:w="1582"/>
        <w:gridCol w:w="1116"/>
      </w:tblGrid>
      <w:tr>
        <w:trPr>
          <w:trHeight w:val="1099"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00" w:right="0"/>
              <w:jc w:val="left"/>
              <w:rPr>
                <w:rFonts w:ascii="宋体" w:hAnsi="宋体" w:cs="宋体" w:eastAsia="宋体" w:hint="default"/>
                <w:sz w:val="21"/>
                <w:szCs w:val="21"/>
              </w:rPr>
            </w:pPr>
            <w:r>
              <w:rPr>
                <w:rFonts w:ascii="宋体" w:hAnsi="宋体" w:cs="宋体" w:eastAsia="宋体" w:hint="default"/>
                <w:sz w:val="21"/>
                <w:szCs w:val="21"/>
              </w:rPr>
              <w:t>公司名称</w:t>
            </w:r>
            <w:r>
              <w:rPr>
                <w:rFonts w:ascii="宋体" w:hAnsi="宋体" w:cs="宋体" w:eastAsia="宋体" w:hint="default"/>
                <w:sz w:val="21"/>
                <w:szCs w:val="21"/>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78" w:right="175" w:hanging="104"/>
              <w:jc w:val="left"/>
              <w:rPr>
                <w:rFonts w:ascii="宋体" w:hAnsi="宋体" w:cs="宋体" w:eastAsia="宋体" w:hint="default"/>
                <w:sz w:val="21"/>
                <w:szCs w:val="21"/>
              </w:rPr>
            </w:pPr>
            <w:r>
              <w:rPr>
                <w:rFonts w:ascii="宋体" w:hAnsi="宋体" w:cs="宋体" w:eastAsia="宋体" w:hint="default"/>
                <w:sz w:val="21"/>
                <w:szCs w:val="21"/>
              </w:rPr>
              <w:t>主要产品</w:t>
            </w:r>
            <w:r>
              <w:rPr>
                <w:rFonts w:ascii="宋体" w:hAnsi="宋体" w:cs="宋体" w:eastAsia="宋体" w:hint="default"/>
                <w:w w:val="100"/>
                <w:sz w:val="21"/>
                <w:szCs w:val="21"/>
              </w:rPr>
              <w:t> </w:t>
            </w:r>
            <w:r>
              <w:rPr>
                <w:rFonts w:ascii="宋体" w:hAnsi="宋体" w:cs="宋体" w:eastAsia="宋体" w:hint="default"/>
                <w:sz w:val="21"/>
                <w:szCs w:val="21"/>
              </w:rPr>
              <w:t>或服务</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left="208" w:right="0"/>
              <w:jc w:val="left"/>
              <w:rPr>
                <w:rFonts w:ascii="宋体" w:hAnsi="宋体" w:cs="宋体" w:eastAsia="宋体" w:hint="default"/>
                <w:sz w:val="21"/>
                <w:szCs w:val="21"/>
              </w:rPr>
            </w:pPr>
            <w:r>
              <w:rPr>
                <w:rFonts w:ascii="宋体" w:hAnsi="宋体" w:cs="宋体" w:eastAsia="宋体" w:hint="default"/>
                <w:sz w:val="21"/>
                <w:szCs w:val="21"/>
              </w:rPr>
              <w:t>注册资本</w:t>
            </w:r>
          </w:p>
          <w:p>
            <w:pPr>
              <w:pStyle w:val="TableParagraph"/>
              <w:spacing w:line="274" w:lineRule="exact"/>
              <w:ind w:left="208" w:right="0"/>
              <w:jc w:val="left"/>
              <w:rPr>
                <w:rFonts w:ascii="宋体" w:hAnsi="宋体" w:cs="宋体" w:eastAsia="宋体" w:hint="default"/>
                <w:sz w:val="21"/>
                <w:szCs w:val="21"/>
              </w:rPr>
            </w:pPr>
            <w:r>
              <w:rPr>
                <w:rFonts w:ascii="宋体" w:hAnsi="宋体" w:cs="宋体" w:eastAsia="宋体" w:hint="default"/>
                <w:sz w:val="21"/>
                <w:szCs w:val="21"/>
              </w:rPr>
              <w:t>（万元）</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6" w:right="0"/>
              <w:jc w:val="left"/>
              <w:rPr>
                <w:rFonts w:ascii="宋体" w:hAnsi="宋体" w:cs="宋体" w:eastAsia="宋体" w:hint="default"/>
                <w:sz w:val="21"/>
                <w:szCs w:val="21"/>
              </w:rPr>
            </w:pPr>
            <w:r>
              <w:rPr>
                <w:rFonts w:ascii="宋体" w:hAnsi="宋体" w:cs="宋体" w:eastAsia="宋体" w:hint="default"/>
                <w:sz w:val="21"/>
                <w:szCs w:val="21"/>
              </w:rPr>
              <w:t>期末</w:t>
            </w:r>
          </w:p>
          <w:p>
            <w:pPr>
              <w:pStyle w:val="TableParagraph"/>
              <w:spacing w:line="240" w:lineRule="auto"/>
              <w:ind w:left="206" w:right="204"/>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103"/>
                <w:sz w:val="21"/>
                <w:szCs w:val="21"/>
              </w:rPr>
              <w:t> </w:t>
            </w:r>
            <w:r>
              <w:rPr>
                <w:rFonts w:ascii="宋体" w:hAnsi="宋体" w:cs="宋体" w:eastAsia="宋体" w:hint="default"/>
                <w:sz w:val="21"/>
                <w:szCs w:val="21"/>
              </w:rPr>
              <w:t>比例</w:t>
            </w:r>
          </w:p>
          <w:p>
            <w:pPr>
              <w:pStyle w:val="TableParagraph"/>
              <w:spacing w:line="271" w:lineRule="exact"/>
              <w:ind w:left="15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70" w:right="0"/>
              <w:jc w:val="left"/>
              <w:rPr>
                <w:rFonts w:ascii="宋体" w:hAnsi="宋体" w:cs="宋体" w:eastAsia="宋体" w:hint="default"/>
                <w:sz w:val="21"/>
                <w:szCs w:val="21"/>
              </w:rPr>
            </w:pPr>
            <w:r>
              <w:rPr>
                <w:rFonts w:ascii="宋体" w:hAnsi="宋体" w:cs="宋体" w:eastAsia="宋体" w:hint="default"/>
                <w:sz w:val="21"/>
                <w:szCs w:val="21"/>
              </w:rPr>
              <w:t>总资产</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净资产</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67"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占公司净</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40" w:lineRule="auto"/>
              <w:ind w:left="100" w:right="83"/>
              <w:jc w:val="left"/>
              <w:rPr>
                <w:rFonts w:ascii="宋体" w:hAnsi="宋体" w:cs="宋体" w:eastAsia="宋体" w:hint="default"/>
                <w:sz w:val="21"/>
                <w:szCs w:val="21"/>
              </w:rPr>
            </w:pPr>
            <w:r>
              <w:rPr>
                <w:rFonts w:ascii="宋体" w:hAnsi="宋体" w:cs="宋体" w:eastAsia="宋体" w:hint="default"/>
                <w:spacing w:val="13"/>
                <w:sz w:val="21"/>
                <w:szCs w:val="21"/>
              </w:rPr>
              <w:t>利润的比</w:t>
            </w:r>
            <w:r>
              <w:rPr>
                <w:rFonts w:ascii="宋体" w:hAnsi="宋体" w:cs="宋体" w:eastAsia="宋体" w:hint="default"/>
                <w:spacing w:val="-96"/>
                <w:sz w:val="21"/>
                <w:szCs w:val="21"/>
              </w:rPr>
              <w:t> </w:t>
            </w:r>
            <w:r>
              <w:rPr>
                <w:rFonts w:ascii="宋体" w:hAnsi="宋体" w:cs="宋体" w:eastAsia="宋体" w:hint="default"/>
                <w:sz w:val="21"/>
                <w:szCs w:val="21"/>
              </w:rPr>
              <w:t>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1645"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03" w:right="56"/>
              <w:jc w:val="left"/>
              <w:rPr>
                <w:rFonts w:ascii="宋体" w:hAnsi="宋体" w:cs="宋体" w:eastAsia="宋体" w:hint="default"/>
                <w:sz w:val="21"/>
                <w:szCs w:val="21"/>
              </w:rPr>
            </w:pPr>
            <w:r>
              <w:rPr>
                <w:rFonts w:ascii="宋体" w:hAnsi="宋体" w:cs="宋体" w:eastAsia="宋体" w:hint="default"/>
                <w:spacing w:val="35"/>
                <w:sz w:val="21"/>
                <w:szCs w:val="21"/>
              </w:rPr>
              <w:t>天津交控科</w:t>
            </w:r>
            <w:r>
              <w:rPr>
                <w:rFonts w:ascii="宋体" w:hAnsi="宋体" w:cs="宋体" w:eastAsia="宋体" w:hint="default"/>
                <w:spacing w:val="-94"/>
                <w:sz w:val="21"/>
                <w:szCs w:val="21"/>
              </w:rPr>
              <w:t> </w:t>
            </w:r>
            <w:r>
              <w:rPr>
                <w:rFonts w:ascii="宋体" w:hAnsi="宋体" w:cs="宋体" w:eastAsia="宋体" w:hint="default"/>
                <w:sz w:val="21"/>
                <w:szCs w:val="21"/>
              </w:rPr>
              <w:t>技有限公司</w:t>
            </w:r>
            <w:r>
              <w:rPr>
                <w:rFonts w:ascii="宋体" w:hAnsi="宋体" w:cs="宋体" w:eastAsia="宋体" w:hint="default"/>
                <w:sz w:val="21"/>
                <w:szCs w:val="21"/>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1"/>
              <w:jc w:val="left"/>
              <w:rPr>
                <w:rFonts w:ascii="宋体" w:hAnsi="宋体" w:cs="宋体" w:eastAsia="宋体" w:hint="default"/>
                <w:sz w:val="21"/>
                <w:szCs w:val="21"/>
              </w:rPr>
            </w:pPr>
            <w:r>
              <w:rPr>
                <w:rFonts w:ascii="宋体" w:hAnsi="宋体" w:cs="宋体" w:eastAsia="宋体" w:hint="default"/>
                <w:sz w:val="21"/>
                <w:szCs w:val="21"/>
              </w:rPr>
              <w:t>市场支持、</w:t>
            </w:r>
          </w:p>
          <w:p>
            <w:pPr>
              <w:pStyle w:val="TableParagraph"/>
              <w:spacing w:line="237" w:lineRule="auto"/>
              <w:ind w:left="100" w:right="-1"/>
              <w:jc w:val="left"/>
              <w:rPr>
                <w:rFonts w:ascii="宋体" w:hAnsi="宋体" w:cs="宋体" w:eastAsia="宋体" w:hint="default"/>
                <w:sz w:val="21"/>
                <w:szCs w:val="21"/>
              </w:rPr>
            </w:pPr>
            <w:r>
              <w:rPr>
                <w:rFonts w:ascii="宋体" w:hAnsi="宋体" w:cs="宋体" w:eastAsia="宋体" w:hint="default"/>
                <w:spacing w:val="-14"/>
                <w:sz w:val="21"/>
                <w:szCs w:val="21"/>
              </w:rPr>
              <w:t>项目实施、</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售</w:t>
            </w:r>
            <w:r>
              <w:rPr>
                <w:rFonts w:ascii="宋体" w:hAnsi="宋体" w:cs="宋体" w:eastAsia="宋体" w:hint="default"/>
                <w:spacing w:val="-58"/>
                <w:sz w:val="21"/>
                <w:szCs w:val="21"/>
              </w:rPr>
              <w:t> </w:t>
            </w:r>
            <w:r>
              <w:rPr>
                <w:rFonts w:ascii="宋体" w:hAnsi="宋体" w:cs="宋体" w:eastAsia="宋体" w:hint="default"/>
                <w:sz w:val="21"/>
                <w:szCs w:val="21"/>
              </w:rPr>
              <w:t>后</w:t>
            </w:r>
            <w:r>
              <w:rPr>
                <w:rFonts w:ascii="宋体" w:hAnsi="宋体" w:cs="宋体" w:eastAsia="宋体" w:hint="default"/>
                <w:spacing w:val="-55"/>
                <w:sz w:val="21"/>
                <w:szCs w:val="21"/>
              </w:rPr>
              <w:t> </w:t>
            </w:r>
            <w:r>
              <w:rPr>
                <w:rFonts w:ascii="宋体" w:hAnsi="宋体" w:cs="宋体" w:eastAsia="宋体" w:hint="default"/>
                <w:sz w:val="21"/>
                <w:szCs w:val="21"/>
              </w:rPr>
              <w:t>服</w:t>
            </w:r>
            <w:r>
              <w:rPr>
                <w:rFonts w:ascii="宋体" w:hAnsi="宋体" w:cs="宋体" w:eastAsia="宋体" w:hint="default"/>
                <w:spacing w:val="-58"/>
                <w:sz w:val="21"/>
                <w:szCs w:val="21"/>
              </w:rPr>
              <w:t> </w:t>
            </w:r>
            <w:r>
              <w:rPr>
                <w:rFonts w:ascii="宋体" w:hAnsi="宋体" w:cs="宋体" w:eastAsia="宋体" w:hint="default"/>
                <w:sz w:val="21"/>
                <w:szCs w:val="21"/>
              </w:rPr>
              <w:t>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和</w:t>
            </w:r>
            <w:r>
              <w:rPr>
                <w:rFonts w:ascii="宋体" w:hAnsi="宋体" w:cs="宋体" w:eastAsia="宋体" w:hint="default"/>
                <w:spacing w:val="-58"/>
                <w:sz w:val="21"/>
                <w:szCs w:val="21"/>
              </w:rPr>
              <w:t> </w:t>
            </w:r>
            <w:r>
              <w:rPr>
                <w:rFonts w:ascii="宋体" w:hAnsi="宋体" w:cs="宋体" w:eastAsia="宋体" w:hint="default"/>
                <w:sz w:val="21"/>
                <w:szCs w:val="21"/>
              </w:rPr>
              <w:t>项</w:t>
            </w:r>
            <w:r>
              <w:rPr>
                <w:rFonts w:ascii="宋体" w:hAnsi="宋体" w:cs="宋体" w:eastAsia="宋体" w:hint="default"/>
                <w:spacing w:val="-55"/>
                <w:sz w:val="21"/>
                <w:szCs w:val="21"/>
              </w:rPr>
              <w:t> </w:t>
            </w:r>
            <w:r>
              <w:rPr>
                <w:rFonts w:ascii="宋体" w:hAnsi="宋体" w:cs="宋体" w:eastAsia="宋体" w:hint="default"/>
                <w:sz w:val="21"/>
                <w:szCs w:val="21"/>
              </w:rPr>
              <w:t>目</w:t>
            </w:r>
            <w:r>
              <w:rPr>
                <w:rFonts w:ascii="宋体" w:hAnsi="宋体" w:cs="宋体" w:eastAsia="宋体" w:hint="default"/>
                <w:spacing w:val="-58"/>
                <w:sz w:val="21"/>
                <w:szCs w:val="21"/>
              </w:rPr>
              <w:t> </w:t>
            </w:r>
            <w:r>
              <w:rPr>
                <w:rFonts w:ascii="宋体" w:hAnsi="宋体" w:cs="宋体" w:eastAsia="宋体" w:hint="default"/>
                <w:sz w:val="21"/>
                <w:szCs w:val="21"/>
              </w:rPr>
              <w:t>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9"/>
                <w:sz w:val="21"/>
                <w:szCs w:val="21"/>
              </w:rPr>
              <w:t>本地 </w:t>
            </w:r>
            <w:r>
              <w:rPr>
                <w:rFonts w:ascii="宋体" w:hAnsi="宋体" w:cs="宋体" w:eastAsia="宋体" w:hint="default"/>
                <w:spacing w:val="9"/>
                <w:sz w:val="21"/>
                <w:szCs w:val="21"/>
              </w:rPr>
            </w:r>
            <w:r>
              <w:rPr>
                <w:rFonts w:ascii="宋体" w:hAnsi="宋体" w:cs="宋体" w:eastAsia="宋体" w:hint="default"/>
                <w:spacing w:val="8"/>
                <w:sz w:val="21"/>
                <w:szCs w:val="21"/>
              </w:rPr>
              <w:t>化维</w:t>
            </w:r>
            <w:r>
              <w:rPr>
                <w:rFonts w:ascii="宋体" w:hAnsi="宋体" w:cs="宋体" w:eastAsia="宋体" w:hint="default"/>
                <w:spacing w:val="-95"/>
                <w:sz w:val="21"/>
                <w:szCs w:val="21"/>
              </w:rPr>
              <w:t> </w:t>
            </w:r>
            <w:r>
              <w:rPr>
                <w:rFonts w:ascii="宋体" w:hAnsi="宋体" w:cs="宋体" w:eastAsia="宋体" w:hint="default"/>
                <w:sz w:val="21"/>
                <w:szCs w:val="21"/>
              </w:rPr>
              <w:t>护工作</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3" w:right="0"/>
              <w:jc w:val="center"/>
              <w:rPr>
                <w:rFonts w:ascii="宋体" w:hAnsi="宋体" w:cs="宋体" w:eastAsia="宋体" w:hint="default"/>
                <w:sz w:val="21"/>
                <w:szCs w:val="21"/>
              </w:rPr>
            </w:pPr>
            <w:r>
              <w:rPr>
                <w:rFonts w:ascii="宋体"/>
                <w:sz w:val="21"/>
              </w:rPr>
              <w:t>5,000.00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155"/>
              <w:jc w:val="right"/>
              <w:rPr>
                <w:rFonts w:ascii="宋体" w:hAnsi="宋体" w:cs="宋体" w:eastAsia="宋体" w:hint="default"/>
                <w:sz w:val="21"/>
                <w:szCs w:val="21"/>
              </w:rPr>
            </w:pPr>
            <w:r>
              <w:rPr>
                <w:rFonts w:ascii="宋体"/>
                <w:spacing w:val="-1"/>
                <w:sz w:val="21"/>
              </w:rPr>
              <w:t>100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3" w:right="-3"/>
              <w:jc w:val="left"/>
              <w:rPr>
                <w:rFonts w:ascii="宋体" w:hAnsi="宋体" w:cs="宋体" w:eastAsia="宋体" w:hint="default"/>
                <w:sz w:val="21"/>
                <w:szCs w:val="21"/>
              </w:rPr>
            </w:pPr>
            <w:r>
              <w:rPr>
                <w:rFonts w:ascii="宋体"/>
                <w:sz w:val="21"/>
              </w:rPr>
              <w:t>39,481,349.39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5" w:right="0"/>
              <w:jc w:val="center"/>
              <w:rPr>
                <w:rFonts w:ascii="宋体" w:hAnsi="宋体" w:cs="宋体" w:eastAsia="宋体" w:hint="default"/>
                <w:sz w:val="21"/>
                <w:szCs w:val="21"/>
              </w:rPr>
            </w:pPr>
            <w:r>
              <w:rPr>
                <w:rFonts w:ascii="宋体"/>
                <w:sz w:val="21"/>
              </w:rPr>
              <w:t>2,891,954.19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53" w:right="0"/>
              <w:jc w:val="left"/>
              <w:rPr>
                <w:rFonts w:ascii="宋体" w:hAnsi="宋体" w:cs="宋体" w:eastAsia="宋体" w:hint="default"/>
                <w:sz w:val="21"/>
                <w:szCs w:val="21"/>
              </w:rPr>
            </w:pPr>
            <w:r>
              <w:rPr>
                <w:rFonts w:ascii="宋体"/>
                <w:sz w:val="21"/>
              </w:rPr>
              <w:t>2,525,514.70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0" w:right="0"/>
              <w:jc w:val="center"/>
              <w:rPr>
                <w:rFonts w:ascii="宋体" w:hAnsi="宋体" w:cs="宋体" w:eastAsia="宋体" w:hint="default"/>
                <w:sz w:val="21"/>
                <w:szCs w:val="21"/>
              </w:rPr>
            </w:pPr>
            <w:r>
              <w:rPr>
                <w:rFonts w:ascii="宋体"/>
                <w:sz w:val="21"/>
              </w:rPr>
              <w:t>2.02 </w:t>
            </w:r>
          </w:p>
        </w:tc>
      </w:tr>
      <w:tr>
        <w:trPr>
          <w:trHeight w:val="1644"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03" w:right="56"/>
              <w:jc w:val="left"/>
              <w:rPr>
                <w:rFonts w:ascii="宋体" w:hAnsi="宋体" w:cs="宋体" w:eastAsia="宋体" w:hint="default"/>
                <w:sz w:val="21"/>
                <w:szCs w:val="21"/>
              </w:rPr>
            </w:pPr>
            <w:r>
              <w:rPr>
                <w:rFonts w:ascii="宋体" w:hAnsi="宋体" w:cs="宋体" w:eastAsia="宋体" w:hint="default"/>
                <w:spacing w:val="35"/>
                <w:sz w:val="21"/>
                <w:szCs w:val="21"/>
              </w:rPr>
              <w:t>重庆交控科</w:t>
            </w:r>
            <w:r>
              <w:rPr>
                <w:rFonts w:ascii="宋体" w:hAnsi="宋体" w:cs="宋体" w:eastAsia="宋体" w:hint="default"/>
                <w:spacing w:val="-94"/>
                <w:sz w:val="21"/>
                <w:szCs w:val="21"/>
              </w:rPr>
              <w:t> </w:t>
            </w:r>
            <w:r>
              <w:rPr>
                <w:rFonts w:ascii="宋体" w:hAnsi="宋体" w:cs="宋体" w:eastAsia="宋体" w:hint="default"/>
                <w:sz w:val="21"/>
                <w:szCs w:val="21"/>
              </w:rPr>
              <w:t>技有限公司</w:t>
            </w:r>
            <w:r>
              <w:rPr>
                <w:rFonts w:ascii="宋体" w:hAnsi="宋体" w:cs="宋体" w:eastAsia="宋体" w:hint="default"/>
                <w:sz w:val="21"/>
                <w:szCs w:val="21"/>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1"/>
              <w:jc w:val="left"/>
              <w:rPr>
                <w:rFonts w:ascii="宋体" w:hAnsi="宋体" w:cs="宋体" w:eastAsia="宋体" w:hint="default"/>
                <w:sz w:val="21"/>
                <w:szCs w:val="21"/>
              </w:rPr>
            </w:pPr>
            <w:r>
              <w:rPr>
                <w:rFonts w:ascii="宋体" w:hAnsi="宋体" w:cs="宋体" w:eastAsia="宋体" w:hint="default"/>
                <w:sz w:val="21"/>
                <w:szCs w:val="21"/>
              </w:rPr>
              <w:t>市场支持、</w:t>
            </w:r>
          </w:p>
          <w:p>
            <w:pPr>
              <w:pStyle w:val="TableParagraph"/>
              <w:spacing w:line="237" w:lineRule="auto"/>
              <w:ind w:left="100" w:right="-1"/>
              <w:jc w:val="left"/>
              <w:rPr>
                <w:rFonts w:ascii="宋体" w:hAnsi="宋体" w:cs="宋体" w:eastAsia="宋体" w:hint="default"/>
                <w:sz w:val="21"/>
                <w:szCs w:val="21"/>
              </w:rPr>
            </w:pPr>
            <w:r>
              <w:rPr>
                <w:rFonts w:ascii="宋体" w:hAnsi="宋体" w:cs="宋体" w:eastAsia="宋体" w:hint="default"/>
                <w:spacing w:val="-14"/>
                <w:sz w:val="21"/>
                <w:szCs w:val="21"/>
              </w:rPr>
              <w:t>项目实施、</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售</w:t>
            </w:r>
            <w:r>
              <w:rPr>
                <w:rFonts w:ascii="宋体" w:hAnsi="宋体" w:cs="宋体" w:eastAsia="宋体" w:hint="default"/>
                <w:spacing w:val="-58"/>
                <w:sz w:val="21"/>
                <w:szCs w:val="21"/>
              </w:rPr>
              <w:t> </w:t>
            </w:r>
            <w:r>
              <w:rPr>
                <w:rFonts w:ascii="宋体" w:hAnsi="宋体" w:cs="宋体" w:eastAsia="宋体" w:hint="default"/>
                <w:sz w:val="21"/>
                <w:szCs w:val="21"/>
              </w:rPr>
              <w:t>后</w:t>
            </w:r>
            <w:r>
              <w:rPr>
                <w:rFonts w:ascii="宋体" w:hAnsi="宋体" w:cs="宋体" w:eastAsia="宋体" w:hint="default"/>
                <w:spacing w:val="-55"/>
                <w:sz w:val="21"/>
                <w:szCs w:val="21"/>
              </w:rPr>
              <w:t> </w:t>
            </w:r>
            <w:r>
              <w:rPr>
                <w:rFonts w:ascii="宋体" w:hAnsi="宋体" w:cs="宋体" w:eastAsia="宋体" w:hint="default"/>
                <w:sz w:val="21"/>
                <w:szCs w:val="21"/>
              </w:rPr>
              <w:t>服</w:t>
            </w:r>
            <w:r>
              <w:rPr>
                <w:rFonts w:ascii="宋体" w:hAnsi="宋体" w:cs="宋体" w:eastAsia="宋体" w:hint="default"/>
                <w:spacing w:val="-58"/>
                <w:sz w:val="21"/>
                <w:szCs w:val="21"/>
              </w:rPr>
              <w:t> </w:t>
            </w:r>
            <w:r>
              <w:rPr>
                <w:rFonts w:ascii="宋体" w:hAnsi="宋体" w:cs="宋体" w:eastAsia="宋体" w:hint="default"/>
                <w:sz w:val="21"/>
                <w:szCs w:val="21"/>
              </w:rPr>
              <w:t>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和</w:t>
            </w:r>
            <w:r>
              <w:rPr>
                <w:rFonts w:ascii="宋体" w:hAnsi="宋体" w:cs="宋体" w:eastAsia="宋体" w:hint="default"/>
                <w:spacing w:val="-58"/>
                <w:sz w:val="21"/>
                <w:szCs w:val="21"/>
              </w:rPr>
              <w:t> </w:t>
            </w:r>
            <w:r>
              <w:rPr>
                <w:rFonts w:ascii="宋体" w:hAnsi="宋体" w:cs="宋体" w:eastAsia="宋体" w:hint="default"/>
                <w:sz w:val="21"/>
                <w:szCs w:val="21"/>
              </w:rPr>
              <w:t>项</w:t>
            </w:r>
            <w:r>
              <w:rPr>
                <w:rFonts w:ascii="宋体" w:hAnsi="宋体" w:cs="宋体" w:eastAsia="宋体" w:hint="default"/>
                <w:spacing w:val="-55"/>
                <w:sz w:val="21"/>
                <w:szCs w:val="21"/>
              </w:rPr>
              <w:t> </w:t>
            </w:r>
            <w:r>
              <w:rPr>
                <w:rFonts w:ascii="宋体" w:hAnsi="宋体" w:cs="宋体" w:eastAsia="宋体" w:hint="default"/>
                <w:sz w:val="21"/>
                <w:szCs w:val="21"/>
              </w:rPr>
              <w:t>目</w:t>
            </w:r>
            <w:r>
              <w:rPr>
                <w:rFonts w:ascii="宋体" w:hAnsi="宋体" w:cs="宋体" w:eastAsia="宋体" w:hint="default"/>
                <w:spacing w:val="-58"/>
                <w:sz w:val="21"/>
                <w:szCs w:val="21"/>
              </w:rPr>
              <w:t> </w:t>
            </w:r>
            <w:r>
              <w:rPr>
                <w:rFonts w:ascii="宋体" w:hAnsi="宋体" w:cs="宋体" w:eastAsia="宋体" w:hint="default"/>
                <w:sz w:val="21"/>
                <w:szCs w:val="21"/>
              </w:rPr>
              <w:t>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9"/>
                <w:sz w:val="21"/>
                <w:szCs w:val="21"/>
              </w:rPr>
              <w:t>本地 </w:t>
            </w:r>
            <w:r>
              <w:rPr>
                <w:rFonts w:ascii="宋体" w:hAnsi="宋体" w:cs="宋体" w:eastAsia="宋体" w:hint="default"/>
                <w:spacing w:val="9"/>
                <w:sz w:val="21"/>
                <w:szCs w:val="21"/>
              </w:rPr>
            </w:r>
            <w:r>
              <w:rPr>
                <w:rFonts w:ascii="宋体" w:hAnsi="宋体" w:cs="宋体" w:eastAsia="宋体" w:hint="default"/>
                <w:spacing w:val="8"/>
                <w:sz w:val="21"/>
                <w:szCs w:val="21"/>
              </w:rPr>
              <w:t>化维</w:t>
            </w:r>
            <w:r>
              <w:rPr>
                <w:rFonts w:ascii="宋体" w:hAnsi="宋体" w:cs="宋体" w:eastAsia="宋体" w:hint="default"/>
                <w:spacing w:val="-95"/>
                <w:sz w:val="21"/>
                <w:szCs w:val="21"/>
              </w:rPr>
              <w:t> </w:t>
            </w:r>
            <w:r>
              <w:rPr>
                <w:rFonts w:ascii="宋体" w:hAnsi="宋体" w:cs="宋体" w:eastAsia="宋体" w:hint="default"/>
                <w:sz w:val="21"/>
                <w:szCs w:val="21"/>
              </w:rPr>
              <w:t>护工作</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3" w:right="0"/>
              <w:jc w:val="center"/>
              <w:rPr>
                <w:rFonts w:ascii="宋体" w:hAnsi="宋体" w:cs="宋体" w:eastAsia="宋体" w:hint="default"/>
                <w:sz w:val="21"/>
                <w:szCs w:val="21"/>
              </w:rPr>
            </w:pPr>
            <w:r>
              <w:rPr>
                <w:rFonts w:ascii="宋体"/>
                <w:sz w:val="21"/>
              </w:rPr>
              <w:t>2,000.00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155"/>
              <w:jc w:val="right"/>
              <w:rPr>
                <w:rFonts w:ascii="宋体" w:hAnsi="宋体" w:cs="宋体" w:eastAsia="宋体" w:hint="default"/>
                <w:sz w:val="21"/>
                <w:szCs w:val="21"/>
              </w:rPr>
            </w:pPr>
            <w:r>
              <w:rPr>
                <w:rFonts w:ascii="宋体"/>
                <w:spacing w:val="-1"/>
                <w:sz w:val="21"/>
              </w:rPr>
              <w:t>100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3" w:right="-3"/>
              <w:jc w:val="left"/>
              <w:rPr>
                <w:rFonts w:ascii="宋体" w:hAnsi="宋体" w:cs="宋体" w:eastAsia="宋体" w:hint="default"/>
                <w:sz w:val="21"/>
                <w:szCs w:val="21"/>
              </w:rPr>
            </w:pPr>
            <w:r>
              <w:rPr>
                <w:rFonts w:ascii="宋体"/>
                <w:sz w:val="21"/>
              </w:rPr>
              <w:t>33,486,523.22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3" w:right="-3"/>
              <w:jc w:val="center"/>
              <w:rPr>
                <w:rFonts w:ascii="宋体" w:hAnsi="宋体" w:cs="宋体" w:eastAsia="宋体" w:hint="default"/>
                <w:sz w:val="21"/>
                <w:szCs w:val="21"/>
              </w:rPr>
            </w:pPr>
            <w:r>
              <w:rPr>
                <w:rFonts w:ascii="宋体"/>
                <w:sz w:val="21"/>
              </w:rPr>
              <w:t>10,427,251.71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53" w:right="0"/>
              <w:jc w:val="left"/>
              <w:rPr>
                <w:rFonts w:ascii="宋体" w:hAnsi="宋体" w:cs="宋体" w:eastAsia="宋体" w:hint="default"/>
                <w:sz w:val="21"/>
                <w:szCs w:val="21"/>
              </w:rPr>
            </w:pPr>
            <w:r>
              <w:rPr>
                <w:rFonts w:ascii="宋体"/>
                <w:sz w:val="21"/>
              </w:rPr>
              <w:t>3,716,423.32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0" w:right="0"/>
              <w:jc w:val="center"/>
              <w:rPr>
                <w:rFonts w:ascii="宋体" w:hAnsi="宋体" w:cs="宋体" w:eastAsia="宋体" w:hint="default"/>
                <w:sz w:val="21"/>
                <w:szCs w:val="21"/>
              </w:rPr>
            </w:pPr>
            <w:r>
              <w:rPr>
                <w:rFonts w:ascii="宋体"/>
                <w:sz w:val="21"/>
              </w:rPr>
              <w:t>2.97 </w:t>
            </w:r>
          </w:p>
        </w:tc>
      </w:tr>
      <w:tr>
        <w:trPr>
          <w:trHeight w:val="1644"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03" w:right="182"/>
              <w:jc w:val="left"/>
              <w:rPr>
                <w:rFonts w:ascii="宋体" w:hAnsi="宋体" w:cs="宋体" w:eastAsia="宋体" w:hint="default"/>
                <w:sz w:val="21"/>
                <w:szCs w:val="21"/>
              </w:rPr>
            </w:pPr>
            <w:r>
              <w:rPr>
                <w:rFonts w:ascii="宋体" w:hAnsi="宋体" w:cs="宋体" w:eastAsia="宋体" w:hint="default"/>
                <w:sz w:val="21"/>
                <w:szCs w:val="21"/>
              </w:rPr>
              <w:t>深圳交控科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技有限公司</w:t>
            </w:r>
            <w:r>
              <w:rPr>
                <w:rFonts w:ascii="宋体" w:hAnsi="宋体" w:cs="宋体" w:eastAsia="宋体" w:hint="default"/>
                <w:sz w:val="21"/>
                <w:szCs w:val="21"/>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1"/>
              <w:jc w:val="left"/>
              <w:rPr>
                <w:rFonts w:ascii="宋体" w:hAnsi="宋体" w:cs="宋体" w:eastAsia="宋体" w:hint="default"/>
                <w:sz w:val="21"/>
                <w:szCs w:val="21"/>
              </w:rPr>
            </w:pPr>
            <w:r>
              <w:rPr>
                <w:rFonts w:ascii="宋体" w:hAnsi="宋体" w:cs="宋体" w:eastAsia="宋体" w:hint="default"/>
                <w:sz w:val="21"/>
                <w:szCs w:val="21"/>
              </w:rPr>
              <w:t>市场支持、</w:t>
            </w:r>
          </w:p>
          <w:p>
            <w:pPr>
              <w:pStyle w:val="TableParagraph"/>
              <w:spacing w:line="237" w:lineRule="auto"/>
              <w:ind w:left="100" w:right="-1"/>
              <w:jc w:val="left"/>
              <w:rPr>
                <w:rFonts w:ascii="宋体" w:hAnsi="宋体" w:cs="宋体" w:eastAsia="宋体" w:hint="default"/>
                <w:sz w:val="21"/>
                <w:szCs w:val="21"/>
              </w:rPr>
            </w:pPr>
            <w:r>
              <w:rPr>
                <w:rFonts w:ascii="宋体" w:hAnsi="宋体" w:cs="宋体" w:eastAsia="宋体" w:hint="default"/>
                <w:spacing w:val="-14"/>
                <w:sz w:val="21"/>
                <w:szCs w:val="21"/>
              </w:rPr>
              <w:t>项目实施、</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售后服务</w:t>
            </w:r>
            <w:r>
              <w:rPr>
                <w:rFonts w:ascii="宋体" w:hAnsi="宋体" w:cs="宋体" w:eastAsia="宋体" w:hint="default"/>
                <w:w w:val="100"/>
                <w:sz w:val="21"/>
                <w:szCs w:val="21"/>
              </w:rPr>
              <w:t> </w:t>
            </w:r>
            <w:r>
              <w:rPr>
                <w:rFonts w:ascii="宋体" w:hAnsi="宋体" w:cs="宋体" w:eastAsia="宋体" w:hint="default"/>
                <w:sz w:val="21"/>
                <w:szCs w:val="21"/>
              </w:rPr>
              <w:t>和项目的</w:t>
            </w:r>
            <w:r>
              <w:rPr>
                <w:rFonts w:ascii="宋体" w:hAnsi="宋体" w:cs="宋体" w:eastAsia="宋体" w:hint="default"/>
                <w:w w:val="100"/>
                <w:sz w:val="21"/>
                <w:szCs w:val="21"/>
              </w:rPr>
              <w:t> </w:t>
            </w:r>
            <w:r>
              <w:rPr>
                <w:rFonts w:ascii="宋体" w:hAnsi="宋体" w:cs="宋体" w:eastAsia="宋体" w:hint="default"/>
                <w:sz w:val="21"/>
                <w:szCs w:val="21"/>
              </w:rPr>
              <w:t>本地 </w:t>
            </w:r>
            <w:r>
              <w:rPr>
                <w:rFonts w:ascii="宋体" w:hAnsi="宋体" w:cs="宋体" w:eastAsia="宋体" w:hint="default"/>
                <w:sz w:val="21"/>
                <w:szCs w:val="21"/>
              </w:rPr>
            </w:r>
            <w:r>
              <w:rPr>
                <w:rFonts w:ascii="宋体" w:hAnsi="宋体" w:cs="宋体" w:eastAsia="宋体" w:hint="default"/>
                <w:sz w:val="21"/>
                <w:szCs w:val="21"/>
              </w:rPr>
              <w:t>化维</w:t>
            </w:r>
            <w:r>
              <w:rPr>
                <w:rFonts w:ascii="宋体" w:hAnsi="宋体" w:cs="宋体" w:eastAsia="宋体" w:hint="default"/>
                <w:spacing w:val="-103"/>
                <w:sz w:val="21"/>
                <w:szCs w:val="21"/>
              </w:rPr>
              <w:t> </w:t>
            </w:r>
            <w:r>
              <w:rPr>
                <w:rFonts w:ascii="宋体" w:hAnsi="宋体" w:cs="宋体" w:eastAsia="宋体" w:hint="default"/>
                <w:sz w:val="21"/>
                <w:szCs w:val="21"/>
              </w:rPr>
              <w:t>护工作</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3" w:right="0"/>
              <w:jc w:val="center"/>
              <w:rPr>
                <w:rFonts w:ascii="宋体" w:hAnsi="宋体" w:cs="宋体" w:eastAsia="宋体" w:hint="default"/>
                <w:sz w:val="21"/>
                <w:szCs w:val="21"/>
              </w:rPr>
            </w:pPr>
            <w:r>
              <w:rPr>
                <w:rFonts w:ascii="宋体"/>
                <w:sz w:val="21"/>
              </w:rPr>
              <w:t>2,000.00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155"/>
              <w:jc w:val="right"/>
              <w:rPr>
                <w:rFonts w:ascii="宋体" w:hAnsi="宋体" w:cs="宋体" w:eastAsia="宋体" w:hint="default"/>
                <w:sz w:val="21"/>
                <w:szCs w:val="21"/>
              </w:rPr>
            </w:pPr>
            <w:r>
              <w:rPr>
                <w:rFonts w:ascii="宋体"/>
                <w:spacing w:val="-1"/>
                <w:sz w:val="21"/>
              </w:rPr>
              <w:t>100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3" w:right="-3"/>
              <w:jc w:val="left"/>
              <w:rPr>
                <w:rFonts w:ascii="宋体" w:hAnsi="宋体" w:cs="宋体" w:eastAsia="宋体" w:hint="default"/>
                <w:sz w:val="21"/>
                <w:szCs w:val="21"/>
              </w:rPr>
            </w:pPr>
            <w:r>
              <w:rPr>
                <w:rFonts w:ascii="宋体"/>
                <w:sz w:val="21"/>
              </w:rPr>
              <w:t>22,042,540.16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5" w:right="0"/>
              <w:jc w:val="center"/>
              <w:rPr>
                <w:rFonts w:ascii="宋体" w:hAnsi="宋体" w:cs="宋体" w:eastAsia="宋体" w:hint="default"/>
                <w:sz w:val="21"/>
                <w:szCs w:val="21"/>
              </w:rPr>
            </w:pPr>
            <w:r>
              <w:rPr>
                <w:rFonts w:ascii="宋体"/>
                <w:sz w:val="21"/>
              </w:rPr>
              <w:t>7,276,582.54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56" w:right="0"/>
              <w:jc w:val="left"/>
              <w:rPr>
                <w:rFonts w:ascii="宋体" w:hAnsi="宋体" w:cs="宋体" w:eastAsia="宋体" w:hint="default"/>
                <w:sz w:val="21"/>
                <w:szCs w:val="21"/>
              </w:rPr>
            </w:pPr>
            <w:r>
              <w:rPr>
                <w:rFonts w:ascii="宋体"/>
                <w:sz w:val="21"/>
              </w:rPr>
              <w:t>748,989.82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0" w:right="0"/>
              <w:jc w:val="center"/>
              <w:rPr>
                <w:rFonts w:ascii="宋体" w:hAnsi="宋体" w:cs="宋体" w:eastAsia="宋体" w:hint="default"/>
                <w:sz w:val="21"/>
                <w:szCs w:val="21"/>
              </w:rPr>
            </w:pPr>
            <w:r>
              <w:rPr>
                <w:rFonts w:ascii="宋体"/>
                <w:sz w:val="21"/>
              </w:rPr>
              <w:t>0.60 </w:t>
            </w:r>
          </w:p>
        </w:tc>
      </w:tr>
      <w:tr>
        <w:trPr>
          <w:trHeight w:val="1644"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03" w:right="182"/>
              <w:jc w:val="left"/>
              <w:rPr>
                <w:rFonts w:ascii="宋体" w:hAnsi="宋体" w:cs="宋体" w:eastAsia="宋体" w:hint="default"/>
                <w:sz w:val="21"/>
                <w:szCs w:val="21"/>
              </w:rPr>
            </w:pPr>
            <w:r>
              <w:rPr>
                <w:rFonts w:ascii="宋体" w:hAnsi="宋体" w:cs="宋体" w:eastAsia="宋体" w:hint="default"/>
                <w:sz w:val="21"/>
                <w:szCs w:val="21"/>
              </w:rPr>
              <w:t>成都交控科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技有限公司</w:t>
            </w:r>
            <w:r>
              <w:rPr>
                <w:rFonts w:ascii="宋体" w:hAnsi="宋体" w:cs="宋体" w:eastAsia="宋体" w:hint="default"/>
                <w:sz w:val="21"/>
                <w:szCs w:val="21"/>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1"/>
              <w:jc w:val="left"/>
              <w:rPr>
                <w:rFonts w:ascii="宋体" w:hAnsi="宋体" w:cs="宋体" w:eastAsia="宋体" w:hint="default"/>
                <w:sz w:val="21"/>
                <w:szCs w:val="21"/>
              </w:rPr>
            </w:pPr>
            <w:r>
              <w:rPr>
                <w:rFonts w:ascii="宋体" w:hAnsi="宋体" w:cs="宋体" w:eastAsia="宋体" w:hint="default"/>
                <w:sz w:val="21"/>
                <w:szCs w:val="21"/>
              </w:rPr>
              <w:t>市场支持、</w:t>
            </w:r>
          </w:p>
          <w:p>
            <w:pPr>
              <w:pStyle w:val="TableParagraph"/>
              <w:spacing w:line="237" w:lineRule="auto"/>
              <w:ind w:left="100" w:right="-1"/>
              <w:jc w:val="left"/>
              <w:rPr>
                <w:rFonts w:ascii="宋体" w:hAnsi="宋体" w:cs="宋体" w:eastAsia="宋体" w:hint="default"/>
                <w:sz w:val="21"/>
                <w:szCs w:val="21"/>
              </w:rPr>
            </w:pPr>
            <w:r>
              <w:rPr>
                <w:rFonts w:ascii="宋体" w:hAnsi="宋体" w:cs="宋体" w:eastAsia="宋体" w:hint="default"/>
                <w:spacing w:val="-14"/>
                <w:sz w:val="21"/>
                <w:szCs w:val="21"/>
              </w:rPr>
              <w:t>项目实施、</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售后服务</w:t>
            </w:r>
            <w:r>
              <w:rPr>
                <w:rFonts w:ascii="宋体" w:hAnsi="宋体" w:cs="宋体" w:eastAsia="宋体" w:hint="default"/>
                <w:w w:val="100"/>
                <w:sz w:val="21"/>
                <w:szCs w:val="21"/>
              </w:rPr>
              <w:t> </w:t>
            </w:r>
            <w:r>
              <w:rPr>
                <w:rFonts w:ascii="宋体" w:hAnsi="宋体" w:cs="宋体" w:eastAsia="宋体" w:hint="default"/>
                <w:sz w:val="21"/>
                <w:szCs w:val="21"/>
              </w:rPr>
              <w:t>和项目的</w:t>
            </w:r>
            <w:r>
              <w:rPr>
                <w:rFonts w:ascii="宋体" w:hAnsi="宋体" w:cs="宋体" w:eastAsia="宋体" w:hint="default"/>
                <w:w w:val="100"/>
                <w:sz w:val="21"/>
                <w:szCs w:val="21"/>
              </w:rPr>
              <w:t> </w:t>
            </w:r>
            <w:r>
              <w:rPr>
                <w:rFonts w:ascii="宋体" w:hAnsi="宋体" w:cs="宋体" w:eastAsia="宋体" w:hint="default"/>
                <w:sz w:val="21"/>
                <w:szCs w:val="21"/>
              </w:rPr>
              <w:t>本地 </w:t>
            </w:r>
            <w:r>
              <w:rPr>
                <w:rFonts w:ascii="宋体" w:hAnsi="宋体" w:cs="宋体" w:eastAsia="宋体" w:hint="default"/>
                <w:sz w:val="21"/>
                <w:szCs w:val="21"/>
              </w:rPr>
            </w:r>
            <w:r>
              <w:rPr>
                <w:rFonts w:ascii="宋体" w:hAnsi="宋体" w:cs="宋体" w:eastAsia="宋体" w:hint="default"/>
                <w:sz w:val="21"/>
                <w:szCs w:val="21"/>
              </w:rPr>
              <w:t>化维</w:t>
            </w:r>
            <w:r>
              <w:rPr>
                <w:rFonts w:ascii="宋体" w:hAnsi="宋体" w:cs="宋体" w:eastAsia="宋体" w:hint="default"/>
                <w:spacing w:val="-103"/>
                <w:sz w:val="21"/>
                <w:szCs w:val="21"/>
              </w:rPr>
              <w:t> </w:t>
            </w:r>
            <w:r>
              <w:rPr>
                <w:rFonts w:ascii="宋体" w:hAnsi="宋体" w:cs="宋体" w:eastAsia="宋体" w:hint="default"/>
                <w:sz w:val="21"/>
                <w:szCs w:val="21"/>
              </w:rPr>
              <w:t>护工作</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3" w:right="0"/>
              <w:jc w:val="center"/>
              <w:rPr>
                <w:rFonts w:ascii="宋体" w:hAnsi="宋体" w:cs="宋体" w:eastAsia="宋体" w:hint="default"/>
                <w:sz w:val="21"/>
                <w:szCs w:val="21"/>
              </w:rPr>
            </w:pPr>
            <w:r>
              <w:rPr>
                <w:rFonts w:ascii="宋体"/>
                <w:sz w:val="21"/>
              </w:rPr>
              <w:t>10,000.00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155"/>
              <w:jc w:val="right"/>
              <w:rPr>
                <w:rFonts w:ascii="宋体" w:hAnsi="宋体" w:cs="宋体" w:eastAsia="宋体" w:hint="default"/>
                <w:sz w:val="21"/>
                <w:szCs w:val="21"/>
              </w:rPr>
            </w:pPr>
            <w:r>
              <w:rPr>
                <w:rFonts w:ascii="宋体"/>
                <w:spacing w:val="-1"/>
                <w:sz w:val="21"/>
              </w:rPr>
              <w:t>100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55" w:right="0"/>
              <w:jc w:val="left"/>
              <w:rPr>
                <w:rFonts w:ascii="宋体" w:hAnsi="宋体" w:cs="宋体" w:eastAsia="宋体" w:hint="default"/>
                <w:sz w:val="21"/>
                <w:szCs w:val="21"/>
              </w:rPr>
            </w:pPr>
            <w:r>
              <w:rPr>
                <w:rFonts w:ascii="宋体"/>
                <w:sz w:val="21"/>
              </w:rPr>
              <w:t>3,337,446.71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3" w:right="0"/>
              <w:jc w:val="center"/>
              <w:rPr>
                <w:rFonts w:ascii="宋体" w:hAnsi="宋体" w:cs="宋体" w:eastAsia="宋体" w:hint="default"/>
                <w:sz w:val="21"/>
                <w:szCs w:val="21"/>
              </w:rPr>
            </w:pPr>
            <w:r>
              <w:rPr>
                <w:rFonts w:ascii="宋体"/>
                <w:sz w:val="21"/>
              </w:rPr>
              <w:t>285,208.28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56" w:right="0"/>
              <w:jc w:val="left"/>
              <w:rPr>
                <w:rFonts w:ascii="宋体" w:hAnsi="宋体" w:cs="宋体" w:eastAsia="宋体" w:hint="default"/>
                <w:sz w:val="21"/>
                <w:szCs w:val="21"/>
              </w:rPr>
            </w:pPr>
            <w:r>
              <w:rPr>
                <w:rFonts w:ascii="宋体"/>
                <w:sz w:val="21"/>
              </w:rPr>
              <w:t>381,272.52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0" w:right="0"/>
              <w:jc w:val="center"/>
              <w:rPr>
                <w:rFonts w:ascii="宋体" w:hAnsi="宋体" w:cs="宋体" w:eastAsia="宋体" w:hint="default"/>
                <w:sz w:val="21"/>
                <w:szCs w:val="21"/>
              </w:rPr>
            </w:pPr>
            <w:r>
              <w:rPr>
                <w:rFonts w:ascii="宋体"/>
                <w:sz w:val="21"/>
              </w:rPr>
              <w:t>0.30 </w:t>
            </w:r>
          </w:p>
        </w:tc>
      </w:tr>
      <w:tr>
        <w:trPr>
          <w:trHeight w:val="1099"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286"/>
              <w:jc w:val="both"/>
              <w:rPr>
                <w:rFonts w:ascii="宋体" w:hAnsi="宋体" w:cs="宋体" w:eastAsia="宋体" w:hint="default"/>
                <w:sz w:val="21"/>
                <w:szCs w:val="21"/>
              </w:rPr>
            </w:pPr>
            <w:r>
              <w:rPr>
                <w:rFonts w:ascii="宋体" w:hAnsi="宋体" w:cs="宋体" w:eastAsia="宋体" w:hint="default"/>
                <w:sz w:val="21"/>
                <w:szCs w:val="21"/>
              </w:rPr>
              <w:t>天津交控浩</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海科技有限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未来生产</w:t>
            </w:r>
          </w:p>
          <w:p>
            <w:pPr>
              <w:pStyle w:val="TableParagraph"/>
              <w:spacing w:line="272" w:lineRule="exact" w:before="27"/>
              <w:ind w:left="100" w:right="101"/>
              <w:jc w:val="left"/>
              <w:rPr>
                <w:rFonts w:ascii="宋体" w:hAnsi="宋体" w:cs="宋体" w:eastAsia="宋体" w:hint="default"/>
                <w:sz w:val="21"/>
                <w:szCs w:val="21"/>
              </w:rPr>
            </w:pPr>
            <w:r>
              <w:rPr>
                <w:rFonts w:ascii="宋体" w:hAnsi="宋体" w:cs="宋体" w:eastAsia="宋体" w:hint="default"/>
                <w:spacing w:val="-14"/>
                <w:sz w:val="21"/>
                <w:szCs w:val="21"/>
              </w:rPr>
              <w:t>基地、募投</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项目重点</w:t>
            </w:r>
            <w:r>
              <w:rPr>
                <w:rFonts w:ascii="宋体" w:hAnsi="宋体" w:cs="宋体" w:eastAsia="宋体" w:hint="default"/>
                <w:w w:val="100"/>
                <w:sz w:val="21"/>
                <w:szCs w:val="21"/>
              </w:rPr>
              <w:t> </w:t>
            </w:r>
            <w:r>
              <w:rPr>
                <w:rFonts w:ascii="宋体" w:hAnsi="宋体" w:cs="宋体" w:eastAsia="宋体" w:hint="default"/>
                <w:sz w:val="21"/>
                <w:szCs w:val="21"/>
              </w:rPr>
              <w:t>投资地</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center"/>
              <w:rPr>
                <w:rFonts w:ascii="宋体" w:hAnsi="宋体" w:cs="宋体" w:eastAsia="宋体" w:hint="default"/>
                <w:sz w:val="21"/>
                <w:szCs w:val="21"/>
              </w:rPr>
            </w:pPr>
            <w:r>
              <w:rPr>
                <w:rFonts w:ascii="宋体"/>
                <w:sz w:val="21"/>
              </w:rPr>
              <w:t>5,000.00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55"/>
              <w:jc w:val="right"/>
              <w:rPr>
                <w:rFonts w:ascii="宋体" w:hAnsi="宋体" w:cs="宋体" w:eastAsia="宋体" w:hint="default"/>
                <w:sz w:val="21"/>
                <w:szCs w:val="21"/>
              </w:rPr>
            </w:pPr>
            <w:r>
              <w:rPr>
                <w:rFonts w:ascii="宋体"/>
                <w:spacing w:val="-1"/>
                <w:sz w:val="21"/>
              </w:rPr>
              <w:t>100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3"/>
              <w:jc w:val="left"/>
              <w:rPr>
                <w:rFonts w:ascii="宋体" w:hAnsi="宋体" w:cs="宋体" w:eastAsia="宋体" w:hint="default"/>
                <w:sz w:val="21"/>
                <w:szCs w:val="21"/>
              </w:rPr>
            </w:pPr>
            <w:r>
              <w:rPr>
                <w:rFonts w:ascii="宋体"/>
                <w:sz w:val="21"/>
              </w:rPr>
              <w:t>96,782,467.39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3"/>
              <w:jc w:val="center"/>
              <w:rPr>
                <w:rFonts w:ascii="宋体" w:hAnsi="宋体" w:cs="宋体" w:eastAsia="宋体" w:hint="default"/>
                <w:sz w:val="21"/>
                <w:szCs w:val="21"/>
              </w:rPr>
            </w:pPr>
            <w:r>
              <w:rPr>
                <w:rFonts w:ascii="宋体"/>
                <w:sz w:val="21"/>
              </w:rPr>
              <w:t>51,350,025.41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06" w:right="0"/>
              <w:jc w:val="left"/>
              <w:rPr>
                <w:rFonts w:ascii="宋体" w:hAnsi="宋体" w:cs="宋体" w:eastAsia="宋体" w:hint="default"/>
                <w:sz w:val="21"/>
                <w:szCs w:val="21"/>
              </w:rPr>
            </w:pPr>
            <w:r>
              <w:rPr>
                <w:rFonts w:ascii="宋体"/>
                <w:sz w:val="21"/>
              </w:rPr>
              <w:t>-691,630.19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center"/>
              <w:rPr>
                <w:rFonts w:ascii="宋体" w:hAnsi="宋体" w:cs="宋体" w:eastAsia="宋体" w:hint="default"/>
                <w:sz w:val="21"/>
                <w:szCs w:val="21"/>
              </w:rPr>
            </w:pPr>
            <w:r>
              <w:rPr>
                <w:rFonts w:ascii="宋体"/>
                <w:sz w:val="21"/>
              </w:rPr>
              <w:t>-0.55 </w:t>
            </w:r>
          </w:p>
        </w:tc>
      </w:tr>
      <w:tr>
        <w:trPr>
          <w:trHeight w:val="829"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北京大象科</w:t>
            </w:r>
          </w:p>
          <w:p>
            <w:pPr>
              <w:pStyle w:val="TableParagraph"/>
              <w:spacing w:line="272" w:lineRule="exact" w:before="27"/>
              <w:ind w:left="103" w:right="79"/>
              <w:jc w:val="left"/>
              <w:rPr>
                <w:rFonts w:ascii="宋体" w:hAnsi="宋体" w:cs="宋体" w:eastAsia="宋体" w:hint="default"/>
                <w:sz w:val="21"/>
                <w:szCs w:val="21"/>
              </w:rPr>
            </w:pPr>
            <w:r>
              <w:rPr>
                <w:rFonts w:ascii="宋体" w:hAnsi="宋体" w:cs="宋体" w:eastAsia="宋体" w:hint="default"/>
                <w:sz w:val="21"/>
                <w:szCs w:val="21"/>
              </w:rPr>
              <w:t>技有限公司</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培</w:t>
            </w:r>
            <w:r>
              <w:rPr>
                <w:rFonts w:ascii="宋体" w:hAnsi="宋体" w:cs="宋体" w:eastAsia="宋体" w:hint="default"/>
                <w:sz w:val="21"/>
                <w:szCs w:val="21"/>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0" w:right="249"/>
              <w:jc w:val="left"/>
              <w:rPr>
                <w:rFonts w:ascii="宋体" w:hAnsi="宋体" w:cs="宋体" w:eastAsia="宋体" w:hint="default"/>
                <w:sz w:val="21"/>
                <w:szCs w:val="21"/>
              </w:rPr>
            </w:pPr>
            <w:r>
              <w:rPr>
                <w:rFonts w:ascii="宋体" w:hAnsi="宋体" w:cs="宋体" w:eastAsia="宋体" w:hint="default"/>
                <w:sz w:val="21"/>
                <w:szCs w:val="21"/>
              </w:rPr>
              <w:t>培训相关</w:t>
            </w:r>
            <w:r>
              <w:rPr>
                <w:rFonts w:ascii="宋体" w:hAnsi="宋体" w:cs="宋体" w:eastAsia="宋体" w:hint="default"/>
                <w:w w:val="100"/>
                <w:sz w:val="21"/>
                <w:szCs w:val="21"/>
              </w:rPr>
              <w:t> </w:t>
            </w:r>
            <w:r>
              <w:rPr>
                <w:rFonts w:ascii="宋体" w:hAnsi="宋体" w:cs="宋体" w:eastAsia="宋体" w:hint="default"/>
                <w:sz w:val="21"/>
                <w:szCs w:val="21"/>
              </w:rPr>
              <w:t>业务</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sz w:val="21"/>
              </w:rPr>
              <w:t>2,000.00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4"/>
              <w:jc w:val="right"/>
              <w:rPr>
                <w:rFonts w:ascii="宋体" w:hAnsi="宋体" w:cs="宋体" w:eastAsia="宋体" w:hint="default"/>
                <w:sz w:val="21"/>
                <w:szCs w:val="21"/>
              </w:rPr>
            </w:pPr>
            <w:r>
              <w:rPr>
                <w:rFonts w:ascii="宋体"/>
                <w:sz w:val="21"/>
              </w:rPr>
              <w:t>61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3"/>
              <w:jc w:val="left"/>
              <w:rPr>
                <w:rFonts w:ascii="宋体" w:hAnsi="宋体" w:cs="宋体" w:eastAsia="宋体" w:hint="default"/>
                <w:sz w:val="21"/>
                <w:szCs w:val="21"/>
              </w:rPr>
            </w:pPr>
            <w:r>
              <w:rPr>
                <w:rFonts w:ascii="宋体"/>
                <w:sz w:val="21"/>
              </w:rPr>
              <w:t>34,801,399.85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sz w:val="21"/>
              </w:rPr>
              <w:t>-396,112.77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53" w:right="0"/>
              <w:jc w:val="left"/>
              <w:rPr>
                <w:rFonts w:ascii="宋体" w:hAnsi="宋体" w:cs="宋体" w:eastAsia="宋体" w:hint="default"/>
                <w:sz w:val="21"/>
                <w:szCs w:val="21"/>
              </w:rPr>
            </w:pPr>
            <w:r>
              <w:rPr>
                <w:rFonts w:ascii="宋体"/>
                <w:sz w:val="21"/>
              </w:rPr>
              <w:t>1,081,212.93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0" w:right="0"/>
              <w:jc w:val="center"/>
              <w:rPr>
                <w:rFonts w:ascii="宋体" w:hAnsi="宋体" w:cs="宋体" w:eastAsia="宋体" w:hint="default"/>
                <w:sz w:val="21"/>
                <w:szCs w:val="21"/>
              </w:rPr>
            </w:pPr>
            <w:r>
              <w:rPr>
                <w:rFonts w:ascii="宋体"/>
                <w:sz w:val="21"/>
              </w:rPr>
              <w:t>0.86 </w:t>
            </w:r>
          </w:p>
        </w:tc>
      </w:tr>
      <w:tr>
        <w:trPr>
          <w:trHeight w:val="1099"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Traffic </w:t>
            </w:r>
          </w:p>
          <w:p>
            <w:pPr>
              <w:pStyle w:val="TableParagraph"/>
              <w:spacing w:line="237" w:lineRule="auto"/>
              <w:ind w:left="103" w:right="79"/>
              <w:jc w:val="left"/>
              <w:rPr>
                <w:rFonts w:ascii="宋体" w:hAnsi="宋体" w:cs="宋体" w:eastAsia="宋体" w:hint="default"/>
                <w:sz w:val="21"/>
                <w:szCs w:val="21"/>
              </w:rPr>
            </w:pPr>
            <w:r>
              <w:rPr>
                <w:rFonts w:ascii="宋体"/>
                <w:sz w:val="21"/>
              </w:rPr>
              <w:t>Control</w:t>
            </w:r>
            <w:r>
              <w:rPr>
                <w:rFonts w:ascii="宋体"/>
                <w:w w:val="100"/>
                <w:sz w:val="21"/>
              </w:rPr>
              <w:t> </w:t>
            </w:r>
            <w:r>
              <w:rPr>
                <w:rFonts w:ascii="宋体"/>
                <w:sz w:val="21"/>
              </w:rPr>
              <w:t>Technology</w:t>
            </w:r>
            <w:r>
              <w:rPr>
                <w:rFonts w:ascii="宋体"/>
                <w:w w:val="100"/>
                <w:sz w:val="21"/>
              </w:rPr>
              <w:t> </w:t>
            </w:r>
            <w:r>
              <w:rPr>
                <w:rFonts w:ascii="宋体"/>
                <w:sz w:val="21"/>
              </w:rPr>
              <w:t>America</w:t>
            </w:r>
            <w:r>
              <w:rPr>
                <w:rFonts w:ascii="宋体"/>
                <w:spacing w:val="-3"/>
                <w:sz w:val="21"/>
              </w:rPr>
              <w:t> </w:t>
            </w:r>
            <w:r>
              <w:rPr>
                <w:rFonts w:ascii="宋体"/>
                <w:sz w:val="21"/>
              </w:rPr>
              <w:t>LLC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249"/>
              <w:jc w:val="left"/>
              <w:rPr>
                <w:rFonts w:ascii="宋体" w:hAnsi="宋体" w:cs="宋体" w:eastAsia="宋体" w:hint="default"/>
                <w:sz w:val="21"/>
                <w:szCs w:val="21"/>
              </w:rPr>
            </w:pPr>
            <w:r>
              <w:rPr>
                <w:rFonts w:ascii="宋体" w:hAnsi="宋体" w:cs="宋体" w:eastAsia="宋体" w:hint="default"/>
                <w:sz w:val="21"/>
                <w:szCs w:val="21"/>
              </w:rPr>
              <w:t>美国市场</w:t>
            </w:r>
            <w:r>
              <w:rPr>
                <w:rFonts w:ascii="宋体" w:hAnsi="宋体" w:cs="宋体" w:eastAsia="宋体" w:hint="default"/>
                <w:w w:val="100"/>
                <w:sz w:val="21"/>
                <w:szCs w:val="21"/>
              </w:rPr>
              <w:t> </w:t>
            </w:r>
            <w:r>
              <w:rPr>
                <w:rFonts w:ascii="宋体" w:hAnsi="宋体" w:cs="宋体" w:eastAsia="宋体" w:hint="default"/>
                <w:sz w:val="21"/>
                <w:szCs w:val="21"/>
              </w:rPr>
              <w:t>开拓</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82" w:right="180" w:hanging="3"/>
              <w:jc w:val="center"/>
              <w:rPr>
                <w:rFonts w:ascii="宋体" w:hAnsi="宋体" w:cs="宋体" w:eastAsia="宋体" w:hint="default"/>
                <w:sz w:val="21"/>
                <w:szCs w:val="21"/>
              </w:rPr>
            </w:pPr>
            <w:r>
              <w:rPr>
                <w:rFonts w:ascii="宋体" w:hAnsi="宋体" w:cs="宋体" w:eastAsia="宋体" w:hint="default"/>
                <w:sz w:val="21"/>
                <w:szCs w:val="21"/>
              </w:rPr>
              <w:t>不超过</w:t>
            </w:r>
            <w:r>
              <w:rPr>
                <w:rFonts w:ascii="宋体" w:hAnsi="宋体" w:cs="宋体" w:eastAsia="宋体" w:hint="default"/>
                <w:w w:val="100"/>
                <w:sz w:val="21"/>
                <w:szCs w:val="21"/>
              </w:rPr>
              <w:t> </w:t>
            </w:r>
            <w:r>
              <w:rPr>
                <w:rFonts w:ascii="宋体" w:hAnsi="宋体" w:cs="宋体" w:eastAsia="宋体" w:hint="default"/>
                <w:sz w:val="21"/>
                <w:szCs w:val="21"/>
              </w:rPr>
              <w:t>10,000</w:t>
            </w:r>
            <w:r>
              <w:rPr>
                <w:rFonts w:ascii="宋体" w:hAnsi="宋体" w:cs="宋体" w:eastAsia="宋体" w:hint="default"/>
                <w:spacing w:val="-51"/>
                <w:sz w:val="21"/>
                <w:szCs w:val="21"/>
              </w:rPr>
              <w:t> </w:t>
            </w:r>
            <w:r>
              <w:rPr>
                <w:rFonts w:ascii="宋体" w:hAnsi="宋体" w:cs="宋体" w:eastAsia="宋体" w:hint="default"/>
                <w:sz w:val="21"/>
                <w:szCs w:val="21"/>
              </w:rPr>
              <w:t>美</w:t>
            </w:r>
          </w:p>
          <w:p>
            <w:pPr>
              <w:pStyle w:val="TableParagraph"/>
              <w:spacing w:line="271" w:lineRule="exact"/>
              <w:ind w:left="102" w:right="0"/>
              <w:jc w:val="center"/>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55"/>
              <w:jc w:val="right"/>
              <w:rPr>
                <w:rFonts w:ascii="宋体" w:hAnsi="宋体" w:cs="宋体" w:eastAsia="宋体" w:hint="default"/>
                <w:sz w:val="21"/>
                <w:szCs w:val="21"/>
              </w:rPr>
            </w:pPr>
            <w:r>
              <w:rPr>
                <w:rFonts w:ascii="宋体"/>
                <w:spacing w:val="-1"/>
                <w:sz w:val="21"/>
              </w:rPr>
              <w:t>100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55" w:right="0"/>
              <w:jc w:val="left"/>
              <w:rPr>
                <w:rFonts w:ascii="宋体" w:hAnsi="宋体" w:cs="宋体" w:eastAsia="宋体" w:hint="default"/>
                <w:sz w:val="21"/>
                <w:szCs w:val="21"/>
              </w:rPr>
            </w:pPr>
            <w:r>
              <w:rPr>
                <w:rFonts w:ascii="宋体"/>
                <w:sz w:val="21"/>
              </w:rPr>
              <w:t>1,116,171.00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5" w:right="0"/>
              <w:jc w:val="center"/>
              <w:rPr>
                <w:rFonts w:ascii="宋体" w:hAnsi="宋体" w:cs="宋体" w:eastAsia="宋体" w:hint="default"/>
                <w:sz w:val="21"/>
                <w:szCs w:val="21"/>
              </w:rPr>
            </w:pPr>
            <w:r>
              <w:rPr>
                <w:rFonts w:ascii="宋体"/>
                <w:sz w:val="21"/>
              </w:rPr>
              <w:t>1,074,337.03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06" w:right="0"/>
              <w:jc w:val="left"/>
              <w:rPr>
                <w:rFonts w:ascii="宋体" w:hAnsi="宋体" w:cs="宋体" w:eastAsia="宋体" w:hint="default"/>
                <w:sz w:val="21"/>
                <w:szCs w:val="21"/>
              </w:rPr>
            </w:pPr>
            <w:r>
              <w:rPr>
                <w:rFonts w:ascii="宋体"/>
                <w:sz w:val="21"/>
              </w:rPr>
              <w:t>-418,303.11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center"/>
              <w:rPr>
                <w:rFonts w:ascii="宋体" w:hAnsi="宋体" w:cs="宋体" w:eastAsia="宋体" w:hint="default"/>
                <w:sz w:val="21"/>
                <w:szCs w:val="21"/>
              </w:rPr>
            </w:pPr>
            <w:r>
              <w:rPr>
                <w:rFonts w:ascii="宋体"/>
                <w:sz w:val="21"/>
              </w:rPr>
              <w:t>-0.33 </w:t>
            </w:r>
          </w:p>
        </w:tc>
      </w:tr>
      <w:tr>
        <w:trPr>
          <w:trHeight w:val="826"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内蒙古交控</w:t>
            </w:r>
          </w:p>
          <w:p>
            <w:pPr>
              <w:pStyle w:val="TableParagraph"/>
              <w:spacing w:line="240" w:lineRule="auto"/>
              <w:ind w:left="103" w:right="286"/>
              <w:jc w:val="left"/>
              <w:rPr>
                <w:rFonts w:ascii="宋体" w:hAnsi="宋体" w:cs="宋体" w:eastAsia="宋体" w:hint="default"/>
                <w:sz w:val="21"/>
                <w:szCs w:val="21"/>
              </w:rPr>
            </w:pPr>
            <w:r>
              <w:rPr>
                <w:rFonts w:ascii="宋体" w:hAnsi="宋体" w:cs="宋体" w:eastAsia="宋体" w:hint="default"/>
                <w:sz w:val="21"/>
                <w:szCs w:val="21"/>
              </w:rPr>
              <w:t>安捷科技有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信号系统</w:t>
            </w:r>
          </w:p>
          <w:p>
            <w:pPr>
              <w:pStyle w:val="TableParagraph"/>
              <w:spacing w:line="240" w:lineRule="auto"/>
              <w:ind w:left="100" w:right="251"/>
              <w:jc w:val="left"/>
              <w:rPr>
                <w:rFonts w:ascii="宋体" w:hAnsi="宋体" w:cs="宋体" w:eastAsia="宋体" w:hint="default"/>
                <w:sz w:val="21"/>
                <w:szCs w:val="21"/>
              </w:rPr>
            </w:pPr>
            <w:r>
              <w:rPr>
                <w:rFonts w:ascii="宋体" w:hAnsi="宋体" w:cs="宋体" w:eastAsia="宋体" w:hint="default"/>
                <w:sz w:val="21"/>
                <w:szCs w:val="21"/>
              </w:rPr>
              <w:t>的运营维</w:t>
            </w:r>
            <w:r>
              <w:rPr>
                <w:rFonts w:ascii="宋体" w:hAnsi="宋体" w:cs="宋体" w:eastAsia="宋体" w:hint="default"/>
                <w:w w:val="100"/>
                <w:sz w:val="21"/>
                <w:szCs w:val="21"/>
              </w:rPr>
              <w:t> </w:t>
            </w:r>
            <w:r>
              <w:rPr>
                <w:rFonts w:ascii="宋体" w:hAnsi="宋体" w:cs="宋体" w:eastAsia="宋体" w:hint="default"/>
                <w:sz w:val="21"/>
                <w:szCs w:val="21"/>
              </w:rPr>
              <w:t>护</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sz w:val="21"/>
              </w:rPr>
              <w:t>2,000.00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4"/>
              <w:jc w:val="right"/>
              <w:rPr>
                <w:rFonts w:ascii="宋体" w:hAnsi="宋体" w:cs="宋体" w:eastAsia="宋体" w:hint="default"/>
                <w:sz w:val="21"/>
                <w:szCs w:val="21"/>
              </w:rPr>
            </w:pPr>
            <w:r>
              <w:rPr>
                <w:rFonts w:ascii="宋体"/>
                <w:sz w:val="21"/>
              </w:rPr>
              <w:t>60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3"/>
              <w:jc w:val="left"/>
              <w:rPr>
                <w:rFonts w:ascii="宋体" w:hAnsi="宋体" w:cs="宋体" w:eastAsia="宋体" w:hint="default"/>
                <w:sz w:val="21"/>
                <w:szCs w:val="21"/>
              </w:rPr>
            </w:pPr>
            <w:r>
              <w:rPr>
                <w:rFonts w:ascii="宋体"/>
                <w:sz w:val="21"/>
              </w:rPr>
              <w:t>24,364,659.41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3"/>
              <w:jc w:val="center"/>
              <w:rPr>
                <w:rFonts w:ascii="宋体" w:hAnsi="宋体" w:cs="宋体" w:eastAsia="宋体" w:hint="default"/>
                <w:sz w:val="21"/>
                <w:szCs w:val="21"/>
              </w:rPr>
            </w:pPr>
            <w:r>
              <w:rPr>
                <w:rFonts w:ascii="宋体"/>
                <w:sz w:val="21"/>
              </w:rPr>
              <w:t>18,927,984.15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56" w:right="0"/>
              <w:jc w:val="left"/>
              <w:rPr>
                <w:rFonts w:ascii="宋体" w:hAnsi="宋体" w:cs="宋体" w:eastAsia="宋体" w:hint="default"/>
                <w:sz w:val="21"/>
                <w:szCs w:val="21"/>
              </w:rPr>
            </w:pPr>
            <w:r>
              <w:rPr>
                <w:rFonts w:ascii="宋体"/>
                <w:sz w:val="21"/>
              </w:rPr>
              <w:t>830,287.97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center"/>
              <w:rPr>
                <w:rFonts w:ascii="宋体" w:hAnsi="宋体" w:cs="宋体" w:eastAsia="宋体" w:hint="default"/>
                <w:sz w:val="21"/>
                <w:szCs w:val="21"/>
              </w:rPr>
            </w:pPr>
            <w:r>
              <w:rPr>
                <w:rFonts w:ascii="宋体"/>
                <w:sz w:val="21"/>
              </w:rPr>
              <w:t>0.66 </w:t>
            </w:r>
          </w:p>
        </w:tc>
      </w:tr>
      <w:tr>
        <w:trPr>
          <w:trHeight w:val="554"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北京埃福瑞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轨道交通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环境感知</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1,000.00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4"/>
              <w:jc w:val="right"/>
              <w:rPr>
                <w:rFonts w:ascii="宋体" w:hAnsi="宋体" w:cs="宋体" w:eastAsia="宋体" w:hint="default"/>
                <w:sz w:val="21"/>
                <w:szCs w:val="21"/>
              </w:rPr>
            </w:pPr>
            <w:r>
              <w:rPr>
                <w:rFonts w:ascii="宋体"/>
                <w:sz w:val="21"/>
              </w:rPr>
              <w:t>32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5" w:right="0"/>
              <w:jc w:val="left"/>
              <w:rPr>
                <w:rFonts w:ascii="宋体" w:hAnsi="宋体" w:cs="宋体" w:eastAsia="宋体" w:hint="default"/>
                <w:sz w:val="21"/>
                <w:szCs w:val="21"/>
              </w:rPr>
            </w:pPr>
            <w:r>
              <w:rPr>
                <w:rFonts w:ascii="宋体"/>
                <w:sz w:val="21"/>
              </w:rPr>
              <w:t>5,767,117.05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4,779,382.71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1"/>
              <w:jc w:val="left"/>
              <w:rPr>
                <w:rFonts w:ascii="宋体" w:hAnsi="宋体" w:cs="宋体" w:eastAsia="宋体" w:hint="default"/>
                <w:sz w:val="21"/>
                <w:szCs w:val="21"/>
              </w:rPr>
            </w:pPr>
            <w:r>
              <w:rPr>
                <w:rFonts w:ascii="宋体"/>
                <w:sz w:val="21"/>
              </w:rPr>
              <w:t>-3,405,013.22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sz w:val="21"/>
              </w:rPr>
              <w:t>-2.72 </w:t>
            </w:r>
          </w:p>
        </w:tc>
      </w:tr>
    </w:tbl>
    <w:p>
      <w:pPr>
        <w:spacing w:after="0" w:line="240" w:lineRule="auto"/>
        <w:jc w:val="center"/>
        <w:rPr>
          <w:rFonts w:ascii="宋体" w:hAnsi="宋体" w:cs="宋体" w:eastAsia="宋体" w:hint="default"/>
          <w:sz w:val="21"/>
          <w:szCs w:val="21"/>
        </w:rPr>
        <w:sectPr>
          <w:type w:val="continuous"/>
          <w:pgSz w:w="11910" w:h="16840"/>
          <w:pgMar w:top="1120" w:bottom="1380" w:left="340" w:right="700"/>
        </w:sectPr>
      </w:pPr>
    </w:p>
    <w:p>
      <w:pPr>
        <w:spacing w:line="240" w:lineRule="auto" w:before="3"/>
        <w:rPr>
          <w:rFonts w:ascii="宋体" w:hAnsi="宋体" w:cs="宋体" w:eastAsia="宋体" w:hint="default"/>
          <w:sz w:val="24"/>
          <w:szCs w:val="24"/>
        </w:rPr>
      </w:pPr>
    </w:p>
    <w:tbl>
      <w:tblPr>
        <w:tblW w:w="0" w:type="auto"/>
        <w:jc w:val="left"/>
        <w:tblInd w:w="108" w:type="dxa"/>
        <w:tblLayout w:type="fixed"/>
        <w:tblCellMar>
          <w:top w:w="0" w:type="dxa"/>
          <w:left w:w="0" w:type="dxa"/>
          <w:bottom w:w="0" w:type="dxa"/>
          <w:right w:w="0" w:type="dxa"/>
        </w:tblCellMar>
        <w:tblLook w:val="01E0"/>
      </w:tblPr>
      <w:tblGrid>
        <w:gridCol w:w="1455"/>
        <w:gridCol w:w="1205"/>
        <w:gridCol w:w="1270"/>
        <w:gridCol w:w="845"/>
        <w:gridCol w:w="1582"/>
        <w:gridCol w:w="1582"/>
        <w:gridCol w:w="1582"/>
        <w:gridCol w:w="1116"/>
      </w:tblGrid>
      <w:tr>
        <w:trPr>
          <w:trHeight w:val="1100"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开发</w:t>
            </w:r>
          </w:p>
          <w:p>
            <w:pPr>
              <w:pStyle w:val="TableParagraph"/>
              <w:spacing w:line="237" w:lineRule="auto" w:before="2"/>
              <w:ind w:left="100" w:right="144"/>
              <w:jc w:val="left"/>
              <w:rPr>
                <w:rFonts w:ascii="宋体" w:hAnsi="宋体" w:cs="宋体" w:eastAsia="宋体" w:hint="default"/>
                <w:sz w:val="21"/>
                <w:szCs w:val="21"/>
              </w:rPr>
            </w:pPr>
            <w:r>
              <w:rPr>
                <w:rFonts w:ascii="宋体" w:hAnsi="宋体" w:cs="宋体" w:eastAsia="宋体" w:hint="default"/>
                <w:sz w:val="21"/>
                <w:szCs w:val="21"/>
              </w:rPr>
              <w:t>以及相关</w:t>
            </w:r>
            <w:r>
              <w:rPr>
                <w:rFonts w:ascii="宋体" w:hAnsi="宋体" w:cs="宋体" w:eastAsia="宋体" w:hint="default"/>
                <w:w w:val="100"/>
                <w:sz w:val="21"/>
                <w:szCs w:val="21"/>
              </w:rPr>
              <w:t> </w:t>
            </w:r>
            <w:r>
              <w:rPr>
                <w:rFonts w:ascii="宋体" w:hAnsi="宋体" w:cs="宋体" w:eastAsia="宋体" w:hint="default"/>
                <w:sz w:val="21"/>
                <w:szCs w:val="21"/>
              </w:rPr>
              <w:t>软、硬件</w:t>
            </w:r>
            <w:r>
              <w:rPr>
                <w:rFonts w:ascii="宋体" w:hAnsi="宋体" w:cs="宋体" w:eastAsia="宋体" w:hint="default"/>
                <w:w w:val="100"/>
                <w:sz w:val="21"/>
                <w:szCs w:val="21"/>
              </w:rPr>
              <w:t> </w:t>
            </w:r>
            <w:r>
              <w:rPr>
                <w:rFonts w:ascii="宋体" w:hAnsi="宋体" w:cs="宋体" w:eastAsia="宋体" w:hint="default"/>
                <w:sz w:val="21"/>
                <w:szCs w:val="21"/>
              </w:rPr>
              <w:t>研制</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6"/>
        <w:ind w:left="936" w:right="0"/>
        <w:jc w:val="left"/>
        <w:rPr>
          <w:rFonts w:ascii="宋体" w:hAnsi="宋体" w:cs="宋体" w:eastAsia="宋体" w:hint="default"/>
        </w:rPr>
      </w:pPr>
      <w:r>
        <w:rPr>
          <w:rFonts w:ascii="宋体" w:hAnsi="宋体" w:cs="宋体" w:eastAsia="宋体" w:hint="default"/>
        </w:rPr>
        <w:t>2</w:t>
      </w:r>
      <w:r>
        <w:rPr/>
        <w:t>、主要参股公司分析：</w:t>
      </w:r>
      <w:r>
        <w:rPr>
          <w:rFonts w:ascii="宋体" w:hAnsi="宋体" w:cs="宋体" w:eastAsia="宋体" w:hint="default"/>
        </w:rPr>
        <w:t> </w:t>
      </w:r>
    </w:p>
    <w:p>
      <w:pPr>
        <w:spacing w:line="240" w:lineRule="auto" w:before="1"/>
        <w:rPr>
          <w:rFonts w:ascii="宋体" w:hAnsi="宋体" w:cs="宋体" w:eastAsia="宋体" w:hint="default"/>
          <w:sz w:val="16"/>
          <w:szCs w:val="16"/>
        </w:rPr>
      </w:pPr>
    </w:p>
    <w:p>
      <w:pPr>
        <w:spacing w:before="44"/>
        <w:ind w:left="0" w:right="1003"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z w:val="18"/>
          <w:szCs w:val="18"/>
        </w:rPr>
        <w:t> </w:t>
      </w:r>
    </w:p>
    <w:p>
      <w:pPr>
        <w:spacing w:line="240" w:lineRule="auto" w:before="4"/>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1136"/>
        <w:gridCol w:w="1560"/>
        <w:gridCol w:w="1136"/>
        <w:gridCol w:w="850"/>
        <w:gridCol w:w="1700"/>
        <w:gridCol w:w="1560"/>
        <w:gridCol w:w="1561"/>
        <w:gridCol w:w="1135"/>
      </w:tblGrid>
      <w:tr>
        <w:trPr>
          <w:trHeight w:val="828"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公司名称</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69" w:right="141" w:hanging="526"/>
              <w:jc w:val="left"/>
              <w:rPr>
                <w:rFonts w:ascii="宋体" w:hAnsi="宋体" w:cs="宋体" w:eastAsia="宋体" w:hint="default"/>
                <w:sz w:val="21"/>
                <w:szCs w:val="21"/>
              </w:rPr>
            </w:pPr>
            <w:r>
              <w:rPr>
                <w:rFonts w:ascii="宋体" w:hAnsi="宋体" w:cs="宋体" w:eastAsia="宋体" w:hint="default"/>
                <w:sz w:val="21"/>
                <w:szCs w:val="21"/>
              </w:rPr>
              <w:t>主要产品或服</w:t>
            </w:r>
            <w:r>
              <w:rPr>
                <w:rFonts w:ascii="宋体" w:hAnsi="宋体" w:cs="宋体" w:eastAsia="宋体" w:hint="default"/>
                <w:w w:val="100"/>
                <w:sz w:val="21"/>
                <w:szCs w:val="21"/>
              </w:rPr>
              <w:t> </w:t>
            </w:r>
            <w:r>
              <w:rPr>
                <w:rFonts w:ascii="宋体" w:hAnsi="宋体" w:cs="宋体" w:eastAsia="宋体" w:hint="default"/>
                <w:sz w:val="21"/>
                <w:szCs w:val="21"/>
              </w:rPr>
              <w:t>务</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141" w:right="0"/>
              <w:jc w:val="left"/>
              <w:rPr>
                <w:rFonts w:ascii="宋体" w:hAnsi="宋体" w:cs="宋体" w:eastAsia="宋体" w:hint="default"/>
                <w:sz w:val="21"/>
                <w:szCs w:val="21"/>
              </w:rPr>
            </w:pPr>
            <w:r>
              <w:rPr>
                <w:rFonts w:ascii="宋体" w:hAnsi="宋体" w:cs="宋体" w:eastAsia="宋体" w:hint="default"/>
                <w:sz w:val="21"/>
                <w:szCs w:val="21"/>
              </w:rPr>
              <w:t>注册资本</w:t>
            </w:r>
          </w:p>
          <w:p>
            <w:pPr>
              <w:pStyle w:val="TableParagraph"/>
              <w:spacing w:line="274" w:lineRule="exact"/>
              <w:ind w:left="141" w:right="0"/>
              <w:jc w:val="left"/>
              <w:rPr>
                <w:rFonts w:ascii="宋体" w:hAnsi="宋体" w:cs="宋体" w:eastAsia="宋体" w:hint="default"/>
                <w:sz w:val="21"/>
                <w:szCs w:val="21"/>
              </w:rPr>
            </w:pPr>
            <w:r>
              <w:rPr>
                <w:rFonts w:ascii="宋体" w:hAnsi="宋体" w:cs="宋体" w:eastAsia="宋体" w:hint="default"/>
                <w:sz w:val="21"/>
                <w:szCs w:val="21"/>
              </w:rPr>
              <w:t>（万元）</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期末持</w:t>
            </w:r>
          </w:p>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z w:val="21"/>
                <w:szCs w:val="21"/>
              </w:rPr>
              <w:t>股比例</w:t>
            </w:r>
          </w:p>
          <w:p>
            <w:pPr>
              <w:pStyle w:val="TableParagraph"/>
              <w:spacing w:line="273" w:lineRule="exact"/>
              <w:ind w:left="15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2" w:right="0"/>
              <w:jc w:val="center"/>
              <w:rPr>
                <w:rFonts w:ascii="宋体" w:hAnsi="宋体" w:cs="宋体" w:eastAsia="宋体" w:hint="default"/>
                <w:sz w:val="21"/>
                <w:szCs w:val="21"/>
              </w:rPr>
            </w:pPr>
            <w:r>
              <w:rPr>
                <w:rFonts w:ascii="宋体" w:hAnsi="宋体" w:cs="宋体" w:eastAsia="宋体" w:hint="default"/>
                <w:sz w:val="21"/>
                <w:szCs w:val="21"/>
              </w:rPr>
              <w:t>总资产</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净资产</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占</w:t>
            </w:r>
            <w:r>
              <w:rPr>
                <w:rFonts w:ascii="宋体" w:hAnsi="宋体" w:cs="宋体" w:eastAsia="宋体" w:hint="default"/>
                <w:spacing w:val="-77"/>
                <w:sz w:val="21"/>
                <w:szCs w:val="21"/>
              </w:rPr>
              <w:t> </w:t>
            </w:r>
            <w:r>
              <w:rPr>
                <w:rFonts w:ascii="宋体" w:hAnsi="宋体" w:cs="宋体" w:eastAsia="宋体" w:hint="default"/>
                <w:spacing w:val="11"/>
                <w:sz w:val="21"/>
                <w:szCs w:val="21"/>
              </w:rPr>
              <w:t>公司</w:t>
            </w:r>
            <w:r>
              <w:rPr>
                <w:rFonts w:ascii="宋体" w:hAnsi="宋体" w:cs="宋体" w:eastAsia="宋体" w:hint="default"/>
                <w:spacing w:val="-77"/>
                <w:sz w:val="21"/>
                <w:szCs w:val="21"/>
              </w:rPr>
              <w:t> </w:t>
            </w:r>
            <w:r>
              <w:rPr>
                <w:rFonts w:ascii="宋体" w:hAnsi="宋体" w:cs="宋体" w:eastAsia="宋体" w:hint="default"/>
                <w:sz w:val="21"/>
                <w:szCs w:val="21"/>
              </w:rPr>
              <w:t>净</w:t>
            </w:r>
          </w:p>
          <w:p>
            <w:pPr>
              <w:pStyle w:val="TableParagraph"/>
              <w:spacing w:line="272" w:lineRule="exact" w:before="26"/>
              <w:ind w:left="103" w:right="99"/>
              <w:jc w:val="left"/>
              <w:rPr>
                <w:rFonts w:ascii="宋体" w:hAnsi="宋体" w:cs="宋体" w:eastAsia="宋体" w:hint="default"/>
                <w:sz w:val="21"/>
                <w:szCs w:val="21"/>
              </w:rPr>
            </w:pPr>
            <w:r>
              <w:rPr>
                <w:rFonts w:ascii="宋体" w:hAnsi="宋体" w:cs="宋体" w:eastAsia="宋体" w:hint="default"/>
                <w:sz w:val="21"/>
                <w:szCs w:val="21"/>
              </w:rPr>
              <w:t>利</w:t>
            </w:r>
            <w:r>
              <w:rPr>
                <w:rFonts w:ascii="宋体" w:hAnsi="宋体" w:cs="宋体" w:eastAsia="宋体" w:hint="default"/>
                <w:spacing w:val="-77"/>
                <w:sz w:val="21"/>
                <w:szCs w:val="21"/>
              </w:rPr>
              <w:t> </w:t>
            </w:r>
            <w:r>
              <w:rPr>
                <w:rFonts w:ascii="宋体" w:hAnsi="宋体" w:cs="宋体" w:eastAsia="宋体" w:hint="default"/>
                <w:spacing w:val="11"/>
                <w:sz w:val="21"/>
                <w:szCs w:val="21"/>
              </w:rPr>
              <w:t>润的</w:t>
            </w:r>
            <w:r>
              <w:rPr>
                <w:rFonts w:ascii="宋体" w:hAnsi="宋体" w:cs="宋体" w:eastAsia="宋体" w:hint="default"/>
                <w:spacing w:val="-77"/>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828"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北京运捷</w:t>
            </w:r>
          </w:p>
          <w:p>
            <w:pPr>
              <w:pStyle w:val="TableParagraph"/>
              <w:spacing w:line="272" w:lineRule="exact" w:before="27"/>
              <w:ind w:left="103" w:right="180"/>
              <w:jc w:val="left"/>
              <w:rPr>
                <w:rFonts w:ascii="宋体" w:hAnsi="宋体" w:cs="宋体" w:eastAsia="宋体" w:hint="default"/>
                <w:sz w:val="21"/>
                <w:szCs w:val="21"/>
              </w:rPr>
            </w:pPr>
            <w:r>
              <w:rPr>
                <w:rFonts w:ascii="宋体" w:hAnsi="宋体" w:cs="宋体" w:eastAsia="宋体" w:hint="default"/>
                <w:sz w:val="21"/>
                <w:szCs w:val="21"/>
              </w:rPr>
              <w:t>科技有限</w:t>
            </w:r>
            <w:r>
              <w:rPr>
                <w:rFonts w:ascii="宋体" w:hAnsi="宋体" w:cs="宋体" w:eastAsia="宋体" w:hint="default"/>
                <w:spacing w:val="-3"/>
                <w:w w:val="100"/>
                <w:sz w:val="21"/>
                <w:szCs w:val="21"/>
              </w:rPr>
              <w:t> </w:t>
            </w:r>
            <w:r>
              <w:rPr>
                <w:rFonts w:ascii="宋体" w:hAnsi="宋体" w:cs="宋体" w:eastAsia="宋体" w:hint="default"/>
                <w:sz w:val="21"/>
                <w:szCs w:val="21"/>
              </w:rPr>
              <w:t>公司</w:t>
            </w:r>
            <w:r>
              <w:rPr>
                <w:rFonts w:ascii="宋体" w:hAnsi="宋体" w:cs="宋体" w:eastAsia="宋体" w:hint="default"/>
                <w:spacing w:val="-3"/>
                <w:sz w:val="21"/>
                <w:szCs w:val="21"/>
              </w:rPr>
              <w:t> </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82"/>
              <w:jc w:val="left"/>
              <w:rPr>
                <w:rFonts w:ascii="宋体" w:hAnsi="宋体" w:cs="宋体" w:eastAsia="宋体" w:hint="default"/>
                <w:sz w:val="21"/>
                <w:szCs w:val="21"/>
              </w:rPr>
            </w:pPr>
            <w:r>
              <w:rPr>
                <w:rFonts w:ascii="宋体" w:hAnsi="宋体" w:cs="宋体" w:eastAsia="宋体" w:hint="default"/>
                <w:sz w:val="21"/>
                <w:szCs w:val="21"/>
              </w:rPr>
              <w:t>信号系统的运</w:t>
            </w:r>
            <w:r>
              <w:rPr>
                <w:rFonts w:ascii="宋体" w:hAnsi="宋体" w:cs="宋体" w:eastAsia="宋体" w:hint="default"/>
                <w:w w:val="100"/>
                <w:sz w:val="21"/>
                <w:szCs w:val="21"/>
              </w:rPr>
              <w:t> </w:t>
            </w:r>
            <w:r>
              <w:rPr>
                <w:rFonts w:ascii="宋体" w:hAnsi="宋体" w:cs="宋体" w:eastAsia="宋体" w:hint="default"/>
                <w:sz w:val="21"/>
                <w:szCs w:val="21"/>
              </w:rPr>
              <w:t>营维护</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center"/>
              <w:rPr>
                <w:rFonts w:ascii="宋体" w:hAnsi="宋体" w:cs="宋体" w:eastAsia="宋体" w:hint="default"/>
                <w:sz w:val="21"/>
                <w:szCs w:val="21"/>
              </w:rPr>
            </w:pPr>
            <w:r>
              <w:rPr>
                <w:rFonts w:ascii="宋体"/>
                <w:sz w:val="21"/>
              </w:rPr>
              <w:t>500.00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09"/>
              <w:jc w:val="right"/>
              <w:rPr>
                <w:rFonts w:ascii="宋体" w:hAnsi="宋体" w:cs="宋体" w:eastAsia="宋体" w:hint="default"/>
                <w:sz w:val="21"/>
                <w:szCs w:val="21"/>
              </w:rPr>
            </w:pPr>
            <w:r>
              <w:rPr>
                <w:rFonts w:ascii="宋体"/>
                <w:sz w:val="21"/>
              </w:rPr>
              <w:t>49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sz w:val="21"/>
              </w:rPr>
              <w:t>18,509,115.86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sz w:val="21"/>
              </w:rPr>
              <w:t>6,705,994.33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sz w:val="21"/>
              </w:rPr>
              <w:t>6,244,961.78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47"/>
              <w:jc w:val="right"/>
              <w:rPr>
                <w:rFonts w:ascii="宋体" w:hAnsi="宋体" w:cs="宋体" w:eastAsia="宋体" w:hint="default"/>
                <w:sz w:val="21"/>
                <w:szCs w:val="21"/>
              </w:rPr>
            </w:pPr>
            <w:r>
              <w:rPr>
                <w:rFonts w:ascii="宋体"/>
                <w:spacing w:val="-1"/>
                <w:sz w:val="21"/>
              </w:rPr>
              <w:t>4.99</w:t>
            </w:r>
            <w:r>
              <w:rPr>
                <w:rFonts w:ascii="宋体"/>
                <w:sz w:val="21"/>
              </w:rPr>
              <w:t> </w:t>
            </w:r>
          </w:p>
        </w:tc>
      </w:tr>
      <w:tr>
        <w:trPr>
          <w:trHeight w:val="1916"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03" w:right="178"/>
              <w:jc w:val="both"/>
              <w:rPr>
                <w:rFonts w:ascii="宋体" w:hAnsi="宋体" w:cs="宋体" w:eastAsia="宋体" w:hint="default"/>
                <w:sz w:val="21"/>
                <w:szCs w:val="21"/>
              </w:rPr>
            </w:pPr>
            <w:r>
              <w:rPr>
                <w:rFonts w:ascii="宋体" w:hAnsi="宋体" w:cs="宋体" w:eastAsia="宋体" w:hint="default"/>
                <w:sz w:val="21"/>
                <w:szCs w:val="21"/>
              </w:rPr>
              <w:t>北京富能</w:t>
            </w:r>
            <w:r>
              <w:rPr>
                <w:rFonts w:ascii="宋体" w:hAnsi="宋体" w:cs="宋体" w:eastAsia="宋体" w:hint="default"/>
                <w:w w:val="100"/>
                <w:sz w:val="21"/>
                <w:szCs w:val="21"/>
              </w:rPr>
              <w:t> </w:t>
            </w:r>
            <w:r>
              <w:rPr>
                <w:rFonts w:ascii="宋体" w:hAnsi="宋体" w:cs="宋体" w:eastAsia="宋体" w:hint="default"/>
                <w:sz w:val="21"/>
                <w:szCs w:val="21"/>
              </w:rPr>
              <w:t>通科技有</w:t>
            </w:r>
            <w:r>
              <w:rPr>
                <w:rFonts w:ascii="宋体" w:hAnsi="宋体" w:cs="宋体" w:eastAsia="宋体" w:hint="default"/>
                <w:spacing w:val="-3"/>
                <w:w w:val="100"/>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提供运营管理</w:t>
            </w:r>
          </w:p>
          <w:p>
            <w:pPr>
              <w:pStyle w:val="TableParagraph"/>
              <w:spacing w:line="237" w:lineRule="auto"/>
              <w:ind w:left="103" w:right="77"/>
              <w:jc w:val="left"/>
              <w:rPr>
                <w:rFonts w:ascii="宋体" w:hAnsi="宋体" w:cs="宋体" w:eastAsia="宋体" w:hint="default"/>
                <w:sz w:val="21"/>
                <w:szCs w:val="21"/>
              </w:rPr>
            </w:pPr>
            <w:r>
              <w:rPr>
                <w:rFonts w:ascii="宋体" w:hAnsi="宋体" w:cs="宋体" w:eastAsia="宋体" w:hint="default"/>
                <w:sz w:val="21"/>
                <w:szCs w:val="21"/>
              </w:rPr>
              <w:t>类、设 </w:t>
            </w:r>
            <w:r>
              <w:rPr>
                <w:rFonts w:ascii="宋体" w:hAnsi="宋体" w:cs="宋体" w:eastAsia="宋体" w:hint="default"/>
                <w:sz w:val="21"/>
                <w:szCs w:val="21"/>
              </w:rPr>
            </w:r>
            <w:r>
              <w:rPr>
                <w:rFonts w:ascii="宋体" w:hAnsi="宋体" w:cs="宋体" w:eastAsia="宋体" w:hint="default"/>
                <w:sz w:val="21"/>
                <w:szCs w:val="21"/>
              </w:rPr>
              <w:t>备 </w:t>
            </w:r>
            <w:r>
              <w:rPr>
                <w:rFonts w:ascii="宋体" w:hAnsi="宋体" w:cs="宋体" w:eastAsia="宋体" w:hint="default"/>
                <w:sz w:val="21"/>
                <w:szCs w:val="21"/>
              </w:rPr>
            </w:r>
            <w:r>
              <w:rPr>
                <w:rFonts w:ascii="宋体" w:hAnsi="宋体" w:cs="宋体" w:eastAsia="宋体" w:hint="default"/>
                <w:sz w:val="21"/>
                <w:szCs w:val="21"/>
              </w:rPr>
              <w:t>维</w:t>
            </w:r>
            <w:r>
              <w:rPr>
                <w:rFonts w:ascii="宋体" w:hAnsi="宋体" w:cs="宋体" w:eastAsia="宋体" w:hint="default"/>
                <w:w w:val="100"/>
                <w:sz w:val="21"/>
                <w:szCs w:val="21"/>
              </w:rPr>
              <w:t> </w:t>
            </w:r>
            <w:r>
              <w:rPr>
                <w:rFonts w:ascii="宋体" w:hAnsi="宋体" w:cs="宋体" w:eastAsia="宋体" w:hint="default"/>
                <w:sz w:val="21"/>
                <w:szCs w:val="21"/>
              </w:rPr>
              <w:t>保  </w:t>
            </w:r>
            <w:r>
              <w:rPr>
                <w:rFonts w:ascii="宋体" w:hAnsi="宋体" w:cs="宋体" w:eastAsia="宋体" w:hint="default"/>
                <w:sz w:val="21"/>
                <w:szCs w:val="21"/>
              </w:rPr>
            </w:r>
            <w:r>
              <w:rPr>
                <w:rFonts w:ascii="宋体" w:hAnsi="宋体" w:cs="宋体" w:eastAsia="宋体" w:hint="default"/>
                <w:sz w:val="21"/>
                <w:szCs w:val="21"/>
              </w:rPr>
              <w:t>及在</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pacing w:val="-3"/>
                <w:sz w:val="21"/>
                <w:szCs w:val="21"/>
              </w:rPr>
              <w:t>线</w:t>
            </w:r>
            <w:r>
              <w:rPr>
                <w:rFonts w:ascii="宋体" w:hAnsi="宋体" w:cs="宋体" w:eastAsia="宋体" w:hint="default"/>
                <w:w w:val="100"/>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监 </w:t>
            </w:r>
            <w:r>
              <w:rPr>
                <w:rFonts w:ascii="宋体" w:hAnsi="宋体" w:cs="宋体" w:eastAsia="宋体" w:hint="default"/>
                <w:sz w:val="21"/>
                <w:szCs w:val="21"/>
              </w:rPr>
            </w:r>
            <w:r>
              <w:rPr>
                <w:rFonts w:ascii="宋体" w:hAnsi="宋体" w:cs="宋体" w:eastAsia="宋体" w:hint="default"/>
                <w:sz w:val="21"/>
                <w:szCs w:val="21"/>
              </w:rPr>
              <w:t>测</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类、后</w:t>
            </w:r>
            <w:r>
              <w:rPr>
                <w:rFonts w:ascii="宋体" w:hAnsi="宋体" w:cs="宋体" w:eastAsia="宋体" w:hint="default"/>
                <w:w w:val="100"/>
                <w:sz w:val="21"/>
                <w:szCs w:val="21"/>
              </w:rPr>
              <w:t> </w:t>
            </w:r>
            <w:r>
              <w:rPr>
                <w:rFonts w:ascii="宋体" w:hAnsi="宋体" w:cs="宋体" w:eastAsia="宋体" w:hint="default"/>
                <w:sz w:val="21"/>
                <w:szCs w:val="21"/>
              </w:rPr>
              <w:t>勤保卫服务类</w:t>
            </w:r>
            <w:r>
              <w:rPr>
                <w:rFonts w:ascii="宋体" w:hAnsi="宋体" w:cs="宋体" w:eastAsia="宋体" w:hint="default"/>
                <w:w w:val="100"/>
                <w:sz w:val="21"/>
                <w:szCs w:val="21"/>
              </w:rPr>
              <w:t> </w:t>
            </w:r>
            <w:r>
              <w:rPr>
                <w:rFonts w:ascii="宋体" w:hAnsi="宋体" w:cs="宋体" w:eastAsia="宋体" w:hint="default"/>
                <w:sz w:val="21"/>
                <w:szCs w:val="21"/>
              </w:rPr>
              <w:t>智能管理软件</w:t>
            </w:r>
            <w:r>
              <w:rPr>
                <w:rFonts w:ascii="宋体" w:hAnsi="宋体" w:cs="宋体" w:eastAsia="宋体" w:hint="default"/>
                <w:w w:val="100"/>
                <w:sz w:val="21"/>
                <w:szCs w:val="21"/>
              </w:rPr>
              <w:t> </w:t>
            </w:r>
            <w:r>
              <w:rPr>
                <w:rFonts w:ascii="宋体" w:hAnsi="宋体" w:cs="宋体" w:eastAsia="宋体" w:hint="default"/>
                <w:sz w:val="21"/>
                <w:szCs w:val="21"/>
              </w:rPr>
              <w:t>系统及</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服务</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3" w:right="0"/>
              <w:jc w:val="center"/>
              <w:rPr>
                <w:rFonts w:ascii="宋体" w:hAnsi="宋体" w:cs="宋体" w:eastAsia="宋体" w:hint="default"/>
                <w:sz w:val="21"/>
                <w:szCs w:val="21"/>
              </w:rPr>
            </w:pPr>
            <w:r>
              <w:rPr>
                <w:rFonts w:ascii="宋体"/>
                <w:sz w:val="21"/>
              </w:rPr>
              <w:t>1,000.00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09"/>
              <w:jc w:val="right"/>
              <w:rPr>
                <w:rFonts w:ascii="宋体" w:hAnsi="宋体" w:cs="宋体" w:eastAsia="宋体" w:hint="default"/>
                <w:sz w:val="21"/>
                <w:szCs w:val="21"/>
              </w:rPr>
            </w:pPr>
            <w:r>
              <w:rPr>
                <w:rFonts w:ascii="宋体"/>
                <w:sz w:val="21"/>
              </w:rPr>
              <w:t>40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3" w:right="0"/>
              <w:jc w:val="center"/>
              <w:rPr>
                <w:rFonts w:ascii="宋体" w:hAnsi="宋体" w:cs="宋体" w:eastAsia="宋体" w:hint="default"/>
                <w:sz w:val="21"/>
                <w:szCs w:val="21"/>
              </w:rPr>
            </w:pPr>
            <w:r>
              <w:rPr>
                <w:rFonts w:ascii="宋体"/>
                <w:sz w:val="21"/>
              </w:rPr>
              <w:t>20,713,429.81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3" w:right="0"/>
              <w:jc w:val="center"/>
              <w:rPr>
                <w:rFonts w:ascii="宋体" w:hAnsi="宋体" w:cs="宋体" w:eastAsia="宋体" w:hint="default"/>
                <w:sz w:val="21"/>
                <w:szCs w:val="21"/>
              </w:rPr>
            </w:pPr>
            <w:r>
              <w:rPr>
                <w:rFonts w:ascii="宋体"/>
                <w:sz w:val="21"/>
              </w:rPr>
              <w:t>6,078,534.83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3" w:right="0"/>
              <w:jc w:val="center"/>
              <w:rPr>
                <w:rFonts w:ascii="宋体" w:hAnsi="宋体" w:cs="宋体" w:eastAsia="宋体" w:hint="default"/>
                <w:sz w:val="21"/>
                <w:szCs w:val="21"/>
              </w:rPr>
            </w:pPr>
            <w:r>
              <w:rPr>
                <w:rFonts w:ascii="宋体"/>
                <w:sz w:val="21"/>
              </w:rPr>
              <w:t>1,829,576.26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47"/>
              <w:jc w:val="right"/>
              <w:rPr>
                <w:rFonts w:ascii="宋体" w:hAnsi="宋体" w:cs="宋体" w:eastAsia="宋体" w:hint="default"/>
                <w:sz w:val="21"/>
                <w:szCs w:val="21"/>
              </w:rPr>
            </w:pPr>
            <w:r>
              <w:rPr>
                <w:rFonts w:ascii="宋体"/>
                <w:spacing w:val="-1"/>
                <w:sz w:val="21"/>
              </w:rPr>
              <w:t>1.46</w:t>
            </w:r>
            <w:r>
              <w:rPr>
                <w:rFonts w:ascii="宋体"/>
                <w:sz w:val="21"/>
              </w:rPr>
              <w:t> </w:t>
            </w:r>
          </w:p>
        </w:tc>
      </w:tr>
    </w:tbl>
    <w:p>
      <w:pPr>
        <w:pStyle w:val="BodyText"/>
        <w:spacing w:line="241" w:lineRule="exact"/>
        <w:ind w:left="936"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pgSz w:w="11910" w:h="16840"/>
          <w:pgMar w:header="880" w:footer="1195" w:top="1120" w:bottom="1380" w:left="340" w:right="700"/>
        </w:sectPr>
      </w:pPr>
    </w:p>
    <w:p>
      <w:pPr>
        <w:spacing w:line="240" w:lineRule="auto" w:before="0"/>
        <w:rPr>
          <w:rFonts w:ascii="宋体" w:hAnsi="宋体" w:cs="宋体" w:eastAsia="宋体" w:hint="default"/>
          <w:sz w:val="28"/>
          <w:szCs w:val="28"/>
        </w:rPr>
      </w:pPr>
    </w:p>
    <w:p>
      <w:pPr>
        <w:pStyle w:val="Heading4"/>
        <w:spacing w:line="240" w:lineRule="auto"/>
        <w:ind w:right="2455"/>
        <w:jc w:val="left"/>
        <w:rPr>
          <w:b w:val="0"/>
          <w:bCs w:val="0"/>
        </w:rPr>
      </w:pPr>
      <w:r>
        <w:rPr>
          <w:rFonts w:ascii="宋体" w:hAnsi="宋体" w:cs="宋体" w:eastAsia="宋体" w:hint="default"/>
        </w:rPr>
        <w:t>(</w:t>
      </w:r>
      <w:r>
        <w:rPr/>
        <w:t>八</w:t>
      </w:r>
      <w:r>
        <w:rPr>
          <w:rFonts w:ascii="宋体" w:hAnsi="宋体" w:cs="宋体" w:eastAsia="宋体" w:hint="default"/>
        </w:rPr>
        <w:t>)</w:t>
      </w:r>
      <w:r>
        <w:rPr>
          <w:rFonts w:ascii="宋体" w:hAnsi="宋体" w:cs="宋体" w:eastAsia="宋体" w:hint="default"/>
          <w:spacing w:val="-52"/>
        </w:rPr>
        <w:t> </w:t>
      </w:r>
      <w:r>
        <w:rPr/>
        <w:t>公司控制的结构化主体情况</w:t>
      </w:r>
      <w:r>
        <w:rPr>
          <w:b w:val="0"/>
          <w:bCs w:val="0"/>
        </w:rPr>
      </w:r>
    </w:p>
    <w:p>
      <w:pPr>
        <w:spacing w:line="343" w:lineRule="auto" w:before="116"/>
        <w:ind w:left="136" w:right="4814"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四、公司关于公司未来发展的讨论与分析</w:t>
      </w:r>
      <w:r>
        <w:rPr>
          <w:rFonts w:ascii="宋体" w:hAnsi="宋体" w:cs="宋体" w:eastAsia="宋体" w:hint="default"/>
          <w:spacing w:val="-1"/>
          <w:sz w:val="21"/>
          <w:szCs w:val="21"/>
        </w:rPr>
      </w:r>
    </w:p>
    <w:p>
      <w:pPr>
        <w:pStyle w:val="Heading4"/>
        <w:spacing w:line="240" w:lineRule="auto" w:before="103"/>
        <w:ind w:right="2455"/>
        <w:jc w:val="left"/>
        <w:rPr>
          <w:b w:val="0"/>
          <w:bCs w:val="0"/>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47"/>
        </w:rPr>
        <w:t> </w:t>
      </w:r>
      <w:r>
        <w:rPr/>
        <w:t>行业格局和趋势</w:t>
      </w:r>
      <w:r>
        <w:rPr>
          <w:b w:val="0"/>
          <w:bCs w:val="0"/>
        </w:rPr>
      </w:r>
    </w:p>
    <w:p>
      <w:pPr>
        <w:pStyle w:val="BodyText"/>
        <w:spacing w:line="240" w:lineRule="auto" w:before="118"/>
        <w:ind w:right="2455"/>
        <w:jc w:val="left"/>
        <w:rPr>
          <w:rFonts w:ascii="宋体" w:hAnsi="宋体" w:cs="宋体" w:eastAsia="宋体" w:hint="default"/>
        </w:rPr>
      </w:pPr>
      <w:r>
        <w:rPr/>
        <w:t>√适用□不适用</w:t>
      </w:r>
      <w:r>
        <w:rPr>
          <w:rFonts w:ascii="宋体" w:hAnsi="宋体" w:cs="宋体" w:eastAsia="宋体" w:hint="default"/>
        </w:rPr>
        <w:t> </w:t>
      </w:r>
    </w:p>
    <w:p>
      <w:pPr>
        <w:pStyle w:val="BodyText"/>
        <w:spacing w:line="355" w:lineRule="auto" w:before="116"/>
        <w:ind w:right="208" w:firstLine="420"/>
        <w:jc w:val="both"/>
      </w:pPr>
      <w:r>
        <w:rPr>
          <w:spacing w:val="-2"/>
        </w:rPr>
        <w:t>《中国城市轨道交通智慧城轨发展纲要》为城轨行业智慧城轨建设指明了方向。未来几年，</w:t>
      </w:r>
      <w:r>
        <w:rPr>
          <w:w w:val="100"/>
        </w:rPr>
        <w:t> </w:t>
      </w:r>
      <w:r>
        <w:rPr>
          <w:spacing w:val="-4"/>
        </w:rPr>
        <w:t>城市轨道交通行业力争通过“两步走”实现智慧城轨建设的战略目标。第一步在 </w:t>
      </w:r>
      <w:r>
        <w:rPr>
          <w:rFonts w:ascii="宋体" w:hAnsi="宋体" w:cs="宋体" w:eastAsia="宋体" w:hint="default"/>
        </w:rPr>
        <w:t>2025</w:t>
      </w:r>
      <w:r>
        <w:rPr>
          <w:rFonts w:ascii="宋体" w:hAnsi="宋体" w:cs="宋体" w:eastAsia="宋体" w:hint="default"/>
          <w:spacing w:val="-32"/>
        </w:rPr>
        <w:t> </w:t>
      </w:r>
      <w:r>
        <w:rPr>
          <w:spacing w:val="-6"/>
        </w:rPr>
        <w:t>年，中国式</w:t>
      </w:r>
    </w:p>
    <w:p>
      <w:pPr>
        <w:pStyle w:val="BodyText"/>
        <w:spacing w:line="355" w:lineRule="auto" w:before="34"/>
        <w:ind w:right="0"/>
        <w:jc w:val="left"/>
        <w:rPr>
          <w:rFonts w:ascii="宋体" w:hAnsi="宋体" w:cs="宋体" w:eastAsia="宋体" w:hint="default"/>
        </w:rPr>
      </w:pPr>
      <w:r>
        <w:rPr>
          <w:spacing w:val="-4"/>
        </w:rPr>
        <w:t>智慧城轨特色基本形成，跻身世界先进智慧城轨国家行列。第二步在</w:t>
      </w:r>
      <w:r>
        <w:rPr>
          <w:spacing w:val="-24"/>
        </w:rPr>
        <w:t> </w:t>
      </w:r>
      <w:r>
        <w:rPr>
          <w:rFonts w:ascii="宋体" w:hAnsi="宋体" w:cs="宋体" w:eastAsia="宋体" w:hint="default"/>
        </w:rPr>
        <w:t>2035</w:t>
      </w:r>
      <w:r>
        <w:rPr>
          <w:rFonts w:ascii="宋体" w:hAnsi="宋体" w:cs="宋体" w:eastAsia="宋体" w:hint="default"/>
          <w:spacing w:val="-25"/>
        </w:rPr>
        <w:t> </w:t>
      </w:r>
      <w:r>
        <w:rPr>
          <w:spacing w:val="-5"/>
        </w:rPr>
        <w:t>年，进入世界先进智慧</w:t>
      </w:r>
      <w:r>
        <w:rPr>
          <w:spacing w:val="-94"/>
        </w:rPr>
        <w:t> </w:t>
      </w:r>
      <w:r>
        <w:rPr>
          <w:spacing w:val="-94"/>
        </w:rPr>
      </w:r>
      <w:r>
        <w:rPr/>
        <w:t>城轨国家前列，中国式智慧城轨乘势领跑发展潮流。</w:t>
      </w:r>
      <w:r>
        <w:rPr>
          <w:rFonts w:ascii="宋体" w:hAnsi="宋体" w:cs="宋体" w:eastAsia="宋体" w:hint="default"/>
        </w:rPr>
        <w:t> </w:t>
      </w:r>
    </w:p>
    <w:p>
      <w:pPr>
        <w:pStyle w:val="BodyText"/>
        <w:spacing w:line="357" w:lineRule="auto" w:before="33"/>
        <w:ind w:right="208" w:firstLine="420"/>
        <w:jc w:val="both"/>
        <w:rPr>
          <w:rFonts w:ascii="宋体" w:hAnsi="宋体" w:cs="宋体" w:eastAsia="宋体" w:hint="default"/>
        </w:rPr>
      </w:pPr>
      <w:r>
        <w:rPr>
          <w:spacing w:val="-5"/>
        </w:rPr>
        <w:t>截止目前，我国国内有 </w:t>
      </w:r>
      <w:r>
        <w:rPr>
          <w:rFonts w:ascii="宋体" w:hAnsi="宋体" w:cs="宋体" w:eastAsia="宋体" w:hint="default"/>
        </w:rPr>
        <w:t>12</w:t>
      </w:r>
      <w:r>
        <w:rPr>
          <w:rFonts w:ascii="宋体" w:hAnsi="宋体" w:cs="宋体" w:eastAsia="宋体" w:hint="default"/>
          <w:spacing w:val="-43"/>
        </w:rPr>
        <w:t> </w:t>
      </w:r>
      <w:r>
        <w:rPr>
          <w:spacing w:val="-4"/>
        </w:rPr>
        <w:t>家城市轨道交通信号系统总承包商，行业处于爆发性增长期，与新</w:t>
      </w:r>
      <w:r>
        <w:rPr>
          <w:w w:val="100"/>
        </w:rPr>
        <w:t> </w:t>
      </w:r>
      <w:r>
        <w:rPr>
          <w:spacing w:val="-1"/>
        </w:rPr>
        <w:t>技术的融合逐渐加速，会有更多的企业进入城市轨道交通市场，市场竞争将越来越激烈。同时，</w:t>
      </w:r>
      <w:r>
        <w:rPr>
          <w:spacing w:val="-55"/>
        </w:rPr>
        <w:t> </w:t>
      </w:r>
      <w:r>
        <w:rPr>
          <w:spacing w:val="-55"/>
        </w:rPr>
      </w:r>
      <w:r>
        <w:rPr>
          <w:spacing w:val="-1"/>
        </w:rPr>
        <w:t>在现代化都市圈理念及交通强国发展战略的指引下，城市轨道交通行业将迎来新的发展机遇，并</w:t>
      </w:r>
      <w:r>
        <w:rPr>
          <w:spacing w:val="-55"/>
        </w:rPr>
        <w:t> </w:t>
      </w:r>
      <w:r>
        <w:rPr>
          <w:spacing w:val="-55"/>
        </w:rPr>
      </w:r>
      <w:r>
        <w:rPr/>
        <w:t>逐步形成新的行业格局。</w:t>
      </w:r>
      <w:r>
        <w:rPr>
          <w:rFonts w:ascii="宋体" w:hAnsi="宋体" w:cs="宋体" w:eastAsia="宋体" w:hint="default"/>
        </w:rPr>
        <w:t> </w:t>
      </w:r>
    </w:p>
    <w:p>
      <w:pPr>
        <w:pStyle w:val="BodyText"/>
        <w:spacing w:line="355" w:lineRule="auto" w:before="30"/>
        <w:ind w:right="0" w:firstLine="420"/>
        <w:jc w:val="left"/>
        <w:rPr>
          <w:rFonts w:ascii="宋体" w:hAnsi="宋体" w:cs="宋体" w:eastAsia="宋体" w:hint="default"/>
        </w:rPr>
      </w:pPr>
      <w:r>
        <w:rPr>
          <w:spacing w:val="-1"/>
        </w:rPr>
        <w:t>（</w:t>
      </w:r>
      <w:r>
        <w:rPr>
          <w:rFonts w:ascii="宋体" w:hAnsi="宋体" w:cs="宋体" w:eastAsia="宋体" w:hint="default"/>
          <w:spacing w:val="-1"/>
        </w:rPr>
        <w:t>1</w:t>
      </w:r>
      <w:r>
        <w:rPr>
          <w:spacing w:val="-1"/>
        </w:rPr>
        <w:t>）线路建设从单线建设向线网化、规模化方向发展，从而使得对于线网运行、互联互通、</w:t>
      </w:r>
      <w:r>
        <w:rPr>
          <w:w w:val="100"/>
        </w:rPr>
        <w:t> </w:t>
      </w:r>
      <w:r>
        <w:rPr/>
        <w:t>多系统协同联动的需求越来越强烈。</w:t>
      </w:r>
      <w:r>
        <w:rPr>
          <w:rFonts w:ascii="宋体" w:hAnsi="宋体" w:cs="宋体" w:eastAsia="宋体" w:hint="default"/>
        </w:rPr>
        <w:t> </w:t>
      </w:r>
    </w:p>
    <w:p>
      <w:pPr>
        <w:pStyle w:val="BodyText"/>
        <w:spacing w:line="355" w:lineRule="auto" w:before="32"/>
        <w:ind w:right="209" w:firstLine="420"/>
        <w:jc w:val="both"/>
        <w:rPr>
          <w:rFonts w:ascii="宋体" w:hAnsi="宋体" w:cs="宋体" w:eastAsia="宋体" w:hint="default"/>
        </w:rPr>
      </w:pPr>
      <w:r>
        <w:rPr>
          <w:spacing w:val="-4"/>
        </w:rPr>
        <w:t>（</w:t>
      </w:r>
      <w:r>
        <w:rPr>
          <w:rFonts w:ascii="宋体" w:hAnsi="宋体" w:cs="宋体" w:eastAsia="宋体" w:hint="default"/>
          <w:spacing w:val="-4"/>
        </w:rPr>
        <w:t>2</w:t>
      </w:r>
      <w:r>
        <w:rPr>
          <w:spacing w:val="-4"/>
        </w:rPr>
        <w:t>）自动化水平，智能化水平进一步提高，信号系统与新技术融合的速度加快，对于智能调</w:t>
      </w:r>
      <w:r>
        <w:rPr>
          <w:w w:val="100"/>
        </w:rPr>
        <w:t> </w:t>
      </w:r>
      <w:r>
        <w:rPr/>
        <w:t>度、智能网络、智能运维的研究工作也陆续开展。</w:t>
      </w:r>
      <w:r>
        <w:rPr>
          <w:rFonts w:ascii="宋体" w:hAnsi="宋体" w:cs="宋体" w:eastAsia="宋体" w:hint="default"/>
        </w:rPr>
        <w:t> </w:t>
      </w:r>
    </w:p>
    <w:p>
      <w:pPr>
        <w:pStyle w:val="BodyText"/>
        <w:spacing w:line="357" w:lineRule="auto" w:before="34"/>
        <w:ind w:right="209" w:firstLine="420"/>
        <w:jc w:val="both"/>
        <w:rPr>
          <w:rFonts w:ascii="宋体" w:hAnsi="宋体" w:cs="宋体" w:eastAsia="宋体" w:hint="default"/>
        </w:rPr>
      </w:pPr>
      <w:r>
        <w:rPr>
          <w:spacing w:val="-1"/>
        </w:rPr>
        <w:t>（</w:t>
      </w:r>
      <w:r>
        <w:rPr>
          <w:rFonts w:ascii="宋体" w:hAnsi="宋体" w:cs="宋体" w:eastAsia="宋体" w:hint="default"/>
          <w:spacing w:val="-1"/>
        </w:rPr>
        <w:t>3</w:t>
      </w:r>
      <w:r>
        <w:rPr>
          <w:spacing w:val="-1"/>
        </w:rPr>
        <w:t>）投资模式上，政府和社会资本合作（</w:t>
      </w:r>
      <w:r>
        <w:rPr>
          <w:rFonts w:ascii="宋体" w:hAnsi="宋体" w:cs="宋体" w:eastAsia="宋体" w:hint="default"/>
          <w:spacing w:val="-1"/>
        </w:rPr>
        <w:t>PPP</w:t>
      </w:r>
      <w:r>
        <w:rPr>
          <w:spacing w:val="-1"/>
        </w:rPr>
        <w:t>）在轨道交通领域的比重将进一步提高，从而</w:t>
      </w:r>
      <w:r>
        <w:rPr>
          <w:w w:val="100"/>
        </w:rPr>
        <w:t> </w:t>
      </w:r>
      <w:r>
        <w:rPr>
          <w:spacing w:val="-3"/>
        </w:rPr>
        <w:t>带来对系统集成度提高、全生命周期成本降低、</w:t>
      </w:r>
      <w:r>
        <w:rPr>
          <w:rFonts w:ascii="宋体" w:hAnsi="宋体" w:cs="宋体" w:eastAsia="宋体" w:hint="default"/>
          <w:spacing w:val="-3"/>
        </w:rPr>
        <w:t>RAMS </w:t>
      </w:r>
      <w:r>
        <w:rPr>
          <w:spacing w:val="-3"/>
        </w:rPr>
        <w:t>指标不断提高的诉求，推动轨道交通行业进</w:t>
      </w:r>
      <w:r>
        <w:rPr>
          <w:spacing w:val="-73"/>
        </w:rPr>
        <w:t> </w:t>
      </w:r>
      <w:r>
        <w:rPr>
          <w:spacing w:val="-73"/>
        </w:rPr>
      </w:r>
      <w:r>
        <w:rPr/>
        <w:t>行系统及产品迭代。</w:t>
      </w:r>
      <w:r>
        <w:rPr>
          <w:rFonts w:ascii="宋体" w:hAnsi="宋体" w:cs="宋体" w:eastAsia="宋体" w:hint="default"/>
        </w:rPr>
        <w:t> </w:t>
      </w:r>
    </w:p>
    <w:p>
      <w:pPr>
        <w:pStyle w:val="Heading4"/>
        <w:spacing w:line="240" w:lineRule="auto" w:before="150"/>
        <w:ind w:right="2455"/>
        <w:jc w:val="left"/>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47"/>
        </w:rPr>
        <w:t> </w:t>
      </w:r>
      <w:r>
        <w:rPr/>
        <w:t>公司发展战略</w:t>
      </w:r>
      <w:r>
        <w:rPr>
          <w:b w:val="0"/>
          <w:bCs w:val="0"/>
        </w:rPr>
      </w:r>
    </w:p>
    <w:p>
      <w:pPr>
        <w:pStyle w:val="BodyText"/>
        <w:spacing w:line="340" w:lineRule="auto" w:before="118"/>
        <w:ind w:left="557" w:right="0" w:hanging="421"/>
        <w:jc w:val="left"/>
      </w:pPr>
      <w:r>
        <w:rPr/>
        <w:t>√适用□不适用</w:t>
      </w:r>
      <w:r>
        <w:rPr>
          <w:rFonts w:ascii="宋体" w:hAnsi="宋体" w:cs="宋体" w:eastAsia="宋体" w:hint="default"/>
          <w:w w:val="100"/>
        </w:rPr>
        <w:t> </w:t>
      </w:r>
      <w:r>
        <w:rPr>
          <w:spacing w:val="-2"/>
        </w:rPr>
        <w:t>为了迎接轨道交通行业格局的变化和挑战，顺应行业总体发展趋势，把握轨道交通发展重大</w:t>
      </w:r>
    </w:p>
    <w:p>
      <w:pPr>
        <w:pStyle w:val="BodyText"/>
        <w:spacing w:line="355" w:lineRule="auto" w:before="47"/>
        <w:ind w:left="559" w:right="0" w:hanging="423"/>
        <w:jc w:val="left"/>
      </w:pPr>
      <w:r>
        <w:rPr/>
        <w:t>历史机遇，公司从技术、市场、服务、人才四个方面适应性调整发展战略。</w:t>
      </w:r>
      <w:r>
        <w:rPr>
          <w:rFonts w:ascii="宋体" w:hAnsi="宋体" w:cs="宋体" w:eastAsia="宋体" w:hint="default"/>
          <w:w w:val="100"/>
        </w:rPr>
        <w:t> </w:t>
      </w:r>
      <w:r>
        <w:rPr>
          <w:rFonts w:ascii="宋体" w:hAnsi="宋体" w:cs="宋体" w:eastAsia="宋体" w:hint="default"/>
          <w:b/>
          <w:bCs/>
          <w:spacing w:val="-4"/>
        </w:rPr>
        <w:t>1</w:t>
      </w:r>
      <w:r>
        <w:rPr>
          <w:rFonts w:ascii="宋体" w:hAnsi="宋体" w:cs="宋体" w:eastAsia="宋体" w:hint="default"/>
          <w:b/>
          <w:bCs/>
          <w:spacing w:val="-4"/>
        </w:rPr>
        <w:t>、技术战略。</w:t>
      </w:r>
      <w:r>
        <w:rPr>
          <w:spacing w:val="-4"/>
        </w:rPr>
        <w:t>城市轨道交通方面，公司将继续加快新技术、新产品开发速度，保持行业内的</w:t>
      </w:r>
    </w:p>
    <w:p>
      <w:pPr>
        <w:pStyle w:val="BodyText"/>
        <w:spacing w:line="357" w:lineRule="auto" w:before="32"/>
        <w:ind w:right="209"/>
        <w:jc w:val="both"/>
        <w:rPr>
          <w:rFonts w:ascii="宋体" w:hAnsi="宋体" w:cs="宋体" w:eastAsia="宋体" w:hint="default"/>
        </w:rPr>
      </w:pPr>
      <w:r>
        <w:rPr>
          <w:spacing w:val="-1"/>
        </w:rPr>
        <w:t>技术领头地位。提高自动化水平；攻克“四网融合”相关核心技术；开展智能运维系统及相关智</w:t>
      </w:r>
      <w:r>
        <w:rPr>
          <w:spacing w:val="-54"/>
        </w:rPr>
        <w:t> </w:t>
      </w:r>
      <w:r>
        <w:rPr>
          <w:spacing w:val="-54"/>
        </w:rPr>
      </w:r>
      <w:r>
        <w:rPr>
          <w:spacing w:val="-6"/>
          <w:w w:val="100"/>
        </w:rPr>
        <w:t>能设备的研究及应用、智能化乘客出行服务系统及相关智能设备的研究及应用；开发基于大容量、</w:t>
      </w:r>
      <w:r>
        <w:rPr>
          <w:w w:val="100"/>
        </w:rPr>
        <w:t> </w:t>
      </w:r>
      <w:r>
        <w:rPr>
          <w:spacing w:val="-1"/>
        </w:rPr>
        <w:t>低时延、高可靠的以太列车网络；开发研究牵引、制动和车载网络等列车子系统融合的一体化平</w:t>
      </w:r>
      <w:r>
        <w:rPr>
          <w:spacing w:val="-55"/>
        </w:rPr>
        <w:t> </w:t>
      </w:r>
      <w:r>
        <w:rPr>
          <w:spacing w:val="-55"/>
        </w:rPr>
      </w:r>
      <w:r>
        <w:rPr>
          <w:spacing w:val="-6"/>
        </w:rPr>
        <w:t>台，提升列车控制自动化、智能化和运营维护水平；建设网络化管理系统，实现网络运营智慧化、</w:t>
      </w:r>
      <w:r>
        <w:rPr>
          <w:spacing w:val="-51"/>
        </w:rPr>
        <w:t> </w:t>
      </w:r>
      <w:r>
        <w:rPr>
          <w:spacing w:val="-51"/>
        </w:rPr>
      </w:r>
      <w:r>
        <w:rPr/>
        <w:t>企业管理的现代化。</w:t>
      </w:r>
      <w:r>
        <w:rPr>
          <w:rFonts w:ascii="宋体" w:hAnsi="宋体" w:cs="宋体" w:eastAsia="宋体" w:hint="default"/>
        </w:rPr>
        <w:t> </w:t>
      </w:r>
    </w:p>
    <w:p>
      <w:pPr>
        <w:pStyle w:val="BodyText"/>
        <w:spacing w:line="355" w:lineRule="auto" w:before="30"/>
        <w:ind w:right="211" w:firstLine="420"/>
        <w:jc w:val="both"/>
        <w:rPr>
          <w:rFonts w:ascii="宋体" w:hAnsi="宋体" w:cs="宋体" w:eastAsia="宋体" w:hint="default"/>
        </w:rPr>
      </w:pPr>
      <w:r>
        <w:rPr>
          <w:spacing w:val="-2"/>
        </w:rPr>
        <w:t>重载（货运）铁路方面，公司将继续研究其他新技术装备在重载铁路方面的应用，为重载铁</w:t>
      </w:r>
      <w:r>
        <w:rPr>
          <w:w w:val="100"/>
        </w:rPr>
        <w:t> </w:t>
      </w:r>
      <w:r>
        <w:rPr/>
        <w:t>路提供智能化、智慧化的调车、维保、列控系统。</w:t>
      </w:r>
      <w:r>
        <w:rPr>
          <w:rFonts w:ascii="宋体" w:hAnsi="宋体" w:cs="宋体" w:eastAsia="宋体" w:hint="default"/>
        </w:rPr>
        <w:t> </w:t>
      </w:r>
    </w:p>
    <w:p>
      <w:pPr>
        <w:pStyle w:val="BodyText"/>
        <w:spacing w:line="240" w:lineRule="auto" w:before="32"/>
        <w:ind w:left="557" w:right="0"/>
        <w:jc w:val="left"/>
        <w:rPr>
          <w:rFonts w:ascii="宋体" w:hAnsi="宋体" w:cs="宋体" w:eastAsia="宋体" w:hint="default"/>
        </w:rPr>
      </w:pPr>
      <w:r>
        <w:rPr/>
        <w:t>既有线路改造方面，公司将进一步优化无感改造技术并根据各线路定制化需求推广应用。</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1195" w:top="1120" w:bottom="1380" w:left="1140" w:right="1580"/>
        </w:sectPr>
      </w:pPr>
    </w:p>
    <w:p>
      <w:pPr>
        <w:spacing w:line="240" w:lineRule="auto" w:before="11"/>
        <w:rPr>
          <w:rFonts w:ascii="宋体" w:hAnsi="宋体" w:cs="宋体" w:eastAsia="宋体" w:hint="default"/>
          <w:sz w:val="18"/>
          <w:szCs w:val="18"/>
        </w:rPr>
      </w:pPr>
    </w:p>
    <w:p>
      <w:pPr>
        <w:pStyle w:val="BodyText"/>
        <w:spacing w:line="357" w:lineRule="auto" w:before="36"/>
        <w:ind w:right="211" w:firstLine="420"/>
        <w:jc w:val="both"/>
        <w:rPr>
          <w:rFonts w:ascii="宋体" w:hAnsi="宋体" w:cs="宋体" w:eastAsia="宋体" w:hint="default"/>
        </w:rPr>
      </w:pPr>
      <w:r>
        <w:rPr>
          <w:spacing w:val="-2"/>
        </w:rPr>
        <w:t>此外，公司还将依托国家工程实验室、国家工程技术研究中心，不断进行新技术、新理念、</w:t>
      </w:r>
      <w:r>
        <w:rPr>
          <w:w w:val="100"/>
        </w:rPr>
        <w:t> </w:t>
      </w:r>
      <w:r>
        <w:rPr/>
        <w:t>新方法、新系统的研发与示范应用。</w:t>
      </w:r>
      <w:r>
        <w:rPr>
          <w:rFonts w:ascii="宋体" w:hAnsi="宋体" w:cs="宋体" w:eastAsia="宋体" w:hint="default"/>
        </w:rPr>
        <w:t> </w:t>
      </w:r>
    </w:p>
    <w:p>
      <w:pPr>
        <w:pStyle w:val="BodyText"/>
        <w:spacing w:line="357" w:lineRule="auto" w:before="30"/>
        <w:ind w:right="208" w:firstLine="422"/>
        <w:jc w:val="both"/>
        <w:rPr>
          <w:rFonts w:ascii="宋体" w:hAnsi="宋体" w:cs="宋体" w:eastAsia="宋体" w:hint="default"/>
        </w:rPr>
      </w:pPr>
      <w:r>
        <w:rPr>
          <w:rFonts w:ascii="宋体" w:hAnsi="宋体" w:cs="宋体" w:eastAsia="宋体" w:hint="default"/>
          <w:b/>
          <w:bCs/>
          <w:spacing w:val="-9"/>
          <w:w w:val="100"/>
        </w:rPr>
        <w:t>2</w:t>
      </w:r>
      <w:r>
        <w:rPr>
          <w:rFonts w:ascii="宋体" w:hAnsi="宋体" w:cs="宋体" w:eastAsia="宋体" w:hint="default"/>
          <w:b/>
          <w:bCs/>
          <w:spacing w:val="-9"/>
          <w:w w:val="100"/>
        </w:rPr>
        <w:t>、市场战略。</w:t>
      </w:r>
      <w:r>
        <w:rPr>
          <w:spacing w:val="-9"/>
          <w:w w:val="100"/>
        </w:rPr>
        <w:t>面对越来越激烈的竞争态势和新企业的不断涌入，未来公司将从集团协同作战、</w:t>
      </w:r>
      <w:r>
        <w:rPr>
          <w:w w:val="100"/>
        </w:rPr>
        <w:t> </w:t>
      </w:r>
      <w:r>
        <w:rPr>
          <w:spacing w:val="-1"/>
        </w:rPr>
        <w:t>通过高质量开通提升公司品牌价值、重点突破新业务这三个方面继续保持市场占有率领先地位。</w:t>
      </w:r>
      <w:r>
        <w:rPr>
          <w:spacing w:val="-55"/>
        </w:rPr>
        <w:t> </w:t>
      </w:r>
      <w:r>
        <w:rPr>
          <w:spacing w:val="-55"/>
        </w:rPr>
      </w:r>
      <w:r>
        <w:rPr>
          <w:spacing w:val="-1"/>
        </w:rPr>
        <w:t>第一，发挥集团协同作战优势，各地子公司贴近一线及时响应客户的需求，集团整体调度协调，</w:t>
      </w:r>
      <w:r>
        <w:rPr>
          <w:spacing w:val="-55"/>
        </w:rPr>
        <w:t> </w:t>
      </w:r>
      <w:r>
        <w:rPr>
          <w:spacing w:val="-55"/>
        </w:rPr>
      </w:r>
      <w:r>
        <w:rPr>
          <w:spacing w:val="-1"/>
        </w:rPr>
        <w:t>整合资源向全国各项目提供支持。第二，公司充分利用自主创新技术、仿真测试平台、丰富的项</w:t>
      </w:r>
      <w:r>
        <w:rPr>
          <w:spacing w:val="-55"/>
        </w:rPr>
        <w:t> </w:t>
      </w:r>
      <w:r>
        <w:rPr>
          <w:spacing w:val="-55"/>
        </w:rPr>
      </w:r>
      <w:r>
        <w:rPr>
          <w:spacing w:val="-1"/>
        </w:rPr>
        <w:t>目管理经验等优势实现高水平开通，公司品牌价值的提升会反哺市场推广活动。第三，通过贴近</w:t>
      </w:r>
      <w:r>
        <w:rPr>
          <w:spacing w:val="-55"/>
        </w:rPr>
        <w:t> </w:t>
      </w:r>
      <w:r>
        <w:rPr>
          <w:spacing w:val="-55"/>
        </w:rPr>
      </w:r>
      <w:r>
        <w:rPr/>
        <w:t>客户需求的新技术、新业务推广进一步开拓市场。</w:t>
      </w:r>
      <w:r>
        <w:rPr>
          <w:rFonts w:ascii="宋体" w:hAnsi="宋体" w:cs="宋体" w:eastAsia="宋体" w:hint="default"/>
        </w:rPr>
        <w:t> </w:t>
      </w:r>
    </w:p>
    <w:p>
      <w:pPr>
        <w:pStyle w:val="BodyText"/>
        <w:spacing w:line="357" w:lineRule="auto" w:before="30"/>
        <w:ind w:right="209" w:firstLine="422"/>
        <w:jc w:val="both"/>
        <w:rPr>
          <w:rFonts w:ascii="宋体" w:hAnsi="宋体" w:cs="宋体" w:eastAsia="宋体" w:hint="default"/>
        </w:rPr>
      </w:pPr>
      <w:r>
        <w:rPr>
          <w:rFonts w:ascii="宋体" w:hAnsi="宋体" w:cs="宋体" w:eastAsia="宋体" w:hint="default"/>
          <w:b/>
          <w:bCs/>
          <w:spacing w:val="-4"/>
        </w:rPr>
        <w:t>3</w:t>
      </w:r>
      <w:r>
        <w:rPr>
          <w:rFonts w:ascii="宋体" w:hAnsi="宋体" w:cs="宋体" w:eastAsia="宋体" w:hint="default"/>
          <w:b/>
          <w:bCs/>
          <w:spacing w:val="-4"/>
        </w:rPr>
        <w:t>、服务战略。</w:t>
      </w:r>
      <w:r>
        <w:rPr>
          <w:spacing w:val="-4"/>
        </w:rPr>
        <w:t>通过成立合资公司承接运营维保业务，补全信号系统设备集成商在轨道交通弱</w:t>
      </w:r>
      <w:r>
        <w:rPr>
          <w:w w:val="100"/>
        </w:rPr>
        <w:t> </w:t>
      </w:r>
      <w:r>
        <w:rPr>
          <w:spacing w:val="-1"/>
        </w:rPr>
        <w:t>电设备全生命周期中项目开通运营后的弱势环节，获取项目附加值及持续盈利的能力，从而实现</w:t>
      </w:r>
      <w:r>
        <w:rPr>
          <w:spacing w:val="-55"/>
        </w:rPr>
        <w:t> </w:t>
      </w:r>
      <w:r>
        <w:rPr>
          <w:spacing w:val="-55"/>
        </w:rPr>
      </w:r>
      <w:r>
        <w:rPr>
          <w:spacing w:val="-1"/>
        </w:rPr>
        <w:t>从轨道交通建设到运营全生命周期的参与及服务。同时公司将积极与客户合作，通过成立联合实</w:t>
      </w:r>
      <w:r>
        <w:rPr>
          <w:spacing w:val="-55"/>
        </w:rPr>
        <w:t> </w:t>
      </w:r>
      <w:r>
        <w:rPr>
          <w:spacing w:val="-55"/>
        </w:rPr>
      </w:r>
      <w:r>
        <w:rPr/>
        <w:t>验室、创新研究院等形式，共同寻找行业痛点、需求及其解决方案。</w:t>
      </w:r>
      <w:r>
        <w:rPr>
          <w:rFonts w:ascii="宋体" w:hAnsi="宋体" w:cs="宋体" w:eastAsia="宋体" w:hint="default"/>
        </w:rPr>
        <w:t> </w:t>
      </w:r>
    </w:p>
    <w:p>
      <w:pPr>
        <w:pStyle w:val="BodyText"/>
        <w:spacing w:line="355" w:lineRule="auto" w:before="32"/>
        <w:ind w:right="208" w:firstLine="422"/>
        <w:jc w:val="both"/>
        <w:rPr>
          <w:rFonts w:ascii="宋体" w:hAnsi="宋体" w:cs="宋体" w:eastAsia="宋体" w:hint="default"/>
        </w:rPr>
      </w:pPr>
      <w:r>
        <w:rPr>
          <w:rFonts w:ascii="宋体" w:hAnsi="宋体" w:cs="宋体" w:eastAsia="宋体" w:hint="default"/>
          <w:b/>
          <w:bCs/>
          <w:spacing w:val="-4"/>
        </w:rPr>
        <w:t>4</w:t>
      </w:r>
      <w:r>
        <w:rPr>
          <w:rFonts w:ascii="宋体" w:hAnsi="宋体" w:cs="宋体" w:eastAsia="宋体" w:hint="default"/>
          <w:b/>
          <w:bCs/>
          <w:spacing w:val="-4"/>
        </w:rPr>
        <w:t>、人才战略。</w:t>
      </w:r>
      <w:r>
        <w:rPr>
          <w:spacing w:val="-4"/>
        </w:rPr>
        <w:t>不断发展并完善从基础研究、研发、测试验证、工程实施到售后维保等全生命</w:t>
      </w:r>
      <w:r>
        <w:rPr>
          <w:w w:val="100"/>
        </w:rPr>
        <w:t> </w:t>
      </w:r>
      <w:r>
        <w:rPr>
          <w:spacing w:val="-4"/>
          <w:w w:val="100"/>
        </w:rPr>
        <w:t>周期的人才培养通道和体系。通过“北京市自然科学基金</w:t>
      </w:r>
      <w:r>
        <w:rPr>
          <w:rFonts w:ascii="宋体" w:hAnsi="宋体" w:cs="宋体" w:eastAsia="宋体" w:hint="default"/>
          <w:spacing w:val="-4"/>
          <w:w w:val="100"/>
        </w:rPr>
        <w:t>-</w:t>
      </w:r>
      <w:r>
        <w:rPr>
          <w:spacing w:val="-4"/>
          <w:w w:val="100"/>
        </w:rPr>
        <w:t>丰台轨道交通前沿研究联合基金”项目</w:t>
      </w:r>
      <w:r>
        <w:rPr>
          <w:spacing w:val="-87"/>
          <w:w w:val="100"/>
        </w:rPr>
        <w:t> </w:t>
      </w:r>
      <w:r>
        <w:rPr>
          <w:spacing w:val="-87"/>
          <w:w w:val="100"/>
        </w:rPr>
      </w:r>
      <w:r>
        <w:rPr>
          <w:spacing w:val="-1"/>
        </w:rPr>
        <w:t>吸引各大高校杰出人才，并培养原始创新型人才；通过各类科技项目，在研发新产品、新技术过</w:t>
      </w:r>
      <w:r>
        <w:rPr>
          <w:spacing w:val="-55"/>
        </w:rPr>
        <w:t> </w:t>
      </w:r>
      <w:r>
        <w:rPr>
          <w:spacing w:val="-55"/>
        </w:rPr>
      </w:r>
      <w:r>
        <w:rPr>
          <w:spacing w:val="-6"/>
          <w:w w:val="100"/>
        </w:rPr>
        <w:t>程中培养研究开发型人才；通过国家级及省部级的示范工程项目，培养工程技术型和管理型人才；</w:t>
      </w:r>
      <w:r>
        <w:rPr>
          <w:spacing w:val="-104"/>
          <w:w w:val="100"/>
        </w:rPr>
        <w:t> </w:t>
      </w:r>
      <w:r>
        <w:rPr>
          <w:spacing w:val="-104"/>
          <w:w w:val="100"/>
        </w:rPr>
      </w:r>
      <w:r>
        <w:rPr/>
        <w:t>通过集团化发展，培养市场型人才、服务型人才和综合型人才。</w:t>
      </w:r>
      <w:r>
        <w:rPr>
          <w:rFonts w:ascii="宋体" w:hAnsi="宋体" w:cs="宋体" w:eastAsia="宋体" w:hint="default"/>
        </w:rPr>
        <w:t> </w:t>
      </w:r>
    </w:p>
    <w:p>
      <w:pPr>
        <w:pStyle w:val="Heading4"/>
        <w:spacing w:line="240" w:lineRule="auto" w:before="154"/>
        <w:ind w:right="2455"/>
        <w:jc w:val="left"/>
        <w:rPr>
          <w:b w:val="0"/>
          <w:bCs w:val="0"/>
        </w:rPr>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48"/>
        </w:rPr>
        <w:t> </w:t>
      </w:r>
      <w:r>
        <w:rPr/>
        <w:t>经营计划</w:t>
      </w:r>
      <w:r>
        <w:rPr>
          <w:b w:val="0"/>
          <w:bCs w:val="0"/>
        </w:rPr>
      </w:r>
    </w:p>
    <w:p>
      <w:pPr>
        <w:pStyle w:val="BodyText"/>
        <w:spacing w:line="240" w:lineRule="auto" w:before="116"/>
        <w:ind w:right="2455"/>
        <w:jc w:val="left"/>
        <w:rPr>
          <w:rFonts w:ascii="宋体" w:hAnsi="宋体" w:cs="宋体" w:eastAsia="宋体" w:hint="default"/>
        </w:rPr>
      </w:pPr>
      <w:r>
        <w:rPr/>
        <w:t>√适用□不适用</w:t>
      </w:r>
      <w:r>
        <w:rPr>
          <w:rFonts w:ascii="宋体" w:hAnsi="宋体" w:cs="宋体" w:eastAsia="宋体" w:hint="default"/>
        </w:rPr>
        <w:t> </w:t>
      </w:r>
    </w:p>
    <w:p>
      <w:pPr>
        <w:pStyle w:val="BodyText"/>
        <w:spacing w:line="355" w:lineRule="auto" w:before="118"/>
        <w:ind w:right="115" w:firstLine="420"/>
        <w:jc w:val="both"/>
        <w:rPr>
          <w:rFonts w:ascii="宋体" w:hAnsi="宋体" w:cs="宋体" w:eastAsia="宋体" w:hint="default"/>
        </w:rPr>
      </w:pPr>
      <w:r>
        <w:rPr>
          <w:rFonts w:ascii="宋体" w:hAnsi="宋体" w:cs="宋体" w:eastAsia="宋体" w:hint="default"/>
        </w:rPr>
        <w:t>2020</w:t>
      </w:r>
      <w:r>
        <w:rPr>
          <w:rFonts w:ascii="宋体" w:hAnsi="宋体" w:cs="宋体" w:eastAsia="宋体" w:hint="default"/>
          <w:spacing w:val="-35"/>
        </w:rPr>
        <w:t> </w:t>
      </w:r>
      <w:r>
        <w:rPr>
          <w:spacing w:val="-3"/>
        </w:rPr>
        <w:t>年，公司将结合国家行业格局变化，利用原有人才技术方面先发优势，坚持科技创新战</w:t>
      </w:r>
      <w:r>
        <w:rPr>
          <w:w w:val="100"/>
        </w:rPr>
        <w:t> </w:t>
      </w:r>
      <w:r>
        <w:rPr/>
        <w:t>略，不断开发新产品新技术，提高市场占有率，巩固和提升公司治理能力，主要经营计划如下：</w:t>
      </w:r>
      <w:r>
        <w:rPr>
          <w:rFonts w:ascii="宋体" w:hAnsi="宋体" w:cs="宋体" w:eastAsia="宋体" w:hint="default"/>
        </w:rPr>
        <w:t> </w:t>
      </w:r>
    </w:p>
    <w:p>
      <w:pPr>
        <w:pStyle w:val="BodyText"/>
        <w:spacing w:line="357" w:lineRule="auto" w:before="32"/>
        <w:ind w:right="100" w:firstLine="422"/>
        <w:jc w:val="left"/>
        <w:rPr>
          <w:rFonts w:ascii="宋体" w:hAnsi="宋体" w:cs="宋体" w:eastAsia="宋体" w:hint="default"/>
        </w:rPr>
      </w:pPr>
      <w:r>
        <w:rPr>
          <w:rFonts w:ascii="宋体" w:hAnsi="宋体" w:cs="宋体" w:eastAsia="宋体" w:hint="default"/>
          <w:b/>
          <w:bCs/>
          <w:spacing w:val="-4"/>
        </w:rPr>
        <w:t>市场方面：</w:t>
      </w:r>
      <w:r>
        <w:rPr>
          <w:spacing w:val="-4"/>
        </w:rPr>
        <w:t>公司将保持轨道交通信号系统市场占有率行业领先地位。一方面，将</w:t>
      </w:r>
      <w:r>
        <w:rPr>
          <w:spacing w:val="-44"/>
        </w:rPr>
        <w:t> </w:t>
      </w:r>
      <w:r>
        <w:rPr>
          <w:rFonts w:ascii="宋体" w:hAnsi="宋体" w:cs="宋体" w:eastAsia="宋体" w:hint="default"/>
        </w:rPr>
        <w:t>I-CBTC</w:t>
      </w:r>
      <w:r>
        <w:rPr>
          <w:rFonts w:ascii="宋体" w:hAnsi="宋体" w:cs="宋体" w:eastAsia="宋体" w:hint="default"/>
          <w:spacing w:val="-46"/>
        </w:rPr>
        <w:t> </w:t>
      </w:r>
      <w:r>
        <w:rPr>
          <w:spacing w:val="-3"/>
        </w:rPr>
        <w:t>系统</w:t>
      </w:r>
      <w:r>
        <w:rPr>
          <w:spacing w:val="-3"/>
          <w:w w:val="100"/>
        </w:rPr>
        <w:t> </w:t>
      </w:r>
      <w:r>
        <w:rPr/>
        <w:t>及</w:t>
      </w:r>
      <w:r>
        <w:rPr>
          <w:spacing w:val="-47"/>
        </w:rPr>
        <w:t> </w:t>
      </w:r>
      <w:r>
        <w:rPr>
          <w:rFonts w:ascii="宋体" w:hAnsi="宋体" w:cs="宋体" w:eastAsia="宋体" w:hint="default"/>
        </w:rPr>
        <w:t>FAO</w:t>
      </w:r>
      <w:r>
        <w:rPr>
          <w:rFonts w:ascii="宋体" w:hAnsi="宋体" w:cs="宋体" w:eastAsia="宋体" w:hint="default"/>
          <w:spacing w:val="-50"/>
        </w:rPr>
        <w:t> </w:t>
      </w:r>
      <w:r>
        <w:rPr/>
        <w:t>系统作为主力产品，继续确保主营业务的市场占有率和行业领先地位；另一方面，布局并</w:t>
      </w:r>
      <w:r>
        <w:rPr>
          <w:w w:val="100"/>
        </w:rPr>
        <w:t> </w:t>
      </w:r>
      <w:r>
        <w:rPr/>
        <w:t>开拓既有线路改造项目；第三，推进朔黄重载铁路移动闭塞实现整体改造；第四，积极推广下一</w:t>
      </w:r>
      <w:r>
        <w:rPr>
          <w:spacing w:val="-97"/>
        </w:rPr>
        <w:t> </w:t>
      </w:r>
      <w:r>
        <w:rPr>
          <w:spacing w:val="-97"/>
        </w:rPr>
      </w:r>
      <w:r>
        <w:rPr>
          <w:spacing w:val="-2"/>
          <w:w w:val="100"/>
        </w:rPr>
        <w:t>代基于车车通信的</w:t>
      </w:r>
      <w:r>
        <w:rPr>
          <w:spacing w:val="-42"/>
          <w:w w:val="100"/>
        </w:rPr>
        <w:t> </w:t>
      </w:r>
      <w:r>
        <w:rPr>
          <w:rFonts w:ascii="宋体" w:hAnsi="宋体" w:cs="宋体" w:eastAsia="宋体" w:hint="default"/>
          <w:spacing w:val="-1"/>
          <w:w w:val="100"/>
        </w:rPr>
        <w:t>VBTC</w:t>
      </w:r>
      <w:r>
        <w:rPr>
          <w:rFonts w:ascii="宋体" w:hAnsi="宋体" w:cs="宋体" w:eastAsia="宋体" w:hint="default"/>
          <w:spacing w:val="-45"/>
          <w:w w:val="100"/>
        </w:rPr>
        <w:t> </w:t>
      </w:r>
      <w:r>
        <w:rPr>
          <w:spacing w:val="-8"/>
          <w:w w:val="100"/>
        </w:rPr>
        <w:t>系统并力争实现工程应用；第五，加大运营维保和智能化装备的市场推广；</w:t>
      </w:r>
      <w:r>
        <w:rPr>
          <w:spacing w:val="-101"/>
          <w:w w:val="100"/>
        </w:rPr>
        <w:t> </w:t>
      </w:r>
      <w:r>
        <w:rPr>
          <w:spacing w:val="-101"/>
          <w:w w:val="100"/>
        </w:rPr>
      </w:r>
      <w:r>
        <w:rPr>
          <w:spacing w:val="-3"/>
        </w:rPr>
        <w:t>第六，加强城轨云平台、</w:t>
      </w:r>
      <w:r>
        <w:rPr>
          <w:rFonts w:ascii="宋体" w:hAnsi="宋体" w:cs="宋体" w:eastAsia="宋体" w:hint="default"/>
          <w:spacing w:val="-3"/>
        </w:rPr>
        <w:t>TIDS</w:t>
      </w:r>
      <w:r>
        <w:rPr>
          <w:rFonts w:ascii="宋体" w:hAnsi="宋体" w:cs="宋体" w:eastAsia="宋体" w:hint="default"/>
          <w:spacing w:val="-53"/>
        </w:rPr>
        <w:t> </w:t>
      </w:r>
      <w:r>
        <w:rPr/>
        <w:t>产品及其他新产品市场推广及宣传力度，进一步打开产品的市场占</w:t>
      </w:r>
      <w:r>
        <w:rPr>
          <w:w w:val="100"/>
        </w:rPr>
        <w:t> </w:t>
      </w:r>
      <w:r>
        <w:rPr/>
        <w:t>有率，培育新的业务增长点。</w:t>
      </w:r>
      <w:r>
        <w:rPr>
          <w:rFonts w:ascii="宋体" w:hAnsi="宋体" w:cs="宋体" w:eastAsia="宋体" w:hint="default"/>
        </w:rPr>
        <w:t> </w:t>
      </w:r>
    </w:p>
    <w:p>
      <w:pPr>
        <w:pStyle w:val="BodyText"/>
        <w:spacing w:line="357" w:lineRule="auto" w:before="30"/>
        <w:ind w:right="208" w:firstLine="422"/>
        <w:jc w:val="both"/>
        <w:rPr>
          <w:rFonts w:ascii="宋体" w:hAnsi="宋体" w:cs="宋体" w:eastAsia="宋体" w:hint="default"/>
        </w:rPr>
      </w:pPr>
      <w:r>
        <w:rPr>
          <w:rFonts w:ascii="宋体" w:hAnsi="宋体" w:cs="宋体" w:eastAsia="宋体" w:hint="default"/>
          <w:b/>
          <w:bCs/>
          <w:spacing w:val="-2"/>
        </w:rPr>
        <w:t>研发方面：</w:t>
      </w:r>
      <w:r>
        <w:rPr>
          <w:spacing w:val="-2"/>
        </w:rPr>
        <w:t>公司将继续坚持走自主创新道路，努力提升研发团队能力，继续提高研发效率，</w:t>
      </w:r>
      <w:r>
        <w:rPr>
          <w:w w:val="100"/>
        </w:rPr>
        <w:t> </w:t>
      </w:r>
      <w:r>
        <w:rPr>
          <w:spacing w:val="-8"/>
        </w:rPr>
        <w:t>积极开展研发创新，从而提高生产效率，提升竞争力。在具体工作方面，公司将进一步升级 </w:t>
      </w:r>
      <w:r>
        <w:rPr>
          <w:rFonts w:ascii="宋体" w:hAnsi="宋体" w:cs="宋体" w:eastAsia="宋体" w:hint="default"/>
        </w:rPr>
        <w:t>I-CBTC</w:t>
      </w:r>
      <w:r>
        <w:rPr>
          <w:rFonts w:ascii="宋体" w:hAnsi="宋体" w:cs="宋体" w:eastAsia="宋体" w:hint="default"/>
          <w:spacing w:val="-88"/>
        </w:rPr>
        <w:t> </w:t>
      </w:r>
      <w:r>
        <w:rPr>
          <w:rFonts w:ascii="宋体" w:hAnsi="宋体" w:cs="宋体" w:eastAsia="宋体" w:hint="default"/>
          <w:spacing w:val="-88"/>
        </w:rPr>
      </w:r>
      <w:r>
        <w:rPr/>
        <w:t>和</w:t>
      </w:r>
      <w:r>
        <w:rPr>
          <w:spacing w:val="-38"/>
        </w:rPr>
        <w:t> </w:t>
      </w:r>
      <w:r>
        <w:rPr>
          <w:rFonts w:ascii="宋体" w:hAnsi="宋体" w:cs="宋体" w:eastAsia="宋体" w:hint="default"/>
        </w:rPr>
        <w:t>FAO</w:t>
      </w:r>
      <w:r>
        <w:rPr>
          <w:rFonts w:ascii="宋体" w:hAnsi="宋体" w:cs="宋体" w:eastAsia="宋体" w:hint="default"/>
          <w:spacing w:val="-42"/>
        </w:rPr>
        <w:t> </w:t>
      </w:r>
      <w:r>
        <w:rPr>
          <w:spacing w:val="-6"/>
        </w:rPr>
        <w:t>技术，继续开展</w:t>
      </w:r>
      <w:r>
        <w:rPr>
          <w:spacing w:val="-40"/>
        </w:rPr>
        <w:t> </w:t>
      </w:r>
      <w:r>
        <w:rPr>
          <w:rFonts w:ascii="宋体" w:hAnsi="宋体" w:cs="宋体" w:eastAsia="宋体" w:hint="default"/>
        </w:rPr>
        <w:t>VBTC</w:t>
      </w:r>
      <w:r>
        <w:rPr>
          <w:rFonts w:ascii="宋体" w:hAnsi="宋体" w:cs="宋体" w:eastAsia="宋体" w:hint="default"/>
          <w:spacing w:val="-40"/>
        </w:rPr>
        <w:t> </w:t>
      </w:r>
      <w:r>
        <w:rPr>
          <w:spacing w:val="-4"/>
        </w:rPr>
        <w:t>和轨道交通智能化技术的研发工作。同时突破固有思维模式，将现有</w:t>
      </w:r>
      <w:r>
        <w:rPr>
          <w:spacing w:val="-99"/>
        </w:rPr>
        <w:t> </w:t>
      </w:r>
      <w:r>
        <w:rPr>
          <w:spacing w:val="-99"/>
        </w:rPr>
      </w:r>
      <w:r>
        <w:rPr/>
        <w:t>核心技术与新技术相结合，大力开发智慧城轨系统</w:t>
      </w:r>
      <w:r>
        <w:rPr>
          <w:rFonts w:ascii="宋体" w:hAnsi="宋体" w:cs="宋体" w:eastAsia="宋体" w:hint="default"/>
        </w:rPr>
        <w:t>(SMS)</w:t>
      </w:r>
      <w:r>
        <w:rPr/>
        <w:t>等相关产品。如通过</w:t>
      </w:r>
      <w:r>
        <w:rPr>
          <w:spacing w:val="7"/>
        </w:rPr>
        <w:t> </w:t>
      </w:r>
      <w:r>
        <w:rPr>
          <w:rFonts w:ascii="宋体" w:hAnsi="宋体" w:cs="宋体" w:eastAsia="宋体" w:hint="default"/>
        </w:rPr>
        <w:t>5G</w:t>
      </w:r>
      <w:r>
        <w:rPr/>
        <w:t>、人工智能、物</w:t>
      </w:r>
      <w:r>
        <w:rPr>
          <w:w w:val="100"/>
        </w:rPr>
        <w:t> </w:t>
      </w:r>
      <w:r>
        <w:rPr>
          <w:spacing w:val="-1"/>
        </w:rPr>
        <w:t>联网、云计算、大数据和边缘计算等新兴技术为乘客提供覆盖全出行过程泛在服务的智能乘客服</w:t>
      </w:r>
      <w:r>
        <w:rPr>
          <w:spacing w:val="-55"/>
        </w:rPr>
        <w:t> </w:t>
      </w:r>
      <w:r>
        <w:rPr>
          <w:spacing w:val="-55"/>
        </w:rPr>
      </w:r>
      <w:r>
        <w:rPr/>
        <w:t>务系统（</w:t>
      </w:r>
      <w:r>
        <w:rPr>
          <w:rFonts w:ascii="宋体" w:hAnsi="宋体" w:cs="宋体" w:eastAsia="宋体" w:hint="default"/>
        </w:rPr>
        <w:t>IPSS</w:t>
      </w:r>
      <w:r>
        <w:rPr/>
        <w:t>）、以关键设备在线故障监测和诊断为基础的智能运维系统等产品。</w:t>
      </w:r>
      <w:r>
        <w:rPr>
          <w:rFonts w:ascii="宋体" w:hAnsi="宋体" w:cs="宋体" w:eastAsia="宋体" w:hint="default"/>
        </w:rPr>
        <w:t> </w:t>
      </w:r>
    </w:p>
    <w:p>
      <w:pPr>
        <w:spacing w:after="0" w:line="357" w:lineRule="auto"/>
        <w:jc w:val="both"/>
        <w:rPr>
          <w:rFonts w:ascii="宋体" w:hAnsi="宋体" w:cs="宋体" w:eastAsia="宋体" w:hint="default"/>
        </w:rPr>
        <w:sectPr>
          <w:pgSz w:w="11910" w:h="16840"/>
          <w:pgMar w:header="880" w:footer="1195" w:top="1120" w:bottom="1380" w:left="1140" w:right="1580"/>
        </w:sectPr>
      </w:pPr>
    </w:p>
    <w:p>
      <w:pPr>
        <w:spacing w:line="240" w:lineRule="auto" w:before="11"/>
        <w:rPr>
          <w:rFonts w:ascii="宋体" w:hAnsi="宋体" w:cs="宋体" w:eastAsia="宋体" w:hint="default"/>
          <w:sz w:val="18"/>
          <w:szCs w:val="18"/>
        </w:rPr>
      </w:pPr>
    </w:p>
    <w:p>
      <w:pPr>
        <w:pStyle w:val="BodyText"/>
        <w:spacing w:line="357" w:lineRule="auto" w:before="36"/>
        <w:ind w:left="216" w:right="229" w:firstLine="422"/>
        <w:jc w:val="both"/>
        <w:rPr>
          <w:rFonts w:ascii="宋体" w:hAnsi="宋体" w:cs="宋体" w:eastAsia="宋体" w:hint="default"/>
        </w:rPr>
      </w:pPr>
      <w:r>
        <w:rPr>
          <w:rFonts w:ascii="宋体" w:hAnsi="宋体" w:cs="宋体" w:eastAsia="宋体" w:hint="default"/>
          <w:b/>
          <w:bCs/>
          <w:spacing w:val="-3"/>
        </w:rPr>
        <w:t>工程项目方面：</w:t>
      </w:r>
      <w:r>
        <w:rPr>
          <w:rFonts w:ascii="宋体" w:hAnsi="宋体" w:cs="宋体" w:eastAsia="宋体" w:hint="default"/>
          <w:spacing w:val="-3"/>
        </w:rPr>
        <w:t>2020</w:t>
      </w:r>
      <w:r>
        <w:rPr>
          <w:rFonts w:ascii="宋体" w:hAnsi="宋体" w:cs="宋体" w:eastAsia="宋体" w:hint="default"/>
          <w:spacing w:val="-1"/>
        </w:rPr>
        <w:t> </w:t>
      </w:r>
      <w:r>
        <w:rPr>
          <w:spacing w:val="-3"/>
        </w:rPr>
        <w:t>年公司将建设完成并开通多条新线路（具体数量和进度可能根据建设方</w:t>
      </w:r>
      <w:r>
        <w:rPr>
          <w:w w:val="100"/>
        </w:rPr>
        <w:t> </w:t>
      </w:r>
      <w:r>
        <w:rPr/>
        <w:t>实际情况进行调整），高质量的完成在建项目的交付工作。</w:t>
      </w:r>
      <w:r>
        <w:rPr>
          <w:rFonts w:ascii="宋体" w:hAnsi="宋体" w:cs="宋体" w:eastAsia="宋体" w:hint="default"/>
        </w:rPr>
        <w:t> </w:t>
      </w:r>
    </w:p>
    <w:p>
      <w:pPr>
        <w:pStyle w:val="BodyText"/>
        <w:spacing w:line="240" w:lineRule="auto" w:before="30"/>
        <w:ind w:left="637" w:right="0"/>
        <w:jc w:val="left"/>
      </w:pPr>
      <w:r>
        <w:rPr>
          <w:rFonts w:ascii="宋体" w:hAnsi="宋体" w:cs="宋体" w:eastAsia="宋体" w:hint="default"/>
        </w:rPr>
        <w:t>2020</w:t>
      </w:r>
      <w:r>
        <w:rPr>
          <w:rFonts w:ascii="宋体" w:hAnsi="宋体" w:cs="宋体" w:eastAsia="宋体" w:hint="default"/>
          <w:spacing w:val="-50"/>
        </w:rPr>
        <w:t> </w:t>
      </w:r>
      <w:r>
        <w:rPr>
          <w:spacing w:val="-4"/>
        </w:rPr>
        <w:t>年度公司预计开通的项目有：深圳</w:t>
      </w:r>
      <w:r>
        <w:rPr>
          <w:spacing w:val="-47"/>
        </w:rPr>
        <w:t> </w:t>
      </w:r>
      <w:r>
        <w:rPr>
          <w:rFonts w:ascii="宋体" w:hAnsi="宋体" w:cs="宋体" w:eastAsia="宋体" w:hint="default"/>
        </w:rPr>
        <w:t>10</w:t>
      </w:r>
      <w:r>
        <w:rPr>
          <w:rFonts w:ascii="宋体" w:hAnsi="宋体" w:cs="宋体" w:eastAsia="宋体" w:hint="default"/>
          <w:spacing w:val="-47"/>
        </w:rPr>
        <w:t> </w:t>
      </w:r>
      <w:r>
        <w:rPr>
          <w:spacing w:val="-8"/>
        </w:rPr>
        <w:t>号线、石家庄</w:t>
      </w:r>
      <w:r>
        <w:rPr>
          <w:spacing w:val="-46"/>
        </w:rPr>
        <w:t> </w:t>
      </w:r>
      <w:r>
        <w:rPr>
          <w:rFonts w:ascii="宋体" w:hAnsi="宋体" w:cs="宋体" w:eastAsia="宋体" w:hint="default"/>
        </w:rPr>
        <w:t>2</w:t>
      </w:r>
      <w:r>
        <w:rPr>
          <w:rFonts w:ascii="宋体" w:hAnsi="宋体" w:cs="宋体" w:eastAsia="宋体" w:hint="default"/>
          <w:spacing w:val="-50"/>
        </w:rPr>
        <w:t> </w:t>
      </w:r>
      <w:r>
        <w:rPr>
          <w:spacing w:val="-9"/>
        </w:rPr>
        <w:t>号线、合肥</w:t>
      </w:r>
      <w:r>
        <w:rPr>
          <w:spacing w:val="-47"/>
        </w:rPr>
        <w:t> </w:t>
      </w:r>
      <w:r>
        <w:rPr>
          <w:rFonts w:ascii="宋体" w:hAnsi="宋体" w:cs="宋体" w:eastAsia="宋体" w:hint="default"/>
        </w:rPr>
        <w:t>5</w:t>
      </w:r>
      <w:r>
        <w:rPr>
          <w:rFonts w:ascii="宋体" w:hAnsi="宋体" w:cs="宋体" w:eastAsia="宋体" w:hint="default"/>
          <w:spacing w:val="-50"/>
        </w:rPr>
        <w:t> </w:t>
      </w:r>
      <w:r>
        <w:rPr>
          <w:spacing w:val="-9"/>
        </w:rPr>
        <w:t>号线、宁波</w:t>
      </w:r>
      <w:r>
        <w:rPr>
          <w:spacing w:val="-46"/>
        </w:rPr>
        <w:t> </w:t>
      </w:r>
      <w:r>
        <w:rPr>
          <w:rFonts w:ascii="宋体" w:hAnsi="宋体" w:cs="宋体" w:eastAsia="宋体" w:hint="default"/>
        </w:rPr>
        <w:t>4</w:t>
      </w:r>
      <w:r>
        <w:rPr>
          <w:rFonts w:ascii="宋体" w:hAnsi="宋体" w:cs="宋体" w:eastAsia="宋体" w:hint="default"/>
          <w:spacing w:val="-50"/>
        </w:rPr>
        <w:t> </w:t>
      </w:r>
      <w:r>
        <w:rPr/>
        <w:t>号线、</w:t>
      </w:r>
    </w:p>
    <w:p>
      <w:pPr>
        <w:pStyle w:val="BodyText"/>
        <w:spacing w:line="240" w:lineRule="auto" w:before="135"/>
        <w:ind w:left="216" w:right="0"/>
        <w:jc w:val="left"/>
      </w:pPr>
      <w:r>
        <w:rPr/>
        <w:t>南宁</w:t>
      </w:r>
      <w:r>
        <w:rPr>
          <w:spacing w:val="-46"/>
        </w:rPr>
        <w:t> </w:t>
      </w:r>
      <w:r>
        <w:rPr>
          <w:rFonts w:ascii="宋体" w:hAnsi="宋体" w:cs="宋体" w:eastAsia="宋体" w:hint="default"/>
        </w:rPr>
        <w:t>4</w:t>
      </w:r>
      <w:r>
        <w:rPr>
          <w:rFonts w:ascii="宋体" w:hAnsi="宋体" w:cs="宋体" w:eastAsia="宋体" w:hint="default"/>
          <w:spacing w:val="-49"/>
        </w:rPr>
        <w:t> </w:t>
      </w:r>
      <w:r>
        <w:rPr>
          <w:spacing w:val="-6"/>
        </w:rPr>
        <w:t>号线、北京</w:t>
      </w:r>
      <w:r>
        <w:rPr>
          <w:spacing w:val="-47"/>
        </w:rPr>
        <w:t> </w:t>
      </w:r>
      <w:r>
        <w:rPr>
          <w:rFonts w:ascii="宋体" w:hAnsi="宋体" w:cs="宋体" w:eastAsia="宋体" w:hint="default"/>
        </w:rPr>
        <w:t>16</w:t>
      </w:r>
      <w:r>
        <w:rPr>
          <w:rFonts w:ascii="宋体" w:hAnsi="宋体" w:cs="宋体" w:eastAsia="宋体" w:hint="default"/>
          <w:spacing w:val="-49"/>
        </w:rPr>
        <w:t> </w:t>
      </w:r>
      <w:r>
        <w:rPr>
          <w:spacing w:val="-4"/>
        </w:rPr>
        <w:t>号线中段、石家庄</w:t>
      </w:r>
      <w:r>
        <w:rPr>
          <w:spacing w:val="-46"/>
        </w:rPr>
        <w:t> </w:t>
      </w:r>
      <w:r>
        <w:rPr>
          <w:rFonts w:ascii="宋体" w:hAnsi="宋体" w:cs="宋体" w:eastAsia="宋体" w:hint="default"/>
        </w:rPr>
        <w:t>3</w:t>
      </w:r>
      <w:r>
        <w:rPr>
          <w:rFonts w:ascii="宋体" w:hAnsi="宋体" w:cs="宋体" w:eastAsia="宋体" w:hint="default"/>
          <w:spacing w:val="-49"/>
        </w:rPr>
        <w:t> </w:t>
      </w:r>
      <w:r>
        <w:rPr>
          <w:spacing w:val="-4"/>
        </w:rPr>
        <w:t>号线东段及二期、西安</w:t>
      </w:r>
      <w:r>
        <w:rPr>
          <w:spacing w:val="-47"/>
        </w:rPr>
        <w:t> </w:t>
      </w:r>
      <w:r>
        <w:rPr>
          <w:rFonts w:ascii="宋体" w:hAnsi="宋体" w:cs="宋体" w:eastAsia="宋体" w:hint="default"/>
        </w:rPr>
        <w:t>5</w:t>
      </w:r>
      <w:r>
        <w:rPr>
          <w:rFonts w:ascii="宋体" w:hAnsi="宋体" w:cs="宋体" w:eastAsia="宋体" w:hint="default"/>
          <w:spacing w:val="-49"/>
        </w:rPr>
        <w:t> </w:t>
      </w:r>
      <w:r>
        <w:rPr>
          <w:spacing w:val="-5"/>
        </w:rPr>
        <w:t>号线、成都</w:t>
      </w:r>
      <w:r>
        <w:rPr>
          <w:spacing w:val="-47"/>
        </w:rPr>
        <w:t> </w:t>
      </w:r>
      <w:r>
        <w:rPr>
          <w:rFonts w:ascii="宋体" w:hAnsi="宋体" w:cs="宋体" w:eastAsia="宋体" w:hint="default"/>
        </w:rPr>
        <w:t>8</w:t>
      </w:r>
      <w:r>
        <w:rPr>
          <w:rFonts w:ascii="宋体" w:hAnsi="宋体" w:cs="宋体" w:eastAsia="宋体" w:hint="default"/>
          <w:spacing w:val="-47"/>
        </w:rPr>
        <w:t> </w:t>
      </w:r>
      <w:r>
        <w:rPr>
          <w:spacing w:val="-7"/>
        </w:rPr>
        <w:t>号线等项目，完</w:t>
      </w:r>
      <w:r>
        <w:rPr/>
      </w:r>
    </w:p>
    <w:p>
      <w:pPr>
        <w:pStyle w:val="BodyText"/>
        <w:spacing w:line="240" w:lineRule="auto" w:before="133"/>
        <w:ind w:left="216" w:right="0"/>
        <w:jc w:val="left"/>
        <w:rPr>
          <w:rFonts w:ascii="宋体" w:hAnsi="宋体" w:cs="宋体" w:eastAsia="宋体" w:hint="default"/>
        </w:rPr>
      </w:pPr>
      <w:r>
        <w:rPr/>
        <w:t>成北京</w:t>
      </w:r>
      <w:r>
        <w:rPr>
          <w:spacing w:val="-55"/>
        </w:rPr>
        <w:t> </w:t>
      </w:r>
      <w:r>
        <w:rPr>
          <w:rFonts w:ascii="宋体" w:hAnsi="宋体" w:cs="宋体" w:eastAsia="宋体" w:hint="default"/>
        </w:rPr>
        <w:t>5</w:t>
      </w:r>
      <w:r>
        <w:rPr>
          <w:rFonts w:ascii="宋体" w:hAnsi="宋体" w:cs="宋体" w:eastAsia="宋体" w:hint="default"/>
          <w:spacing w:val="-55"/>
        </w:rPr>
        <w:t> </w:t>
      </w:r>
      <w:r>
        <w:rPr/>
        <w:t>号线改造项目。</w:t>
      </w:r>
      <w:r>
        <w:rPr>
          <w:rFonts w:ascii="宋体" w:hAnsi="宋体" w:cs="宋体" w:eastAsia="宋体" w:hint="default"/>
        </w:rPr>
        <w:t> </w:t>
      </w:r>
    </w:p>
    <w:p>
      <w:pPr>
        <w:pStyle w:val="BodyText"/>
        <w:spacing w:line="240" w:lineRule="auto" w:before="133"/>
        <w:ind w:left="637" w:right="0"/>
        <w:jc w:val="left"/>
      </w:pPr>
      <w:r>
        <w:rPr>
          <w:rFonts w:ascii="宋体" w:hAnsi="宋体" w:cs="宋体" w:eastAsia="宋体" w:hint="default"/>
        </w:rPr>
        <w:t>2020</w:t>
      </w:r>
      <w:r>
        <w:rPr>
          <w:rFonts w:ascii="宋体" w:hAnsi="宋体" w:cs="宋体" w:eastAsia="宋体" w:hint="default"/>
          <w:spacing w:val="-49"/>
        </w:rPr>
        <w:t> </w:t>
      </w:r>
      <w:r>
        <w:rPr/>
        <w:t>年度公司在建项目有：佛山</w:t>
      </w:r>
      <w:r>
        <w:rPr>
          <w:spacing w:val="-46"/>
        </w:rPr>
        <w:t> </w:t>
      </w:r>
      <w:r>
        <w:rPr>
          <w:rFonts w:ascii="宋体" w:hAnsi="宋体" w:cs="宋体" w:eastAsia="宋体" w:hint="default"/>
        </w:rPr>
        <w:t>2</w:t>
      </w:r>
      <w:r>
        <w:rPr>
          <w:rFonts w:ascii="宋体" w:hAnsi="宋体" w:cs="宋体" w:eastAsia="宋体" w:hint="default"/>
          <w:spacing w:val="-46"/>
        </w:rPr>
        <w:t> </w:t>
      </w:r>
      <w:r>
        <w:rPr/>
        <w:t>号线、郑州</w:t>
      </w:r>
      <w:r>
        <w:rPr>
          <w:spacing w:val="-49"/>
        </w:rPr>
        <w:t> </w:t>
      </w:r>
      <w:r>
        <w:rPr>
          <w:rFonts w:ascii="宋体" w:hAnsi="宋体" w:cs="宋体" w:eastAsia="宋体" w:hint="default"/>
        </w:rPr>
        <w:t>3</w:t>
      </w:r>
      <w:r>
        <w:rPr>
          <w:rFonts w:ascii="宋体" w:hAnsi="宋体" w:cs="宋体" w:eastAsia="宋体" w:hint="default"/>
          <w:spacing w:val="-46"/>
        </w:rPr>
        <w:t> </w:t>
      </w:r>
      <w:r>
        <w:rPr/>
        <w:t>号线、重庆环线、厦门</w:t>
      </w:r>
      <w:r>
        <w:rPr>
          <w:spacing w:val="-46"/>
        </w:rPr>
        <w:t> </w:t>
      </w:r>
      <w:r>
        <w:rPr>
          <w:rFonts w:ascii="宋体" w:hAnsi="宋体" w:cs="宋体" w:eastAsia="宋体" w:hint="default"/>
        </w:rPr>
        <w:t>3</w:t>
      </w:r>
      <w:r>
        <w:rPr>
          <w:rFonts w:ascii="宋体" w:hAnsi="宋体" w:cs="宋体" w:eastAsia="宋体" w:hint="default"/>
          <w:spacing w:val="-46"/>
        </w:rPr>
        <w:t> </w:t>
      </w:r>
      <w:r>
        <w:rPr/>
        <w:t>号线、北京</w:t>
      </w:r>
      <w:r>
        <w:rPr>
          <w:spacing w:val="-46"/>
        </w:rPr>
        <w:t> </w:t>
      </w:r>
      <w:r>
        <w:rPr>
          <w:rFonts w:ascii="宋体" w:hAnsi="宋体" w:cs="宋体" w:eastAsia="宋体" w:hint="default"/>
        </w:rPr>
        <w:t>17</w:t>
      </w:r>
      <w:r>
        <w:rPr>
          <w:rFonts w:ascii="宋体" w:hAnsi="宋体" w:cs="宋体" w:eastAsia="宋体" w:hint="default"/>
          <w:spacing w:val="-46"/>
        </w:rPr>
        <w:t> </w:t>
      </w:r>
      <w:r>
        <w:rPr/>
        <w:t>号</w:t>
      </w:r>
    </w:p>
    <w:p>
      <w:pPr>
        <w:pStyle w:val="BodyText"/>
        <w:spacing w:line="240" w:lineRule="auto" w:before="133"/>
        <w:ind w:left="216" w:right="0"/>
        <w:jc w:val="left"/>
        <w:rPr>
          <w:rFonts w:ascii="宋体" w:hAnsi="宋体" w:cs="宋体" w:eastAsia="宋体" w:hint="default"/>
        </w:rPr>
      </w:pPr>
      <w:r>
        <w:rPr/>
        <w:t>线、北京</w:t>
      </w:r>
      <w:r>
        <w:rPr>
          <w:spacing w:val="-51"/>
        </w:rPr>
        <w:t> </w:t>
      </w:r>
      <w:r>
        <w:rPr>
          <w:rFonts w:ascii="宋体" w:hAnsi="宋体" w:cs="宋体" w:eastAsia="宋体" w:hint="default"/>
        </w:rPr>
        <w:t>19</w:t>
      </w:r>
      <w:r>
        <w:rPr>
          <w:rFonts w:ascii="宋体" w:hAnsi="宋体" w:cs="宋体" w:eastAsia="宋体" w:hint="default"/>
          <w:spacing w:val="-51"/>
        </w:rPr>
        <w:t> </w:t>
      </w:r>
      <w:r>
        <w:rPr>
          <w:spacing w:val="-3"/>
        </w:rPr>
        <w:t>号线、天津滨海线、天津</w:t>
      </w:r>
      <w:r>
        <w:rPr>
          <w:spacing w:val="-48"/>
        </w:rPr>
        <w:t> </w:t>
      </w:r>
      <w:r>
        <w:rPr>
          <w:rFonts w:ascii="宋体" w:hAnsi="宋体" w:cs="宋体" w:eastAsia="宋体" w:hint="default"/>
        </w:rPr>
        <w:t>10</w:t>
      </w:r>
      <w:r>
        <w:rPr>
          <w:rFonts w:ascii="宋体" w:hAnsi="宋体" w:cs="宋体" w:eastAsia="宋体" w:hint="default"/>
          <w:spacing w:val="-49"/>
        </w:rPr>
        <w:t> </w:t>
      </w:r>
      <w:r>
        <w:rPr>
          <w:spacing w:val="-3"/>
        </w:rPr>
        <w:t>号线、济南</w:t>
      </w:r>
      <w:r>
        <w:rPr>
          <w:spacing w:val="-49"/>
        </w:rPr>
        <w:t> </w:t>
      </w:r>
      <w:r>
        <w:rPr>
          <w:rFonts w:ascii="宋体" w:hAnsi="宋体" w:cs="宋体" w:eastAsia="宋体" w:hint="default"/>
        </w:rPr>
        <w:t>R2</w:t>
      </w:r>
      <w:r>
        <w:rPr>
          <w:rFonts w:ascii="宋体" w:hAnsi="宋体" w:cs="宋体" w:eastAsia="宋体" w:hint="default"/>
          <w:spacing w:val="-51"/>
        </w:rPr>
        <w:t> </w:t>
      </w:r>
      <w:r>
        <w:rPr>
          <w:spacing w:val="-3"/>
        </w:rPr>
        <w:t>线、杭州</w:t>
      </w:r>
      <w:r>
        <w:rPr>
          <w:spacing w:val="-48"/>
        </w:rPr>
        <w:t> </w:t>
      </w:r>
      <w:r>
        <w:rPr>
          <w:rFonts w:ascii="宋体" w:hAnsi="宋体" w:cs="宋体" w:eastAsia="宋体" w:hint="default"/>
        </w:rPr>
        <w:t>10</w:t>
      </w:r>
      <w:r>
        <w:rPr>
          <w:rFonts w:ascii="宋体" w:hAnsi="宋体" w:cs="宋体" w:eastAsia="宋体" w:hint="default"/>
          <w:spacing w:val="-51"/>
        </w:rPr>
        <w:t> </w:t>
      </w:r>
      <w:r>
        <w:rPr>
          <w:spacing w:val="-3"/>
        </w:rPr>
        <w:t>号线、深圳</w:t>
      </w:r>
      <w:r>
        <w:rPr>
          <w:spacing w:val="-49"/>
        </w:rPr>
        <w:t> </w:t>
      </w:r>
      <w:r>
        <w:rPr>
          <w:rFonts w:ascii="宋体" w:hAnsi="宋体" w:cs="宋体" w:eastAsia="宋体" w:hint="default"/>
        </w:rPr>
        <w:t>14</w:t>
      </w:r>
      <w:r>
        <w:rPr>
          <w:rFonts w:ascii="宋体" w:hAnsi="宋体" w:cs="宋体" w:eastAsia="宋体" w:hint="default"/>
          <w:spacing w:val="-49"/>
        </w:rPr>
        <w:t> </w:t>
      </w:r>
      <w:r>
        <w:rPr>
          <w:spacing w:val="-3"/>
        </w:rPr>
        <w:t>号线、南宁</w:t>
      </w:r>
      <w:r>
        <w:rPr>
          <w:spacing w:val="-48"/>
        </w:rPr>
        <w:t> </w:t>
      </w:r>
      <w:r>
        <w:rPr>
          <w:rFonts w:ascii="宋体" w:hAnsi="宋体" w:cs="宋体" w:eastAsia="宋体" w:hint="default"/>
        </w:rPr>
        <w:t>5</w:t>
      </w:r>
    </w:p>
    <w:p>
      <w:pPr>
        <w:pStyle w:val="BodyText"/>
        <w:spacing w:line="355" w:lineRule="auto" w:before="135"/>
        <w:ind w:left="216" w:right="230"/>
        <w:jc w:val="left"/>
        <w:rPr>
          <w:rFonts w:ascii="宋体" w:hAnsi="宋体" w:cs="宋体" w:eastAsia="宋体" w:hint="default"/>
        </w:rPr>
      </w:pPr>
      <w:r>
        <w:rPr/>
        <w:t>号线、越南河内线、武汉</w:t>
      </w:r>
      <w:r>
        <w:rPr>
          <w:spacing w:val="-54"/>
        </w:rPr>
        <w:t> </w:t>
      </w:r>
      <w:r>
        <w:rPr>
          <w:rFonts w:ascii="宋体" w:hAnsi="宋体" w:cs="宋体" w:eastAsia="宋体" w:hint="default"/>
        </w:rPr>
        <w:t>5</w:t>
      </w:r>
      <w:r>
        <w:rPr>
          <w:rFonts w:ascii="宋体" w:hAnsi="宋体" w:cs="宋体" w:eastAsia="宋体" w:hint="default"/>
          <w:spacing w:val="-51"/>
        </w:rPr>
        <w:t> </w:t>
      </w:r>
      <w:r>
        <w:rPr/>
        <w:t>号线、贵阳</w:t>
      </w:r>
      <w:r>
        <w:rPr>
          <w:spacing w:val="-53"/>
        </w:rPr>
        <w:t> </w:t>
      </w:r>
      <w:r>
        <w:rPr>
          <w:rFonts w:ascii="宋体" w:hAnsi="宋体" w:cs="宋体" w:eastAsia="宋体" w:hint="default"/>
        </w:rPr>
        <w:t>2</w:t>
      </w:r>
      <w:r>
        <w:rPr>
          <w:rFonts w:ascii="宋体" w:hAnsi="宋体" w:cs="宋体" w:eastAsia="宋体" w:hint="default"/>
          <w:spacing w:val="-51"/>
        </w:rPr>
        <w:t> </w:t>
      </w:r>
      <w:r>
        <w:rPr/>
        <w:t>号线、洛阳</w:t>
      </w:r>
      <w:r>
        <w:rPr>
          <w:spacing w:val="-52"/>
        </w:rPr>
        <w:t> </w:t>
      </w:r>
      <w:r>
        <w:rPr>
          <w:rFonts w:ascii="宋体" w:hAnsi="宋体" w:cs="宋体" w:eastAsia="宋体" w:hint="default"/>
        </w:rPr>
        <w:t>1</w:t>
      </w:r>
      <w:r>
        <w:rPr>
          <w:rFonts w:ascii="宋体" w:hAnsi="宋体" w:cs="宋体" w:eastAsia="宋体" w:hint="default"/>
          <w:spacing w:val="-54"/>
        </w:rPr>
        <w:t> </w:t>
      </w:r>
      <w:r>
        <w:rPr/>
        <w:t>号线、朔黄重载项目、北京昌平南延线等</w:t>
      </w:r>
      <w:r>
        <w:rPr>
          <w:w w:val="100"/>
        </w:rPr>
        <w:t> </w:t>
      </w:r>
      <w:r>
        <w:rPr/>
        <w:t>项目。</w:t>
      </w:r>
      <w:r>
        <w:rPr>
          <w:rFonts w:ascii="宋体" w:hAnsi="宋体" w:cs="宋体" w:eastAsia="宋体" w:hint="default"/>
        </w:rPr>
        <w:t> </w:t>
      </w:r>
    </w:p>
    <w:p>
      <w:pPr>
        <w:pStyle w:val="BodyText"/>
        <w:spacing w:line="355" w:lineRule="auto" w:before="33"/>
        <w:ind w:left="216" w:right="229" w:firstLine="422"/>
        <w:jc w:val="both"/>
        <w:rPr>
          <w:rFonts w:ascii="宋体" w:hAnsi="宋体" w:cs="宋体" w:eastAsia="宋体" w:hint="default"/>
        </w:rPr>
      </w:pPr>
      <w:r>
        <w:rPr>
          <w:rFonts w:ascii="宋体" w:hAnsi="宋体" w:cs="宋体" w:eastAsia="宋体" w:hint="default"/>
          <w:b/>
          <w:bCs/>
          <w:spacing w:val="-2"/>
        </w:rPr>
        <w:t>品牌建设方面：</w:t>
      </w:r>
      <w:r>
        <w:rPr>
          <w:spacing w:val="-2"/>
        </w:rPr>
        <w:t>公司将品牌建设作为一项长期、系统性工程，充分发挥并挖掘品牌潜力和内</w:t>
      </w:r>
      <w:r>
        <w:rPr>
          <w:w w:val="100"/>
        </w:rPr>
        <w:t> </w:t>
      </w:r>
      <w:r>
        <w:rPr/>
        <w:t>涵，提升公司知名度，引导公众了解公司、支持并监督公司持续、高效的发展。</w:t>
      </w:r>
      <w:r>
        <w:rPr>
          <w:rFonts w:ascii="宋体" w:hAnsi="宋体" w:cs="宋体" w:eastAsia="宋体" w:hint="default"/>
        </w:rPr>
        <w:t> </w:t>
      </w:r>
    </w:p>
    <w:p>
      <w:pPr>
        <w:pStyle w:val="BodyText"/>
        <w:spacing w:line="357" w:lineRule="auto" w:before="32"/>
        <w:ind w:left="216" w:right="229" w:firstLine="422"/>
        <w:jc w:val="both"/>
        <w:rPr>
          <w:rFonts w:ascii="宋体" w:hAnsi="宋体" w:cs="宋体" w:eastAsia="宋体" w:hint="default"/>
        </w:rPr>
      </w:pPr>
      <w:r>
        <w:rPr>
          <w:rFonts w:ascii="宋体" w:hAnsi="宋体" w:cs="宋体" w:eastAsia="宋体" w:hint="default"/>
          <w:b/>
          <w:bCs/>
          <w:spacing w:val="-7"/>
        </w:rPr>
        <w:t>生产与质量方面：</w:t>
      </w:r>
      <w:r>
        <w:rPr>
          <w:spacing w:val="-7"/>
        </w:rPr>
        <w:t>作为安全苛求产品的设备制造商，公司将继续贯彻“高安全性、高可靠性，</w:t>
      </w:r>
      <w:r>
        <w:rPr>
          <w:w w:val="100"/>
        </w:rPr>
        <w:t> </w:t>
      </w:r>
      <w:r>
        <w:rPr>
          <w:spacing w:val="-1"/>
        </w:rPr>
        <w:t>高质量”的方针。一是通过技术改造和设备更新换代，加强自动化和智能化建设，不断提升自动</w:t>
      </w:r>
      <w:r>
        <w:rPr>
          <w:spacing w:val="-55"/>
        </w:rPr>
        <w:t> </w:t>
      </w:r>
      <w:r>
        <w:rPr>
          <w:spacing w:val="-55"/>
        </w:rPr>
      </w:r>
      <w:r>
        <w:rPr>
          <w:spacing w:val="-1"/>
        </w:rPr>
        <w:t>化和智能化水平。二是通过内部制度加强品质管控，在所有关键工序都设置品质管控措施，设置</w:t>
      </w:r>
      <w:r>
        <w:rPr>
          <w:spacing w:val="-55"/>
        </w:rPr>
        <w:t> </w:t>
      </w:r>
      <w:r>
        <w:rPr>
          <w:spacing w:val="-55"/>
        </w:rPr>
      </w:r>
      <w:r>
        <w:rPr>
          <w:spacing w:val="-1"/>
        </w:rPr>
        <w:t>复检环节，确保每一个工序质量都可控。三是加强供应商管理，强化员工培训，提高全员质量意</w:t>
      </w:r>
      <w:r>
        <w:rPr>
          <w:spacing w:val="-55"/>
        </w:rPr>
        <w:t> </w:t>
      </w:r>
      <w:r>
        <w:rPr>
          <w:spacing w:val="-55"/>
        </w:rPr>
      </w:r>
      <w:r>
        <w:rPr/>
        <w:t>识。</w:t>
      </w:r>
      <w:r>
        <w:rPr>
          <w:rFonts w:ascii="宋体" w:hAnsi="宋体" w:cs="宋体" w:eastAsia="宋体" w:hint="default"/>
        </w:rPr>
        <w:t> </w:t>
      </w:r>
    </w:p>
    <w:p>
      <w:pPr>
        <w:pStyle w:val="BodyText"/>
        <w:spacing w:line="357" w:lineRule="auto" w:before="30"/>
        <w:ind w:left="216" w:right="229" w:firstLine="422"/>
        <w:jc w:val="both"/>
        <w:rPr>
          <w:rFonts w:ascii="宋体" w:hAnsi="宋体" w:cs="宋体" w:eastAsia="宋体" w:hint="default"/>
        </w:rPr>
      </w:pPr>
      <w:r>
        <w:rPr>
          <w:rFonts w:ascii="宋体" w:hAnsi="宋体" w:cs="宋体" w:eastAsia="宋体" w:hint="default"/>
          <w:b/>
          <w:bCs/>
          <w:spacing w:val="-2"/>
        </w:rPr>
        <w:t>人才建设方面：</w:t>
      </w:r>
      <w:r>
        <w:rPr>
          <w:spacing w:val="-2"/>
        </w:rPr>
        <w:t>一是加大全生命周期的人才培养通道建设和体系建设，形成有效的公司人才</w:t>
      </w:r>
      <w:r>
        <w:rPr>
          <w:w w:val="100"/>
        </w:rPr>
        <w:t> </w:t>
      </w:r>
      <w:r>
        <w:rPr>
          <w:spacing w:val="-1"/>
        </w:rPr>
        <w:t>梯队，为公司业务快速增长提供人员保证。二是加强干部的培养与选拔，提升干部的学习能力及</w:t>
      </w:r>
      <w:r>
        <w:rPr>
          <w:spacing w:val="-55"/>
        </w:rPr>
        <w:t> </w:t>
      </w:r>
      <w:r>
        <w:rPr>
          <w:spacing w:val="-55"/>
        </w:rPr>
      </w:r>
      <w:r>
        <w:rPr>
          <w:spacing w:val="-7"/>
        </w:rPr>
        <w:t>管理能力。三是打造人力资源管理数字化平台，通过数据采集、数据分析、数据应用，建设客观、</w:t>
      </w:r>
      <w:r>
        <w:rPr>
          <w:spacing w:val="-14"/>
        </w:rPr>
        <w:t> </w:t>
      </w:r>
      <w:r>
        <w:rPr>
          <w:spacing w:val="-14"/>
        </w:rPr>
      </w:r>
      <w:r>
        <w:rPr/>
        <w:t>量化的组织及人才评价体系，实现有效的人才选拔及评估。</w:t>
      </w:r>
      <w:r>
        <w:rPr>
          <w:rFonts w:ascii="宋体" w:hAnsi="宋体" w:cs="宋体" w:eastAsia="宋体" w:hint="default"/>
        </w:rPr>
        <w:t> </w:t>
      </w:r>
    </w:p>
    <w:p>
      <w:pPr>
        <w:spacing w:line="240" w:lineRule="auto" w:before="9"/>
        <w:rPr>
          <w:rFonts w:ascii="宋体" w:hAnsi="宋体" w:cs="宋体" w:eastAsia="宋体" w:hint="default"/>
          <w:sz w:val="8"/>
          <w:szCs w:val="8"/>
        </w:rPr>
      </w:pPr>
    </w:p>
    <w:p>
      <w:pPr>
        <w:pStyle w:val="Heading4"/>
        <w:spacing w:line="240" w:lineRule="auto"/>
        <w:ind w:left="639" w:right="0"/>
        <w:jc w:val="left"/>
        <w:rPr>
          <w:rFonts w:ascii="宋体" w:hAnsi="宋体" w:cs="宋体" w:eastAsia="宋体" w:hint="default"/>
          <w:b w:val="0"/>
          <w:bCs w:val="0"/>
        </w:rPr>
      </w:pPr>
      <w:r>
        <w:rPr/>
        <w:t>财务指标方面：</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35"/>
        <w:ind w:left="0" w:right="128"/>
        <w:jc w:val="right"/>
        <w:rPr>
          <w:rFonts w:ascii="宋体" w:hAnsi="宋体" w:cs="宋体" w:eastAsia="宋体" w:hint="default"/>
        </w:rPr>
      </w:pPr>
      <w:r>
        <w:rPr/>
        <w:t>单位：万元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2264"/>
        <w:gridCol w:w="2261"/>
        <w:gridCol w:w="2264"/>
        <w:gridCol w:w="2261"/>
      </w:tblGrid>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年预算数</w:t>
            </w:r>
            <w:r>
              <w:rPr>
                <w:rFonts w:ascii="宋体" w:hAnsi="宋体" w:cs="宋体" w:eastAsia="宋体" w:hint="default"/>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年实际数</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3"/>
              <w:jc w:val="right"/>
              <w:rPr>
                <w:rFonts w:ascii="宋体" w:hAnsi="宋体" w:cs="宋体" w:eastAsia="宋体" w:hint="default"/>
                <w:sz w:val="21"/>
                <w:szCs w:val="21"/>
              </w:rPr>
            </w:pPr>
            <w:r>
              <w:rPr>
                <w:rFonts w:ascii="宋体" w:hAnsi="宋体" w:cs="宋体" w:eastAsia="宋体" w:hint="default"/>
                <w:spacing w:val="-1"/>
                <w:sz w:val="21"/>
                <w:szCs w:val="21"/>
              </w:rPr>
              <w:t>增减率</w:t>
            </w:r>
            <w:r>
              <w:rPr>
                <w:rFonts w:ascii="宋体" w:hAnsi="宋体" w:cs="宋体" w:eastAsia="宋体" w:hint="default"/>
                <w:sz w:val="21"/>
                <w:szCs w:val="21"/>
              </w:rPr>
              <w:t> </w:t>
            </w:r>
          </w:p>
        </w:tc>
      </w:tr>
      <w:tr>
        <w:trPr>
          <w:trHeight w:val="32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center"/>
              <w:rPr>
                <w:rFonts w:ascii="宋体" w:hAnsi="宋体" w:cs="宋体" w:eastAsia="宋体" w:hint="default"/>
                <w:sz w:val="21"/>
                <w:szCs w:val="21"/>
              </w:rPr>
            </w:pPr>
            <w:r>
              <w:rPr>
                <w:rFonts w:ascii="宋体"/>
                <w:sz w:val="21"/>
              </w:rPr>
              <w:t>217,073.00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sz w:val="21"/>
              </w:rPr>
              <w:t>165,177.51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03"/>
              <w:jc w:val="right"/>
              <w:rPr>
                <w:rFonts w:ascii="宋体" w:hAnsi="宋体" w:cs="宋体" w:eastAsia="宋体" w:hint="default"/>
                <w:sz w:val="21"/>
                <w:szCs w:val="21"/>
              </w:rPr>
            </w:pPr>
            <w:r>
              <w:rPr>
                <w:rFonts w:ascii="宋体"/>
                <w:spacing w:val="-1"/>
                <w:sz w:val="21"/>
              </w:rPr>
              <w:t>31.42%</w:t>
            </w:r>
            <w:r>
              <w:rPr>
                <w:rFonts w:ascii="宋体"/>
                <w:sz w:val="21"/>
              </w:rPr>
              <w:t> </w:t>
            </w:r>
          </w:p>
        </w:tc>
      </w:tr>
      <w:tr>
        <w:trPr>
          <w:trHeight w:val="32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sz w:val="21"/>
              </w:rPr>
              <w:t>156,107.00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121,146.59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3"/>
              <w:jc w:val="right"/>
              <w:rPr>
                <w:rFonts w:ascii="宋体" w:hAnsi="宋体" w:cs="宋体" w:eastAsia="宋体" w:hint="default"/>
                <w:sz w:val="21"/>
                <w:szCs w:val="21"/>
              </w:rPr>
            </w:pPr>
            <w:r>
              <w:rPr>
                <w:rFonts w:ascii="宋体"/>
                <w:spacing w:val="-1"/>
                <w:sz w:val="21"/>
              </w:rPr>
              <w:t>28.86%</w:t>
            </w:r>
            <w:r>
              <w:rPr>
                <w:rFonts w:ascii="宋体"/>
                <w:sz w:val="21"/>
              </w:rPr>
              <w:t> </w:t>
            </w:r>
          </w:p>
        </w:tc>
      </w:tr>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税金及附加</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sz w:val="21"/>
              </w:rPr>
              <w:t>1,487.00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1,105.60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3"/>
              <w:jc w:val="right"/>
              <w:rPr>
                <w:rFonts w:ascii="宋体" w:hAnsi="宋体" w:cs="宋体" w:eastAsia="宋体" w:hint="default"/>
                <w:sz w:val="21"/>
                <w:szCs w:val="21"/>
              </w:rPr>
            </w:pPr>
            <w:r>
              <w:rPr>
                <w:rFonts w:ascii="宋体"/>
                <w:spacing w:val="-1"/>
                <w:sz w:val="21"/>
              </w:rPr>
              <w:t>34.50%</w:t>
            </w:r>
            <w:r>
              <w:rPr>
                <w:rFonts w:ascii="宋体"/>
                <w:sz w:val="21"/>
              </w:rPr>
              <w:t> </w:t>
            </w:r>
          </w:p>
        </w:tc>
      </w:tr>
      <w:tr>
        <w:trPr>
          <w:trHeight w:val="32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center"/>
              <w:rPr>
                <w:rFonts w:ascii="宋体" w:hAnsi="宋体" w:cs="宋体" w:eastAsia="宋体" w:hint="default"/>
                <w:sz w:val="21"/>
                <w:szCs w:val="21"/>
              </w:rPr>
            </w:pPr>
            <w:r>
              <w:rPr>
                <w:rFonts w:ascii="宋体"/>
                <w:sz w:val="21"/>
              </w:rPr>
              <w:t>7,534.00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sz w:val="21"/>
              </w:rPr>
              <w:t>6,765.77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03"/>
              <w:jc w:val="right"/>
              <w:rPr>
                <w:rFonts w:ascii="宋体" w:hAnsi="宋体" w:cs="宋体" w:eastAsia="宋体" w:hint="default"/>
                <w:sz w:val="21"/>
                <w:szCs w:val="21"/>
              </w:rPr>
            </w:pPr>
            <w:r>
              <w:rPr>
                <w:rFonts w:ascii="宋体"/>
                <w:spacing w:val="-1"/>
                <w:sz w:val="21"/>
              </w:rPr>
              <w:t>11.35%</w:t>
            </w:r>
            <w:r>
              <w:rPr>
                <w:rFonts w:ascii="宋体"/>
                <w:sz w:val="21"/>
              </w:rPr>
              <w:t> </w:t>
            </w:r>
          </w:p>
        </w:tc>
      </w:tr>
      <w:tr>
        <w:trPr>
          <w:trHeight w:val="325"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sz w:val="21"/>
              </w:rPr>
              <w:t>21,400.00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14,749.37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3"/>
              <w:jc w:val="right"/>
              <w:rPr>
                <w:rFonts w:ascii="宋体" w:hAnsi="宋体" w:cs="宋体" w:eastAsia="宋体" w:hint="default"/>
                <w:sz w:val="21"/>
                <w:szCs w:val="21"/>
              </w:rPr>
            </w:pPr>
            <w:r>
              <w:rPr>
                <w:rFonts w:ascii="宋体"/>
                <w:spacing w:val="-1"/>
                <w:sz w:val="21"/>
              </w:rPr>
              <w:t>45.09%</w:t>
            </w:r>
            <w:r>
              <w:rPr>
                <w:rFonts w:ascii="宋体"/>
                <w:sz w:val="21"/>
              </w:rPr>
              <w:t> </w:t>
            </w:r>
          </w:p>
        </w:tc>
      </w:tr>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sz w:val="21"/>
              </w:rPr>
              <w:t>15,053.00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11,317.39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3"/>
              <w:jc w:val="right"/>
              <w:rPr>
                <w:rFonts w:ascii="宋体" w:hAnsi="宋体" w:cs="宋体" w:eastAsia="宋体" w:hint="default"/>
                <w:sz w:val="21"/>
                <w:szCs w:val="21"/>
              </w:rPr>
            </w:pPr>
            <w:r>
              <w:rPr>
                <w:rFonts w:ascii="宋体"/>
                <w:spacing w:val="-1"/>
                <w:sz w:val="21"/>
              </w:rPr>
              <w:t>33.01%</w:t>
            </w:r>
            <w:r>
              <w:rPr>
                <w:rFonts w:ascii="宋体"/>
                <w:sz w:val="21"/>
              </w:rPr>
              <w:t> </w:t>
            </w:r>
          </w:p>
        </w:tc>
      </w:tr>
      <w:tr>
        <w:trPr>
          <w:trHeight w:val="32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center"/>
              <w:rPr>
                <w:rFonts w:ascii="宋体" w:hAnsi="宋体" w:cs="宋体" w:eastAsia="宋体" w:hint="default"/>
                <w:sz w:val="21"/>
                <w:szCs w:val="21"/>
              </w:rPr>
            </w:pPr>
            <w:r>
              <w:rPr>
                <w:rFonts w:ascii="宋体"/>
                <w:sz w:val="21"/>
              </w:rPr>
              <w:t>1,485.00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sz w:val="21"/>
              </w:rPr>
              <w:t>1,648.07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03"/>
              <w:jc w:val="right"/>
              <w:rPr>
                <w:rFonts w:ascii="宋体" w:hAnsi="宋体" w:cs="宋体" w:eastAsia="宋体" w:hint="default"/>
                <w:sz w:val="21"/>
                <w:szCs w:val="21"/>
              </w:rPr>
            </w:pPr>
            <w:r>
              <w:rPr>
                <w:rFonts w:ascii="宋体"/>
                <w:spacing w:val="-1"/>
                <w:sz w:val="21"/>
              </w:rPr>
              <w:t>-9.89%</w:t>
            </w:r>
            <w:r>
              <w:rPr>
                <w:rFonts w:ascii="宋体"/>
                <w:sz w:val="21"/>
              </w:rPr>
              <w:t> </w:t>
            </w:r>
          </w:p>
        </w:tc>
      </w:tr>
      <w:tr>
        <w:trPr>
          <w:trHeight w:val="32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sz w:val="21"/>
              </w:rPr>
              <w:t>5,024.00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4,869.48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3.17% </w:t>
            </w:r>
          </w:p>
        </w:tc>
      </w:tr>
      <w:tr>
        <w:trPr>
          <w:trHeight w:val="636"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投资收益及公允价值</w:t>
            </w:r>
          </w:p>
          <w:p>
            <w:pPr>
              <w:pStyle w:val="TableParagraph"/>
              <w:spacing w:line="240" w:lineRule="auto" w:before="37"/>
              <w:ind w:left="103" w:right="0"/>
              <w:jc w:val="center"/>
              <w:rPr>
                <w:rFonts w:ascii="宋体" w:hAnsi="宋体" w:cs="宋体" w:eastAsia="宋体" w:hint="default"/>
                <w:sz w:val="21"/>
                <w:szCs w:val="21"/>
              </w:rPr>
            </w:pPr>
            <w:r>
              <w:rPr>
                <w:rFonts w:ascii="宋体" w:hAnsi="宋体" w:cs="宋体" w:eastAsia="宋体" w:hint="default"/>
                <w:sz w:val="21"/>
                <w:szCs w:val="21"/>
              </w:rPr>
              <w:t>变动收益</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3" w:right="0"/>
              <w:jc w:val="center"/>
              <w:rPr>
                <w:rFonts w:ascii="宋体" w:hAnsi="宋体" w:cs="宋体" w:eastAsia="宋体" w:hint="default"/>
                <w:sz w:val="21"/>
                <w:szCs w:val="21"/>
              </w:rPr>
            </w:pPr>
            <w:r>
              <w:rPr>
                <w:rFonts w:ascii="宋体"/>
                <w:sz w:val="21"/>
              </w:rPr>
              <w:t>615.00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3" w:right="0"/>
              <w:jc w:val="center"/>
              <w:rPr>
                <w:rFonts w:ascii="宋体" w:hAnsi="宋体" w:cs="宋体" w:eastAsia="宋体" w:hint="default"/>
                <w:sz w:val="21"/>
                <w:szCs w:val="21"/>
              </w:rPr>
            </w:pPr>
            <w:r>
              <w:rPr>
                <w:rFonts w:ascii="宋体"/>
                <w:sz w:val="21"/>
              </w:rPr>
              <w:t>1,026.85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653"/>
              <w:jc w:val="right"/>
              <w:rPr>
                <w:rFonts w:ascii="宋体" w:hAnsi="宋体" w:cs="宋体" w:eastAsia="宋体" w:hint="default"/>
                <w:sz w:val="21"/>
                <w:szCs w:val="21"/>
              </w:rPr>
            </w:pPr>
            <w:r>
              <w:rPr>
                <w:rFonts w:ascii="宋体"/>
                <w:spacing w:val="-1"/>
                <w:sz w:val="21"/>
              </w:rPr>
              <w:t>-40.11%</w:t>
            </w:r>
            <w:r>
              <w:rPr>
                <w:rFonts w:ascii="宋体"/>
                <w:sz w:val="21"/>
              </w:rPr>
              <w:t> </w:t>
            </w:r>
          </w:p>
        </w:tc>
      </w:tr>
      <w:tr>
        <w:trPr>
          <w:trHeight w:val="32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其他净支出</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sz w:val="21"/>
              </w:rPr>
              <w:t>1,081.00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460.35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3"/>
              <w:jc w:val="right"/>
              <w:rPr>
                <w:rFonts w:ascii="宋体" w:hAnsi="宋体" w:cs="宋体" w:eastAsia="宋体" w:hint="default"/>
                <w:sz w:val="21"/>
                <w:szCs w:val="21"/>
              </w:rPr>
            </w:pPr>
            <w:r>
              <w:rPr>
                <w:rFonts w:ascii="宋体"/>
                <w:spacing w:val="-1"/>
                <w:sz w:val="21"/>
              </w:rPr>
              <w:t>134.82%</w:t>
            </w:r>
            <w:r>
              <w:rPr>
                <w:rFonts w:ascii="宋体"/>
                <w:sz w:val="21"/>
              </w:rPr>
              <w:t> </w:t>
            </w:r>
          </w:p>
        </w:tc>
      </w:tr>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所得税费用</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sz w:val="21"/>
              </w:rPr>
              <w:t>2,402.00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1,364.62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3"/>
              <w:jc w:val="right"/>
              <w:rPr>
                <w:rFonts w:ascii="宋体" w:hAnsi="宋体" w:cs="宋体" w:eastAsia="宋体" w:hint="default"/>
                <w:sz w:val="21"/>
                <w:szCs w:val="21"/>
              </w:rPr>
            </w:pPr>
            <w:r>
              <w:rPr>
                <w:rFonts w:ascii="宋体"/>
                <w:spacing w:val="-1"/>
                <w:sz w:val="21"/>
              </w:rPr>
              <w:t>76.02%</w:t>
            </w:r>
            <w:r>
              <w:rPr>
                <w:rFonts w:ascii="宋体"/>
                <w:sz w:val="21"/>
              </w:rPr>
              <w:t> </w:t>
            </w:r>
          </w:p>
        </w:tc>
      </w:tr>
      <w:tr>
        <w:trPr>
          <w:trHeight w:val="32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sz w:val="21"/>
              </w:rPr>
              <w:t>16,163.00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12,516.08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3"/>
              <w:jc w:val="right"/>
              <w:rPr>
                <w:rFonts w:ascii="宋体" w:hAnsi="宋体" w:cs="宋体" w:eastAsia="宋体" w:hint="default"/>
                <w:sz w:val="21"/>
                <w:szCs w:val="21"/>
              </w:rPr>
            </w:pPr>
            <w:r>
              <w:rPr>
                <w:rFonts w:ascii="宋体"/>
                <w:spacing w:val="-1"/>
                <w:sz w:val="21"/>
              </w:rPr>
              <w:t>29.14%</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0" w:footer="1195" w:top="1120" w:bottom="1380" w:left="1060" w:right="1560"/>
        </w:sectPr>
      </w:pPr>
    </w:p>
    <w:p>
      <w:pPr>
        <w:spacing w:line="240" w:lineRule="auto" w:before="3"/>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264"/>
        <w:gridCol w:w="2261"/>
        <w:gridCol w:w="2264"/>
        <w:gridCol w:w="2261"/>
      </w:tblGrid>
      <w:tr>
        <w:trPr>
          <w:trHeight w:val="636"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归属于母公司股东的</w:t>
            </w:r>
          </w:p>
          <w:p>
            <w:pPr>
              <w:pStyle w:val="TableParagraph"/>
              <w:spacing w:line="240" w:lineRule="auto" w:before="40"/>
              <w:ind w:left="106" w:right="0"/>
              <w:jc w:val="center"/>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650" w:right="0"/>
              <w:jc w:val="left"/>
              <w:rPr>
                <w:rFonts w:ascii="宋体" w:hAnsi="宋体" w:cs="宋体" w:eastAsia="宋体" w:hint="default"/>
                <w:sz w:val="21"/>
                <w:szCs w:val="21"/>
              </w:rPr>
            </w:pPr>
            <w:r>
              <w:rPr>
                <w:rFonts w:ascii="宋体"/>
                <w:sz w:val="21"/>
              </w:rPr>
              <w:t>16,045.00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652" w:right="0"/>
              <w:jc w:val="left"/>
              <w:rPr>
                <w:rFonts w:ascii="宋体" w:hAnsi="宋体" w:cs="宋体" w:eastAsia="宋体" w:hint="default"/>
                <w:sz w:val="21"/>
                <w:szCs w:val="21"/>
              </w:rPr>
            </w:pPr>
            <w:r>
              <w:rPr>
                <w:rFonts w:ascii="宋体"/>
                <w:sz w:val="21"/>
              </w:rPr>
              <w:t>12,729.15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808" w:right="0"/>
              <w:jc w:val="left"/>
              <w:rPr>
                <w:rFonts w:ascii="宋体" w:hAnsi="宋体" w:cs="宋体" w:eastAsia="宋体" w:hint="default"/>
                <w:sz w:val="21"/>
                <w:szCs w:val="21"/>
              </w:rPr>
            </w:pPr>
            <w:r>
              <w:rPr>
                <w:rFonts w:ascii="宋体"/>
                <w:sz w:val="21"/>
              </w:rPr>
              <w:t>26.05% </w:t>
            </w:r>
          </w:p>
        </w:tc>
      </w:tr>
    </w:tbl>
    <w:p>
      <w:pPr>
        <w:pStyle w:val="BodyText"/>
        <w:spacing w:line="240" w:lineRule="auto" w:before="86"/>
        <w:ind w:left="637" w:right="0"/>
        <w:jc w:val="left"/>
      </w:pPr>
      <w:r>
        <w:rPr>
          <w:spacing w:val="-3"/>
        </w:rPr>
        <w:t>营业收入：公司预计</w:t>
      </w:r>
      <w:r>
        <w:rPr>
          <w:spacing w:val="-45"/>
        </w:rPr>
        <w:t> </w:t>
      </w:r>
      <w:r>
        <w:rPr>
          <w:rFonts w:ascii="宋体" w:hAnsi="宋体" w:cs="宋体" w:eastAsia="宋体" w:hint="default"/>
        </w:rPr>
        <w:t>2020</w:t>
      </w:r>
      <w:r>
        <w:rPr>
          <w:rFonts w:ascii="宋体" w:hAnsi="宋体" w:cs="宋体" w:eastAsia="宋体" w:hint="default"/>
          <w:spacing w:val="-47"/>
        </w:rPr>
        <w:t> </w:t>
      </w:r>
      <w:r>
        <w:rPr/>
        <w:t>年营业收入</w:t>
      </w:r>
      <w:r>
        <w:rPr>
          <w:spacing w:val="-45"/>
        </w:rPr>
        <w:t> </w:t>
      </w:r>
      <w:r>
        <w:rPr>
          <w:rFonts w:ascii="宋体" w:hAnsi="宋体" w:cs="宋体" w:eastAsia="宋体" w:hint="default"/>
        </w:rPr>
        <w:t>217,073.00</w:t>
      </w:r>
      <w:r>
        <w:rPr>
          <w:rFonts w:ascii="宋体" w:hAnsi="宋体" w:cs="宋体" w:eastAsia="宋体" w:hint="default"/>
          <w:spacing w:val="-47"/>
        </w:rPr>
        <w:t> </w:t>
      </w:r>
      <w:r>
        <w:rPr>
          <w:spacing w:val="-3"/>
        </w:rPr>
        <w:t>万元，较上年增加</w:t>
      </w:r>
      <w:r>
        <w:rPr>
          <w:spacing w:val="-45"/>
        </w:rPr>
        <w:t> </w:t>
      </w:r>
      <w:r>
        <w:rPr>
          <w:rFonts w:ascii="宋体" w:hAnsi="宋体" w:cs="宋体" w:eastAsia="宋体" w:hint="default"/>
          <w:spacing w:val="-3"/>
        </w:rPr>
        <w:t>31.42%</w:t>
      </w:r>
      <w:r>
        <w:rPr>
          <w:spacing w:val="-3"/>
        </w:rPr>
        <w:t>，是根据公司目</w:t>
      </w:r>
    </w:p>
    <w:p>
      <w:pPr>
        <w:pStyle w:val="BodyText"/>
        <w:spacing w:line="355" w:lineRule="auto" w:before="135"/>
        <w:ind w:left="216" w:right="0"/>
        <w:jc w:val="left"/>
        <w:rPr>
          <w:rFonts w:ascii="宋体" w:hAnsi="宋体" w:cs="宋体" w:eastAsia="宋体" w:hint="default"/>
        </w:rPr>
      </w:pPr>
      <w:r>
        <w:rPr/>
        <w:t>前在手项目预计</w:t>
      </w:r>
      <w:r>
        <w:rPr>
          <w:spacing w:val="-33"/>
        </w:rPr>
        <w:t> </w:t>
      </w:r>
      <w:r>
        <w:rPr>
          <w:rFonts w:ascii="宋体" w:hAnsi="宋体" w:cs="宋体" w:eastAsia="宋体" w:hint="default"/>
        </w:rPr>
        <w:t>2020</w:t>
      </w:r>
      <w:r>
        <w:rPr>
          <w:rFonts w:ascii="宋体" w:hAnsi="宋体" w:cs="宋体" w:eastAsia="宋体" w:hint="default"/>
          <w:spacing w:val="-33"/>
        </w:rPr>
        <w:t> </w:t>
      </w:r>
      <w:r>
        <w:rPr>
          <w:spacing w:val="-6"/>
        </w:rPr>
        <w:t>年交付进度进行的合理估计，受到各地方投资计划及项目实施进度制约，具</w:t>
      </w:r>
      <w:r>
        <w:rPr>
          <w:spacing w:val="-98"/>
        </w:rPr>
        <w:t> </w:t>
      </w:r>
      <w:r>
        <w:rPr>
          <w:spacing w:val="-98"/>
        </w:rPr>
      </w:r>
      <w:r>
        <w:rPr/>
        <w:t>有不确定性。</w:t>
      </w:r>
      <w:r>
        <w:rPr>
          <w:rFonts w:ascii="宋体" w:hAnsi="宋体" w:cs="宋体" w:eastAsia="宋体" w:hint="default"/>
        </w:rPr>
        <w:t> </w:t>
      </w:r>
    </w:p>
    <w:p>
      <w:pPr>
        <w:pStyle w:val="BodyText"/>
        <w:spacing w:line="355" w:lineRule="auto" w:before="32"/>
        <w:ind w:left="216" w:right="0" w:firstLine="420"/>
        <w:jc w:val="left"/>
        <w:rPr>
          <w:rFonts w:ascii="宋体" w:hAnsi="宋体" w:cs="宋体" w:eastAsia="宋体" w:hint="default"/>
        </w:rPr>
      </w:pPr>
      <w:r>
        <w:rPr>
          <w:spacing w:val="-3"/>
        </w:rPr>
        <w:t>营业成本：</w:t>
      </w:r>
      <w:r>
        <w:rPr>
          <w:rFonts w:ascii="宋体" w:hAnsi="宋体" w:cs="宋体" w:eastAsia="宋体" w:hint="default"/>
          <w:spacing w:val="-3"/>
        </w:rPr>
        <w:t>2020</w:t>
      </w:r>
      <w:r>
        <w:rPr>
          <w:rFonts w:ascii="宋体" w:hAnsi="宋体" w:cs="宋体" w:eastAsia="宋体" w:hint="default"/>
          <w:spacing w:val="-2"/>
        </w:rPr>
        <w:t> </w:t>
      </w:r>
      <w:r>
        <w:rPr>
          <w:spacing w:val="-3"/>
        </w:rPr>
        <w:t>年公司营业成本总体水平将比较稳定，公司将积极采取措施控制成本，努力</w:t>
      </w:r>
      <w:r>
        <w:rPr>
          <w:w w:val="100"/>
        </w:rPr>
        <w:t> </w:t>
      </w:r>
      <w:r>
        <w:rPr/>
        <w:t>提高项目毛利率水平。</w:t>
      </w:r>
      <w:r>
        <w:rPr>
          <w:rFonts w:ascii="宋体" w:hAnsi="宋体" w:cs="宋体" w:eastAsia="宋体" w:hint="default"/>
        </w:rPr>
        <w:t> </w:t>
      </w:r>
    </w:p>
    <w:p>
      <w:pPr>
        <w:pStyle w:val="BodyText"/>
        <w:spacing w:line="357" w:lineRule="auto" w:before="32"/>
        <w:ind w:left="637" w:right="0"/>
        <w:jc w:val="left"/>
      </w:pPr>
      <w:r>
        <w:rPr/>
        <w:t>销售费用：公司销售费用与公司业务发展规模相匹配，占营业收入比例相对稳定。</w:t>
      </w:r>
      <w:r>
        <w:rPr>
          <w:rFonts w:ascii="宋体" w:hAnsi="宋体" w:cs="宋体" w:eastAsia="宋体" w:hint="default"/>
          <w:w w:val="100"/>
        </w:rPr>
        <w:t> </w:t>
      </w:r>
      <w:r>
        <w:rPr/>
        <w:t>管理费用：公司进一步提高管理水平，控制管理费用总体规模，逐步降低占营业收入比例。</w:t>
      </w:r>
      <w:r>
        <w:rPr>
          <w:rFonts w:ascii="宋体" w:hAnsi="宋体" w:cs="宋体" w:eastAsia="宋体" w:hint="default"/>
          <w:w w:val="100"/>
        </w:rPr>
        <w:t> </w:t>
      </w:r>
      <w:r>
        <w:rPr/>
        <w:t>研发费用：公司将持续加大对研发投入，保持核心技术领先，为公司在行业内领先地位提供</w:t>
      </w:r>
    </w:p>
    <w:p>
      <w:pPr>
        <w:pStyle w:val="BodyText"/>
        <w:spacing w:line="240" w:lineRule="auto" w:before="30"/>
        <w:ind w:left="216" w:right="0"/>
        <w:jc w:val="both"/>
        <w:rPr>
          <w:rFonts w:ascii="宋体" w:hAnsi="宋体" w:cs="宋体" w:eastAsia="宋体" w:hint="default"/>
        </w:rPr>
      </w:pPr>
      <w:r>
        <w:rPr/>
        <w:t>支撑。</w:t>
      </w:r>
      <w:r>
        <w:rPr>
          <w:rFonts w:ascii="宋体" w:hAnsi="宋体" w:cs="宋体" w:eastAsia="宋体" w:hint="default"/>
        </w:rPr>
        <w:t> </w:t>
      </w:r>
    </w:p>
    <w:p>
      <w:pPr>
        <w:pStyle w:val="BodyText"/>
        <w:spacing w:line="355" w:lineRule="auto" w:before="133"/>
        <w:ind w:left="637" w:right="231"/>
        <w:jc w:val="left"/>
      </w:pPr>
      <w:r>
        <w:rPr/>
        <w:t>投资收益：公司投资收益主要为公司购买结构性存款利息收入及股权投资收益。</w:t>
      </w:r>
      <w:r>
        <w:rPr>
          <w:rFonts w:ascii="宋体" w:hAnsi="宋体" w:cs="宋体" w:eastAsia="宋体" w:hint="default"/>
          <w:w w:val="100"/>
        </w:rPr>
        <w:t> </w:t>
      </w:r>
      <w:r>
        <w:rPr/>
        <w:t>上述预计数据仅为公司 </w:t>
      </w:r>
      <w:r>
        <w:rPr>
          <w:rFonts w:ascii="宋体" w:hAnsi="宋体" w:cs="宋体" w:eastAsia="宋体" w:hint="default"/>
        </w:rPr>
        <w:t>2020</w:t>
      </w:r>
      <w:r>
        <w:rPr>
          <w:rFonts w:ascii="宋体" w:hAnsi="宋体" w:cs="宋体" w:eastAsia="宋体" w:hint="default"/>
          <w:spacing w:val="-72"/>
        </w:rPr>
        <w:t> </w:t>
      </w:r>
      <w:r>
        <w:rPr>
          <w:spacing w:val="-5"/>
        </w:rPr>
        <w:t>年经营计划的财务目标，不构成公司对投资者的实质性承诺，也</w:t>
      </w:r>
    </w:p>
    <w:p>
      <w:pPr>
        <w:pStyle w:val="BodyText"/>
        <w:spacing w:line="355" w:lineRule="auto" w:before="34"/>
        <w:ind w:left="216" w:right="229"/>
        <w:jc w:val="both"/>
        <w:rPr>
          <w:rFonts w:ascii="宋体" w:hAnsi="宋体" w:cs="宋体" w:eastAsia="宋体" w:hint="default"/>
        </w:rPr>
      </w:pPr>
      <w:r>
        <w:rPr/>
        <w:t>不代表公司对</w:t>
      </w:r>
      <w:r>
        <w:rPr>
          <w:spacing w:val="-24"/>
        </w:rPr>
        <w:t> </w:t>
      </w:r>
      <w:r>
        <w:rPr>
          <w:rFonts w:ascii="宋体" w:hAnsi="宋体" w:cs="宋体" w:eastAsia="宋体" w:hint="default"/>
        </w:rPr>
        <w:t>2020</w:t>
      </w:r>
      <w:r>
        <w:rPr>
          <w:rFonts w:ascii="宋体" w:hAnsi="宋体" w:cs="宋体" w:eastAsia="宋体" w:hint="default"/>
          <w:spacing w:val="-28"/>
        </w:rPr>
        <w:t> </w:t>
      </w:r>
      <w:r>
        <w:rPr>
          <w:spacing w:val="-5"/>
        </w:rPr>
        <w:t>年度的盈利预测，能否实现取决于市场状况及项目实施进度等多种因素，存在</w:t>
      </w:r>
      <w:r>
        <w:rPr>
          <w:spacing w:val="-93"/>
        </w:rPr>
        <w:t> </w:t>
      </w:r>
      <w:r>
        <w:rPr>
          <w:spacing w:val="-93"/>
        </w:rPr>
      </w:r>
      <w:r>
        <w:rPr>
          <w:spacing w:val="-1"/>
        </w:rPr>
        <w:t>较大不确定性，投资者对此应当保持足够的风险意识，并且应当理解经营计划与业绩承诺之间的</w:t>
      </w:r>
      <w:r>
        <w:rPr>
          <w:spacing w:val="-55"/>
        </w:rPr>
        <w:t> </w:t>
      </w:r>
      <w:r>
        <w:rPr>
          <w:spacing w:val="-55"/>
        </w:rPr>
      </w:r>
      <w:r>
        <w:rPr/>
        <w:t>差异。</w:t>
      </w:r>
      <w:r>
        <w:rPr>
          <w:rFonts w:ascii="宋体" w:hAnsi="宋体" w:cs="宋体" w:eastAsia="宋体" w:hint="default"/>
        </w:rPr>
        <w:t> </w:t>
      </w:r>
    </w:p>
    <w:p>
      <w:pPr>
        <w:pStyle w:val="Heading4"/>
        <w:spacing w:line="240" w:lineRule="auto" w:before="152"/>
        <w:ind w:left="216" w:right="0"/>
        <w:jc w:val="both"/>
        <w:rPr>
          <w:b w:val="0"/>
          <w:bCs w:val="0"/>
        </w:rPr>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49"/>
        </w:rPr>
        <w:t> </w:t>
      </w:r>
      <w:r>
        <w:rPr/>
        <w:t>其他</w:t>
      </w:r>
      <w:r>
        <w:rPr>
          <w:b w:val="0"/>
          <w:bCs w:val="0"/>
        </w:rPr>
      </w:r>
    </w:p>
    <w:p>
      <w:pPr>
        <w:spacing w:line="240" w:lineRule="auto" w:before="12"/>
        <w:rPr>
          <w:rFonts w:ascii="宋体" w:hAnsi="宋体" w:cs="宋体" w:eastAsia="宋体" w:hint="default"/>
          <w:b/>
          <w:bCs/>
          <w:sz w:val="14"/>
          <w:szCs w:val="14"/>
        </w:rPr>
      </w:pPr>
    </w:p>
    <w:p>
      <w:pPr>
        <w:pStyle w:val="Heading4"/>
        <w:spacing w:line="343" w:lineRule="auto" w:before="0"/>
        <w:ind w:left="216" w:right="0"/>
        <w:jc w:val="left"/>
        <w:rPr>
          <w:b w:val="0"/>
          <w:bCs w:val="0"/>
        </w:rPr>
      </w:pPr>
      <w:r>
        <w:rPr>
          <w:rFonts w:ascii="宋体" w:hAnsi="宋体" w:cs="宋体" w:eastAsia="宋体" w:hint="default"/>
          <w:b w:val="0"/>
          <w:bCs w:val="0"/>
        </w:rPr>
        <w:t>□适用√不适用</w:t>
      </w:r>
      <w:r>
        <w:rPr>
          <w:rFonts w:ascii="宋体" w:hAnsi="宋体" w:cs="宋体" w:eastAsia="宋体" w:hint="default"/>
          <w:b w:val="0"/>
          <w:bCs w:val="0"/>
          <w:w w:val="100"/>
        </w:rPr>
        <w:t> </w:t>
      </w:r>
      <w:r>
        <w:rPr>
          <w:spacing w:val="-1"/>
        </w:rPr>
        <w:t>五、公司因不适用准则规定或国家秘密、商业秘密等特殊原因，未按准则披露的情况和原因说明</w:t>
      </w:r>
      <w:r>
        <w:rPr>
          <w:b w:val="0"/>
          <w:bCs w:val="0"/>
          <w:spacing w:val="-1"/>
        </w:rPr>
      </w:r>
    </w:p>
    <w:p>
      <w:pPr>
        <w:pStyle w:val="BodyText"/>
        <w:spacing w:line="274" w:lineRule="exact" w:before="103"/>
        <w:ind w:left="216" w:right="0"/>
        <w:jc w:val="both"/>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BodyText"/>
        <w:spacing w:line="272" w:lineRule="exact"/>
        <w:ind w:left="216" w:right="0"/>
        <w:jc w:val="both"/>
        <w:rPr>
          <w:rFonts w:ascii="宋体" w:hAnsi="宋体" w:cs="宋体" w:eastAsia="宋体" w:hint="default"/>
        </w:rPr>
      </w:pPr>
      <w:r>
        <w:rPr>
          <w:rFonts w:ascii="宋体"/>
          <w:w w:val="100"/>
        </w:rPr>
        <w:t> </w:t>
      </w:r>
    </w:p>
    <w:p>
      <w:pPr>
        <w:pStyle w:val="BodyText"/>
        <w:spacing w:line="273" w:lineRule="exact"/>
        <w:ind w:left="216" w:right="0"/>
        <w:jc w:val="both"/>
        <w:rPr>
          <w:rFonts w:ascii="宋体" w:hAnsi="宋体" w:cs="宋体" w:eastAsia="宋体" w:hint="default"/>
        </w:rPr>
      </w:pPr>
      <w:r>
        <w:rPr>
          <w:rFonts w:ascii="宋体"/>
          <w:w w:val="100"/>
        </w:rPr>
        <w:t> </w:t>
      </w:r>
    </w:p>
    <w:p>
      <w:pPr>
        <w:pStyle w:val="Heading1"/>
        <w:tabs>
          <w:tab w:pos="1259" w:val="left" w:leader="none"/>
        </w:tabs>
        <w:spacing w:line="240" w:lineRule="auto" w:before="44"/>
        <w:ind w:right="16"/>
        <w:jc w:val="center"/>
        <w:rPr>
          <w:b w:val="0"/>
          <w:bCs w:val="0"/>
        </w:rPr>
      </w:pPr>
      <w:bookmarkStart w:name="_bookmark4" w:id="5"/>
      <w:bookmarkEnd w:id="5"/>
      <w:r>
        <w:rPr>
          <w:b w:val="0"/>
          <w:bCs w:val="0"/>
        </w:rPr>
      </w:r>
      <w:r>
        <w:rPr>
          <w:w w:val="95"/>
        </w:rPr>
        <w:t>第五节</w:t>
      </w:r>
      <w:r>
        <w:rPr>
          <w:rFonts w:ascii="宋体" w:hAnsi="宋体" w:cs="宋体" w:eastAsia="宋体" w:hint="default"/>
          <w:w w:val="95"/>
        </w:rPr>
        <w:tab/>
      </w:r>
      <w:r>
        <w:rPr/>
        <w:t>重要事项</w:t>
      </w:r>
      <w:r>
        <w:rPr>
          <w:b w:val="0"/>
          <w:bCs w:val="0"/>
        </w:rPr>
      </w:r>
    </w:p>
    <w:p>
      <w:pPr>
        <w:spacing w:line="240" w:lineRule="auto" w:before="4"/>
        <w:rPr>
          <w:rFonts w:ascii="黑体" w:hAnsi="黑体" w:cs="黑体" w:eastAsia="黑体" w:hint="default"/>
          <w:b/>
          <w:bCs/>
          <w:sz w:val="19"/>
          <w:szCs w:val="19"/>
        </w:rPr>
      </w:pPr>
    </w:p>
    <w:p>
      <w:pPr>
        <w:pStyle w:val="Heading4"/>
        <w:spacing w:line="240" w:lineRule="auto" w:before="0"/>
        <w:ind w:left="216" w:right="0"/>
        <w:jc w:val="both"/>
        <w:rPr>
          <w:b w:val="0"/>
          <w:bCs w:val="0"/>
        </w:rPr>
      </w:pPr>
      <w:r>
        <w:rPr/>
        <w:t>一、普通股利润分配或资本公积金转增预案</w:t>
      </w:r>
      <w:r>
        <w:rPr>
          <w:b w:val="0"/>
          <w:bCs w:val="0"/>
        </w:rPr>
      </w:r>
    </w:p>
    <w:p>
      <w:pPr>
        <w:pStyle w:val="Heading4"/>
        <w:spacing w:line="240" w:lineRule="auto" w:before="116"/>
        <w:ind w:left="216" w:right="0"/>
        <w:jc w:val="both"/>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pStyle w:val="BodyText"/>
        <w:spacing w:line="340" w:lineRule="auto" w:before="92"/>
        <w:ind w:left="637" w:right="0" w:hanging="421"/>
        <w:jc w:val="left"/>
      </w:pPr>
      <w:r>
        <w:rPr/>
        <w:t>√适用□不适用</w:t>
      </w:r>
      <w:r>
        <w:rPr>
          <w:rFonts w:ascii="宋体" w:hAnsi="宋体" w:cs="宋体" w:eastAsia="宋体" w:hint="default"/>
          <w:sz w:val="24"/>
          <w:szCs w:val="24"/>
        </w:rPr>
        <w:t> </w:t>
      </w:r>
      <w:r>
        <w:rPr>
          <w:spacing w:val="-2"/>
        </w:rPr>
        <w:t>根据证监会《关于进一步落实上市公司现金分红有关事项的通知》、《上市公司监管指引第</w:t>
      </w:r>
    </w:p>
    <w:p>
      <w:pPr>
        <w:pStyle w:val="BodyText"/>
        <w:spacing w:line="357" w:lineRule="auto" w:before="45"/>
        <w:ind w:left="216" w:right="228"/>
        <w:jc w:val="both"/>
        <w:rPr>
          <w:rFonts w:ascii="宋体" w:hAnsi="宋体" w:cs="宋体" w:eastAsia="宋体" w:hint="default"/>
        </w:rPr>
      </w:pPr>
      <w:r>
        <w:rPr>
          <w:rFonts w:ascii="宋体" w:hAnsi="宋体" w:cs="宋体" w:eastAsia="宋体" w:hint="default"/>
        </w:rPr>
        <w:t>3</w:t>
      </w:r>
      <w:r>
        <w:rPr>
          <w:rFonts w:ascii="宋体" w:hAnsi="宋体" w:cs="宋体" w:eastAsia="宋体" w:hint="default"/>
          <w:spacing w:val="-46"/>
        </w:rPr>
        <w:t> </w:t>
      </w:r>
      <w:r>
        <w:rPr/>
        <w:t>号</w:t>
      </w:r>
      <w:r>
        <w:rPr>
          <w:rFonts w:ascii="宋体" w:hAnsi="宋体" w:cs="宋体" w:eastAsia="宋体" w:hint="default"/>
        </w:rPr>
        <w:t>-</w:t>
      </w:r>
      <w:r>
        <w:rPr/>
        <w:t>上市公司现金分红》和《公司章程》的相关规定，公司于</w:t>
      </w:r>
      <w:r>
        <w:rPr>
          <w:spacing w:val="-46"/>
        </w:rPr>
        <w:t> </w:t>
      </w:r>
      <w:r>
        <w:rPr>
          <w:rFonts w:ascii="宋体" w:hAnsi="宋体" w:cs="宋体" w:eastAsia="宋体" w:hint="default"/>
        </w:rPr>
        <w:t>2019</w:t>
      </w:r>
      <w:r>
        <w:rPr>
          <w:rFonts w:ascii="宋体" w:hAnsi="宋体" w:cs="宋体" w:eastAsia="宋体" w:hint="default"/>
          <w:spacing w:val="-47"/>
        </w:rPr>
        <w:t> </w:t>
      </w:r>
      <w:r>
        <w:rPr/>
        <w:t>年</w:t>
      </w:r>
      <w:r>
        <w:rPr>
          <w:spacing w:val="-49"/>
        </w:rPr>
        <w:t> </w:t>
      </w:r>
      <w:r>
        <w:rPr>
          <w:rFonts w:ascii="宋体" w:hAnsi="宋体" w:cs="宋体" w:eastAsia="宋体" w:hint="default"/>
        </w:rPr>
        <w:t>3</w:t>
      </w:r>
      <w:r>
        <w:rPr>
          <w:rFonts w:ascii="宋体" w:hAnsi="宋体" w:cs="宋体" w:eastAsia="宋体" w:hint="default"/>
          <w:spacing w:val="-46"/>
        </w:rPr>
        <w:t> </w:t>
      </w:r>
      <w:r>
        <w:rPr/>
        <w:t>月</w:t>
      </w:r>
      <w:r>
        <w:rPr>
          <w:spacing w:val="-46"/>
        </w:rPr>
        <w:t> </w:t>
      </w:r>
      <w:r>
        <w:rPr>
          <w:rFonts w:ascii="宋体" w:hAnsi="宋体" w:cs="宋体" w:eastAsia="宋体" w:hint="default"/>
        </w:rPr>
        <w:t>25</w:t>
      </w:r>
      <w:r>
        <w:rPr>
          <w:rFonts w:ascii="宋体" w:hAnsi="宋体" w:cs="宋体" w:eastAsia="宋体" w:hint="default"/>
          <w:spacing w:val="-46"/>
        </w:rPr>
        <w:t> </w:t>
      </w:r>
      <w:r>
        <w:rPr/>
        <w:t>日召开</w:t>
      </w:r>
      <w:r>
        <w:rPr>
          <w:spacing w:val="-46"/>
        </w:rPr>
        <w:t> </w:t>
      </w:r>
      <w:r>
        <w:rPr>
          <w:rFonts w:ascii="宋体" w:hAnsi="宋体" w:cs="宋体" w:eastAsia="宋体" w:hint="default"/>
        </w:rPr>
        <w:t>2019</w:t>
      </w:r>
      <w:r>
        <w:rPr>
          <w:rFonts w:ascii="宋体" w:hAnsi="宋体" w:cs="宋体" w:eastAsia="宋体" w:hint="default"/>
          <w:spacing w:val="-47"/>
        </w:rPr>
        <w:t> </w:t>
      </w:r>
      <w:r>
        <w:rPr>
          <w:spacing w:val="-3"/>
        </w:rPr>
        <w:t>年度</w:t>
      </w:r>
      <w:r>
        <w:rPr>
          <w:spacing w:val="-3"/>
          <w:w w:val="100"/>
        </w:rPr>
        <w:t> </w:t>
      </w:r>
      <w:r>
        <w:rPr>
          <w:spacing w:val="-1"/>
        </w:rPr>
        <w:t>第二次临时股东大会，会议审议通过了《公司章程（草案）》和《关于公司本次发行上市后三年</w:t>
      </w:r>
      <w:r>
        <w:rPr>
          <w:spacing w:val="-53"/>
        </w:rPr>
        <w:t> </w:t>
      </w:r>
      <w:r>
        <w:rPr>
          <w:spacing w:val="-53"/>
        </w:rPr>
      </w:r>
      <w:r>
        <w:rPr/>
        <w:t>股东分红回报规划的议案》。上市后公司的股利分配政策主要内容如下：</w:t>
      </w:r>
      <w:r>
        <w:rPr>
          <w:rFonts w:ascii="宋体" w:hAnsi="宋体" w:cs="宋体" w:eastAsia="宋体" w:hint="default"/>
        </w:rPr>
        <w:t> </w:t>
      </w:r>
    </w:p>
    <w:p>
      <w:pPr>
        <w:pStyle w:val="BodyText"/>
        <w:spacing w:line="355" w:lineRule="auto" w:before="30"/>
        <w:ind w:left="216" w:right="229" w:firstLine="420"/>
        <w:jc w:val="both"/>
      </w:pPr>
      <w:r>
        <w:rPr>
          <w:spacing w:val="-2"/>
        </w:rPr>
        <w:t>公司的利润分配政策的制定和修改由公司董事会提出，提交股东大会审议。董事会提出的利</w:t>
      </w:r>
      <w:r>
        <w:rPr>
          <w:w w:val="100"/>
        </w:rPr>
        <w:t> </w:t>
      </w:r>
      <w:r>
        <w:rPr>
          <w:spacing w:val="-1"/>
        </w:rPr>
        <w:t>润分配政策需要经董事会过半数以上表决通过，独立董事应当对利润分配政策的制订发表独立意</w:t>
      </w:r>
      <w:r>
        <w:rPr>
          <w:spacing w:val="-55"/>
        </w:rPr>
        <w:t> </w:t>
      </w:r>
      <w:r>
        <w:rPr>
          <w:spacing w:val="-55"/>
        </w:rPr>
      </w:r>
      <w:r>
        <w:rPr>
          <w:spacing w:val="-1"/>
        </w:rPr>
        <w:t>见。公司监事会应当对董事会制订和修改的利润分配政策进行审核，并且经半数以上监事表决通</w:t>
      </w:r>
    </w:p>
    <w:p>
      <w:pPr>
        <w:spacing w:after="0" w:line="355" w:lineRule="auto"/>
        <w:jc w:val="both"/>
        <w:sectPr>
          <w:pgSz w:w="11910" w:h="16840"/>
          <w:pgMar w:header="880" w:footer="1195" w:top="1120" w:bottom="1380" w:left="1060" w:right="1560"/>
        </w:sectPr>
      </w:pPr>
    </w:p>
    <w:p>
      <w:pPr>
        <w:spacing w:line="240" w:lineRule="auto" w:before="11"/>
        <w:rPr>
          <w:rFonts w:ascii="宋体" w:hAnsi="宋体" w:cs="宋体" w:eastAsia="宋体" w:hint="default"/>
          <w:sz w:val="18"/>
          <w:szCs w:val="18"/>
        </w:rPr>
      </w:pPr>
    </w:p>
    <w:p>
      <w:pPr>
        <w:pStyle w:val="BodyText"/>
        <w:spacing w:line="357" w:lineRule="auto" w:before="36"/>
        <w:ind w:left="536" w:right="789"/>
        <w:jc w:val="both"/>
        <w:rPr>
          <w:rFonts w:ascii="宋体" w:hAnsi="宋体" w:cs="宋体" w:eastAsia="宋体" w:hint="default"/>
        </w:rPr>
      </w:pPr>
      <w:r>
        <w:rPr>
          <w:spacing w:val="-1"/>
        </w:rPr>
        <w:t>过。董事会、监事会在有关决策和论证过程中应当充分考虑独立董事、外部监事、公众投资者的</w:t>
      </w:r>
      <w:r>
        <w:rPr>
          <w:spacing w:val="-55"/>
        </w:rPr>
        <w:t> </w:t>
      </w:r>
      <w:r>
        <w:rPr>
          <w:spacing w:val="-55"/>
        </w:rPr>
      </w:r>
      <w:r>
        <w:rPr/>
        <w:t>意见。</w:t>
      </w:r>
      <w:r>
        <w:rPr>
          <w:rFonts w:ascii="宋体" w:hAnsi="宋体" w:cs="宋体" w:eastAsia="宋体" w:hint="default"/>
        </w:rPr>
        <w:t> </w:t>
      </w:r>
    </w:p>
    <w:p>
      <w:pPr>
        <w:pStyle w:val="BodyText"/>
        <w:spacing w:line="357" w:lineRule="auto" w:before="30"/>
        <w:ind w:left="536" w:right="0" w:firstLine="420"/>
        <w:jc w:val="left"/>
        <w:rPr>
          <w:rFonts w:ascii="宋体" w:hAnsi="宋体" w:cs="宋体" w:eastAsia="宋体" w:hint="default"/>
        </w:rPr>
      </w:pPr>
      <w:r>
        <w:rPr/>
        <w:t>公司应每年至少进行一次利润分配。公司可采取现金、股票或现金与股票相结合的方式分配</w:t>
      </w:r>
      <w:r>
        <w:rPr>
          <w:w w:val="100"/>
        </w:rPr>
        <w:t> </w:t>
      </w:r>
      <w:r>
        <w:rPr/>
        <w:t>股利。在满足现金分红条件的情况下，公司应当优先采取现金分红的方式进行利润分配。公司原</w:t>
      </w:r>
      <w:r>
        <w:rPr>
          <w:spacing w:val="-97"/>
        </w:rPr>
        <w:t> </w:t>
      </w:r>
      <w:r>
        <w:rPr>
          <w:spacing w:val="-97"/>
        </w:rPr>
      </w:r>
      <w:r>
        <w:rPr>
          <w:spacing w:val="-4"/>
          <w:w w:val="100"/>
        </w:rPr>
        <w:t>则上每年度进行一次现金分红，公司可以根据公司的盈利状况及资金需求状况进行中期现金分红。</w:t>
      </w:r>
      <w:r>
        <w:rPr>
          <w:spacing w:val="-86"/>
          <w:w w:val="100"/>
        </w:rPr>
        <w:t> </w:t>
      </w:r>
      <w:r>
        <w:rPr>
          <w:spacing w:val="-86"/>
          <w:w w:val="100"/>
        </w:rPr>
      </w:r>
      <w:r>
        <w:rPr/>
        <w:t>在公司经营情况良好，并且董事会认为发放股票股利有利于公司全体股东整体利益时，可以在确</w:t>
      </w:r>
      <w:r>
        <w:rPr>
          <w:spacing w:val="-97"/>
        </w:rPr>
        <w:t> </w:t>
      </w:r>
      <w:r>
        <w:rPr>
          <w:spacing w:val="-97"/>
        </w:rPr>
      </w:r>
      <w:r>
        <w:rPr/>
        <w:t>保足额现金利润分配的前提下，提出股票股利分配预案。采用股票方式进行利润分配的，应当以</w:t>
      </w:r>
      <w:r>
        <w:rPr>
          <w:spacing w:val="-97"/>
        </w:rPr>
        <w:t> </w:t>
      </w:r>
      <w:r>
        <w:rPr>
          <w:spacing w:val="-97"/>
        </w:rPr>
      </w:r>
      <w:r>
        <w:rPr/>
        <w:t>股东合理现金分红回报和维持适当股本规模为前提，并综合考虑公司成长性、每股净资产的摊薄</w:t>
      </w:r>
      <w:r>
        <w:rPr>
          <w:spacing w:val="-97"/>
        </w:rPr>
        <w:t> </w:t>
      </w:r>
      <w:r>
        <w:rPr>
          <w:spacing w:val="-97"/>
        </w:rPr>
      </w:r>
      <w:r>
        <w:rPr/>
        <w:t>等真实合理因素。</w:t>
      </w:r>
      <w:r>
        <w:rPr>
          <w:rFonts w:ascii="宋体" w:hAnsi="宋体" w:cs="宋体" w:eastAsia="宋体" w:hint="default"/>
        </w:rPr>
        <w:t> </w:t>
      </w:r>
    </w:p>
    <w:p>
      <w:pPr>
        <w:pStyle w:val="BodyText"/>
        <w:spacing w:line="240" w:lineRule="auto" w:before="31"/>
        <w:ind w:left="957" w:right="0"/>
        <w:jc w:val="left"/>
      </w:pPr>
      <w:r>
        <w:rPr>
          <w:rFonts w:ascii="宋体" w:hAnsi="宋体" w:cs="宋体" w:eastAsia="宋体" w:hint="default"/>
        </w:rPr>
        <w:t>2019</w:t>
      </w:r>
      <w:r>
        <w:rPr>
          <w:rFonts w:ascii="宋体" w:hAnsi="宋体" w:cs="宋体" w:eastAsia="宋体" w:hint="default"/>
          <w:spacing w:val="11"/>
        </w:rPr>
        <w:t> </w:t>
      </w:r>
      <w:r>
        <w:rPr>
          <w:spacing w:val="-3"/>
        </w:rPr>
        <w:t>年度公司经营业绩实现大幅提升，在充分考虑公司盈利情况、所处行业特点以及未来资</w:t>
      </w:r>
    </w:p>
    <w:p>
      <w:pPr>
        <w:pStyle w:val="BodyText"/>
        <w:spacing w:line="355" w:lineRule="auto" w:before="133"/>
        <w:ind w:left="536" w:right="788"/>
        <w:jc w:val="both"/>
        <w:rPr>
          <w:rFonts w:ascii="宋体" w:hAnsi="宋体" w:cs="宋体" w:eastAsia="宋体" w:hint="default"/>
        </w:rPr>
      </w:pPr>
      <w:r>
        <w:rPr>
          <w:spacing w:val="-4"/>
        </w:rPr>
        <w:t>金需求等因素的前提下，为积极回馈投资者，公司拟定了</w:t>
      </w:r>
      <w:r>
        <w:rPr>
          <w:spacing w:val="-27"/>
        </w:rPr>
        <w:t> </w:t>
      </w:r>
      <w:r>
        <w:rPr>
          <w:rFonts w:ascii="宋体" w:hAnsi="宋体" w:cs="宋体" w:eastAsia="宋体" w:hint="default"/>
        </w:rPr>
        <w:t>2019</w:t>
      </w:r>
      <w:r>
        <w:rPr>
          <w:rFonts w:ascii="宋体" w:hAnsi="宋体" w:cs="宋体" w:eastAsia="宋体" w:hint="default"/>
          <w:spacing w:val="-29"/>
        </w:rPr>
        <w:t> </w:t>
      </w:r>
      <w:r>
        <w:rPr>
          <w:spacing w:val="-4"/>
        </w:rPr>
        <w:t>年度的利润分配方案，具体方案如</w:t>
      </w:r>
      <w:r>
        <w:rPr>
          <w:spacing w:val="-95"/>
        </w:rPr>
        <w:t> </w:t>
      </w:r>
      <w:r>
        <w:rPr>
          <w:spacing w:val="-95"/>
        </w:rPr>
      </w:r>
      <w:r>
        <w:rPr/>
        <w:t>下：</w:t>
      </w:r>
      <w:r>
        <w:rPr>
          <w:rFonts w:ascii="宋体" w:hAnsi="宋体" w:cs="宋体" w:eastAsia="宋体" w:hint="default"/>
        </w:rPr>
        <w:t> </w:t>
      </w:r>
    </w:p>
    <w:p>
      <w:pPr>
        <w:pStyle w:val="BodyText"/>
        <w:spacing w:line="240" w:lineRule="auto" w:before="34"/>
        <w:ind w:left="957" w:right="0"/>
        <w:jc w:val="left"/>
      </w:pPr>
      <w:r>
        <w:rPr/>
        <w:t>公司以截止</w:t>
      </w:r>
      <w:r>
        <w:rPr>
          <w:spacing w:val="-52"/>
        </w:rPr>
        <w:t> </w:t>
      </w:r>
      <w:r>
        <w:rPr>
          <w:rFonts w:ascii="宋体" w:hAnsi="宋体" w:cs="宋体" w:eastAsia="宋体" w:hint="default"/>
        </w:rPr>
        <w:t>2019</w:t>
      </w:r>
      <w:r>
        <w:rPr>
          <w:rFonts w:ascii="宋体" w:hAnsi="宋体" w:cs="宋体" w:eastAsia="宋体" w:hint="default"/>
          <w:spacing w:val="-52"/>
        </w:rPr>
        <w:t> </w:t>
      </w:r>
      <w:r>
        <w:rPr/>
        <w:t>年</w:t>
      </w:r>
      <w:r>
        <w:rPr>
          <w:spacing w:val="-52"/>
        </w:rPr>
        <w:t> </w:t>
      </w:r>
      <w:r>
        <w:rPr>
          <w:rFonts w:ascii="宋体" w:hAnsi="宋体" w:cs="宋体" w:eastAsia="宋体" w:hint="default"/>
        </w:rPr>
        <w:t>12</w:t>
      </w:r>
      <w:r>
        <w:rPr>
          <w:rFonts w:ascii="宋体" w:hAnsi="宋体" w:cs="宋体" w:eastAsia="宋体" w:hint="default"/>
          <w:spacing w:val="-52"/>
        </w:rPr>
        <w:t> </w:t>
      </w:r>
      <w:r>
        <w:rPr/>
        <w:t>月</w:t>
      </w:r>
      <w:r>
        <w:rPr>
          <w:spacing w:val="-53"/>
        </w:rPr>
        <w:t> </w:t>
      </w:r>
      <w:r>
        <w:rPr>
          <w:rFonts w:ascii="宋体" w:hAnsi="宋体" w:cs="宋体" w:eastAsia="宋体" w:hint="default"/>
        </w:rPr>
        <w:t>31</w:t>
      </w:r>
      <w:r>
        <w:rPr>
          <w:rFonts w:ascii="宋体" w:hAnsi="宋体" w:cs="宋体" w:eastAsia="宋体" w:hint="default"/>
          <w:spacing w:val="-52"/>
        </w:rPr>
        <w:t> </w:t>
      </w:r>
      <w:r>
        <w:rPr/>
        <w:t>日总股本</w:t>
      </w:r>
      <w:r>
        <w:rPr>
          <w:spacing w:val="-52"/>
        </w:rPr>
        <w:t> </w:t>
      </w:r>
      <w:r>
        <w:rPr>
          <w:rFonts w:ascii="宋体" w:hAnsi="宋体" w:cs="宋体" w:eastAsia="宋体" w:hint="default"/>
        </w:rPr>
        <w:t>160,000,000</w:t>
      </w:r>
      <w:r>
        <w:rPr>
          <w:rFonts w:ascii="宋体" w:hAnsi="宋体" w:cs="宋体" w:eastAsia="宋体" w:hint="default"/>
          <w:spacing w:val="-54"/>
        </w:rPr>
        <w:t> </w:t>
      </w:r>
      <w:r>
        <w:rPr/>
        <w:t>股为基数，向全体股东每</w:t>
      </w:r>
      <w:r>
        <w:rPr>
          <w:spacing w:val="-54"/>
        </w:rPr>
        <w:t> </w:t>
      </w:r>
      <w:r>
        <w:rPr>
          <w:rFonts w:ascii="宋体" w:hAnsi="宋体" w:cs="宋体" w:eastAsia="宋体" w:hint="default"/>
        </w:rPr>
        <w:t>10</w:t>
      </w:r>
      <w:r>
        <w:rPr>
          <w:rFonts w:ascii="宋体" w:hAnsi="宋体" w:cs="宋体" w:eastAsia="宋体" w:hint="default"/>
          <w:spacing w:val="-51"/>
        </w:rPr>
        <w:t> </w:t>
      </w:r>
      <w:r>
        <w:rPr/>
        <w:t>股派发现金</w:t>
      </w:r>
    </w:p>
    <w:p>
      <w:pPr>
        <w:pStyle w:val="BodyText"/>
        <w:spacing w:line="355" w:lineRule="auto" w:before="133"/>
        <w:ind w:left="536" w:right="789"/>
        <w:jc w:val="both"/>
        <w:rPr>
          <w:rFonts w:ascii="宋体" w:hAnsi="宋体" w:cs="宋体" w:eastAsia="宋体" w:hint="default"/>
        </w:rPr>
      </w:pPr>
      <w:r>
        <w:rPr/>
        <w:t>股利</w:t>
      </w:r>
      <w:r>
        <w:rPr>
          <w:spacing w:val="-52"/>
        </w:rPr>
        <w:t> </w:t>
      </w:r>
      <w:r>
        <w:rPr>
          <w:rFonts w:ascii="宋体" w:hAnsi="宋体" w:cs="宋体" w:eastAsia="宋体" w:hint="default"/>
        </w:rPr>
        <w:t>2.40</w:t>
      </w:r>
      <w:r>
        <w:rPr>
          <w:rFonts w:ascii="宋体" w:hAnsi="宋体" w:cs="宋体" w:eastAsia="宋体" w:hint="default"/>
          <w:spacing w:val="-55"/>
        </w:rPr>
        <w:t> </w:t>
      </w:r>
      <w:r>
        <w:rPr/>
        <w:t>元（含税），共计派发现金股利</w:t>
      </w:r>
      <w:r>
        <w:rPr>
          <w:spacing w:val="-52"/>
        </w:rPr>
        <w:t> </w:t>
      </w:r>
      <w:r>
        <w:rPr>
          <w:rFonts w:ascii="宋体" w:hAnsi="宋体" w:cs="宋体" w:eastAsia="宋体" w:hint="default"/>
        </w:rPr>
        <w:t>38,400,000.00</w:t>
      </w:r>
      <w:r>
        <w:rPr>
          <w:rFonts w:ascii="宋体" w:hAnsi="宋体" w:cs="宋体" w:eastAsia="宋体" w:hint="default"/>
          <w:spacing w:val="-55"/>
        </w:rPr>
        <w:t> </w:t>
      </w:r>
      <w:r>
        <w:rPr/>
        <w:t>元（含税），占</w:t>
      </w:r>
      <w:r>
        <w:rPr>
          <w:spacing w:val="-53"/>
        </w:rPr>
        <w:t> </w:t>
      </w:r>
      <w:r>
        <w:rPr>
          <w:rFonts w:ascii="宋体" w:hAnsi="宋体" w:cs="宋体" w:eastAsia="宋体" w:hint="default"/>
        </w:rPr>
        <w:t>2019</w:t>
      </w:r>
      <w:r>
        <w:rPr>
          <w:rFonts w:ascii="宋体" w:hAnsi="宋体" w:cs="宋体" w:eastAsia="宋体" w:hint="default"/>
          <w:spacing w:val="-52"/>
        </w:rPr>
        <w:t> </w:t>
      </w:r>
      <w:r>
        <w:rPr/>
        <w:t>年度归属于上市</w:t>
      </w:r>
      <w:r>
        <w:rPr>
          <w:w w:val="100"/>
        </w:rPr>
        <w:t> </w:t>
      </w:r>
      <w:r>
        <w:rPr/>
        <w:t>公司股东净利润的比例为</w:t>
      </w:r>
      <w:r>
        <w:rPr>
          <w:spacing w:val="-20"/>
        </w:rPr>
        <w:t> </w:t>
      </w:r>
      <w:r>
        <w:rPr>
          <w:rFonts w:ascii="宋体" w:hAnsi="宋体" w:cs="宋体" w:eastAsia="宋体" w:hint="default"/>
          <w:spacing w:val="-3"/>
        </w:rPr>
        <w:t>30.17%</w:t>
      </w:r>
      <w:r>
        <w:rPr>
          <w:spacing w:val="-3"/>
        </w:rPr>
        <w:t>。本年度公司不送红股、不进行资本公积转赠股本，剩余未分配</w:t>
      </w:r>
      <w:r>
        <w:rPr>
          <w:spacing w:val="-88"/>
        </w:rPr>
        <w:t> </w:t>
      </w:r>
      <w:r>
        <w:rPr>
          <w:spacing w:val="-88"/>
        </w:rPr>
      </w:r>
      <w:r>
        <w:rPr>
          <w:spacing w:val="-1"/>
        </w:rPr>
        <w:t>利润暂不分配。若本次利润分配方案实施完毕前，公司总股本发生变化，公司将按照“分配总金</w:t>
      </w:r>
      <w:r>
        <w:rPr>
          <w:spacing w:val="-55"/>
        </w:rPr>
        <w:t> </w:t>
      </w:r>
      <w:r>
        <w:rPr>
          <w:spacing w:val="-55"/>
        </w:rPr>
      </w:r>
      <w:r>
        <w:rPr/>
        <w:t>额不变”的原则对每股分红比例和金额进行相应调整。</w:t>
      </w:r>
      <w:r>
        <w:rPr>
          <w:rFonts w:ascii="宋体" w:hAnsi="宋体" w:cs="宋体" w:eastAsia="宋体" w:hint="default"/>
        </w:rPr>
        <w:t> </w:t>
      </w:r>
    </w:p>
    <w:p>
      <w:pPr>
        <w:pStyle w:val="BodyText"/>
        <w:spacing w:line="357" w:lineRule="auto" w:before="34"/>
        <w:ind w:left="536" w:right="0" w:firstLine="420"/>
        <w:jc w:val="left"/>
        <w:rPr>
          <w:rFonts w:ascii="宋体" w:hAnsi="宋体" w:cs="宋体" w:eastAsia="宋体" w:hint="default"/>
        </w:rPr>
      </w:pPr>
      <w:r>
        <w:rPr>
          <w:spacing w:val="-4"/>
          <w:w w:val="100"/>
        </w:rPr>
        <w:t>上述利润分配方案已经公司第二届董事会第十三次会议审议通过，尚须提交公司</w:t>
      </w:r>
      <w:r>
        <w:rPr>
          <w:spacing w:val="-54"/>
          <w:w w:val="100"/>
        </w:rPr>
        <w:t> </w:t>
      </w:r>
      <w:r>
        <w:rPr>
          <w:rFonts w:ascii="宋体" w:hAnsi="宋体" w:cs="宋体" w:eastAsia="宋体" w:hint="default"/>
          <w:spacing w:val="-1"/>
          <w:w w:val="100"/>
        </w:rPr>
        <w:t>2019</w:t>
      </w:r>
      <w:r>
        <w:rPr>
          <w:rFonts w:ascii="宋体" w:hAnsi="宋体" w:cs="宋体" w:eastAsia="宋体" w:hint="default"/>
          <w:spacing w:val="-53"/>
          <w:w w:val="100"/>
        </w:rPr>
        <w:t> </w:t>
      </w:r>
      <w:r>
        <w:rPr>
          <w:spacing w:val="-3"/>
          <w:w w:val="100"/>
        </w:rPr>
        <w:t>年度股 </w:t>
      </w:r>
      <w:r>
        <w:rPr/>
        <w:t>东大会审议批准。</w:t>
      </w:r>
      <w:r>
        <w:rPr>
          <w:rFonts w:ascii="宋体" w:hAnsi="宋体" w:cs="宋体" w:eastAsia="宋体" w:hint="default"/>
        </w:rPr>
        <w:t> </w:t>
      </w:r>
    </w:p>
    <w:p>
      <w:pPr>
        <w:pStyle w:val="Heading4"/>
        <w:spacing w:line="240" w:lineRule="auto" w:before="90"/>
        <w:ind w:left="536"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公司近三年（含报告期）的普通股股利分配方案或预案、资本公积金转增股本方案或预案</w:t>
      </w:r>
      <w:r>
        <w:rPr>
          <w:b w:val="0"/>
          <w:bCs w:val="0"/>
        </w:rPr>
      </w:r>
    </w:p>
    <w:p>
      <w:pPr>
        <w:pStyle w:val="BodyText"/>
        <w:spacing w:line="240" w:lineRule="auto" w:before="92"/>
        <w:ind w:left="0" w:right="688"/>
        <w:jc w:val="right"/>
        <w:rPr>
          <w:rFonts w:ascii="宋体" w:hAnsi="宋体" w:cs="宋体" w:eastAsia="宋体" w:hint="default"/>
        </w:rPr>
      </w:pPr>
      <w:r>
        <w:rPr>
          <w:spacing w:val="-2"/>
        </w:rPr>
        <w:t>单位：万元币种：人民币</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1136"/>
        <w:gridCol w:w="1135"/>
        <w:gridCol w:w="1277"/>
        <w:gridCol w:w="1274"/>
        <w:gridCol w:w="1277"/>
        <w:gridCol w:w="1692"/>
        <w:gridCol w:w="2137"/>
      </w:tblGrid>
      <w:tr>
        <w:trPr>
          <w:trHeight w:val="1099"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52" w:right="245"/>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w w:val="100"/>
                <w:sz w:val="21"/>
                <w:szCs w:val="21"/>
              </w:rPr>
              <w:t> </w:t>
            </w:r>
            <w:r>
              <w:rPr>
                <w:rFonts w:ascii="宋体" w:hAnsi="宋体" w:cs="宋体" w:eastAsia="宋体" w:hint="default"/>
                <w:sz w:val="21"/>
                <w:szCs w:val="21"/>
              </w:rPr>
              <w:t>年度</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98"/>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65"/>
                <w:sz w:val="21"/>
                <w:szCs w:val="21"/>
              </w:rPr>
              <w:t> </w:t>
            </w:r>
            <w:r>
              <w:rPr>
                <w:rFonts w:ascii="宋体" w:hAnsi="宋体" w:cs="宋体" w:eastAsia="宋体" w:hint="default"/>
                <w:sz w:val="21"/>
                <w:szCs w:val="21"/>
              </w:rPr>
              <w:t>10</w:t>
            </w:r>
            <w:r>
              <w:rPr>
                <w:rFonts w:ascii="宋体" w:hAnsi="宋体" w:cs="宋体" w:eastAsia="宋体" w:hint="default"/>
                <w:spacing w:val="-65"/>
                <w:sz w:val="21"/>
                <w:szCs w:val="21"/>
              </w:rPr>
              <w:t> </w:t>
            </w:r>
            <w:r>
              <w:rPr>
                <w:rFonts w:ascii="宋体" w:hAnsi="宋体" w:cs="宋体" w:eastAsia="宋体" w:hint="default"/>
                <w:sz w:val="21"/>
                <w:szCs w:val="21"/>
              </w:rPr>
              <w:t>股送</w:t>
            </w:r>
            <w:r>
              <w:rPr>
                <w:rFonts w:ascii="宋体" w:hAnsi="宋体" w:cs="宋体" w:eastAsia="宋体" w:hint="default"/>
                <w:w w:val="100"/>
                <w:sz w:val="21"/>
                <w:szCs w:val="21"/>
              </w:rPr>
              <w:t> </w:t>
            </w:r>
            <w:r>
              <w:rPr>
                <w:rFonts w:ascii="宋体" w:hAnsi="宋体" w:cs="宋体" w:eastAsia="宋体" w:hint="default"/>
                <w:sz w:val="21"/>
                <w:szCs w:val="21"/>
              </w:rPr>
              <w:t>红股数</w:t>
            </w:r>
          </w:p>
          <w:p>
            <w:pPr>
              <w:pStyle w:val="TableParagraph"/>
              <w:spacing w:line="249" w:lineRule="exact"/>
              <w:ind w:left="100" w:right="0"/>
              <w:jc w:val="center"/>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13" w:right="158" w:hanging="53"/>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股派</w:t>
            </w:r>
            <w:r>
              <w:rPr>
                <w:rFonts w:ascii="宋体" w:hAnsi="宋体" w:cs="宋体" w:eastAsia="宋体" w:hint="default"/>
                <w:w w:val="100"/>
                <w:sz w:val="21"/>
                <w:szCs w:val="21"/>
              </w:rPr>
              <w:t> </w:t>
            </w:r>
            <w:r>
              <w:rPr>
                <w:rFonts w:ascii="宋体" w:hAnsi="宋体" w:cs="宋体" w:eastAsia="宋体" w:hint="default"/>
                <w:sz w:val="21"/>
                <w:szCs w:val="21"/>
              </w:rPr>
              <w:t>息数</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p>
            <w:pPr>
              <w:pStyle w:val="TableParagraph"/>
              <w:spacing w:line="249" w:lineRule="exact"/>
              <w:ind w:left="213" w:right="0"/>
              <w:jc w:val="left"/>
              <w:rPr>
                <w:rFonts w:ascii="宋体" w:hAnsi="宋体" w:cs="宋体" w:eastAsia="宋体" w:hint="default"/>
                <w:sz w:val="21"/>
                <w:szCs w:val="21"/>
              </w:rPr>
            </w:pPr>
            <w:r>
              <w:rPr>
                <w:rFonts w:ascii="宋体" w:hAnsi="宋体" w:cs="宋体" w:eastAsia="宋体" w:hint="default"/>
                <w:sz w:val="21"/>
                <w:szCs w:val="21"/>
              </w:rPr>
              <w:t>（含税）</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5" w:right="0" w:firstLine="52"/>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股转</w:t>
            </w:r>
            <w:r>
              <w:rPr>
                <w:rFonts w:ascii="宋体" w:hAnsi="宋体" w:cs="宋体" w:eastAsia="宋体" w:hint="default"/>
                <w:w w:val="100"/>
                <w:sz w:val="21"/>
                <w:szCs w:val="21"/>
              </w:rPr>
              <w:t> </w:t>
            </w:r>
            <w:r>
              <w:rPr>
                <w:rFonts w:ascii="宋体" w:hAnsi="宋体" w:cs="宋体" w:eastAsia="宋体" w:hint="default"/>
                <w:sz w:val="21"/>
                <w:szCs w:val="21"/>
              </w:rPr>
              <w:t>增数（股）</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5" w:right="106"/>
              <w:jc w:val="center"/>
              <w:rPr>
                <w:rFonts w:ascii="宋体" w:hAnsi="宋体" w:cs="宋体" w:eastAsia="宋体" w:hint="default"/>
                <w:sz w:val="21"/>
                <w:szCs w:val="21"/>
              </w:rPr>
            </w:pPr>
            <w:r>
              <w:rPr>
                <w:rFonts w:ascii="宋体" w:hAnsi="宋体" w:cs="宋体" w:eastAsia="宋体" w:hint="default"/>
                <w:sz w:val="21"/>
                <w:szCs w:val="21"/>
              </w:rPr>
              <w:t>现金分红的</w:t>
            </w:r>
            <w:r>
              <w:rPr>
                <w:rFonts w:ascii="宋体" w:hAnsi="宋体" w:cs="宋体" w:eastAsia="宋体" w:hint="default"/>
                <w:w w:val="100"/>
                <w:sz w:val="21"/>
                <w:szCs w:val="21"/>
              </w:rPr>
              <w:t> </w:t>
            </w:r>
            <w:r>
              <w:rPr>
                <w:rFonts w:ascii="宋体" w:hAnsi="宋体" w:cs="宋体" w:eastAsia="宋体" w:hint="default"/>
                <w:sz w:val="21"/>
                <w:szCs w:val="21"/>
              </w:rPr>
              <w:t>数额</w:t>
            </w:r>
            <w:r>
              <w:rPr>
                <w:rFonts w:ascii="宋体" w:hAnsi="宋体" w:cs="宋体" w:eastAsia="宋体" w:hint="default"/>
                <w:sz w:val="21"/>
                <w:szCs w:val="21"/>
              </w:rPr>
              <w:t> </w:t>
            </w:r>
          </w:p>
          <w:p>
            <w:pPr>
              <w:pStyle w:val="TableParagraph"/>
              <w:spacing w:line="249" w:lineRule="exact"/>
              <w:ind w:left="100" w:right="0"/>
              <w:jc w:val="center"/>
              <w:rPr>
                <w:rFonts w:ascii="宋体" w:hAnsi="宋体" w:cs="宋体" w:eastAsia="宋体" w:hint="default"/>
                <w:sz w:val="21"/>
                <w:szCs w:val="21"/>
              </w:rPr>
            </w:pPr>
            <w:r>
              <w:rPr>
                <w:rFonts w:ascii="宋体" w:hAnsi="宋体" w:cs="宋体" w:eastAsia="宋体" w:hint="default"/>
                <w:sz w:val="21"/>
                <w:szCs w:val="21"/>
              </w:rPr>
              <w:t>（含税）</w:t>
            </w:r>
            <w:r>
              <w:rPr>
                <w:rFonts w:ascii="宋体" w:hAnsi="宋体" w:cs="宋体" w:eastAsia="宋体" w:hint="default"/>
                <w:sz w:val="21"/>
                <w:szCs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分红年度合并报</w:t>
            </w:r>
          </w:p>
          <w:p>
            <w:pPr>
              <w:pStyle w:val="TableParagraph"/>
              <w:spacing w:line="237" w:lineRule="auto"/>
              <w:ind w:left="103" w:right="103"/>
              <w:jc w:val="center"/>
              <w:rPr>
                <w:rFonts w:ascii="宋体" w:hAnsi="宋体" w:cs="宋体" w:eastAsia="宋体" w:hint="default"/>
                <w:sz w:val="21"/>
                <w:szCs w:val="21"/>
              </w:rPr>
            </w:pPr>
            <w:r>
              <w:rPr>
                <w:rFonts w:ascii="宋体" w:hAnsi="宋体" w:cs="宋体" w:eastAsia="宋体" w:hint="default"/>
                <w:spacing w:val="-1"/>
                <w:sz w:val="21"/>
                <w:szCs w:val="21"/>
              </w:rPr>
              <w:t>表中归属于上市</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公司普通股股东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的净利润</w:t>
            </w:r>
            <w:r>
              <w:rPr>
                <w:rFonts w:ascii="宋体" w:hAnsi="宋体" w:cs="宋体" w:eastAsia="宋体" w:hint="default"/>
                <w:sz w:val="21"/>
                <w:szCs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17" w:right="62"/>
              <w:jc w:val="both"/>
              <w:rPr>
                <w:rFonts w:ascii="宋体" w:hAnsi="宋体" w:cs="宋体" w:eastAsia="宋体" w:hint="default"/>
                <w:sz w:val="21"/>
                <w:szCs w:val="21"/>
              </w:rPr>
            </w:pPr>
            <w:r>
              <w:rPr>
                <w:rFonts w:ascii="宋体" w:hAnsi="宋体" w:cs="宋体" w:eastAsia="宋体" w:hint="default"/>
                <w:sz w:val="21"/>
                <w:szCs w:val="21"/>
              </w:rPr>
              <w:t>占合并报表中归属于</w:t>
            </w:r>
            <w:r>
              <w:rPr>
                <w:rFonts w:ascii="宋体" w:hAnsi="宋体" w:cs="宋体" w:eastAsia="宋体" w:hint="default"/>
                <w:w w:val="100"/>
                <w:sz w:val="21"/>
                <w:szCs w:val="21"/>
              </w:rPr>
              <w:t> </w:t>
            </w:r>
            <w:r>
              <w:rPr>
                <w:rFonts w:ascii="宋体" w:hAnsi="宋体" w:cs="宋体" w:eastAsia="宋体" w:hint="default"/>
                <w:sz w:val="21"/>
                <w:szCs w:val="21"/>
              </w:rPr>
              <w:t>上市公司普通股股东</w:t>
            </w:r>
            <w:r>
              <w:rPr>
                <w:rFonts w:ascii="宋体" w:hAnsi="宋体" w:cs="宋体" w:eastAsia="宋体" w:hint="default"/>
                <w:w w:val="100"/>
                <w:sz w:val="21"/>
                <w:szCs w:val="21"/>
              </w:rPr>
              <w:t> </w:t>
            </w:r>
            <w:r>
              <w:rPr>
                <w:rFonts w:ascii="宋体" w:hAnsi="宋体" w:cs="宋体" w:eastAsia="宋体" w:hint="default"/>
                <w:sz w:val="21"/>
                <w:szCs w:val="21"/>
              </w:rPr>
              <w:t>的净利润的比率</w:t>
            </w:r>
            <w:r>
              <w:rPr>
                <w:rFonts w:ascii="宋体" w:hAnsi="宋体" w:cs="宋体" w:eastAsia="宋体" w:hint="default"/>
                <w:sz w:val="21"/>
                <w:szCs w:val="21"/>
              </w:rPr>
              <w:t>(%) </w:t>
            </w:r>
          </w:p>
        </w:tc>
      </w:tr>
      <w:tr>
        <w:trPr>
          <w:trHeight w:val="28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3"/>
              <w:jc w:val="right"/>
              <w:rPr>
                <w:rFonts w:ascii="宋体" w:hAnsi="宋体" w:cs="宋体" w:eastAsia="宋体" w:hint="default"/>
                <w:sz w:val="21"/>
                <w:szCs w:val="21"/>
              </w:rPr>
            </w:pPr>
            <w:r>
              <w:rPr>
                <w:rFonts w:ascii="宋体"/>
                <w:sz w:val="21"/>
              </w:rPr>
              <w:t>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7"/>
              <w:jc w:val="right"/>
              <w:rPr>
                <w:rFonts w:ascii="宋体" w:hAnsi="宋体" w:cs="宋体" w:eastAsia="宋体" w:hint="default"/>
                <w:sz w:val="21"/>
                <w:szCs w:val="21"/>
              </w:rPr>
            </w:pPr>
            <w:r>
              <w:rPr>
                <w:rFonts w:ascii="宋体"/>
                <w:spacing w:val="-1"/>
                <w:sz w:val="21"/>
              </w:rPr>
              <w:t>2.40</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3"/>
              <w:jc w:val="right"/>
              <w:rPr>
                <w:rFonts w:ascii="宋体" w:hAnsi="宋体" w:cs="宋体" w:eastAsia="宋体" w:hint="default"/>
                <w:sz w:val="21"/>
                <w:szCs w:val="21"/>
              </w:rPr>
            </w:pPr>
            <w:r>
              <w:rPr>
                <w:rFonts w:ascii="宋体"/>
                <w:sz w:val="21"/>
              </w:rPr>
              <w:t>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pacing w:val="-1"/>
                <w:sz w:val="21"/>
              </w:rPr>
              <w:t>3,840.00</w:t>
            </w:r>
            <w:r>
              <w:rPr>
                <w:rFonts w:ascii="宋体"/>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12,729.15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95"/>
              <w:jc w:val="right"/>
              <w:rPr>
                <w:rFonts w:ascii="宋体" w:hAnsi="宋体" w:cs="宋体" w:eastAsia="宋体" w:hint="default"/>
                <w:sz w:val="21"/>
                <w:szCs w:val="21"/>
              </w:rPr>
            </w:pPr>
            <w:r>
              <w:rPr>
                <w:rFonts w:ascii="宋体"/>
                <w:spacing w:val="-1"/>
                <w:sz w:val="21"/>
              </w:rPr>
              <w:t>30.17</w:t>
            </w:r>
            <w:r>
              <w:rPr>
                <w:rFonts w:ascii="宋体"/>
                <w:sz w:val="21"/>
              </w:rPr>
              <w:t> </w:t>
            </w:r>
          </w:p>
        </w:tc>
      </w:tr>
      <w:tr>
        <w:trPr>
          <w:trHeight w:val="28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03"/>
              <w:jc w:val="right"/>
              <w:rPr>
                <w:rFonts w:ascii="宋体" w:hAnsi="宋体" w:cs="宋体" w:eastAsia="宋体" w:hint="default"/>
                <w:sz w:val="21"/>
                <w:szCs w:val="21"/>
              </w:rPr>
            </w:pPr>
            <w:r>
              <w:rPr>
                <w:rFonts w:ascii="宋体"/>
                <w:sz w:val="21"/>
              </w:rPr>
              <w:t>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17"/>
              <w:jc w:val="right"/>
              <w:rPr>
                <w:rFonts w:ascii="宋体" w:hAnsi="宋体" w:cs="宋体" w:eastAsia="宋体" w:hint="default"/>
                <w:sz w:val="21"/>
                <w:szCs w:val="21"/>
              </w:rPr>
            </w:pPr>
            <w:r>
              <w:rPr>
                <w:rFonts w:ascii="宋体"/>
                <w:spacing w:val="-1"/>
                <w:sz w:val="21"/>
              </w:rPr>
              <w:t>2.25</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73"/>
              <w:jc w:val="right"/>
              <w:rPr>
                <w:rFonts w:ascii="宋体" w:hAnsi="宋体" w:cs="宋体" w:eastAsia="宋体" w:hint="default"/>
                <w:sz w:val="21"/>
                <w:szCs w:val="21"/>
              </w:rPr>
            </w:pPr>
            <w:r>
              <w:rPr>
                <w:rFonts w:ascii="宋体"/>
                <w:sz w:val="21"/>
              </w:rPr>
              <w:t>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8"/>
              <w:jc w:val="right"/>
              <w:rPr>
                <w:rFonts w:ascii="宋体" w:hAnsi="宋体" w:cs="宋体" w:eastAsia="宋体" w:hint="default"/>
                <w:sz w:val="21"/>
                <w:szCs w:val="21"/>
              </w:rPr>
            </w:pPr>
            <w:r>
              <w:rPr>
                <w:rFonts w:ascii="宋体"/>
                <w:spacing w:val="-1"/>
                <w:sz w:val="21"/>
              </w:rPr>
              <w:t>2,700.00</w:t>
            </w:r>
            <w:r>
              <w:rPr>
                <w:rFonts w:ascii="宋体"/>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8" w:right="0"/>
              <w:jc w:val="center"/>
              <w:rPr>
                <w:rFonts w:ascii="宋体" w:hAnsi="宋体" w:cs="宋体" w:eastAsia="宋体" w:hint="default"/>
                <w:sz w:val="21"/>
                <w:szCs w:val="21"/>
              </w:rPr>
            </w:pPr>
            <w:r>
              <w:rPr>
                <w:rFonts w:ascii="宋体"/>
                <w:sz w:val="21"/>
              </w:rPr>
              <w:t>6,639.52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95"/>
              <w:jc w:val="right"/>
              <w:rPr>
                <w:rFonts w:ascii="宋体" w:hAnsi="宋体" w:cs="宋体" w:eastAsia="宋体" w:hint="default"/>
                <w:sz w:val="21"/>
                <w:szCs w:val="21"/>
              </w:rPr>
            </w:pPr>
            <w:r>
              <w:rPr>
                <w:rFonts w:ascii="宋体"/>
                <w:spacing w:val="-1"/>
                <w:sz w:val="21"/>
              </w:rPr>
              <w:t>40.67</w:t>
            </w:r>
            <w:r>
              <w:rPr>
                <w:rFonts w:ascii="宋体"/>
                <w:sz w:val="21"/>
              </w:rPr>
              <w:t> </w:t>
            </w:r>
          </w:p>
        </w:tc>
      </w:tr>
      <w:tr>
        <w:trPr>
          <w:trHeight w:val="28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3"/>
              <w:jc w:val="right"/>
              <w:rPr>
                <w:rFonts w:ascii="宋体" w:hAnsi="宋体" w:cs="宋体" w:eastAsia="宋体" w:hint="default"/>
                <w:sz w:val="21"/>
                <w:szCs w:val="21"/>
              </w:rPr>
            </w:pPr>
            <w:r>
              <w:rPr>
                <w:rFonts w:ascii="宋体"/>
                <w:sz w:val="21"/>
              </w:rPr>
              <w:t>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7"/>
              <w:jc w:val="right"/>
              <w:rPr>
                <w:rFonts w:ascii="宋体" w:hAnsi="宋体" w:cs="宋体" w:eastAsia="宋体" w:hint="default"/>
                <w:sz w:val="21"/>
                <w:szCs w:val="21"/>
              </w:rPr>
            </w:pPr>
            <w:r>
              <w:rPr>
                <w:rFonts w:ascii="宋体"/>
                <w:spacing w:val="-1"/>
                <w:sz w:val="21"/>
              </w:rPr>
              <w:t>1.00</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3"/>
              <w:jc w:val="right"/>
              <w:rPr>
                <w:rFonts w:ascii="宋体" w:hAnsi="宋体" w:cs="宋体" w:eastAsia="宋体" w:hint="default"/>
                <w:sz w:val="21"/>
                <w:szCs w:val="21"/>
              </w:rPr>
            </w:pPr>
            <w:r>
              <w:rPr>
                <w:rFonts w:ascii="宋体"/>
                <w:sz w:val="21"/>
              </w:rPr>
              <w:t>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pacing w:val="-1"/>
                <w:sz w:val="21"/>
              </w:rPr>
              <w:t>1,200.00</w:t>
            </w:r>
            <w:r>
              <w:rPr>
                <w:rFonts w:ascii="宋体"/>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4,487.42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95"/>
              <w:jc w:val="right"/>
              <w:rPr>
                <w:rFonts w:ascii="宋体" w:hAnsi="宋体" w:cs="宋体" w:eastAsia="宋体" w:hint="default"/>
                <w:sz w:val="21"/>
                <w:szCs w:val="21"/>
              </w:rPr>
            </w:pPr>
            <w:r>
              <w:rPr>
                <w:rFonts w:ascii="宋体"/>
                <w:spacing w:val="-1"/>
                <w:sz w:val="21"/>
              </w:rPr>
              <w:t>26.74</w:t>
            </w:r>
            <w:r>
              <w:rPr>
                <w:rFonts w:ascii="宋体"/>
                <w:sz w:val="21"/>
              </w:rPr>
              <w:t> </w:t>
            </w:r>
          </w:p>
        </w:tc>
      </w:tr>
    </w:tbl>
    <w:p>
      <w:pPr>
        <w:pStyle w:val="Heading4"/>
        <w:spacing w:line="240" w:lineRule="auto" w:before="86"/>
        <w:ind w:left="536"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0"/>
        </w:rPr>
        <w:t> </w:t>
      </w:r>
      <w:r>
        <w:rPr/>
        <w:t>以现金方式回购股份计入现金分红的情况</w:t>
      </w:r>
      <w:r>
        <w:rPr>
          <w:b w:val="0"/>
          <w:bCs w:val="0"/>
        </w:rPr>
      </w:r>
    </w:p>
    <w:p>
      <w:pPr>
        <w:pStyle w:val="BodyText"/>
        <w:spacing w:line="240" w:lineRule="auto" w:before="89"/>
        <w:ind w:left="53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Heading4"/>
        <w:spacing w:line="247" w:lineRule="auto" w:before="118"/>
        <w:ind w:left="957" w:right="779" w:hanging="421"/>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9"/>
        </w:rPr>
        <w:t> </w:t>
      </w:r>
      <w:r>
        <w:rPr/>
        <w:t>报告期内盈利且母公司可供普通股股东分配利润为正，但未提出普通股现金利润分配方案预</w:t>
      </w:r>
      <w:r>
        <w:rPr>
          <w:w w:val="100"/>
        </w:rPr>
        <w:t> </w:t>
      </w:r>
      <w:r>
        <w:rPr/>
        <w:t>案的，公司应当详细披露原因以及未分配利润的用途和使用计划</w:t>
      </w:r>
      <w:r>
        <w:rPr>
          <w:b w:val="0"/>
          <w:bCs w:val="0"/>
        </w:rPr>
      </w:r>
    </w:p>
    <w:p>
      <w:pPr>
        <w:pStyle w:val="BodyText"/>
        <w:spacing w:line="240" w:lineRule="auto" w:before="93"/>
        <w:ind w:left="53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pgSz w:w="11910" w:h="16840"/>
          <w:pgMar w:header="880" w:footer="1195" w:top="1120" w:bottom="1380" w:left="740" w:right="1000"/>
        </w:sectPr>
      </w:pPr>
    </w:p>
    <w:p>
      <w:pPr>
        <w:spacing w:line="240" w:lineRule="auto" w:before="13"/>
        <w:rPr>
          <w:rFonts w:ascii="宋体" w:hAnsi="宋体" w:cs="宋体" w:eastAsia="宋体" w:hint="default"/>
          <w:sz w:val="10"/>
          <w:szCs w:val="10"/>
        </w:rPr>
      </w:pPr>
    </w:p>
    <w:p>
      <w:pPr>
        <w:pStyle w:val="Heading4"/>
        <w:spacing w:line="240" w:lineRule="auto"/>
        <w:ind w:left="224" w:right="0"/>
        <w:jc w:val="left"/>
        <w:rPr>
          <w:b w:val="0"/>
          <w:bCs w:val="0"/>
        </w:rPr>
      </w:pPr>
      <w:r>
        <w:rPr/>
        <w:t>二、承诺事项履行情况</w:t>
      </w:r>
      <w:r>
        <w:rPr>
          <w:b w:val="0"/>
          <w:bCs w:val="0"/>
        </w:rPr>
      </w:r>
    </w:p>
    <w:p>
      <w:pPr>
        <w:pStyle w:val="Heading4"/>
        <w:tabs>
          <w:tab w:pos="790" w:val="left" w:leader="none"/>
        </w:tabs>
        <w:spacing w:line="240" w:lineRule="auto" w:before="116"/>
        <w:ind w:left="224" w:right="0"/>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公司实际控制人、股东、关联方、收购人以及公司等承诺相关方在报告期内或持续到报告期内的承诺事项</w:t>
      </w:r>
      <w:r>
        <w:rPr>
          <w:b w:val="0"/>
          <w:bCs w:val="0"/>
        </w:rPr>
      </w:r>
    </w:p>
    <w:p>
      <w:pPr>
        <w:pStyle w:val="BodyText"/>
        <w:spacing w:line="240" w:lineRule="auto" w:before="92"/>
        <w:ind w:left="224"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10"/>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1294"/>
        <w:gridCol w:w="1058"/>
        <w:gridCol w:w="1527"/>
        <w:gridCol w:w="3070"/>
        <w:gridCol w:w="2232"/>
        <w:gridCol w:w="1133"/>
        <w:gridCol w:w="1136"/>
        <w:gridCol w:w="1277"/>
        <w:gridCol w:w="1363"/>
      </w:tblGrid>
      <w:tr>
        <w:trPr>
          <w:trHeight w:val="1099" w:hRule="exact"/>
        </w:trPr>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20" w:right="0"/>
              <w:jc w:val="left"/>
              <w:rPr>
                <w:rFonts w:ascii="宋体" w:hAnsi="宋体" w:cs="宋体" w:eastAsia="宋体" w:hint="default"/>
                <w:sz w:val="21"/>
                <w:szCs w:val="21"/>
              </w:rPr>
            </w:pPr>
            <w:r>
              <w:rPr>
                <w:rFonts w:ascii="宋体" w:hAnsi="宋体" w:cs="宋体" w:eastAsia="宋体" w:hint="default"/>
                <w:sz w:val="21"/>
                <w:szCs w:val="21"/>
              </w:rPr>
              <w:t>承诺背景</w:t>
            </w:r>
            <w:r>
              <w:rPr>
                <w:rFonts w:ascii="宋体" w:hAnsi="宋体" w:cs="宋体" w:eastAsia="宋体" w:hint="default"/>
                <w:sz w:val="21"/>
                <w:szCs w:val="21"/>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16" w:right="204"/>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类型</w:t>
            </w:r>
            <w:r>
              <w:rPr>
                <w:rFonts w:ascii="宋体" w:hAnsi="宋体" w:cs="宋体" w:eastAsia="宋体" w:hint="default"/>
                <w:sz w:val="21"/>
                <w:szCs w:val="21"/>
              </w:rPr>
              <w:t> </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2" w:right="0"/>
              <w:jc w:val="center"/>
              <w:rPr>
                <w:rFonts w:ascii="宋体" w:hAnsi="宋体" w:cs="宋体" w:eastAsia="宋体" w:hint="default"/>
                <w:sz w:val="21"/>
                <w:szCs w:val="21"/>
              </w:rPr>
            </w:pPr>
            <w:r>
              <w:rPr>
                <w:rFonts w:ascii="宋体" w:hAnsi="宋体" w:cs="宋体" w:eastAsia="宋体" w:hint="default"/>
                <w:sz w:val="21"/>
                <w:szCs w:val="21"/>
              </w:rPr>
              <w:t>承诺方</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322" w:right="1211"/>
              <w:jc w:val="center"/>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内容</w:t>
            </w:r>
            <w:r>
              <w:rPr>
                <w:rFonts w:ascii="宋体" w:hAnsi="宋体" w:cs="宋体" w:eastAsia="宋体" w:hint="default"/>
                <w:sz w:val="21"/>
                <w:szCs w:val="21"/>
              </w:rPr>
              <w:t> </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74" w:right="0"/>
              <w:jc w:val="left"/>
              <w:rPr>
                <w:rFonts w:ascii="宋体" w:hAnsi="宋体" w:cs="宋体" w:eastAsia="宋体" w:hint="default"/>
                <w:sz w:val="21"/>
                <w:szCs w:val="21"/>
              </w:rPr>
            </w:pPr>
            <w:r>
              <w:rPr>
                <w:rFonts w:ascii="宋体" w:hAnsi="宋体" w:cs="宋体" w:eastAsia="宋体" w:hint="default"/>
                <w:sz w:val="21"/>
                <w:szCs w:val="21"/>
              </w:rPr>
              <w:t>承诺时间及期限</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4" w:right="137" w:hanging="104"/>
              <w:jc w:val="left"/>
              <w:rPr>
                <w:rFonts w:ascii="宋体" w:hAnsi="宋体" w:cs="宋体" w:eastAsia="宋体" w:hint="default"/>
                <w:sz w:val="21"/>
                <w:szCs w:val="21"/>
              </w:rPr>
            </w:pPr>
            <w:r>
              <w:rPr>
                <w:rFonts w:ascii="宋体" w:hAnsi="宋体" w:cs="宋体" w:eastAsia="宋体" w:hint="default"/>
                <w:sz w:val="21"/>
                <w:szCs w:val="21"/>
              </w:rPr>
              <w:t>是否有履</w:t>
            </w:r>
            <w:r>
              <w:rPr>
                <w:rFonts w:ascii="宋体" w:hAnsi="宋体" w:cs="宋体" w:eastAsia="宋体" w:hint="default"/>
                <w:w w:val="100"/>
                <w:sz w:val="21"/>
                <w:szCs w:val="21"/>
              </w:rPr>
              <w:t> </w:t>
            </w:r>
            <w:r>
              <w:rPr>
                <w:rFonts w:ascii="宋体" w:hAnsi="宋体" w:cs="宋体" w:eastAsia="宋体" w:hint="default"/>
                <w:sz w:val="21"/>
                <w:szCs w:val="21"/>
              </w:rPr>
              <w:t>行期限</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41" w:right="36"/>
              <w:jc w:val="left"/>
              <w:rPr>
                <w:rFonts w:ascii="宋体" w:hAnsi="宋体" w:cs="宋体" w:eastAsia="宋体" w:hint="default"/>
                <w:sz w:val="21"/>
                <w:szCs w:val="21"/>
              </w:rPr>
            </w:pPr>
            <w:r>
              <w:rPr>
                <w:rFonts w:ascii="宋体" w:hAnsi="宋体" w:cs="宋体" w:eastAsia="宋体" w:hint="default"/>
                <w:sz w:val="21"/>
                <w:szCs w:val="21"/>
              </w:rPr>
              <w:t>是否及时</w:t>
            </w:r>
            <w:r>
              <w:rPr>
                <w:rFonts w:ascii="宋体" w:hAnsi="宋体" w:cs="宋体" w:eastAsia="宋体" w:hint="default"/>
                <w:w w:val="100"/>
                <w:sz w:val="21"/>
                <w:szCs w:val="21"/>
              </w:rPr>
              <w:t> </w:t>
            </w:r>
            <w:r>
              <w:rPr>
                <w:rFonts w:ascii="宋体" w:hAnsi="宋体" w:cs="宋体" w:eastAsia="宋体" w:hint="default"/>
                <w:sz w:val="21"/>
                <w:szCs w:val="21"/>
              </w:rPr>
              <w:t>严格履行</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both"/>
              <w:rPr>
                <w:rFonts w:ascii="宋体" w:hAnsi="宋体" w:cs="宋体" w:eastAsia="宋体" w:hint="default"/>
                <w:sz w:val="21"/>
                <w:szCs w:val="21"/>
              </w:rPr>
            </w:pPr>
            <w:r>
              <w:rPr>
                <w:rFonts w:ascii="宋体" w:hAnsi="宋体" w:cs="宋体" w:eastAsia="宋体" w:hint="default"/>
                <w:sz w:val="21"/>
                <w:szCs w:val="21"/>
              </w:rPr>
              <w:t>如未能及时</w:t>
            </w:r>
          </w:p>
          <w:p>
            <w:pPr>
              <w:pStyle w:val="TableParagraph"/>
              <w:spacing w:line="237" w:lineRule="auto"/>
              <w:ind w:left="110" w:right="-1"/>
              <w:jc w:val="both"/>
              <w:rPr>
                <w:rFonts w:ascii="宋体" w:hAnsi="宋体" w:cs="宋体" w:eastAsia="宋体" w:hint="default"/>
                <w:sz w:val="21"/>
                <w:szCs w:val="21"/>
              </w:rPr>
            </w:pPr>
            <w:r>
              <w:rPr>
                <w:rFonts w:ascii="宋体" w:hAnsi="宋体" w:cs="宋体" w:eastAsia="宋体" w:hint="default"/>
                <w:sz w:val="21"/>
                <w:szCs w:val="21"/>
              </w:rPr>
              <w:t>履行应说明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未完成履行</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的具体原因</w:t>
            </w:r>
            <w:r>
              <w:rPr>
                <w:rFonts w:ascii="宋体" w:hAnsi="宋体" w:cs="宋体" w:eastAsia="宋体" w:hint="default"/>
                <w:sz w:val="21"/>
                <w:szCs w:val="21"/>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53" w:right="41"/>
              <w:jc w:val="both"/>
              <w:rPr>
                <w:rFonts w:ascii="宋体" w:hAnsi="宋体" w:cs="宋体" w:eastAsia="宋体" w:hint="default"/>
                <w:sz w:val="21"/>
                <w:szCs w:val="21"/>
              </w:rPr>
            </w:pPr>
            <w:r>
              <w:rPr>
                <w:rFonts w:ascii="宋体" w:hAnsi="宋体" w:cs="宋体" w:eastAsia="宋体" w:hint="default"/>
                <w:sz w:val="21"/>
                <w:szCs w:val="21"/>
              </w:rPr>
              <w:t>如未能及时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履行应说明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下一步计划</w:t>
            </w:r>
            <w:r>
              <w:rPr>
                <w:rFonts w:ascii="宋体" w:hAnsi="宋体" w:cs="宋体" w:eastAsia="宋体" w:hint="default"/>
                <w:sz w:val="21"/>
                <w:szCs w:val="21"/>
              </w:rPr>
              <w:t> </w:t>
            </w:r>
          </w:p>
        </w:tc>
      </w:tr>
      <w:tr>
        <w:trPr>
          <w:trHeight w:val="1645" w:hRule="exact"/>
        </w:trPr>
        <w:tc>
          <w:tcPr>
            <w:tcW w:w="12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7"/>
                <w:szCs w:val="27"/>
              </w:rPr>
            </w:pPr>
          </w:p>
          <w:p>
            <w:pPr>
              <w:pStyle w:val="TableParagraph"/>
              <w:spacing w:line="237" w:lineRule="auto"/>
              <w:ind w:left="103" w:right="125"/>
              <w:jc w:val="both"/>
              <w:rPr>
                <w:rFonts w:ascii="宋体" w:hAnsi="宋体" w:cs="宋体" w:eastAsia="宋体" w:hint="default"/>
                <w:sz w:val="21"/>
                <w:szCs w:val="21"/>
              </w:rPr>
            </w:pPr>
            <w:r>
              <w:rPr>
                <w:rFonts w:ascii="宋体" w:hAnsi="宋体" w:cs="宋体" w:eastAsia="宋体" w:hint="default"/>
                <w:sz w:val="21"/>
                <w:szCs w:val="21"/>
              </w:rPr>
              <w:t>与首次公开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发行相关的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承诺</w:t>
            </w:r>
            <w:r>
              <w:rPr>
                <w:rFonts w:ascii="宋体" w:hAnsi="宋体" w:cs="宋体" w:eastAsia="宋体" w:hint="default"/>
                <w:sz w:val="21"/>
                <w:szCs w:val="21"/>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105" w:right="-3"/>
              <w:jc w:val="center"/>
              <w:rPr>
                <w:rFonts w:ascii="宋体" w:hAnsi="宋体" w:cs="宋体" w:eastAsia="宋体" w:hint="default"/>
                <w:sz w:val="21"/>
                <w:szCs w:val="21"/>
              </w:rPr>
            </w:pPr>
            <w:r>
              <w:rPr>
                <w:rFonts w:ascii="宋体" w:hAnsi="宋体" w:cs="宋体" w:eastAsia="宋体" w:hint="default"/>
                <w:sz w:val="21"/>
                <w:szCs w:val="21"/>
              </w:rPr>
              <w:t>股份限售</w:t>
            </w:r>
            <w:r>
              <w:rPr>
                <w:rFonts w:ascii="宋体" w:hAnsi="宋体" w:cs="宋体" w:eastAsia="宋体" w:hint="default"/>
                <w:sz w:val="21"/>
                <w:szCs w:val="21"/>
              </w:rPr>
              <w:t> </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pacing w:val="6"/>
                <w:sz w:val="21"/>
                <w:szCs w:val="21"/>
              </w:rPr>
              <w:t>京投公司、基</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6"/>
                <w:sz w:val="21"/>
                <w:szCs w:val="21"/>
              </w:rPr>
              <w:t>石基金、郜春</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9"/>
                <w:sz w:val="21"/>
                <w:szCs w:val="21"/>
              </w:rPr>
              <w:t>海、交大资产、</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交大创新</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both"/>
              <w:rPr>
                <w:rFonts w:ascii="宋体" w:hAnsi="宋体" w:cs="宋体" w:eastAsia="宋体" w:hint="default"/>
                <w:sz w:val="21"/>
                <w:szCs w:val="21"/>
              </w:rPr>
            </w:pPr>
            <w:r>
              <w:rPr>
                <w:rFonts w:ascii="宋体" w:hAnsi="宋体" w:cs="宋体" w:eastAsia="宋体" w:hint="default"/>
                <w:spacing w:val="7"/>
                <w:sz w:val="21"/>
                <w:szCs w:val="21"/>
              </w:rPr>
              <w:t>具体内容详见招股说明书“第</w:t>
            </w:r>
          </w:p>
          <w:p>
            <w:pPr>
              <w:pStyle w:val="TableParagraph"/>
              <w:spacing w:line="237" w:lineRule="auto" w:before="2"/>
              <w:ind w:left="105" w:right="95"/>
              <w:jc w:val="both"/>
              <w:rPr>
                <w:rFonts w:ascii="宋体" w:hAnsi="宋体" w:cs="宋体" w:eastAsia="宋体" w:hint="default"/>
                <w:sz w:val="21"/>
                <w:szCs w:val="21"/>
              </w:rPr>
            </w:pPr>
            <w:r>
              <w:rPr>
                <w:rFonts w:ascii="宋体" w:hAnsi="宋体" w:cs="宋体" w:eastAsia="宋体" w:hint="default"/>
                <w:spacing w:val="-8"/>
                <w:w w:val="100"/>
                <w:sz w:val="21"/>
                <w:szCs w:val="21"/>
              </w:rPr>
              <w:t>十节投资者保护”之“五、重要</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pacing w:val="6"/>
                <w:sz w:val="21"/>
                <w:szCs w:val="21"/>
              </w:rPr>
              <w:t>承诺”之“(一</w:t>
            </w:r>
            <w:r>
              <w:rPr>
                <w:rFonts w:ascii="宋体" w:hAnsi="宋体" w:cs="宋体" w:eastAsia="宋体" w:hint="default"/>
                <w:spacing w:val="6"/>
                <w:sz w:val="21"/>
                <w:szCs w:val="21"/>
              </w:rPr>
              <w:t>)</w:t>
            </w:r>
            <w:r>
              <w:rPr>
                <w:rFonts w:ascii="宋体" w:hAnsi="宋体" w:cs="宋体" w:eastAsia="宋体" w:hint="default"/>
                <w:spacing w:val="6"/>
                <w:sz w:val="21"/>
                <w:szCs w:val="21"/>
              </w:rPr>
              <w:t>本次发行前股</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8"/>
                <w:w w:val="100"/>
                <w:sz w:val="21"/>
                <w:szCs w:val="21"/>
              </w:rPr>
              <w:t>东所持股份的限售安排、自愿锁</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pacing w:val="-8"/>
                <w:w w:val="100"/>
                <w:sz w:val="21"/>
                <w:szCs w:val="21"/>
              </w:rPr>
              <w:t>定股份、延长锁定期限以及股东</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z w:val="21"/>
                <w:szCs w:val="21"/>
              </w:rPr>
              <w:t>持股及减持意向等承诺”</w:t>
            </w:r>
            <w:r>
              <w:rPr>
                <w:rFonts w:ascii="宋体" w:hAnsi="宋体" w:cs="宋体" w:eastAsia="宋体" w:hint="default"/>
                <w:sz w:val="21"/>
                <w:szCs w:val="21"/>
              </w:rPr>
              <w:t> </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37" w:lineRule="auto"/>
              <w:ind w:left="103" w:right="-3"/>
              <w:jc w:val="both"/>
              <w:rPr>
                <w:rFonts w:ascii="宋体" w:hAnsi="宋体" w:cs="宋体" w:eastAsia="宋体" w:hint="default"/>
                <w:sz w:val="21"/>
                <w:szCs w:val="21"/>
              </w:rPr>
            </w:pPr>
            <w:r>
              <w:rPr>
                <w:rFonts w:ascii="宋体" w:hAnsi="宋体" w:cs="宋体" w:eastAsia="宋体" w:hint="default"/>
                <w:spacing w:val="-10"/>
                <w:w w:val="100"/>
                <w:sz w:val="21"/>
                <w:szCs w:val="21"/>
              </w:rPr>
              <w:t>股份锁定：首次公开发</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pacing w:val="11"/>
                <w:sz w:val="21"/>
                <w:szCs w:val="21"/>
              </w:rPr>
              <w:t>行股票上市之日起三</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11"/>
                <w:sz w:val="21"/>
                <w:szCs w:val="21"/>
              </w:rPr>
              <w:t>十六个月内；减持意</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10"/>
                <w:w w:val="100"/>
                <w:sz w:val="21"/>
                <w:szCs w:val="21"/>
              </w:rPr>
              <w:t>向：锁定期满后两年内</w:t>
            </w:r>
            <w:r>
              <w:rPr>
                <w:rFonts w:ascii="宋体" w:hAnsi="宋体" w:cs="宋体" w:eastAsia="宋体" w:hint="default"/>
                <w:w w:val="100"/>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348"/>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209"/>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252"/>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1644" w:hRule="exact"/>
        </w:trPr>
        <w:tc>
          <w:tcPr>
            <w:tcW w:w="1294" w:type="dxa"/>
            <w:vMerge/>
            <w:tcBorders>
              <w:left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5" w:right="-3"/>
              <w:jc w:val="center"/>
              <w:rPr>
                <w:rFonts w:ascii="宋体" w:hAnsi="宋体" w:cs="宋体" w:eastAsia="宋体" w:hint="default"/>
                <w:sz w:val="21"/>
                <w:szCs w:val="21"/>
              </w:rPr>
            </w:pPr>
            <w:r>
              <w:rPr>
                <w:rFonts w:ascii="宋体" w:hAnsi="宋体" w:cs="宋体" w:eastAsia="宋体" w:hint="default"/>
                <w:sz w:val="21"/>
                <w:szCs w:val="21"/>
              </w:rPr>
              <w:t>股份限售</w:t>
            </w:r>
            <w:r>
              <w:rPr>
                <w:rFonts w:ascii="宋体" w:hAnsi="宋体" w:cs="宋体" w:eastAsia="宋体" w:hint="default"/>
                <w:sz w:val="21"/>
                <w:szCs w:val="21"/>
              </w:rPr>
              <w:t> </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46"/>
              <w:jc w:val="both"/>
              <w:rPr>
                <w:rFonts w:ascii="宋体" w:hAnsi="宋体" w:cs="宋体" w:eastAsia="宋体" w:hint="default"/>
                <w:sz w:val="21"/>
                <w:szCs w:val="21"/>
              </w:rPr>
            </w:pPr>
            <w:r>
              <w:rPr>
                <w:rFonts w:ascii="宋体" w:hAnsi="宋体" w:cs="宋体" w:eastAsia="宋体" w:hint="default"/>
                <w:spacing w:val="6"/>
                <w:sz w:val="21"/>
                <w:szCs w:val="21"/>
              </w:rPr>
              <w:t>爱地浩海、唐</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涛、张建明、</w:t>
            </w:r>
            <w:r>
              <w:rPr>
                <w:rFonts w:ascii="宋体" w:hAnsi="宋体" w:cs="宋体" w:eastAsia="宋体" w:hint="default"/>
                <w:w w:val="100"/>
                <w:sz w:val="21"/>
                <w:szCs w:val="21"/>
              </w:rPr>
              <w:t> </w:t>
            </w:r>
            <w:r>
              <w:rPr>
                <w:rFonts w:ascii="宋体" w:hAnsi="宋体" w:cs="宋体" w:eastAsia="宋体" w:hint="default"/>
                <w:spacing w:val="6"/>
                <w:sz w:val="21"/>
                <w:szCs w:val="21"/>
              </w:rPr>
              <w:t>刘波、李春红</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6"/>
                <w:sz w:val="21"/>
                <w:szCs w:val="21"/>
              </w:rPr>
              <w:t>及发行人其他</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自然人股东</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both"/>
              <w:rPr>
                <w:rFonts w:ascii="宋体" w:hAnsi="宋体" w:cs="宋体" w:eastAsia="宋体" w:hint="default"/>
                <w:sz w:val="21"/>
                <w:szCs w:val="21"/>
              </w:rPr>
            </w:pPr>
            <w:r>
              <w:rPr>
                <w:rFonts w:ascii="宋体" w:hAnsi="宋体" w:cs="宋体" w:eastAsia="宋体" w:hint="default"/>
                <w:spacing w:val="7"/>
                <w:sz w:val="21"/>
                <w:szCs w:val="21"/>
              </w:rPr>
              <w:t>具体内容详见招股说明书“第</w:t>
            </w:r>
          </w:p>
          <w:p>
            <w:pPr>
              <w:pStyle w:val="TableParagraph"/>
              <w:spacing w:line="237" w:lineRule="auto" w:before="2"/>
              <w:ind w:left="105" w:right="95"/>
              <w:jc w:val="both"/>
              <w:rPr>
                <w:rFonts w:ascii="宋体" w:hAnsi="宋体" w:cs="宋体" w:eastAsia="宋体" w:hint="default"/>
                <w:sz w:val="21"/>
                <w:szCs w:val="21"/>
              </w:rPr>
            </w:pPr>
            <w:r>
              <w:rPr>
                <w:rFonts w:ascii="宋体" w:hAnsi="宋体" w:cs="宋体" w:eastAsia="宋体" w:hint="default"/>
                <w:spacing w:val="-8"/>
                <w:w w:val="100"/>
                <w:sz w:val="21"/>
                <w:szCs w:val="21"/>
              </w:rPr>
              <w:t>十节投资者保护”之“五、重要</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pacing w:val="6"/>
                <w:sz w:val="21"/>
                <w:szCs w:val="21"/>
              </w:rPr>
              <w:t>承诺”之“(一</w:t>
            </w:r>
            <w:r>
              <w:rPr>
                <w:rFonts w:ascii="宋体" w:hAnsi="宋体" w:cs="宋体" w:eastAsia="宋体" w:hint="default"/>
                <w:spacing w:val="6"/>
                <w:sz w:val="21"/>
                <w:szCs w:val="21"/>
              </w:rPr>
              <w:t>)</w:t>
            </w:r>
            <w:r>
              <w:rPr>
                <w:rFonts w:ascii="宋体" w:hAnsi="宋体" w:cs="宋体" w:eastAsia="宋体" w:hint="default"/>
                <w:spacing w:val="6"/>
                <w:sz w:val="21"/>
                <w:szCs w:val="21"/>
              </w:rPr>
              <w:t>本次发行前股</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8"/>
                <w:w w:val="100"/>
                <w:sz w:val="21"/>
                <w:szCs w:val="21"/>
              </w:rPr>
              <w:t>东所持股份的限售安排、自愿锁</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pacing w:val="-8"/>
                <w:w w:val="100"/>
                <w:sz w:val="21"/>
                <w:szCs w:val="21"/>
              </w:rPr>
              <w:t>定股份、延长锁定期限以及股东</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z w:val="21"/>
                <w:szCs w:val="21"/>
              </w:rPr>
              <w:t>持股及减持意向等承诺”</w:t>
            </w:r>
            <w:r>
              <w:rPr>
                <w:rFonts w:ascii="宋体" w:hAnsi="宋体" w:cs="宋体" w:eastAsia="宋体" w:hint="default"/>
                <w:sz w:val="21"/>
                <w:szCs w:val="21"/>
              </w:rPr>
              <w:t> </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98"/>
              <w:jc w:val="both"/>
              <w:rPr>
                <w:rFonts w:ascii="宋体" w:hAnsi="宋体" w:cs="宋体" w:eastAsia="宋体" w:hint="default"/>
                <w:sz w:val="21"/>
                <w:szCs w:val="21"/>
              </w:rPr>
            </w:pPr>
            <w:r>
              <w:rPr>
                <w:rFonts w:ascii="宋体" w:hAnsi="宋体" w:cs="宋体" w:eastAsia="宋体" w:hint="default"/>
                <w:spacing w:val="-10"/>
                <w:w w:val="100"/>
                <w:sz w:val="21"/>
                <w:szCs w:val="21"/>
              </w:rPr>
              <w:t>股份锁定：首次公开发</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pacing w:val="11"/>
                <w:sz w:val="21"/>
                <w:szCs w:val="21"/>
              </w:rPr>
              <w:t>行股票上市之日起十</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11"/>
                <w:sz w:val="21"/>
                <w:szCs w:val="21"/>
              </w:rPr>
              <w:t>二个个月内；减持意</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11"/>
                <w:sz w:val="21"/>
                <w:szCs w:val="21"/>
              </w:rPr>
              <w:t>向：锁定期满后两年</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内。</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348"/>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209"/>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252"/>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1373" w:hRule="exact"/>
        </w:trPr>
        <w:tc>
          <w:tcPr>
            <w:tcW w:w="1294" w:type="dxa"/>
            <w:vMerge/>
            <w:tcBorders>
              <w:left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16" w:right="98" w:hanging="212"/>
              <w:jc w:val="left"/>
              <w:rPr>
                <w:rFonts w:ascii="宋体" w:hAnsi="宋体" w:cs="宋体" w:eastAsia="宋体" w:hint="default"/>
                <w:sz w:val="21"/>
                <w:szCs w:val="21"/>
              </w:rPr>
            </w:pPr>
            <w:r>
              <w:rPr>
                <w:rFonts w:ascii="宋体" w:hAnsi="宋体" w:cs="宋体" w:eastAsia="宋体" w:hint="default"/>
                <w:sz w:val="21"/>
                <w:szCs w:val="21"/>
              </w:rPr>
              <w:t>解决同业</w:t>
            </w:r>
            <w:r>
              <w:rPr>
                <w:rFonts w:ascii="宋体" w:hAnsi="宋体" w:cs="宋体" w:eastAsia="宋体" w:hint="default"/>
                <w:w w:val="100"/>
                <w:sz w:val="21"/>
                <w:szCs w:val="21"/>
              </w:rPr>
              <w:t> </w:t>
            </w:r>
            <w:r>
              <w:rPr>
                <w:rFonts w:ascii="宋体" w:hAnsi="宋体" w:cs="宋体" w:eastAsia="宋体" w:hint="default"/>
                <w:sz w:val="21"/>
                <w:szCs w:val="21"/>
              </w:rPr>
              <w:t>竞争</w:t>
            </w:r>
            <w:r>
              <w:rPr>
                <w:rFonts w:ascii="宋体" w:hAnsi="宋体" w:cs="宋体" w:eastAsia="宋体" w:hint="default"/>
                <w:sz w:val="21"/>
                <w:szCs w:val="21"/>
              </w:rPr>
              <w:t> </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京投公司、爱</w:t>
            </w:r>
          </w:p>
          <w:p>
            <w:pPr>
              <w:pStyle w:val="TableParagraph"/>
              <w:spacing w:line="237" w:lineRule="auto" w:before="2"/>
              <w:ind w:left="103" w:right="-5"/>
              <w:jc w:val="left"/>
              <w:rPr>
                <w:rFonts w:ascii="宋体" w:hAnsi="宋体" w:cs="宋体" w:eastAsia="宋体" w:hint="default"/>
                <w:sz w:val="21"/>
                <w:szCs w:val="21"/>
              </w:rPr>
            </w:pPr>
            <w:r>
              <w:rPr>
                <w:rFonts w:ascii="宋体" w:hAnsi="宋体" w:cs="宋体" w:eastAsia="宋体" w:hint="default"/>
                <w:spacing w:val="6"/>
                <w:sz w:val="21"/>
                <w:szCs w:val="21"/>
              </w:rPr>
              <w:t>地浩海、交大</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6"/>
                <w:sz w:val="21"/>
                <w:szCs w:val="21"/>
              </w:rPr>
              <w:t>资产、交大创</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9"/>
                <w:sz w:val="21"/>
                <w:szCs w:val="21"/>
              </w:rPr>
              <w:t>新、基石基金、</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郜春海、唐涛</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5" w:right="96"/>
              <w:jc w:val="both"/>
              <w:rPr>
                <w:rFonts w:ascii="宋体" w:hAnsi="宋体" w:cs="宋体" w:eastAsia="宋体" w:hint="default"/>
                <w:sz w:val="21"/>
                <w:szCs w:val="21"/>
              </w:rPr>
            </w:pPr>
            <w:r>
              <w:rPr>
                <w:rFonts w:ascii="宋体" w:hAnsi="宋体" w:cs="宋体" w:eastAsia="宋体" w:hint="default"/>
                <w:spacing w:val="7"/>
                <w:sz w:val="21"/>
                <w:szCs w:val="21"/>
              </w:rPr>
              <w:t>具体内容详见招股说明书“第</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8"/>
                <w:w w:val="100"/>
                <w:sz w:val="21"/>
                <w:szCs w:val="21"/>
              </w:rPr>
              <w:t>十节投资者保护”之“五、重要</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pacing w:val="6"/>
                <w:sz w:val="21"/>
                <w:szCs w:val="21"/>
              </w:rPr>
              <w:t>承诺”之“(八</w:t>
            </w:r>
            <w:r>
              <w:rPr>
                <w:rFonts w:ascii="宋体" w:hAnsi="宋体" w:cs="宋体" w:eastAsia="宋体" w:hint="default"/>
                <w:spacing w:val="6"/>
                <w:sz w:val="21"/>
                <w:szCs w:val="21"/>
              </w:rPr>
              <w:t>)</w:t>
            </w:r>
            <w:r>
              <w:rPr>
                <w:rFonts w:ascii="宋体" w:hAnsi="宋体" w:cs="宋体" w:eastAsia="宋体" w:hint="default"/>
                <w:spacing w:val="6"/>
                <w:sz w:val="21"/>
                <w:szCs w:val="21"/>
              </w:rPr>
              <w:t>避免同业竞争</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的承诺”</w:t>
            </w:r>
            <w:r>
              <w:rPr>
                <w:rFonts w:ascii="宋体" w:hAnsi="宋体" w:cs="宋体" w:eastAsia="宋体" w:hint="default"/>
                <w:sz w:val="21"/>
                <w:szCs w:val="21"/>
              </w:rPr>
              <w:t> </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3"/>
              <w:jc w:val="left"/>
              <w:rPr>
                <w:rFonts w:ascii="宋体" w:hAnsi="宋体" w:cs="宋体" w:eastAsia="宋体" w:hint="default"/>
                <w:sz w:val="21"/>
                <w:szCs w:val="21"/>
              </w:rPr>
            </w:pPr>
            <w:r>
              <w:rPr>
                <w:rFonts w:ascii="宋体" w:hAnsi="宋体" w:cs="宋体" w:eastAsia="宋体" w:hint="default"/>
                <w:w w:val="100"/>
                <w:sz w:val="21"/>
                <w:szCs w:val="21"/>
              </w:rPr>
              <w:t>长期</w:t>
            </w:r>
            <w:r>
              <w:rPr>
                <w:rFonts w:ascii="宋体" w:hAnsi="宋体" w:cs="宋体" w:eastAsia="宋体" w:hint="default"/>
                <w:spacing w:val="-3"/>
                <w:w w:val="100"/>
                <w:sz w:val="21"/>
                <w:szCs w:val="21"/>
              </w:rPr>
              <w:t>有</w:t>
            </w:r>
            <w:r>
              <w:rPr>
                <w:rFonts w:ascii="宋体" w:hAnsi="宋体" w:cs="宋体" w:eastAsia="宋体" w:hint="default"/>
                <w:w w:val="100"/>
                <w:sz w:val="21"/>
                <w:szCs w:val="21"/>
              </w:rPr>
              <w:t>效</w:t>
            </w:r>
            <w:r>
              <w:rPr>
                <w:rFonts w:ascii="宋体" w:hAnsi="宋体" w:cs="宋体" w:eastAsia="宋体" w:hint="default"/>
                <w:spacing w:val="-87"/>
                <w:w w:val="100"/>
                <w:sz w:val="21"/>
                <w:szCs w:val="21"/>
              </w:rPr>
              <w:t>，</w:t>
            </w:r>
            <w:r>
              <w:rPr>
                <w:rFonts w:ascii="宋体" w:hAnsi="宋体" w:cs="宋体" w:eastAsia="宋体" w:hint="default"/>
                <w:w w:val="100"/>
                <w:sz w:val="21"/>
                <w:szCs w:val="21"/>
              </w:rPr>
              <w:t>直</w:t>
            </w:r>
            <w:r>
              <w:rPr>
                <w:rFonts w:ascii="宋体" w:hAnsi="宋体" w:cs="宋体" w:eastAsia="宋体" w:hint="default"/>
                <w:spacing w:val="-3"/>
                <w:w w:val="100"/>
                <w:sz w:val="21"/>
                <w:szCs w:val="21"/>
              </w:rPr>
              <w:t>至</w:t>
            </w:r>
            <w:r>
              <w:rPr>
                <w:rFonts w:ascii="宋体" w:hAnsi="宋体" w:cs="宋体" w:eastAsia="宋体" w:hint="default"/>
                <w:w w:val="100"/>
                <w:sz w:val="21"/>
                <w:szCs w:val="21"/>
              </w:rPr>
              <w:t>不</w:t>
            </w:r>
            <w:r>
              <w:rPr>
                <w:rFonts w:ascii="宋体" w:hAnsi="宋体" w:cs="宋体" w:eastAsia="宋体" w:hint="default"/>
                <w:spacing w:val="-3"/>
                <w:w w:val="100"/>
                <w:sz w:val="21"/>
                <w:szCs w:val="21"/>
              </w:rPr>
              <w:t>再</w:t>
            </w:r>
            <w:r>
              <w:rPr>
                <w:rFonts w:ascii="宋体" w:hAnsi="宋体" w:cs="宋体" w:eastAsia="宋体" w:hint="default"/>
                <w:w w:val="100"/>
                <w:sz w:val="21"/>
                <w:szCs w:val="21"/>
              </w:rPr>
              <w:t>是</w:t>
            </w:r>
            <w:r>
              <w:rPr>
                <w:rFonts w:ascii="宋体" w:hAnsi="宋体" w:cs="宋体" w:eastAsia="宋体" w:hint="default"/>
                <w:w w:val="100"/>
                <w:sz w:val="21"/>
                <w:szCs w:val="21"/>
              </w:rPr>
              <w:t> 交控</w:t>
            </w:r>
            <w:r>
              <w:rPr>
                <w:rFonts w:ascii="宋体" w:hAnsi="宋体" w:cs="宋体" w:eastAsia="宋体" w:hint="default"/>
                <w:spacing w:val="-3"/>
                <w:w w:val="100"/>
                <w:sz w:val="21"/>
                <w:szCs w:val="21"/>
              </w:rPr>
              <w:t>科</w:t>
            </w:r>
            <w:r>
              <w:rPr>
                <w:rFonts w:ascii="宋体" w:hAnsi="宋体" w:cs="宋体" w:eastAsia="宋体" w:hint="default"/>
                <w:w w:val="100"/>
                <w:sz w:val="21"/>
                <w:szCs w:val="21"/>
              </w:rPr>
              <w:t>技</w:t>
            </w:r>
            <w:r>
              <w:rPr>
                <w:rFonts w:ascii="宋体" w:hAnsi="宋体" w:cs="宋体" w:eastAsia="宋体" w:hint="default"/>
                <w:spacing w:val="-3"/>
                <w:w w:val="100"/>
                <w:sz w:val="21"/>
                <w:szCs w:val="21"/>
              </w:rPr>
              <w:t>的</w:t>
            </w: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w w:val="100"/>
                <w:sz w:val="21"/>
                <w:szCs w:val="21"/>
              </w:rPr>
              <w:t>为</w:t>
            </w:r>
            <w:r>
              <w:rPr>
                <w:rFonts w:ascii="宋体" w:hAnsi="宋体" w:cs="宋体" w:eastAsia="宋体" w:hint="default"/>
                <w:spacing w:val="-3"/>
                <w:w w:val="100"/>
                <w:sz w:val="21"/>
                <w:szCs w:val="21"/>
              </w:rPr>
              <w:t>止</w:t>
            </w:r>
            <w:r>
              <w:rPr>
                <w:rFonts w:ascii="宋体" w:hAnsi="宋体" w:cs="宋体" w:eastAsia="宋体" w:hint="default"/>
                <w:spacing w:val="-87"/>
                <w:w w:val="100"/>
                <w:sz w:val="21"/>
                <w:szCs w:val="21"/>
              </w:rPr>
              <w:t>。</w:t>
            </w:r>
            <w:r>
              <w:rPr>
                <w:rFonts w:ascii="宋体" w:hAnsi="宋体" w:cs="宋体" w:eastAsia="宋体" w:hint="default"/>
                <w:w w:val="100"/>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348"/>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09"/>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52"/>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1371" w:hRule="exact"/>
        </w:trPr>
        <w:tc>
          <w:tcPr>
            <w:tcW w:w="1294" w:type="dxa"/>
            <w:vMerge/>
            <w:tcBorders>
              <w:left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16" w:right="98" w:hanging="212"/>
              <w:jc w:val="left"/>
              <w:rPr>
                <w:rFonts w:ascii="宋体" w:hAnsi="宋体" w:cs="宋体" w:eastAsia="宋体" w:hint="default"/>
                <w:sz w:val="21"/>
                <w:szCs w:val="21"/>
              </w:rPr>
            </w:pPr>
            <w:r>
              <w:rPr>
                <w:rFonts w:ascii="宋体" w:hAnsi="宋体" w:cs="宋体" w:eastAsia="宋体" w:hint="default"/>
                <w:sz w:val="21"/>
                <w:szCs w:val="21"/>
              </w:rPr>
              <w:t>解决关联</w:t>
            </w:r>
            <w:r>
              <w:rPr>
                <w:rFonts w:ascii="宋体" w:hAnsi="宋体" w:cs="宋体" w:eastAsia="宋体" w:hint="default"/>
                <w:w w:val="100"/>
                <w:sz w:val="21"/>
                <w:szCs w:val="21"/>
              </w:rPr>
              <w:t> </w:t>
            </w:r>
            <w:r>
              <w:rPr>
                <w:rFonts w:ascii="宋体" w:hAnsi="宋体" w:cs="宋体" w:eastAsia="宋体" w:hint="default"/>
                <w:sz w:val="21"/>
                <w:szCs w:val="21"/>
              </w:rPr>
              <w:t>交易</w:t>
            </w:r>
            <w:r>
              <w:rPr>
                <w:rFonts w:ascii="宋体" w:hAnsi="宋体" w:cs="宋体" w:eastAsia="宋体" w:hint="default"/>
                <w:sz w:val="21"/>
                <w:szCs w:val="21"/>
              </w:rPr>
              <w:t> </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6"/>
                <w:sz w:val="21"/>
                <w:szCs w:val="21"/>
              </w:rPr>
              <w:t>京投公司、爱</w:t>
            </w:r>
          </w:p>
          <w:p>
            <w:pPr>
              <w:pStyle w:val="TableParagraph"/>
              <w:spacing w:line="237" w:lineRule="auto"/>
              <w:ind w:left="103" w:right="-5"/>
              <w:jc w:val="both"/>
              <w:rPr>
                <w:rFonts w:ascii="宋体" w:hAnsi="宋体" w:cs="宋体" w:eastAsia="宋体" w:hint="default"/>
                <w:sz w:val="21"/>
                <w:szCs w:val="21"/>
              </w:rPr>
            </w:pPr>
            <w:r>
              <w:rPr>
                <w:rFonts w:ascii="宋体" w:hAnsi="宋体" w:cs="宋体" w:eastAsia="宋体" w:hint="default"/>
                <w:spacing w:val="6"/>
                <w:sz w:val="21"/>
                <w:szCs w:val="21"/>
              </w:rPr>
              <w:t>地浩海、交大</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资产、交大创</w:t>
            </w:r>
            <w:r>
              <w:rPr>
                <w:rFonts w:ascii="宋体" w:hAnsi="宋体" w:cs="宋体" w:eastAsia="宋体" w:hint="default"/>
                <w:w w:val="100"/>
                <w:sz w:val="21"/>
                <w:szCs w:val="21"/>
              </w:rPr>
              <w:t> </w:t>
            </w:r>
            <w:r>
              <w:rPr>
                <w:rFonts w:ascii="宋体" w:hAnsi="宋体" w:cs="宋体" w:eastAsia="宋体" w:hint="default"/>
                <w:spacing w:val="-9"/>
                <w:sz w:val="21"/>
                <w:szCs w:val="21"/>
              </w:rPr>
              <w:t>新、基石基金、</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郜春海、唐涛</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105" w:right="96"/>
              <w:jc w:val="both"/>
              <w:rPr>
                <w:rFonts w:ascii="宋体" w:hAnsi="宋体" w:cs="宋体" w:eastAsia="宋体" w:hint="default"/>
                <w:sz w:val="21"/>
                <w:szCs w:val="21"/>
              </w:rPr>
            </w:pPr>
            <w:r>
              <w:rPr>
                <w:rFonts w:ascii="宋体" w:hAnsi="宋体" w:cs="宋体" w:eastAsia="宋体" w:hint="default"/>
                <w:spacing w:val="7"/>
                <w:sz w:val="21"/>
                <w:szCs w:val="21"/>
              </w:rPr>
              <w:t>具体内容详见招股说明书“第</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8"/>
                <w:w w:val="100"/>
                <w:sz w:val="21"/>
                <w:szCs w:val="21"/>
              </w:rPr>
              <w:t>十节投资者保护”之“五、重要</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pacing w:val="-8"/>
                <w:sz w:val="21"/>
                <w:szCs w:val="21"/>
              </w:rPr>
              <w:t>承诺”之“（九）减少并规范关</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联交易的承诺”</w:t>
            </w:r>
            <w:r>
              <w:rPr>
                <w:rFonts w:ascii="宋体" w:hAnsi="宋体" w:cs="宋体" w:eastAsia="宋体" w:hint="default"/>
                <w:sz w:val="21"/>
                <w:szCs w:val="21"/>
              </w:rPr>
              <w:t> </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91" w:right="0"/>
              <w:jc w:val="left"/>
              <w:rPr>
                <w:rFonts w:ascii="宋体" w:hAnsi="宋体" w:cs="宋体" w:eastAsia="宋体" w:hint="default"/>
                <w:sz w:val="21"/>
                <w:szCs w:val="21"/>
              </w:rPr>
            </w:pPr>
            <w:r>
              <w:rPr>
                <w:rFonts w:ascii="宋体" w:hAnsi="宋体" w:cs="宋体" w:eastAsia="宋体" w:hint="default"/>
                <w:sz w:val="21"/>
                <w:szCs w:val="21"/>
              </w:rPr>
              <w:t>长期有效</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48"/>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9"/>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52"/>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283" w:hRule="exact"/>
        </w:trPr>
        <w:tc>
          <w:tcPr>
            <w:tcW w:w="1294" w:type="dxa"/>
            <w:vMerge/>
            <w:tcBorders>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pacing w:val="6"/>
                <w:sz w:val="21"/>
                <w:szCs w:val="21"/>
              </w:rPr>
              <w:t>公司、京投公</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具体内容详见招股说明书“第</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公司上市后三年内</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48"/>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2"/>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bl>
    <w:p>
      <w:pPr>
        <w:spacing w:after="0" w:line="241" w:lineRule="exact"/>
        <w:jc w:val="right"/>
        <w:rPr>
          <w:rFonts w:ascii="宋体" w:hAnsi="宋体" w:cs="宋体" w:eastAsia="宋体" w:hint="default"/>
          <w:sz w:val="21"/>
          <w:szCs w:val="21"/>
        </w:rPr>
        <w:sectPr>
          <w:headerReference w:type="default" r:id="rId28"/>
          <w:footerReference w:type="default" r:id="rId29"/>
          <w:pgSz w:w="16840" w:h="11910" w:orient="landscape"/>
          <w:pgMar w:header="880" w:footer="1195" w:top="1120" w:bottom="1380" w:left="1300" w:right="1220"/>
          <w:pgNumType w:start="48"/>
        </w:sectPr>
      </w:pPr>
    </w:p>
    <w:p>
      <w:pPr>
        <w:spacing w:line="240" w:lineRule="auto" w:before="4"/>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294"/>
        <w:gridCol w:w="1058"/>
        <w:gridCol w:w="1527"/>
        <w:gridCol w:w="3070"/>
        <w:gridCol w:w="2232"/>
        <w:gridCol w:w="1133"/>
        <w:gridCol w:w="1136"/>
        <w:gridCol w:w="1277"/>
        <w:gridCol w:w="1363"/>
      </w:tblGrid>
      <w:tr>
        <w:trPr>
          <w:trHeight w:val="1371" w:hRule="exact"/>
        </w:trPr>
        <w:tc>
          <w:tcPr>
            <w:tcW w:w="1294" w:type="dxa"/>
            <w:vMerge w:val="restart"/>
            <w:tcBorders>
              <w:top w:val="single" w:sz="4" w:space="0" w:color="000000"/>
              <w:left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5"/>
              <w:jc w:val="left"/>
              <w:rPr>
                <w:rFonts w:ascii="宋体" w:hAnsi="宋体" w:cs="宋体" w:eastAsia="宋体" w:hint="default"/>
                <w:sz w:val="21"/>
                <w:szCs w:val="21"/>
              </w:rPr>
            </w:pPr>
            <w:r>
              <w:rPr>
                <w:rFonts w:ascii="宋体" w:hAnsi="宋体" w:cs="宋体" w:eastAsia="宋体" w:hint="default"/>
                <w:spacing w:val="-9"/>
                <w:sz w:val="21"/>
                <w:szCs w:val="21"/>
              </w:rPr>
              <w:t>司、基石基金、</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pacing w:val="6"/>
                <w:sz w:val="21"/>
                <w:szCs w:val="21"/>
              </w:rPr>
              <w:t>郜春海、交大</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6"/>
                <w:sz w:val="21"/>
                <w:szCs w:val="21"/>
              </w:rPr>
              <w:t>资产、交大创</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9"/>
                <w:sz w:val="21"/>
                <w:szCs w:val="21"/>
              </w:rPr>
              <w:t>新、公司董事、</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高级管理人员</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十节</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r>
              <w:rPr>
                <w:rFonts w:ascii="宋体" w:hAnsi="宋体" w:cs="宋体" w:eastAsia="宋体" w:hint="default"/>
                <w:spacing w:val="-3"/>
                <w:w w:val="100"/>
                <w:sz w:val="21"/>
                <w:szCs w:val="21"/>
              </w:rPr>
              <w:t>者</w:t>
            </w:r>
            <w:r>
              <w:rPr>
                <w:rFonts w:ascii="宋体" w:hAnsi="宋体" w:cs="宋体" w:eastAsia="宋体" w:hint="default"/>
                <w:w w:val="100"/>
                <w:sz w:val="21"/>
                <w:szCs w:val="21"/>
              </w:rPr>
              <w:t>保</w:t>
            </w:r>
            <w:r>
              <w:rPr>
                <w:rFonts w:ascii="宋体" w:hAnsi="宋体" w:cs="宋体" w:eastAsia="宋体" w:hint="default"/>
                <w:spacing w:val="-3"/>
                <w:w w:val="100"/>
                <w:sz w:val="21"/>
                <w:szCs w:val="21"/>
              </w:rPr>
              <w:t>护</w:t>
            </w:r>
            <w:r>
              <w:rPr>
                <w:rFonts w:ascii="宋体" w:hAnsi="宋体" w:cs="宋体" w:eastAsia="宋体" w:hint="default"/>
                <w:w w:val="100"/>
                <w:sz w:val="21"/>
                <w:szCs w:val="21"/>
              </w:rPr>
              <w:t>”</w:t>
            </w:r>
            <w:r>
              <w:rPr>
                <w:rFonts w:ascii="宋体" w:hAnsi="宋体" w:cs="宋体" w:eastAsia="宋体" w:hint="default"/>
                <w:spacing w:val="-3"/>
                <w:w w:val="100"/>
                <w:sz w:val="21"/>
                <w:szCs w:val="21"/>
              </w:rPr>
              <w:t>之</w:t>
            </w:r>
            <w:r>
              <w:rPr>
                <w:rFonts w:ascii="宋体" w:hAnsi="宋体" w:cs="宋体" w:eastAsia="宋体" w:hint="default"/>
                <w:w w:val="100"/>
                <w:sz w:val="21"/>
                <w:szCs w:val="21"/>
              </w:rPr>
              <w:t>“</w:t>
            </w:r>
            <w:r>
              <w:rPr>
                <w:rFonts w:ascii="宋体" w:hAnsi="宋体" w:cs="宋体" w:eastAsia="宋体" w:hint="default"/>
                <w:spacing w:val="-3"/>
                <w:w w:val="100"/>
                <w:sz w:val="21"/>
                <w:szCs w:val="21"/>
              </w:rPr>
              <w:t>五</w:t>
            </w:r>
            <w:r>
              <w:rPr>
                <w:rFonts w:ascii="宋体" w:hAnsi="宋体" w:cs="宋体" w:eastAsia="宋体" w:hint="default"/>
                <w:spacing w:val="-89"/>
                <w:w w:val="100"/>
                <w:sz w:val="21"/>
                <w:szCs w:val="21"/>
              </w:rPr>
              <w:t>、</w:t>
            </w:r>
            <w:r>
              <w:rPr>
                <w:rFonts w:ascii="宋体" w:hAnsi="宋体" w:cs="宋体" w:eastAsia="宋体" w:hint="default"/>
                <w:w w:val="100"/>
                <w:sz w:val="21"/>
                <w:szCs w:val="21"/>
              </w:rPr>
              <w:t>重要</w:t>
            </w:r>
          </w:p>
          <w:p>
            <w:pPr>
              <w:pStyle w:val="TableParagraph"/>
              <w:spacing w:line="240" w:lineRule="auto"/>
              <w:ind w:left="105" w:right="96"/>
              <w:jc w:val="left"/>
              <w:rPr>
                <w:rFonts w:ascii="宋体" w:hAnsi="宋体" w:cs="宋体" w:eastAsia="宋体" w:hint="default"/>
                <w:sz w:val="21"/>
                <w:szCs w:val="21"/>
              </w:rPr>
            </w:pPr>
            <w:r>
              <w:rPr>
                <w:rFonts w:ascii="宋体" w:hAnsi="宋体" w:cs="宋体" w:eastAsia="宋体" w:hint="default"/>
                <w:spacing w:val="-8"/>
                <w:sz w:val="21"/>
                <w:szCs w:val="21"/>
              </w:rPr>
              <w:t>承诺”之“（二）稳定股价的措</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施和承诺”</w:t>
            </w:r>
            <w:r>
              <w:rPr>
                <w:rFonts w:ascii="宋体" w:hAnsi="宋体" w:cs="宋体" w:eastAsia="宋体" w:hint="default"/>
                <w:sz w:val="21"/>
                <w:szCs w:val="21"/>
              </w:rPr>
              <w:t> </w:t>
            </w:r>
          </w:p>
        </w:tc>
        <w:tc>
          <w:tcPr>
            <w:tcW w:w="223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r>
      <w:tr>
        <w:trPr>
          <w:trHeight w:val="1918" w:hRule="exact"/>
        </w:trPr>
        <w:tc>
          <w:tcPr>
            <w:tcW w:w="1294" w:type="dxa"/>
            <w:vMerge/>
            <w:tcBorders>
              <w:left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right="204"/>
              <w:jc w:val="right"/>
              <w:rPr>
                <w:rFonts w:ascii="宋体" w:hAnsi="宋体" w:cs="宋体" w:eastAsia="宋体" w:hint="default"/>
                <w:sz w:val="21"/>
                <w:szCs w:val="21"/>
              </w:rPr>
            </w:pPr>
            <w:r>
              <w:rPr>
                <w:rFonts w:ascii="宋体" w:hAnsi="宋体" w:cs="宋体" w:eastAsia="宋体" w:hint="default"/>
                <w:spacing w:val="-2"/>
                <w:sz w:val="21"/>
                <w:szCs w:val="21"/>
              </w:rPr>
              <w:t>其他</w:t>
            </w:r>
            <w:r>
              <w:rPr>
                <w:rFonts w:ascii="宋体" w:hAnsi="宋体" w:cs="宋体" w:eastAsia="宋体" w:hint="default"/>
                <w:sz w:val="21"/>
                <w:szCs w:val="21"/>
              </w:rPr>
              <w:t> </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5"/>
              <w:jc w:val="left"/>
              <w:rPr>
                <w:rFonts w:ascii="宋体" w:hAnsi="宋体" w:cs="宋体" w:eastAsia="宋体" w:hint="default"/>
                <w:sz w:val="21"/>
                <w:szCs w:val="21"/>
              </w:rPr>
            </w:pPr>
            <w:r>
              <w:rPr>
                <w:rFonts w:ascii="宋体" w:hAnsi="宋体" w:cs="宋体" w:eastAsia="宋体" w:hint="default"/>
                <w:spacing w:val="6"/>
                <w:sz w:val="21"/>
                <w:szCs w:val="21"/>
              </w:rPr>
              <w:t>公司、京投公</w:t>
            </w:r>
          </w:p>
          <w:p>
            <w:pPr>
              <w:pStyle w:val="TableParagraph"/>
              <w:spacing w:line="237" w:lineRule="auto" w:before="2"/>
              <w:ind w:left="103" w:right="-5"/>
              <w:jc w:val="left"/>
              <w:rPr>
                <w:rFonts w:ascii="宋体" w:hAnsi="宋体" w:cs="宋体" w:eastAsia="宋体" w:hint="default"/>
                <w:sz w:val="21"/>
                <w:szCs w:val="21"/>
              </w:rPr>
            </w:pPr>
            <w:r>
              <w:rPr>
                <w:rFonts w:ascii="宋体" w:hAnsi="宋体" w:cs="宋体" w:eastAsia="宋体" w:hint="default"/>
                <w:spacing w:val="-9"/>
                <w:sz w:val="21"/>
                <w:szCs w:val="21"/>
              </w:rPr>
              <w:t>司、基石基金、</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6"/>
                <w:sz w:val="21"/>
                <w:szCs w:val="21"/>
              </w:rPr>
              <w:t>郜春海、交大</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6"/>
                <w:sz w:val="21"/>
                <w:szCs w:val="21"/>
              </w:rPr>
              <w:t>资产、交大创</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9"/>
                <w:sz w:val="21"/>
                <w:szCs w:val="21"/>
              </w:rPr>
              <w:t>新、公司董事、</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6"/>
                <w:sz w:val="21"/>
                <w:szCs w:val="21"/>
              </w:rPr>
              <w:t>监事、高级管</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理人员</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5" w:right="96"/>
              <w:jc w:val="both"/>
              <w:rPr>
                <w:rFonts w:ascii="宋体" w:hAnsi="宋体" w:cs="宋体" w:eastAsia="宋体" w:hint="default"/>
                <w:sz w:val="21"/>
                <w:szCs w:val="21"/>
              </w:rPr>
            </w:pPr>
            <w:r>
              <w:rPr>
                <w:rFonts w:ascii="宋体" w:hAnsi="宋体" w:cs="宋体" w:eastAsia="宋体" w:hint="default"/>
                <w:spacing w:val="7"/>
                <w:sz w:val="21"/>
                <w:szCs w:val="21"/>
              </w:rPr>
              <w:t>具体内容详见招股说明书“第</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8"/>
                <w:w w:val="100"/>
                <w:sz w:val="21"/>
                <w:szCs w:val="21"/>
              </w:rPr>
              <w:t>十节投资者保护”之“五、重要</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pacing w:val="-8"/>
                <w:sz w:val="21"/>
                <w:szCs w:val="21"/>
              </w:rPr>
              <w:t>承诺”之“（三）股份回购和股</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份购回的措施和承诺”</w:t>
            </w:r>
            <w:r>
              <w:rPr>
                <w:rFonts w:ascii="宋体" w:hAnsi="宋体" w:cs="宋体" w:eastAsia="宋体" w:hint="default"/>
                <w:sz w:val="21"/>
                <w:szCs w:val="21"/>
              </w:rPr>
              <w:t> </w:t>
            </w:r>
          </w:p>
          <w:p>
            <w:pPr>
              <w:pStyle w:val="TableParagraph"/>
              <w:spacing w:line="274" w:lineRule="exact"/>
              <w:ind w:left="105" w:right="0"/>
              <w:jc w:val="both"/>
              <w:rPr>
                <w:rFonts w:ascii="宋体" w:hAnsi="宋体" w:cs="宋体" w:eastAsia="宋体" w:hint="default"/>
                <w:sz w:val="21"/>
                <w:szCs w:val="21"/>
              </w:rPr>
            </w:pPr>
            <w:r>
              <w:rPr>
                <w:rFonts w:ascii="宋体"/>
                <w:w w:val="100"/>
                <w:sz w:val="21"/>
              </w:rPr>
              <w:t> </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right="583"/>
              <w:jc w:val="right"/>
              <w:rPr>
                <w:rFonts w:ascii="宋体" w:hAnsi="宋体" w:cs="宋体" w:eastAsia="宋体" w:hint="default"/>
                <w:sz w:val="21"/>
                <w:szCs w:val="21"/>
              </w:rPr>
            </w:pPr>
            <w:r>
              <w:rPr>
                <w:rFonts w:ascii="宋体" w:hAnsi="宋体" w:cs="宋体" w:eastAsia="宋体" w:hint="default"/>
                <w:spacing w:val="-2"/>
                <w:sz w:val="21"/>
                <w:szCs w:val="21"/>
              </w:rPr>
              <w:t>长期有效</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right="348"/>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right="209"/>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right="252"/>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1370" w:hRule="exact"/>
        </w:trPr>
        <w:tc>
          <w:tcPr>
            <w:tcW w:w="1294" w:type="dxa"/>
            <w:vMerge/>
            <w:tcBorders>
              <w:left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04"/>
              <w:jc w:val="right"/>
              <w:rPr>
                <w:rFonts w:ascii="宋体" w:hAnsi="宋体" w:cs="宋体" w:eastAsia="宋体" w:hint="default"/>
                <w:sz w:val="21"/>
                <w:szCs w:val="21"/>
              </w:rPr>
            </w:pPr>
            <w:r>
              <w:rPr>
                <w:rFonts w:ascii="宋体" w:hAnsi="宋体" w:cs="宋体" w:eastAsia="宋体" w:hint="default"/>
                <w:spacing w:val="-2"/>
                <w:sz w:val="21"/>
                <w:szCs w:val="21"/>
              </w:rPr>
              <w:t>其他</w:t>
            </w:r>
            <w:r>
              <w:rPr>
                <w:rFonts w:ascii="宋体" w:hAnsi="宋体" w:cs="宋体" w:eastAsia="宋体" w:hint="default"/>
                <w:sz w:val="21"/>
                <w:szCs w:val="21"/>
              </w:rPr>
              <w:t> </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5"/>
              <w:jc w:val="left"/>
              <w:rPr>
                <w:rFonts w:ascii="宋体" w:hAnsi="宋体" w:cs="宋体" w:eastAsia="宋体" w:hint="default"/>
                <w:sz w:val="21"/>
                <w:szCs w:val="21"/>
              </w:rPr>
            </w:pPr>
            <w:r>
              <w:rPr>
                <w:rFonts w:ascii="宋体" w:hAnsi="宋体" w:cs="宋体" w:eastAsia="宋体" w:hint="default"/>
                <w:spacing w:val="6"/>
                <w:sz w:val="21"/>
                <w:szCs w:val="21"/>
              </w:rPr>
              <w:t>公司、京投公</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pacing w:val="-9"/>
                <w:sz w:val="21"/>
                <w:szCs w:val="21"/>
              </w:rPr>
              <w:t>司、基石基金、</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6"/>
                <w:sz w:val="21"/>
                <w:szCs w:val="21"/>
              </w:rPr>
              <w:t>郜春海、交大</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6"/>
                <w:sz w:val="21"/>
                <w:szCs w:val="21"/>
              </w:rPr>
              <w:t>资产、交大创</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新</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both"/>
              <w:rPr>
                <w:rFonts w:ascii="宋体" w:hAnsi="宋体" w:cs="宋体" w:eastAsia="宋体" w:hint="default"/>
                <w:sz w:val="21"/>
                <w:szCs w:val="21"/>
              </w:rPr>
            </w:pPr>
            <w:r>
              <w:rPr>
                <w:rFonts w:ascii="宋体" w:hAnsi="宋体" w:cs="宋体" w:eastAsia="宋体" w:hint="default"/>
                <w:spacing w:val="7"/>
                <w:sz w:val="21"/>
                <w:szCs w:val="21"/>
              </w:rPr>
              <w:t>具体内容详见招股说明书“第</w:t>
            </w:r>
          </w:p>
          <w:p>
            <w:pPr>
              <w:pStyle w:val="TableParagraph"/>
              <w:spacing w:line="237" w:lineRule="auto"/>
              <w:ind w:left="105" w:right="96"/>
              <w:jc w:val="both"/>
              <w:rPr>
                <w:rFonts w:ascii="宋体" w:hAnsi="宋体" w:cs="宋体" w:eastAsia="宋体" w:hint="default"/>
                <w:sz w:val="21"/>
                <w:szCs w:val="21"/>
              </w:rPr>
            </w:pPr>
            <w:r>
              <w:rPr>
                <w:rFonts w:ascii="宋体" w:hAnsi="宋体" w:cs="宋体" w:eastAsia="宋体" w:hint="default"/>
                <w:spacing w:val="-8"/>
                <w:w w:val="100"/>
                <w:sz w:val="21"/>
                <w:szCs w:val="21"/>
              </w:rPr>
              <w:t>十节投资者保护”之“五、重要</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pacing w:val="-8"/>
                <w:sz w:val="21"/>
                <w:szCs w:val="21"/>
              </w:rPr>
              <w:t>承诺”之“（四）对欺诈发行上</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市的股份购回承诺”</w:t>
            </w:r>
            <w:r>
              <w:rPr>
                <w:rFonts w:ascii="宋体" w:hAnsi="宋体" w:cs="宋体" w:eastAsia="宋体" w:hint="default"/>
                <w:sz w:val="21"/>
                <w:szCs w:val="21"/>
              </w:rPr>
              <w:t> </w:t>
            </w:r>
          </w:p>
          <w:p>
            <w:pPr>
              <w:pStyle w:val="TableParagraph"/>
              <w:spacing w:line="274" w:lineRule="exact"/>
              <w:ind w:left="105" w:right="0"/>
              <w:jc w:val="both"/>
              <w:rPr>
                <w:rFonts w:ascii="宋体" w:hAnsi="宋体" w:cs="宋体" w:eastAsia="宋体" w:hint="default"/>
                <w:sz w:val="21"/>
                <w:szCs w:val="21"/>
              </w:rPr>
            </w:pPr>
            <w:r>
              <w:rPr>
                <w:rFonts w:ascii="宋体"/>
                <w:w w:val="100"/>
                <w:sz w:val="21"/>
              </w:rPr>
              <w:t> </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583"/>
              <w:jc w:val="right"/>
              <w:rPr>
                <w:rFonts w:ascii="宋体" w:hAnsi="宋体" w:cs="宋体" w:eastAsia="宋体" w:hint="default"/>
                <w:sz w:val="21"/>
                <w:szCs w:val="21"/>
              </w:rPr>
            </w:pPr>
            <w:r>
              <w:rPr>
                <w:rFonts w:ascii="宋体" w:hAnsi="宋体" w:cs="宋体" w:eastAsia="宋体" w:hint="default"/>
                <w:spacing w:val="-2"/>
                <w:sz w:val="21"/>
                <w:szCs w:val="21"/>
              </w:rPr>
              <w:t>长期有效</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348"/>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09"/>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52"/>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1100" w:hRule="exact"/>
        </w:trPr>
        <w:tc>
          <w:tcPr>
            <w:tcW w:w="1294" w:type="dxa"/>
            <w:vMerge/>
            <w:tcBorders>
              <w:left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204"/>
              <w:jc w:val="right"/>
              <w:rPr>
                <w:rFonts w:ascii="宋体" w:hAnsi="宋体" w:cs="宋体" w:eastAsia="宋体" w:hint="default"/>
                <w:sz w:val="21"/>
                <w:szCs w:val="21"/>
              </w:rPr>
            </w:pPr>
            <w:r>
              <w:rPr>
                <w:rFonts w:ascii="宋体" w:hAnsi="宋体" w:cs="宋体" w:eastAsia="宋体" w:hint="default"/>
                <w:spacing w:val="-2"/>
                <w:sz w:val="21"/>
                <w:szCs w:val="21"/>
              </w:rPr>
              <w:t>其他</w:t>
            </w:r>
            <w:r>
              <w:rPr>
                <w:rFonts w:ascii="宋体" w:hAnsi="宋体" w:cs="宋体" w:eastAsia="宋体" w:hint="default"/>
                <w:sz w:val="21"/>
                <w:szCs w:val="21"/>
              </w:rPr>
              <w:t> </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72" w:lineRule="exact"/>
              <w:ind w:left="103" w:right="100"/>
              <w:jc w:val="left"/>
              <w:rPr>
                <w:rFonts w:ascii="宋体" w:hAnsi="宋体" w:cs="宋体" w:eastAsia="宋体" w:hint="default"/>
                <w:sz w:val="21"/>
                <w:szCs w:val="21"/>
              </w:rPr>
            </w:pPr>
            <w:r>
              <w:rPr>
                <w:rFonts w:ascii="宋体" w:hAnsi="宋体" w:cs="宋体" w:eastAsia="宋体" w:hint="default"/>
                <w:spacing w:val="6"/>
                <w:sz w:val="21"/>
                <w:szCs w:val="21"/>
              </w:rPr>
              <w:t>公司董事、高</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级管理人员</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both"/>
              <w:rPr>
                <w:rFonts w:ascii="宋体" w:hAnsi="宋体" w:cs="宋体" w:eastAsia="宋体" w:hint="default"/>
                <w:sz w:val="21"/>
                <w:szCs w:val="21"/>
              </w:rPr>
            </w:pPr>
            <w:r>
              <w:rPr>
                <w:rFonts w:ascii="宋体" w:hAnsi="宋体" w:cs="宋体" w:eastAsia="宋体" w:hint="default"/>
                <w:spacing w:val="7"/>
                <w:sz w:val="21"/>
                <w:szCs w:val="21"/>
              </w:rPr>
              <w:t>具体内容详见招股说明书“第</w:t>
            </w:r>
          </w:p>
          <w:p>
            <w:pPr>
              <w:pStyle w:val="TableParagraph"/>
              <w:spacing w:line="237" w:lineRule="auto" w:before="2"/>
              <w:ind w:left="105" w:right="96"/>
              <w:jc w:val="both"/>
              <w:rPr>
                <w:rFonts w:ascii="宋体" w:hAnsi="宋体" w:cs="宋体" w:eastAsia="宋体" w:hint="default"/>
                <w:sz w:val="21"/>
                <w:szCs w:val="21"/>
              </w:rPr>
            </w:pPr>
            <w:r>
              <w:rPr>
                <w:rFonts w:ascii="宋体" w:hAnsi="宋体" w:cs="宋体" w:eastAsia="宋体" w:hint="default"/>
                <w:spacing w:val="-8"/>
                <w:w w:val="100"/>
                <w:sz w:val="21"/>
                <w:szCs w:val="21"/>
              </w:rPr>
              <w:t>十节投资者保护”之“五、重要</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pacing w:val="-8"/>
                <w:sz w:val="21"/>
                <w:szCs w:val="21"/>
              </w:rPr>
              <w:t>承诺”之“（五）填补被摊薄即</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期回报的措施及承诺”</w:t>
            </w:r>
            <w:r>
              <w:rPr>
                <w:rFonts w:ascii="宋体" w:hAnsi="宋体" w:cs="宋体" w:eastAsia="宋体" w:hint="default"/>
                <w:sz w:val="21"/>
                <w:szCs w:val="21"/>
              </w:rPr>
              <w:t> </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583"/>
              <w:jc w:val="right"/>
              <w:rPr>
                <w:rFonts w:ascii="宋体" w:hAnsi="宋体" w:cs="宋体" w:eastAsia="宋体" w:hint="default"/>
                <w:sz w:val="21"/>
                <w:szCs w:val="21"/>
              </w:rPr>
            </w:pPr>
            <w:r>
              <w:rPr>
                <w:rFonts w:ascii="宋体" w:hAnsi="宋体" w:cs="宋体" w:eastAsia="宋体" w:hint="default"/>
                <w:spacing w:val="-2"/>
                <w:sz w:val="21"/>
                <w:szCs w:val="21"/>
              </w:rPr>
              <w:t>长期有效</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348"/>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3" w:right="0"/>
              <w:jc w:val="center"/>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209"/>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252"/>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1099" w:hRule="exact"/>
        </w:trPr>
        <w:tc>
          <w:tcPr>
            <w:tcW w:w="1294" w:type="dxa"/>
            <w:vMerge/>
            <w:tcBorders>
              <w:left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204"/>
              <w:jc w:val="right"/>
              <w:rPr>
                <w:rFonts w:ascii="宋体" w:hAnsi="宋体" w:cs="宋体" w:eastAsia="宋体" w:hint="default"/>
                <w:sz w:val="21"/>
                <w:szCs w:val="21"/>
              </w:rPr>
            </w:pPr>
            <w:r>
              <w:rPr>
                <w:rFonts w:ascii="宋体" w:hAnsi="宋体" w:cs="宋体" w:eastAsia="宋体" w:hint="default"/>
                <w:spacing w:val="-2"/>
                <w:sz w:val="21"/>
                <w:szCs w:val="21"/>
              </w:rPr>
              <w:t>其他</w:t>
            </w:r>
            <w:r>
              <w:rPr>
                <w:rFonts w:ascii="宋体" w:hAnsi="宋体" w:cs="宋体" w:eastAsia="宋体" w:hint="default"/>
                <w:sz w:val="21"/>
                <w:szCs w:val="21"/>
              </w:rPr>
              <w:t> </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公司全体股东</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both"/>
              <w:rPr>
                <w:rFonts w:ascii="宋体" w:hAnsi="宋体" w:cs="宋体" w:eastAsia="宋体" w:hint="default"/>
                <w:sz w:val="21"/>
                <w:szCs w:val="21"/>
              </w:rPr>
            </w:pPr>
            <w:r>
              <w:rPr>
                <w:rFonts w:ascii="宋体" w:hAnsi="宋体" w:cs="宋体" w:eastAsia="宋体" w:hint="default"/>
                <w:spacing w:val="7"/>
                <w:sz w:val="21"/>
                <w:szCs w:val="21"/>
              </w:rPr>
              <w:t>具体内容详见招股说明书“第</w:t>
            </w:r>
          </w:p>
          <w:p>
            <w:pPr>
              <w:pStyle w:val="TableParagraph"/>
              <w:spacing w:line="237" w:lineRule="auto"/>
              <w:ind w:left="105" w:right="96"/>
              <w:jc w:val="both"/>
              <w:rPr>
                <w:rFonts w:ascii="宋体" w:hAnsi="宋体" w:cs="宋体" w:eastAsia="宋体" w:hint="default"/>
                <w:sz w:val="21"/>
                <w:szCs w:val="21"/>
              </w:rPr>
            </w:pPr>
            <w:r>
              <w:rPr>
                <w:rFonts w:ascii="宋体" w:hAnsi="宋体" w:cs="宋体" w:eastAsia="宋体" w:hint="default"/>
                <w:spacing w:val="-8"/>
                <w:w w:val="100"/>
                <w:sz w:val="21"/>
                <w:szCs w:val="21"/>
              </w:rPr>
              <w:t>十节投资者保护”之“五、重要</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pacing w:val="-8"/>
                <w:sz w:val="21"/>
                <w:szCs w:val="21"/>
              </w:rPr>
              <w:t>承诺”之“（六）利润分配政策</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的承诺”</w:t>
            </w:r>
            <w:r>
              <w:rPr>
                <w:rFonts w:ascii="宋体" w:hAnsi="宋体" w:cs="宋体" w:eastAsia="宋体" w:hint="default"/>
                <w:sz w:val="21"/>
                <w:szCs w:val="21"/>
              </w:rPr>
              <w:t> </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583"/>
              <w:jc w:val="right"/>
              <w:rPr>
                <w:rFonts w:ascii="宋体" w:hAnsi="宋体" w:cs="宋体" w:eastAsia="宋体" w:hint="default"/>
                <w:sz w:val="21"/>
                <w:szCs w:val="21"/>
              </w:rPr>
            </w:pPr>
            <w:r>
              <w:rPr>
                <w:rFonts w:ascii="宋体" w:hAnsi="宋体" w:cs="宋体" w:eastAsia="宋体" w:hint="default"/>
                <w:spacing w:val="-2"/>
                <w:sz w:val="21"/>
                <w:szCs w:val="21"/>
              </w:rPr>
              <w:t>长期有效</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348"/>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3" w:right="0"/>
              <w:jc w:val="center"/>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209"/>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252"/>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1918" w:hRule="exact"/>
        </w:trPr>
        <w:tc>
          <w:tcPr>
            <w:tcW w:w="1294" w:type="dxa"/>
            <w:vMerge/>
            <w:tcBorders>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204"/>
              <w:jc w:val="right"/>
              <w:rPr>
                <w:rFonts w:ascii="宋体" w:hAnsi="宋体" w:cs="宋体" w:eastAsia="宋体" w:hint="default"/>
                <w:sz w:val="21"/>
                <w:szCs w:val="21"/>
              </w:rPr>
            </w:pPr>
            <w:r>
              <w:rPr>
                <w:rFonts w:ascii="宋体" w:hAnsi="宋体" w:cs="宋体" w:eastAsia="宋体" w:hint="default"/>
                <w:spacing w:val="-2"/>
                <w:sz w:val="21"/>
                <w:szCs w:val="21"/>
              </w:rPr>
              <w:t>其他</w:t>
            </w:r>
            <w:r>
              <w:rPr>
                <w:rFonts w:ascii="宋体" w:hAnsi="宋体" w:cs="宋体" w:eastAsia="宋体" w:hint="default"/>
                <w:sz w:val="21"/>
                <w:szCs w:val="21"/>
              </w:rPr>
              <w:t> </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spacing w:val="6"/>
                <w:sz w:val="21"/>
                <w:szCs w:val="21"/>
              </w:rPr>
              <w:t>公司、京投公</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pacing w:val="-9"/>
                <w:sz w:val="21"/>
                <w:szCs w:val="21"/>
              </w:rPr>
              <w:t>司、基石基金、</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6"/>
                <w:sz w:val="21"/>
                <w:szCs w:val="21"/>
              </w:rPr>
              <w:t>郜春海、交大</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6"/>
                <w:sz w:val="21"/>
                <w:szCs w:val="21"/>
              </w:rPr>
              <w:t>资产、交大创</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9"/>
                <w:sz w:val="21"/>
                <w:szCs w:val="21"/>
              </w:rPr>
              <w:t>新、公司董事、</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6"/>
                <w:sz w:val="21"/>
                <w:szCs w:val="21"/>
              </w:rPr>
              <w:t>监事、高级管</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理人员</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5" w:right="96"/>
              <w:jc w:val="both"/>
              <w:rPr>
                <w:rFonts w:ascii="宋体" w:hAnsi="宋体" w:cs="宋体" w:eastAsia="宋体" w:hint="default"/>
                <w:sz w:val="21"/>
                <w:szCs w:val="21"/>
              </w:rPr>
            </w:pPr>
            <w:r>
              <w:rPr>
                <w:rFonts w:ascii="宋体" w:hAnsi="宋体" w:cs="宋体" w:eastAsia="宋体" w:hint="default"/>
                <w:spacing w:val="7"/>
                <w:sz w:val="21"/>
                <w:szCs w:val="21"/>
              </w:rPr>
              <w:t>具体内容详见招股说明书“第</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8"/>
                <w:w w:val="100"/>
                <w:sz w:val="21"/>
                <w:szCs w:val="21"/>
              </w:rPr>
              <w:t>十节投资者保护”之“五、重要</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pacing w:val="-8"/>
                <w:sz w:val="21"/>
                <w:szCs w:val="21"/>
              </w:rPr>
              <w:t>承诺”之“（七）依法承担赔偿</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或赔偿责任的承诺”</w:t>
            </w:r>
            <w:r>
              <w:rPr>
                <w:rFonts w:ascii="宋体" w:hAnsi="宋体" w:cs="宋体" w:eastAsia="宋体" w:hint="default"/>
                <w:sz w:val="21"/>
                <w:szCs w:val="21"/>
              </w:rPr>
              <w:t> </w:t>
            </w:r>
          </w:p>
          <w:p>
            <w:pPr>
              <w:pStyle w:val="TableParagraph"/>
              <w:spacing w:line="274" w:lineRule="exact"/>
              <w:ind w:left="105" w:right="0"/>
              <w:jc w:val="both"/>
              <w:rPr>
                <w:rFonts w:ascii="宋体" w:hAnsi="宋体" w:cs="宋体" w:eastAsia="宋体" w:hint="default"/>
                <w:sz w:val="21"/>
                <w:szCs w:val="21"/>
              </w:rPr>
            </w:pPr>
            <w:r>
              <w:rPr>
                <w:rFonts w:ascii="宋体"/>
                <w:w w:val="100"/>
                <w:sz w:val="21"/>
              </w:rPr>
              <w:t> </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583"/>
              <w:jc w:val="right"/>
              <w:rPr>
                <w:rFonts w:ascii="宋体" w:hAnsi="宋体" w:cs="宋体" w:eastAsia="宋体" w:hint="default"/>
                <w:sz w:val="21"/>
                <w:szCs w:val="21"/>
              </w:rPr>
            </w:pPr>
            <w:r>
              <w:rPr>
                <w:rFonts w:ascii="宋体" w:hAnsi="宋体" w:cs="宋体" w:eastAsia="宋体" w:hint="default"/>
                <w:spacing w:val="-2"/>
                <w:sz w:val="21"/>
                <w:szCs w:val="21"/>
              </w:rPr>
              <w:t>长期有效</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348"/>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209"/>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252"/>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bl>
    <w:p>
      <w:pPr>
        <w:spacing w:after="0" w:line="240" w:lineRule="auto"/>
        <w:jc w:val="right"/>
        <w:rPr>
          <w:rFonts w:ascii="宋体" w:hAnsi="宋体" w:cs="宋体" w:eastAsia="宋体" w:hint="default"/>
          <w:sz w:val="21"/>
          <w:szCs w:val="21"/>
        </w:rPr>
        <w:sectPr>
          <w:pgSz w:w="16840" w:h="11910" w:orient="landscape"/>
          <w:pgMar w:header="880" w:footer="1195" w:top="1120" w:bottom="1380" w:left="1300" w:right="1220"/>
        </w:sectPr>
      </w:pPr>
    </w:p>
    <w:p>
      <w:pPr>
        <w:spacing w:line="240" w:lineRule="auto" w:before="4"/>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294"/>
        <w:gridCol w:w="1058"/>
        <w:gridCol w:w="1527"/>
        <w:gridCol w:w="3070"/>
        <w:gridCol w:w="2232"/>
        <w:gridCol w:w="1133"/>
        <w:gridCol w:w="1136"/>
        <w:gridCol w:w="1277"/>
        <w:gridCol w:w="1363"/>
      </w:tblGrid>
      <w:tr>
        <w:trPr>
          <w:trHeight w:val="1100" w:hRule="exact"/>
        </w:trPr>
        <w:tc>
          <w:tcPr>
            <w:tcW w:w="1294" w:type="dxa"/>
            <w:vMerge w:val="restart"/>
            <w:tcBorders>
              <w:top w:val="single" w:sz="4" w:space="0" w:color="000000"/>
              <w:left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04"/>
              <w:jc w:val="right"/>
              <w:rPr>
                <w:rFonts w:ascii="宋体" w:hAnsi="宋体" w:cs="宋体" w:eastAsia="宋体" w:hint="default"/>
                <w:sz w:val="21"/>
                <w:szCs w:val="21"/>
              </w:rPr>
            </w:pPr>
            <w:r>
              <w:rPr>
                <w:rFonts w:ascii="宋体" w:hAnsi="宋体" w:cs="宋体" w:eastAsia="宋体" w:hint="default"/>
                <w:spacing w:val="-2"/>
                <w:sz w:val="21"/>
                <w:szCs w:val="21"/>
              </w:rPr>
              <w:t>其他</w:t>
            </w:r>
            <w:r>
              <w:rPr>
                <w:rFonts w:ascii="宋体" w:hAnsi="宋体" w:cs="宋体" w:eastAsia="宋体" w:hint="default"/>
                <w:sz w:val="21"/>
                <w:szCs w:val="21"/>
              </w:rPr>
              <w:t> </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京投公司、基</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pacing w:val="6"/>
                <w:sz w:val="21"/>
                <w:szCs w:val="21"/>
              </w:rPr>
              <w:t>石基金、郜春</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9"/>
                <w:sz w:val="21"/>
                <w:szCs w:val="21"/>
              </w:rPr>
              <w:t>海、交大资产、</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交大创新</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both"/>
              <w:rPr>
                <w:rFonts w:ascii="宋体" w:hAnsi="宋体" w:cs="宋体" w:eastAsia="宋体" w:hint="default"/>
                <w:sz w:val="21"/>
                <w:szCs w:val="21"/>
              </w:rPr>
            </w:pPr>
            <w:r>
              <w:rPr>
                <w:rFonts w:ascii="宋体" w:hAnsi="宋体" w:cs="宋体" w:eastAsia="宋体" w:hint="default"/>
                <w:spacing w:val="7"/>
                <w:sz w:val="21"/>
                <w:szCs w:val="21"/>
              </w:rPr>
              <w:t>具体内容详见招股说明书“第</w:t>
            </w:r>
          </w:p>
          <w:p>
            <w:pPr>
              <w:pStyle w:val="TableParagraph"/>
              <w:spacing w:line="237" w:lineRule="auto"/>
              <w:ind w:left="105" w:right="96"/>
              <w:jc w:val="both"/>
              <w:rPr>
                <w:rFonts w:ascii="宋体" w:hAnsi="宋体" w:cs="宋体" w:eastAsia="宋体" w:hint="default"/>
                <w:sz w:val="21"/>
                <w:szCs w:val="21"/>
              </w:rPr>
            </w:pPr>
            <w:r>
              <w:rPr>
                <w:rFonts w:ascii="宋体" w:hAnsi="宋体" w:cs="宋体" w:eastAsia="宋体" w:hint="default"/>
                <w:spacing w:val="-8"/>
                <w:w w:val="100"/>
                <w:sz w:val="21"/>
                <w:szCs w:val="21"/>
              </w:rPr>
              <w:t>十节投资者保护”之“五、重要</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pacing w:val="-8"/>
                <w:sz w:val="21"/>
                <w:szCs w:val="21"/>
              </w:rPr>
              <w:t>承诺”之“（十）不谋求控制权</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的承诺”</w:t>
            </w:r>
            <w:r>
              <w:rPr>
                <w:rFonts w:ascii="宋体" w:hAnsi="宋体" w:cs="宋体" w:eastAsia="宋体" w:hint="default"/>
                <w:sz w:val="21"/>
                <w:szCs w:val="21"/>
              </w:rPr>
              <w:t> </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pacing w:val="10"/>
                <w:sz w:val="21"/>
                <w:szCs w:val="21"/>
              </w:rPr>
              <w:t>公司上市之日起</w:t>
            </w:r>
            <w:r>
              <w:rPr>
                <w:rFonts w:ascii="宋体" w:hAnsi="宋体" w:cs="宋体" w:eastAsia="宋体" w:hint="default"/>
                <w:spacing w:val="10"/>
                <w:sz w:val="21"/>
                <w:szCs w:val="21"/>
              </w:rPr>
              <w:t>60</w:t>
            </w:r>
            <w:r>
              <w:rPr>
                <w:rFonts w:ascii="宋体" w:hAnsi="宋体" w:cs="宋体" w:eastAsia="宋体" w:hint="default"/>
                <w:spacing w:val="10"/>
                <w:sz w:val="21"/>
                <w:szCs w:val="21"/>
              </w:rPr>
              <w:t>个</w:t>
            </w:r>
            <w:r>
              <w:rPr>
                <w:rFonts w:ascii="宋体" w:hAnsi="宋体" w:cs="宋体" w:eastAsia="宋体" w:hint="default"/>
                <w:spacing w:val="-80"/>
                <w:sz w:val="21"/>
                <w:szCs w:val="21"/>
              </w:rPr>
              <w:t> </w:t>
            </w:r>
            <w:r>
              <w:rPr>
                <w:rFonts w:ascii="宋体" w:hAnsi="宋体" w:cs="宋体" w:eastAsia="宋体" w:hint="default"/>
                <w:sz w:val="21"/>
                <w:szCs w:val="21"/>
              </w:rPr>
              <w:t>月内</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348"/>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center"/>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09"/>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52"/>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1916" w:hRule="exact"/>
        </w:trPr>
        <w:tc>
          <w:tcPr>
            <w:tcW w:w="1294" w:type="dxa"/>
            <w:vMerge/>
            <w:tcBorders>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204"/>
              <w:jc w:val="right"/>
              <w:rPr>
                <w:rFonts w:ascii="宋体" w:hAnsi="宋体" w:cs="宋体" w:eastAsia="宋体" w:hint="default"/>
                <w:sz w:val="21"/>
                <w:szCs w:val="21"/>
              </w:rPr>
            </w:pPr>
            <w:r>
              <w:rPr>
                <w:rFonts w:ascii="宋体" w:hAnsi="宋体" w:cs="宋体" w:eastAsia="宋体" w:hint="default"/>
                <w:spacing w:val="-2"/>
                <w:sz w:val="21"/>
                <w:szCs w:val="21"/>
              </w:rPr>
              <w:t>其他</w:t>
            </w:r>
            <w:r>
              <w:rPr>
                <w:rFonts w:ascii="宋体" w:hAnsi="宋体" w:cs="宋体" w:eastAsia="宋体" w:hint="default"/>
                <w:sz w:val="21"/>
                <w:szCs w:val="21"/>
              </w:rPr>
              <w:t> </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5"/>
              <w:jc w:val="left"/>
              <w:rPr>
                <w:rFonts w:ascii="宋体" w:hAnsi="宋体" w:cs="宋体" w:eastAsia="宋体" w:hint="default"/>
                <w:sz w:val="21"/>
                <w:szCs w:val="21"/>
              </w:rPr>
            </w:pPr>
            <w:r>
              <w:rPr>
                <w:rFonts w:ascii="宋体" w:hAnsi="宋体" w:cs="宋体" w:eastAsia="宋体" w:hint="default"/>
                <w:spacing w:val="6"/>
                <w:sz w:val="21"/>
                <w:szCs w:val="21"/>
              </w:rPr>
              <w:t>公司、京投公</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pacing w:val="-9"/>
                <w:sz w:val="21"/>
                <w:szCs w:val="21"/>
              </w:rPr>
              <w:t>司、基石基金、</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6"/>
                <w:sz w:val="21"/>
                <w:szCs w:val="21"/>
              </w:rPr>
              <w:t>郜春海、交大</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6"/>
                <w:sz w:val="21"/>
                <w:szCs w:val="21"/>
              </w:rPr>
              <w:t>资产、交大创</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9"/>
                <w:sz w:val="21"/>
                <w:szCs w:val="21"/>
              </w:rPr>
              <w:t>新、公司董事、</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6"/>
                <w:sz w:val="21"/>
                <w:szCs w:val="21"/>
              </w:rPr>
              <w:t>监事、高级管</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理人员</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6"/>
              <w:ind w:left="105" w:right="96"/>
              <w:jc w:val="both"/>
              <w:rPr>
                <w:rFonts w:ascii="宋体" w:hAnsi="宋体" w:cs="宋体" w:eastAsia="宋体" w:hint="default"/>
                <w:sz w:val="21"/>
                <w:szCs w:val="21"/>
              </w:rPr>
            </w:pPr>
            <w:r>
              <w:rPr>
                <w:rFonts w:ascii="宋体" w:hAnsi="宋体" w:cs="宋体" w:eastAsia="宋体" w:hint="default"/>
                <w:spacing w:val="7"/>
                <w:sz w:val="21"/>
                <w:szCs w:val="21"/>
              </w:rPr>
              <w:t>具体内容详见招股说明书“第</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8"/>
                <w:w w:val="100"/>
                <w:sz w:val="21"/>
                <w:szCs w:val="21"/>
              </w:rPr>
              <w:t>十节投资者保护”之“五、重要</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pacing w:val="-8"/>
                <w:sz w:val="21"/>
                <w:szCs w:val="21"/>
              </w:rPr>
              <w:t>承诺”之“（十一）未能履行承</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诺的约束措施”</w:t>
            </w:r>
            <w:r>
              <w:rPr>
                <w:rFonts w:ascii="宋体" w:hAnsi="宋体" w:cs="宋体" w:eastAsia="宋体" w:hint="default"/>
                <w:sz w:val="21"/>
                <w:szCs w:val="21"/>
              </w:rPr>
              <w:t> </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691" w:right="0"/>
              <w:jc w:val="left"/>
              <w:rPr>
                <w:rFonts w:ascii="宋体" w:hAnsi="宋体" w:cs="宋体" w:eastAsia="宋体" w:hint="default"/>
                <w:sz w:val="21"/>
                <w:szCs w:val="21"/>
              </w:rPr>
            </w:pPr>
            <w:r>
              <w:rPr>
                <w:rFonts w:ascii="宋体" w:hAnsi="宋体" w:cs="宋体" w:eastAsia="宋体" w:hint="default"/>
                <w:sz w:val="21"/>
                <w:szCs w:val="21"/>
              </w:rPr>
              <w:t>长期有效</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348"/>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209"/>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252"/>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bl>
    <w:p>
      <w:pPr>
        <w:spacing w:after="0" w:line="240" w:lineRule="auto"/>
        <w:jc w:val="right"/>
        <w:rPr>
          <w:rFonts w:ascii="宋体" w:hAnsi="宋体" w:cs="宋体" w:eastAsia="宋体" w:hint="default"/>
          <w:sz w:val="21"/>
          <w:szCs w:val="21"/>
        </w:rPr>
        <w:sectPr>
          <w:footerReference w:type="default" r:id="rId30"/>
          <w:pgSz w:w="16840" w:h="11910" w:orient="landscape"/>
          <w:pgMar w:footer="1195" w:header="880" w:top="1120" w:bottom="1380" w:left="1300" w:right="1220"/>
        </w:sectPr>
      </w:pPr>
    </w:p>
    <w:p>
      <w:pPr>
        <w:spacing w:line="240" w:lineRule="auto" w:before="0"/>
        <w:rPr>
          <w:rFonts w:ascii="Times New Roman" w:hAnsi="Times New Roman" w:cs="Times New Roman" w:eastAsia="Times New Roman" w:hint="default"/>
          <w:sz w:val="20"/>
          <w:szCs w:val="20"/>
        </w:rPr>
      </w:pPr>
    </w:p>
    <w:p>
      <w:pPr>
        <w:pStyle w:val="Heading4"/>
        <w:tabs>
          <w:tab w:pos="703" w:val="left" w:leader="none"/>
        </w:tabs>
        <w:spacing w:line="312" w:lineRule="auto" w:before="173"/>
        <w:ind w:right="891"/>
        <w:jc w:val="left"/>
        <w:rPr>
          <w:rFonts w:ascii="宋体" w:hAnsi="宋体" w:cs="宋体" w:eastAsia="宋体" w:hint="default"/>
          <w:b w:val="0"/>
          <w:bCs w:val="0"/>
        </w:rPr>
      </w:pPr>
      <w:r>
        <w:rPr>
          <w:rFonts w:ascii="Calibri" w:hAnsi="Calibri" w:cs="Calibri" w:eastAsia="Calibri" w:hint="default"/>
        </w:rPr>
        <w:t>(</w:t>
      </w:r>
      <w:r>
        <w:rPr/>
        <w:t>二</w:t>
      </w:r>
      <w:r>
        <w:rPr>
          <w:rFonts w:ascii="Calibri" w:hAnsi="Calibri" w:cs="Calibri" w:eastAsia="Calibri" w:hint="default"/>
        </w:rPr>
        <w:t>)</w:t>
        <w:tab/>
      </w:r>
      <w:r>
        <w:rPr>
          <w:spacing w:val="-1"/>
        </w:rPr>
        <w:t>公司资产或项目存在盈利预测，且报告期仍处在盈利预测期间，公司就资产或项目</w:t>
      </w:r>
      <w:r>
        <w:rPr>
          <w:spacing w:val="-75"/>
        </w:rPr>
        <w:t> </w:t>
      </w:r>
      <w:r>
        <w:rPr>
          <w:spacing w:val="-75"/>
        </w:rPr>
      </w:r>
      <w:r>
        <w:rPr/>
        <w:t>是否达到原盈利预测及其原因作出说明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5"/>
        <w:ind w:right="0"/>
        <w:jc w:val="both"/>
        <w:rPr>
          <w:rFonts w:ascii="宋体" w:hAnsi="宋体" w:cs="宋体" w:eastAsia="宋体" w:hint="default"/>
        </w:rPr>
      </w:pPr>
      <w:r>
        <w:rPr/>
        <w:t>□已达到□未达到√不适用</w:t>
      </w:r>
      <w:r>
        <w:rPr>
          <w:rFonts w:ascii="宋体" w:hAnsi="宋体" w:cs="宋体" w:eastAsia="宋体" w:hint="default"/>
        </w:rPr>
        <w:t> </w:t>
      </w:r>
    </w:p>
    <w:p>
      <w:pPr>
        <w:pStyle w:val="Heading4"/>
        <w:spacing w:line="240" w:lineRule="auto" w:before="116"/>
        <w:ind w:right="0"/>
        <w:jc w:val="both"/>
        <w:rPr>
          <w:b w:val="0"/>
          <w:bCs w:val="0"/>
        </w:rPr>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32"/>
        </w:rPr>
        <w:t> </w:t>
      </w:r>
      <w:r>
        <w:rPr/>
        <w:t>业绩承诺的完成情况及其对商誉减值测试的影响</w:t>
      </w:r>
      <w:r>
        <w:rPr>
          <w:b w:val="0"/>
          <w:bCs w:val="0"/>
        </w:rPr>
      </w:r>
    </w:p>
    <w:p>
      <w:pPr>
        <w:spacing w:line="340" w:lineRule="auto" w:before="92"/>
        <w:ind w:left="136" w:right="4814"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三、报告期内资金被占用情况及清欠进展情况</w:t>
      </w:r>
      <w:r>
        <w:rPr>
          <w:rFonts w:ascii="宋体" w:hAnsi="宋体" w:cs="宋体" w:eastAsia="宋体" w:hint="default"/>
          <w:sz w:val="21"/>
          <w:szCs w:val="21"/>
        </w:rPr>
      </w:r>
    </w:p>
    <w:p>
      <w:pPr>
        <w:spacing w:line="340" w:lineRule="auto" w:before="30"/>
        <w:ind w:left="136" w:right="2455"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四、公司对会计师事务所“非标准意见审计报告”的说明</w:t>
      </w:r>
      <w:r>
        <w:rPr>
          <w:rFonts w:ascii="宋体" w:hAnsi="宋体" w:cs="宋体" w:eastAsia="宋体" w:hint="default"/>
          <w:spacing w:val="-1"/>
          <w:sz w:val="21"/>
          <w:szCs w:val="21"/>
        </w:rPr>
      </w:r>
    </w:p>
    <w:p>
      <w:pPr>
        <w:pStyle w:val="Heading4"/>
        <w:spacing w:line="343" w:lineRule="auto" w:before="30"/>
        <w:ind w:right="256"/>
        <w:jc w:val="left"/>
        <w:rPr>
          <w:b w:val="0"/>
          <w:bCs w:val="0"/>
        </w:rPr>
      </w:pPr>
      <w:r>
        <w:rPr>
          <w:rFonts w:ascii="宋体" w:hAnsi="宋体" w:cs="宋体" w:eastAsia="宋体" w:hint="default"/>
          <w:b w:val="0"/>
          <w:bCs w:val="0"/>
        </w:rPr>
        <w:t>□适用√不适用</w:t>
      </w:r>
      <w:r>
        <w:rPr>
          <w:rFonts w:ascii="宋体" w:hAnsi="宋体" w:cs="宋体" w:eastAsia="宋体" w:hint="default"/>
          <w:b w:val="0"/>
          <w:bCs w:val="0"/>
          <w:w w:val="100"/>
        </w:rPr>
        <w:t> </w:t>
      </w:r>
      <w:r>
        <w:rPr>
          <w:spacing w:val="-1"/>
        </w:rPr>
        <w:t>五、公司对会计政策、会计估计变更或重大会计差错更正原因和影响的分析说明</w:t>
      </w:r>
      <w:r>
        <w:rPr>
          <w:b w:val="0"/>
          <w:bCs w:val="0"/>
          <w:spacing w:val="-1"/>
        </w:rPr>
      </w:r>
    </w:p>
    <w:p>
      <w:pPr>
        <w:pStyle w:val="Heading4"/>
        <w:spacing w:line="240" w:lineRule="auto" w:before="28"/>
        <w:ind w:right="0"/>
        <w:jc w:val="both"/>
        <w:rPr>
          <w:b w:val="0"/>
          <w:bCs w:val="0"/>
        </w:rPr>
      </w:pPr>
      <w:r>
        <w:rPr/>
        <w:t>（一）公司对会计政策、会计估计变更原因及影响的分析说明</w:t>
      </w:r>
      <w:r>
        <w:rPr>
          <w:b w:val="0"/>
          <w:bCs w:val="0"/>
        </w:rPr>
      </w:r>
    </w:p>
    <w:p>
      <w:pPr>
        <w:pStyle w:val="BodyText"/>
        <w:spacing w:line="240" w:lineRule="auto" w:before="116"/>
        <w:ind w:right="0"/>
        <w:jc w:val="both"/>
        <w:rPr>
          <w:rFonts w:ascii="宋体" w:hAnsi="宋体" w:cs="宋体" w:eastAsia="宋体" w:hint="default"/>
        </w:rPr>
      </w:pPr>
      <w:r>
        <w:rPr/>
        <w:t>√适用□不适用</w:t>
      </w:r>
      <w:r>
        <w:rPr>
          <w:rFonts w:ascii="宋体" w:hAnsi="宋体" w:cs="宋体" w:eastAsia="宋体" w:hint="default"/>
        </w:rPr>
        <w:t> </w:t>
      </w:r>
    </w:p>
    <w:p>
      <w:pPr>
        <w:pStyle w:val="BodyText"/>
        <w:spacing w:line="240" w:lineRule="auto" w:before="118"/>
        <w:ind w:left="557" w:right="0"/>
        <w:jc w:val="left"/>
      </w:pPr>
      <w:r>
        <w:rPr>
          <w:rFonts w:ascii="宋体" w:hAnsi="宋体" w:cs="宋体" w:eastAsia="宋体" w:hint="default"/>
        </w:rPr>
        <w:t>1</w:t>
      </w:r>
      <w:r>
        <w:rPr/>
        <w:t>、根据财政部于</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4"/>
        </w:rPr>
        <w:t> </w:t>
      </w:r>
      <w:r>
        <w:rPr>
          <w:rFonts w:ascii="宋体" w:hAnsi="宋体" w:cs="宋体" w:eastAsia="宋体" w:hint="default"/>
        </w:rPr>
        <w:t>3</w:t>
      </w:r>
      <w:r>
        <w:rPr>
          <w:rFonts w:ascii="宋体" w:hAnsi="宋体" w:cs="宋体" w:eastAsia="宋体" w:hint="default"/>
          <w:spacing w:val="-55"/>
        </w:rPr>
        <w:t> </w:t>
      </w:r>
      <w:r>
        <w:rPr/>
        <w:t>月</w:t>
      </w:r>
      <w:r>
        <w:rPr>
          <w:spacing w:val="-52"/>
        </w:rPr>
        <w:t> </w:t>
      </w:r>
      <w:r>
        <w:rPr>
          <w:rFonts w:ascii="宋体" w:hAnsi="宋体" w:cs="宋体" w:eastAsia="宋体" w:hint="default"/>
        </w:rPr>
        <w:t>31</w:t>
      </w:r>
      <w:r>
        <w:rPr>
          <w:rFonts w:ascii="宋体" w:hAnsi="宋体" w:cs="宋体" w:eastAsia="宋体" w:hint="default"/>
          <w:spacing w:val="-52"/>
        </w:rPr>
        <w:t> </w:t>
      </w:r>
      <w:r>
        <w:rPr/>
        <w:t>日发布的《关于印发修订〈企业会计准则第</w:t>
      </w:r>
      <w:r>
        <w:rPr>
          <w:spacing w:val="-55"/>
        </w:rPr>
        <w:t> </w:t>
      </w:r>
      <w:r>
        <w:rPr>
          <w:rFonts w:ascii="宋体" w:hAnsi="宋体" w:cs="宋体" w:eastAsia="宋体" w:hint="default"/>
        </w:rPr>
        <w:t>22</w:t>
      </w:r>
      <w:r>
        <w:rPr>
          <w:rFonts w:ascii="宋体" w:hAnsi="宋体" w:cs="宋体" w:eastAsia="宋体" w:hint="default"/>
          <w:spacing w:val="-52"/>
        </w:rPr>
        <w:t> </w:t>
      </w:r>
      <w:r>
        <w:rPr/>
        <w:t>号——金融</w:t>
      </w:r>
    </w:p>
    <w:p>
      <w:pPr>
        <w:pStyle w:val="BodyText"/>
        <w:spacing w:line="240" w:lineRule="auto" w:before="133"/>
        <w:ind w:right="0"/>
        <w:jc w:val="both"/>
      </w:pPr>
      <w:r>
        <w:rPr/>
        <w:t>工具确认和计量〉的通知》《关于印发修订〈企业会计准则第</w:t>
      </w:r>
      <w:r>
        <w:rPr>
          <w:spacing w:val="-50"/>
        </w:rPr>
        <w:t> </w:t>
      </w:r>
      <w:r>
        <w:rPr>
          <w:rFonts w:ascii="宋体" w:hAnsi="宋体" w:cs="宋体" w:eastAsia="宋体" w:hint="default"/>
        </w:rPr>
        <w:t>23</w:t>
      </w:r>
      <w:r>
        <w:rPr>
          <w:rFonts w:ascii="宋体" w:hAnsi="宋体" w:cs="宋体" w:eastAsia="宋体" w:hint="default"/>
          <w:spacing w:val="-50"/>
        </w:rPr>
        <w:t> </w:t>
      </w:r>
      <w:r>
        <w:rPr/>
        <w:t>号——金融资产转移〉的通知》</w:t>
      </w:r>
    </w:p>
    <w:p>
      <w:pPr>
        <w:pStyle w:val="BodyText"/>
        <w:spacing w:line="240" w:lineRule="auto" w:before="133"/>
        <w:ind w:right="0"/>
        <w:jc w:val="both"/>
      </w:pPr>
      <w:r>
        <w:rPr>
          <w:spacing w:val="-3"/>
        </w:rPr>
        <w:t>《关于印发修订〈企业会计准则第</w:t>
      </w:r>
      <w:r>
        <w:rPr>
          <w:spacing w:val="-45"/>
        </w:rPr>
        <w:t> </w:t>
      </w:r>
      <w:r>
        <w:rPr>
          <w:rFonts w:ascii="宋体" w:hAnsi="宋体" w:cs="宋体" w:eastAsia="宋体" w:hint="default"/>
        </w:rPr>
        <w:t>24</w:t>
      </w:r>
      <w:r>
        <w:rPr>
          <w:rFonts w:ascii="宋体" w:hAnsi="宋体" w:cs="宋体" w:eastAsia="宋体" w:hint="default"/>
          <w:spacing w:val="-45"/>
        </w:rPr>
        <w:t> </w:t>
      </w:r>
      <w:r>
        <w:rPr>
          <w:spacing w:val="-4"/>
        </w:rPr>
        <w:t>号——套期会计〉的通知》及</w:t>
      </w:r>
      <w:r>
        <w:rPr>
          <w:spacing w:val="16"/>
        </w:rPr>
        <w:t> </w:t>
      </w:r>
      <w:r>
        <w:rPr>
          <w:rFonts w:ascii="宋体" w:hAnsi="宋体" w:cs="宋体" w:eastAsia="宋体" w:hint="default"/>
          <w:spacing w:val="16"/>
        </w:rPr>
      </w:r>
      <w:r>
        <w:rPr>
          <w:rFonts w:ascii="宋体" w:hAnsi="宋体" w:cs="宋体" w:eastAsia="宋体" w:hint="default"/>
        </w:rPr>
        <w:t>2017</w:t>
      </w:r>
      <w:r>
        <w:rPr>
          <w:rFonts w:ascii="宋体" w:hAnsi="宋体" w:cs="宋体" w:eastAsia="宋体" w:hint="default"/>
          <w:spacing w:val="-48"/>
        </w:rPr>
        <w:t> </w:t>
      </w:r>
      <w:r>
        <w:rPr/>
        <w:t>年</w:t>
      </w:r>
      <w:r>
        <w:rPr>
          <w:spacing w:val="-45"/>
        </w:rPr>
        <w:t> </w:t>
      </w:r>
      <w:r>
        <w:rPr>
          <w:rFonts w:ascii="宋体" w:hAnsi="宋体" w:cs="宋体" w:eastAsia="宋体" w:hint="default"/>
        </w:rPr>
        <w:t>5</w:t>
      </w:r>
      <w:r>
        <w:rPr>
          <w:rFonts w:ascii="宋体" w:hAnsi="宋体" w:cs="宋体" w:eastAsia="宋体" w:hint="default"/>
          <w:spacing w:val="-48"/>
        </w:rPr>
        <w:t> </w:t>
      </w:r>
      <w:r>
        <w:rPr/>
        <w:t>月</w:t>
      </w:r>
      <w:r>
        <w:rPr>
          <w:spacing w:val="-45"/>
        </w:rPr>
        <w:t> </w:t>
      </w:r>
      <w:r>
        <w:rPr>
          <w:rFonts w:ascii="宋体" w:hAnsi="宋体" w:cs="宋体" w:eastAsia="宋体" w:hint="default"/>
        </w:rPr>
        <w:t>2</w:t>
      </w:r>
      <w:r>
        <w:rPr>
          <w:rFonts w:ascii="宋体" w:hAnsi="宋体" w:cs="宋体" w:eastAsia="宋体" w:hint="default"/>
          <w:spacing w:val="-45"/>
        </w:rPr>
        <w:t> </w:t>
      </w:r>
      <w:r>
        <w:rPr>
          <w:spacing w:val="-4"/>
        </w:rPr>
        <w:t>日发布的《关</w:t>
      </w:r>
    </w:p>
    <w:p>
      <w:pPr>
        <w:pStyle w:val="BodyText"/>
        <w:spacing w:line="357" w:lineRule="auto" w:before="133"/>
        <w:ind w:right="208"/>
        <w:jc w:val="both"/>
        <w:rPr>
          <w:rFonts w:ascii="宋体" w:hAnsi="宋体" w:cs="宋体" w:eastAsia="宋体" w:hint="default"/>
        </w:rPr>
      </w:pPr>
      <w:r>
        <w:rPr/>
        <w:t>于印发修订〈企业会计准则第</w:t>
      </w:r>
      <w:r>
        <w:rPr>
          <w:spacing w:val="-53"/>
        </w:rPr>
        <w:t> </w:t>
      </w:r>
      <w:r>
        <w:rPr>
          <w:rFonts w:ascii="宋体" w:hAnsi="宋体" w:cs="宋体" w:eastAsia="宋体" w:hint="default"/>
        </w:rPr>
        <w:t>37</w:t>
      </w:r>
      <w:r>
        <w:rPr>
          <w:rFonts w:ascii="宋体" w:hAnsi="宋体" w:cs="宋体" w:eastAsia="宋体" w:hint="default"/>
          <w:spacing w:val="-53"/>
        </w:rPr>
        <w:t> </w:t>
      </w:r>
      <w:r>
        <w:rPr/>
        <w:t>号——金融工具列报〉的通知》，本公司自</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2"/>
        </w:rPr>
        <w:t> </w:t>
      </w:r>
      <w:r>
        <w:rPr>
          <w:rFonts w:ascii="宋体" w:hAnsi="宋体" w:cs="宋体" w:eastAsia="宋体" w:hint="default"/>
        </w:rPr>
        <w:t>1</w:t>
      </w:r>
      <w:r>
        <w:rPr>
          <w:rFonts w:ascii="宋体" w:hAnsi="宋体" w:cs="宋体" w:eastAsia="宋体" w:hint="default"/>
          <w:spacing w:val="-53"/>
        </w:rPr>
        <w:t> </w:t>
      </w:r>
      <w:r>
        <w:rPr/>
        <w:t>月</w:t>
      </w:r>
      <w:r>
        <w:rPr>
          <w:spacing w:val="-53"/>
        </w:rPr>
        <w:t> </w:t>
      </w:r>
      <w:r>
        <w:rPr>
          <w:rFonts w:ascii="宋体" w:hAnsi="宋体" w:cs="宋体" w:eastAsia="宋体" w:hint="default"/>
        </w:rPr>
        <w:t>1</w:t>
      </w:r>
      <w:r>
        <w:rPr>
          <w:rFonts w:ascii="宋体" w:hAnsi="宋体" w:cs="宋体" w:eastAsia="宋体" w:hint="default"/>
          <w:spacing w:val="-50"/>
        </w:rPr>
        <w:t> </w:t>
      </w:r>
      <w:r>
        <w:rPr>
          <w:spacing w:val="-3"/>
        </w:rPr>
        <w:t>日起</w:t>
      </w:r>
      <w:r>
        <w:rPr>
          <w:spacing w:val="-3"/>
          <w:w w:val="100"/>
        </w:rPr>
        <w:t> </w:t>
      </w:r>
      <w:r>
        <w:rPr>
          <w:spacing w:val="-2"/>
        </w:rPr>
        <w:t>执行上述准则</w:t>
      </w:r>
      <w:r>
        <w:rPr>
          <w:rFonts w:ascii="宋体" w:hAnsi="宋体" w:cs="宋体" w:eastAsia="宋体" w:hint="default"/>
          <w:spacing w:val="-2"/>
        </w:rPr>
        <w:t>(</w:t>
      </w:r>
      <w:r>
        <w:rPr>
          <w:spacing w:val="-2"/>
        </w:rPr>
        <w:t>以下统称“新金融工具准则”)。详情请见本年报第十一节财务报告“五、重要会</w:t>
      </w:r>
      <w:r>
        <w:rPr>
          <w:spacing w:val="-14"/>
        </w:rPr>
        <w:t> </w:t>
      </w:r>
      <w:r>
        <w:rPr>
          <w:spacing w:val="-14"/>
        </w:rPr>
      </w:r>
      <w:r>
        <w:rPr>
          <w:spacing w:val="-2"/>
        </w:rPr>
        <w:t>计政策及会计估计</w:t>
      </w:r>
      <w:r>
        <w:rPr>
          <w:spacing w:val="-6"/>
        </w:rPr>
        <w:t> </w:t>
      </w:r>
      <w:r>
        <w:rPr>
          <w:rFonts w:ascii="宋体" w:hAnsi="宋体" w:cs="宋体" w:eastAsia="宋体" w:hint="default"/>
          <w:spacing w:val="-2"/>
        </w:rPr>
        <w:t>41</w:t>
      </w:r>
      <w:r>
        <w:rPr>
          <w:spacing w:val="-2"/>
        </w:rPr>
        <w:t>、重要会计政策和会计估计的变更”。</w:t>
      </w:r>
      <w:r>
        <w:rPr>
          <w:rFonts w:ascii="宋体" w:hAnsi="宋体" w:cs="宋体" w:eastAsia="宋体" w:hint="default"/>
        </w:rPr>
        <w:t> </w:t>
      </w:r>
    </w:p>
    <w:p>
      <w:pPr>
        <w:pStyle w:val="BodyText"/>
        <w:spacing w:line="355" w:lineRule="auto" w:before="30"/>
        <w:ind w:right="208" w:firstLine="420"/>
        <w:jc w:val="both"/>
      </w:pPr>
      <w:r>
        <w:rPr>
          <w:rFonts w:ascii="宋体" w:hAnsi="宋体" w:cs="宋体" w:eastAsia="宋体" w:hint="default"/>
        </w:rPr>
        <w:t>2</w:t>
      </w:r>
      <w:r>
        <w:rPr/>
        <w:t>、执行《企业会计准则第</w:t>
      </w:r>
      <w:r>
        <w:rPr>
          <w:spacing w:val="-52"/>
        </w:rPr>
        <w:t> </w:t>
      </w:r>
      <w:r>
        <w:rPr>
          <w:rFonts w:ascii="宋体" w:hAnsi="宋体" w:cs="宋体" w:eastAsia="宋体" w:hint="default"/>
        </w:rPr>
        <w:t>7</w:t>
      </w:r>
      <w:r>
        <w:rPr>
          <w:rFonts w:ascii="宋体" w:hAnsi="宋体" w:cs="宋体" w:eastAsia="宋体" w:hint="default"/>
          <w:spacing w:val="-54"/>
        </w:rPr>
        <w:t> </w:t>
      </w:r>
      <w:r>
        <w:rPr/>
        <w:t>号——非货币性资产交换》（</w:t>
      </w:r>
      <w:r>
        <w:rPr>
          <w:rFonts w:ascii="宋体" w:hAnsi="宋体" w:cs="宋体" w:eastAsia="宋体" w:hint="default"/>
        </w:rPr>
        <w:t>2019</w:t>
      </w:r>
      <w:r>
        <w:rPr>
          <w:rFonts w:ascii="宋体" w:hAnsi="宋体" w:cs="宋体" w:eastAsia="宋体" w:hint="default"/>
          <w:spacing w:val="-54"/>
        </w:rPr>
        <w:t> </w:t>
      </w:r>
      <w:r>
        <w:rPr/>
        <w:t>修订）。财政部于</w:t>
      </w:r>
      <w:r>
        <w:rPr>
          <w:spacing w:val="-52"/>
        </w:rPr>
        <w:t> </w:t>
      </w:r>
      <w:r>
        <w:rPr>
          <w:rFonts w:ascii="宋体" w:hAnsi="宋体" w:cs="宋体" w:eastAsia="宋体" w:hint="default"/>
        </w:rPr>
        <w:t>2019</w:t>
      </w:r>
      <w:r>
        <w:rPr>
          <w:rFonts w:ascii="宋体" w:hAnsi="宋体" w:cs="宋体" w:eastAsia="宋体" w:hint="default"/>
          <w:spacing w:val="-54"/>
        </w:rPr>
        <w:t> </w:t>
      </w:r>
      <w:r>
        <w:rPr/>
        <w:t>年</w:t>
      </w:r>
      <w:r>
        <w:rPr>
          <w:spacing w:val="-52"/>
        </w:rPr>
        <w:t> </w:t>
      </w:r>
      <w:r>
        <w:rPr>
          <w:rFonts w:ascii="宋体" w:hAnsi="宋体" w:cs="宋体" w:eastAsia="宋体" w:hint="default"/>
        </w:rPr>
        <w:t>5</w:t>
      </w:r>
      <w:r>
        <w:rPr>
          <w:rFonts w:ascii="宋体" w:hAnsi="宋体" w:cs="宋体" w:eastAsia="宋体" w:hint="default"/>
          <w:w w:val="100"/>
        </w:rPr>
        <w:t> </w:t>
      </w:r>
      <w:r>
        <w:rPr>
          <w:w w:val="100"/>
        </w:rPr>
        <w:t>月</w:t>
      </w:r>
      <w:r>
        <w:rPr>
          <w:spacing w:val="-51"/>
          <w:w w:val="100"/>
        </w:rPr>
        <w:t> </w:t>
      </w:r>
      <w:r>
        <w:rPr>
          <w:rFonts w:ascii="宋体" w:hAnsi="宋体" w:cs="宋体" w:eastAsia="宋体" w:hint="default"/>
          <w:w w:val="100"/>
        </w:rPr>
        <w:t>9</w:t>
      </w:r>
      <w:r>
        <w:rPr>
          <w:rFonts w:ascii="宋体" w:hAnsi="宋体" w:cs="宋体" w:eastAsia="宋体" w:hint="default"/>
          <w:spacing w:val="-52"/>
          <w:w w:val="100"/>
        </w:rPr>
        <w:t> </w:t>
      </w:r>
      <w:r>
        <w:rPr>
          <w:spacing w:val="-6"/>
          <w:w w:val="100"/>
        </w:rPr>
        <w:t>日发布了《企业会计准则第</w:t>
      </w:r>
      <w:r>
        <w:rPr>
          <w:spacing w:val="-51"/>
          <w:w w:val="100"/>
        </w:rPr>
        <w:t> </w:t>
      </w:r>
      <w:r>
        <w:rPr>
          <w:rFonts w:ascii="宋体" w:hAnsi="宋体" w:cs="宋体" w:eastAsia="宋体" w:hint="default"/>
          <w:w w:val="100"/>
        </w:rPr>
        <w:t>7</w:t>
      </w:r>
      <w:r>
        <w:rPr>
          <w:rFonts w:ascii="宋体" w:hAnsi="宋体" w:cs="宋体" w:eastAsia="宋体" w:hint="default"/>
          <w:spacing w:val="-52"/>
          <w:w w:val="100"/>
        </w:rPr>
        <w:t> </w:t>
      </w:r>
      <w:r>
        <w:rPr>
          <w:spacing w:val="-8"/>
          <w:w w:val="100"/>
        </w:rPr>
        <w:t>号——非货币性资产交换》（</w:t>
      </w:r>
      <w:r>
        <w:rPr>
          <w:rFonts w:ascii="宋体" w:hAnsi="宋体" w:cs="宋体" w:eastAsia="宋体" w:hint="default"/>
          <w:spacing w:val="-8"/>
          <w:w w:val="100"/>
        </w:rPr>
        <w:t>2019</w:t>
      </w:r>
      <w:r>
        <w:rPr>
          <w:rFonts w:ascii="宋体" w:hAnsi="宋体" w:cs="宋体" w:eastAsia="宋体" w:hint="default"/>
          <w:spacing w:val="-54"/>
          <w:w w:val="100"/>
        </w:rPr>
        <w:t> </w:t>
      </w:r>
      <w:r>
        <w:rPr>
          <w:spacing w:val="-17"/>
          <w:w w:val="100"/>
        </w:rPr>
        <w:t>修订）（财会〔</w:t>
      </w:r>
      <w:r>
        <w:rPr>
          <w:rFonts w:ascii="宋体" w:hAnsi="宋体" w:cs="宋体" w:eastAsia="宋体" w:hint="default"/>
          <w:spacing w:val="-17"/>
          <w:w w:val="100"/>
        </w:rPr>
        <w:t>2019</w:t>
      </w:r>
      <w:r>
        <w:rPr>
          <w:spacing w:val="-17"/>
          <w:w w:val="100"/>
        </w:rPr>
        <w:t>〕</w:t>
      </w:r>
      <w:r>
        <w:rPr>
          <w:rFonts w:ascii="宋体" w:hAnsi="宋体" w:cs="宋体" w:eastAsia="宋体" w:hint="default"/>
          <w:spacing w:val="-17"/>
          <w:w w:val="100"/>
        </w:rPr>
        <w:t>8</w:t>
      </w:r>
      <w:r>
        <w:rPr>
          <w:rFonts w:ascii="宋体" w:hAnsi="宋体" w:cs="宋体" w:eastAsia="宋体" w:hint="default"/>
          <w:spacing w:val="-52"/>
          <w:w w:val="100"/>
        </w:rPr>
        <w:t> </w:t>
      </w:r>
      <w:r>
        <w:rPr>
          <w:spacing w:val="-18"/>
          <w:w w:val="100"/>
        </w:rPr>
        <w:t>号），</w:t>
      </w:r>
      <w:r>
        <w:rPr>
          <w:w w:val="100"/>
        </w:rPr>
        <w:t> </w:t>
      </w:r>
      <w:r>
        <w:rPr>
          <w:spacing w:val="-2"/>
          <w:w w:val="100"/>
        </w:rPr>
        <w:t>修订后的准则自</w:t>
      </w:r>
      <w:r>
        <w:rPr>
          <w:spacing w:val="-52"/>
          <w:w w:val="100"/>
        </w:rPr>
        <w:t> </w:t>
      </w:r>
      <w:r>
        <w:rPr>
          <w:rFonts w:ascii="宋体" w:hAnsi="宋体" w:cs="宋体" w:eastAsia="宋体" w:hint="default"/>
          <w:spacing w:val="-1"/>
          <w:w w:val="100"/>
        </w:rPr>
        <w:t>2019</w:t>
      </w:r>
      <w:r>
        <w:rPr>
          <w:rFonts w:ascii="宋体" w:hAnsi="宋体" w:cs="宋体" w:eastAsia="宋体" w:hint="default"/>
          <w:spacing w:val="-52"/>
          <w:w w:val="100"/>
        </w:rPr>
        <w:t> </w:t>
      </w:r>
      <w:r>
        <w:rPr>
          <w:w w:val="100"/>
        </w:rPr>
        <w:t>年</w:t>
      </w:r>
      <w:r>
        <w:rPr>
          <w:spacing w:val="-54"/>
          <w:w w:val="100"/>
        </w:rPr>
        <w:t> </w:t>
      </w:r>
      <w:r>
        <w:rPr>
          <w:rFonts w:ascii="宋体" w:hAnsi="宋体" w:cs="宋体" w:eastAsia="宋体" w:hint="default"/>
          <w:w w:val="100"/>
        </w:rPr>
        <w:t>6</w:t>
      </w:r>
      <w:r>
        <w:rPr>
          <w:rFonts w:ascii="宋体" w:hAnsi="宋体" w:cs="宋体" w:eastAsia="宋体" w:hint="default"/>
          <w:spacing w:val="-54"/>
          <w:w w:val="100"/>
        </w:rPr>
        <w:t> </w:t>
      </w:r>
      <w:r>
        <w:rPr>
          <w:w w:val="100"/>
        </w:rPr>
        <w:t>月</w:t>
      </w:r>
      <w:r>
        <w:rPr>
          <w:spacing w:val="-51"/>
          <w:w w:val="100"/>
        </w:rPr>
        <w:t> </w:t>
      </w:r>
      <w:r>
        <w:rPr>
          <w:rFonts w:ascii="宋体" w:hAnsi="宋体" w:cs="宋体" w:eastAsia="宋体" w:hint="default"/>
          <w:w w:val="100"/>
        </w:rPr>
        <w:t>10</w:t>
      </w:r>
      <w:r>
        <w:rPr>
          <w:rFonts w:ascii="宋体" w:hAnsi="宋体" w:cs="宋体" w:eastAsia="宋体" w:hint="default"/>
          <w:spacing w:val="-54"/>
          <w:w w:val="100"/>
        </w:rPr>
        <w:t> </w:t>
      </w:r>
      <w:r>
        <w:rPr>
          <w:spacing w:val="-17"/>
          <w:w w:val="100"/>
        </w:rPr>
        <w:t>日起施行，对</w:t>
      </w:r>
      <w:r>
        <w:rPr>
          <w:spacing w:val="-52"/>
          <w:w w:val="100"/>
        </w:rPr>
        <w:t> </w:t>
      </w:r>
      <w:r>
        <w:rPr>
          <w:rFonts w:ascii="宋体" w:hAnsi="宋体" w:cs="宋体" w:eastAsia="宋体" w:hint="default"/>
          <w:spacing w:val="-1"/>
          <w:w w:val="100"/>
        </w:rPr>
        <w:t>2019</w:t>
      </w:r>
      <w:r>
        <w:rPr>
          <w:rFonts w:ascii="宋体" w:hAnsi="宋体" w:cs="宋体" w:eastAsia="宋体" w:hint="default"/>
          <w:spacing w:val="-54"/>
          <w:w w:val="100"/>
        </w:rPr>
        <w:t> </w:t>
      </w:r>
      <w:r>
        <w:rPr>
          <w:w w:val="100"/>
        </w:rPr>
        <w:t>年</w:t>
      </w:r>
      <w:r>
        <w:rPr>
          <w:spacing w:val="-52"/>
          <w:w w:val="100"/>
        </w:rPr>
        <w:t> </w:t>
      </w:r>
      <w:r>
        <w:rPr>
          <w:rFonts w:ascii="宋体" w:hAnsi="宋体" w:cs="宋体" w:eastAsia="宋体" w:hint="default"/>
          <w:w w:val="100"/>
        </w:rPr>
        <w:t>1</w:t>
      </w:r>
      <w:r>
        <w:rPr>
          <w:rFonts w:ascii="宋体" w:hAnsi="宋体" w:cs="宋体" w:eastAsia="宋体" w:hint="default"/>
          <w:spacing w:val="-54"/>
          <w:w w:val="100"/>
        </w:rPr>
        <w:t> </w:t>
      </w:r>
      <w:r>
        <w:rPr>
          <w:w w:val="100"/>
        </w:rPr>
        <w:t>月</w:t>
      </w:r>
      <w:r>
        <w:rPr>
          <w:spacing w:val="-51"/>
          <w:w w:val="100"/>
        </w:rPr>
        <w:t> </w:t>
      </w:r>
      <w:r>
        <w:rPr>
          <w:rFonts w:ascii="宋体" w:hAnsi="宋体" w:cs="宋体" w:eastAsia="宋体" w:hint="default"/>
          <w:w w:val="100"/>
        </w:rPr>
        <w:t>1</w:t>
      </w:r>
      <w:r>
        <w:rPr>
          <w:rFonts w:ascii="宋体" w:hAnsi="宋体" w:cs="宋体" w:eastAsia="宋体" w:hint="default"/>
          <w:spacing w:val="-52"/>
          <w:w w:val="100"/>
        </w:rPr>
        <w:t> </w:t>
      </w:r>
      <w:r>
        <w:rPr>
          <w:spacing w:val="-2"/>
          <w:w w:val="100"/>
        </w:rPr>
        <w:t>日至本准则施行日之间发生的非货币</w:t>
      </w:r>
    </w:p>
    <w:p>
      <w:pPr>
        <w:pStyle w:val="BodyText"/>
        <w:spacing w:line="355" w:lineRule="auto" w:before="34"/>
        <w:ind w:right="0"/>
        <w:jc w:val="left"/>
        <w:rPr>
          <w:rFonts w:ascii="宋体" w:hAnsi="宋体" w:cs="宋体" w:eastAsia="宋体" w:hint="default"/>
        </w:rPr>
      </w:pPr>
      <w:r>
        <w:rPr>
          <w:spacing w:val="-5"/>
        </w:rPr>
        <w:t>性资产交换，应根据本准则进行调整。对</w:t>
      </w:r>
      <w:r>
        <w:rPr>
          <w:spacing w:val="-45"/>
        </w:rPr>
        <w:t> </w:t>
      </w:r>
      <w:r>
        <w:rPr>
          <w:rFonts w:ascii="宋体" w:hAnsi="宋体" w:cs="宋体" w:eastAsia="宋体" w:hint="default"/>
        </w:rPr>
        <w:t>2019</w:t>
      </w:r>
      <w:r>
        <w:rPr>
          <w:rFonts w:ascii="宋体" w:hAnsi="宋体" w:cs="宋体" w:eastAsia="宋体" w:hint="default"/>
          <w:spacing w:val="-45"/>
        </w:rPr>
        <w:t> </w:t>
      </w:r>
      <w:r>
        <w:rPr/>
        <w:t>年</w:t>
      </w:r>
      <w:r>
        <w:rPr>
          <w:spacing w:val="-43"/>
        </w:rPr>
        <w:t> </w:t>
      </w:r>
      <w:r>
        <w:rPr>
          <w:rFonts w:ascii="宋体" w:hAnsi="宋体" w:cs="宋体" w:eastAsia="宋体" w:hint="default"/>
        </w:rPr>
        <w:t>1</w:t>
      </w:r>
      <w:r>
        <w:rPr>
          <w:rFonts w:ascii="宋体" w:hAnsi="宋体" w:cs="宋体" w:eastAsia="宋体" w:hint="default"/>
          <w:spacing w:val="-45"/>
        </w:rPr>
        <w:t> </w:t>
      </w:r>
      <w:r>
        <w:rPr/>
        <w:t>月</w:t>
      </w:r>
      <w:r>
        <w:rPr>
          <w:spacing w:val="-43"/>
        </w:rPr>
        <w:t> </w:t>
      </w:r>
      <w:r>
        <w:rPr>
          <w:rFonts w:ascii="宋体" w:hAnsi="宋体" w:cs="宋体" w:eastAsia="宋体" w:hint="default"/>
        </w:rPr>
        <w:t>1</w:t>
      </w:r>
      <w:r>
        <w:rPr>
          <w:rFonts w:ascii="宋体" w:hAnsi="宋体" w:cs="宋体" w:eastAsia="宋体" w:hint="default"/>
          <w:spacing w:val="-43"/>
        </w:rPr>
        <w:t> </w:t>
      </w:r>
      <w:r>
        <w:rPr>
          <w:spacing w:val="-4"/>
        </w:rPr>
        <w:t>日之前发生的非货币性资产交换，不需要</w:t>
      </w:r>
      <w:r>
        <w:rPr>
          <w:spacing w:val="-101"/>
        </w:rPr>
        <w:t> </w:t>
      </w:r>
      <w:r>
        <w:rPr>
          <w:spacing w:val="-101"/>
        </w:rPr>
      </w:r>
      <w:r>
        <w:rPr/>
        <w:t>按照本准则的规定进行追溯调整。本公司执行上述准则在本报告期内无重大影响。</w:t>
      </w:r>
      <w:r>
        <w:rPr>
          <w:rFonts w:ascii="宋体" w:hAnsi="宋体" w:cs="宋体" w:eastAsia="宋体" w:hint="default"/>
        </w:rPr>
        <w:t> </w:t>
      </w:r>
    </w:p>
    <w:p>
      <w:pPr>
        <w:pStyle w:val="BodyText"/>
        <w:spacing w:line="357" w:lineRule="auto" w:before="32"/>
        <w:ind w:right="208" w:firstLine="420"/>
        <w:jc w:val="both"/>
      </w:pPr>
      <w:r>
        <w:rPr>
          <w:rFonts w:ascii="宋体" w:hAnsi="宋体" w:cs="宋体" w:eastAsia="宋体" w:hint="default"/>
          <w:spacing w:val="-3"/>
        </w:rPr>
        <w:t>3</w:t>
      </w:r>
      <w:r>
        <w:rPr>
          <w:spacing w:val="-3"/>
        </w:rPr>
        <w:t>、执行《企业会计准则第</w:t>
      </w:r>
      <w:r>
        <w:rPr>
          <w:spacing w:val="-48"/>
        </w:rPr>
        <w:t> </w:t>
      </w:r>
      <w:r>
        <w:rPr>
          <w:rFonts w:ascii="宋体" w:hAnsi="宋体" w:cs="宋体" w:eastAsia="宋体" w:hint="default"/>
        </w:rPr>
        <w:t>12</w:t>
      </w:r>
      <w:r>
        <w:rPr>
          <w:rFonts w:ascii="宋体" w:hAnsi="宋体" w:cs="宋体" w:eastAsia="宋体" w:hint="default"/>
          <w:spacing w:val="-46"/>
        </w:rPr>
        <w:t> </w:t>
      </w:r>
      <w:r>
        <w:rPr>
          <w:spacing w:val="-3"/>
        </w:rPr>
        <w:t>号——债务重组》（</w:t>
      </w:r>
      <w:r>
        <w:rPr>
          <w:rFonts w:ascii="宋体" w:hAnsi="宋体" w:cs="宋体" w:eastAsia="宋体" w:hint="default"/>
          <w:spacing w:val="-3"/>
        </w:rPr>
        <w:t>2019</w:t>
      </w:r>
      <w:r>
        <w:rPr>
          <w:rFonts w:ascii="宋体" w:hAnsi="宋体" w:cs="宋体" w:eastAsia="宋体" w:hint="default"/>
          <w:spacing w:val="-45"/>
        </w:rPr>
        <w:t> </w:t>
      </w:r>
      <w:r>
        <w:rPr>
          <w:spacing w:val="-4"/>
        </w:rPr>
        <w:t>修订）。财政部于</w:t>
      </w:r>
      <w:r>
        <w:rPr>
          <w:spacing w:val="-46"/>
        </w:rPr>
        <w:t> </w:t>
      </w:r>
      <w:r>
        <w:rPr>
          <w:rFonts w:ascii="宋体" w:hAnsi="宋体" w:cs="宋体" w:eastAsia="宋体" w:hint="default"/>
        </w:rPr>
        <w:t>2019</w:t>
      </w:r>
      <w:r>
        <w:rPr>
          <w:rFonts w:ascii="宋体" w:hAnsi="宋体" w:cs="宋体" w:eastAsia="宋体" w:hint="default"/>
          <w:spacing w:val="-48"/>
        </w:rPr>
        <w:t> </w:t>
      </w:r>
      <w:r>
        <w:rPr/>
        <w:t>年</w:t>
      </w:r>
      <w:r>
        <w:rPr>
          <w:spacing w:val="-45"/>
        </w:rPr>
        <w:t> </w:t>
      </w:r>
      <w:r>
        <w:rPr>
          <w:rFonts w:ascii="宋体" w:hAnsi="宋体" w:cs="宋体" w:eastAsia="宋体" w:hint="default"/>
        </w:rPr>
        <w:t>5</w:t>
      </w:r>
      <w:r>
        <w:rPr>
          <w:rFonts w:ascii="宋体" w:hAnsi="宋体" w:cs="宋体" w:eastAsia="宋体" w:hint="default"/>
          <w:spacing w:val="-48"/>
        </w:rPr>
        <w:t> </w:t>
      </w:r>
      <w:r>
        <w:rPr/>
        <w:t>月</w:t>
      </w:r>
      <w:r>
        <w:rPr>
          <w:spacing w:val="-46"/>
        </w:rPr>
        <w:t> </w:t>
      </w:r>
      <w:r>
        <w:rPr>
          <w:rFonts w:ascii="宋体" w:hAnsi="宋体" w:cs="宋体" w:eastAsia="宋体" w:hint="default"/>
        </w:rPr>
        <w:t>16</w:t>
      </w:r>
      <w:r>
        <w:rPr>
          <w:rFonts w:ascii="宋体" w:hAnsi="宋体" w:cs="宋体" w:eastAsia="宋体" w:hint="default"/>
          <w:spacing w:val="-48"/>
        </w:rPr>
        <w:t> </w:t>
      </w:r>
      <w:r>
        <w:rPr/>
        <w:t>日</w:t>
      </w:r>
      <w:r>
        <w:rPr>
          <w:w w:val="100"/>
        </w:rPr>
        <w:t> </w:t>
      </w:r>
      <w:r>
        <w:rPr>
          <w:spacing w:val="-3"/>
        </w:rPr>
        <w:t>发布了《企业会计准则第</w:t>
      </w:r>
      <w:r>
        <w:rPr>
          <w:spacing w:val="-40"/>
        </w:rPr>
        <w:t> </w:t>
      </w:r>
      <w:r>
        <w:rPr>
          <w:rFonts w:ascii="宋体" w:hAnsi="宋体" w:cs="宋体" w:eastAsia="宋体" w:hint="default"/>
        </w:rPr>
        <w:t>12</w:t>
      </w:r>
      <w:r>
        <w:rPr>
          <w:rFonts w:ascii="宋体" w:hAnsi="宋体" w:cs="宋体" w:eastAsia="宋体" w:hint="default"/>
          <w:spacing w:val="-36"/>
        </w:rPr>
        <w:t> </w:t>
      </w:r>
      <w:r>
        <w:rPr>
          <w:spacing w:val="-3"/>
        </w:rPr>
        <w:t>号——债务重组》（</w:t>
      </w:r>
      <w:r>
        <w:rPr>
          <w:rFonts w:ascii="宋体" w:hAnsi="宋体" w:cs="宋体" w:eastAsia="宋体" w:hint="default"/>
          <w:spacing w:val="-3"/>
        </w:rPr>
        <w:t>2019</w:t>
      </w:r>
      <w:r>
        <w:rPr>
          <w:rFonts w:ascii="宋体" w:hAnsi="宋体" w:cs="宋体" w:eastAsia="宋体" w:hint="default"/>
          <w:spacing w:val="-38"/>
        </w:rPr>
        <w:t> </w:t>
      </w:r>
      <w:r>
        <w:rPr>
          <w:spacing w:val="-5"/>
        </w:rPr>
        <w:t>修订）（财会〔</w:t>
      </w:r>
      <w:r>
        <w:rPr>
          <w:rFonts w:ascii="宋体" w:hAnsi="宋体" w:cs="宋体" w:eastAsia="宋体" w:hint="default"/>
          <w:spacing w:val="-5"/>
        </w:rPr>
        <w:t>2019</w:t>
      </w:r>
      <w:r>
        <w:rPr>
          <w:spacing w:val="-5"/>
        </w:rPr>
        <w:t>〕</w:t>
      </w:r>
      <w:r>
        <w:rPr>
          <w:rFonts w:ascii="宋体" w:hAnsi="宋体" w:cs="宋体" w:eastAsia="宋体" w:hint="default"/>
          <w:spacing w:val="-5"/>
        </w:rPr>
        <w:t>9</w:t>
      </w:r>
      <w:r>
        <w:rPr>
          <w:rFonts w:ascii="宋体" w:hAnsi="宋体" w:cs="宋体" w:eastAsia="宋体" w:hint="default"/>
          <w:spacing w:val="-40"/>
        </w:rPr>
        <w:t> </w:t>
      </w:r>
      <w:r>
        <w:rPr>
          <w:spacing w:val="-4"/>
        </w:rPr>
        <w:t>号），修订后的准</w:t>
      </w:r>
      <w:r>
        <w:rPr>
          <w:spacing w:val="-98"/>
        </w:rPr>
        <w:t> </w:t>
      </w:r>
      <w:r>
        <w:rPr>
          <w:spacing w:val="-98"/>
        </w:rPr>
      </w:r>
      <w:r>
        <w:rPr/>
        <w:t>则自</w:t>
      </w:r>
      <w:r>
        <w:rPr>
          <w:spacing w:val="-48"/>
        </w:rPr>
        <w:t> </w:t>
      </w:r>
      <w:r>
        <w:rPr>
          <w:rFonts w:ascii="宋体" w:hAnsi="宋体" w:cs="宋体" w:eastAsia="宋体" w:hint="default"/>
        </w:rPr>
        <w:t>2019</w:t>
      </w:r>
      <w:r>
        <w:rPr>
          <w:rFonts w:ascii="宋体" w:hAnsi="宋体" w:cs="宋体" w:eastAsia="宋体" w:hint="default"/>
          <w:spacing w:val="-51"/>
        </w:rPr>
        <w:t> </w:t>
      </w:r>
      <w:r>
        <w:rPr/>
        <w:t>年</w:t>
      </w:r>
      <w:r>
        <w:rPr>
          <w:spacing w:val="-49"/>
        </w:rPr>
        <w:t> </w:t>
      </w:r>
      <w:r>
        <w:rPr>
          <w:rFonts w:ascii="宋体" w:hAnsi="宋体" w:cs="宋体" w:eastAsia="宋体" w:hint="default"/>
        </w:rPr>
        <w:t>6</w:t>
      </w:r>
      <w:r>
        <w:rPr>
          <w:rFonts w:ascii="宋体" w:hAnsi="宋体" w:cs="宋体" w:eastAsia="宋体" w:hint="default"/>
          <w:spacing w:val="-51"/>
        </w:rPr>
        <w:t> </w:t>
      </w:r>
      <w:r>
        <w:rPr/>
        <w:t>月</w:t>
      </w:r>
      <w:r>
        <w:rPr>
          <w:spacing w:val="-49"/>
        </w:rPr>
        <w:t> </w:t>
      </w:r>
      <w:r>
        <w:rPr>
          <w:rFonts w:ascii="宋体" w:hAnsi="宋体" w:cs="宋体" w:eastAsia="宋体" w:hint="default"/>
        </w:rPr>
        <w:t>17</w:t>
      </w:r>
      <w:r>
        <w:rPr>
          <w:rFonts w:ascii="宋体" w:hAnsi="宋体" w:cs="宋体" w:eastAsia="宋体" w:hint="default"/>
          <w:spacing w:val="-51"/>
        </w:rPr>
        <w:t> </w:t>
      </w:r>
      <w:r>
        <w:rPr>
          <w:spacing w:val="-9"/>
        </w:rPr>
        <w:t>日起施行，对</w:t>
      </w:r>
      <w:r>
        <w:rPr>
          <w:spacing w:val="-51"/>
        </w:rPr>
        <w:t> </w:t>
      </w:r>
      <w:r>
        <w:rPr>
          <w:rFonts w:ascii="宋体" w:hAnsi="宋体" w:cs="宋体" w:eastAsia="宋体" w:hint="default"/>
        </w:rPr>
        <w:t>2019</w:t>
      </w:r>
      <w:r>
        <w:rPr>
          <w:rFonts w:ascii="宋体" w:hAnsi="宋体" w:cs="宋体" w:eastAsia="宋体" w:hint="default"/>
          <w:spacing w:val="-51"/>
        </w:rPr>
        <w:t> </w:t>
      </w:r>
      <w:r>
        <w:rPr/>
        <w:t>年</w:t>
      </w:r>
      <w:r>
        <w:rPr>
          <w:spacing w:val="-49"/>
        </w:rPr>
        <w:t> </w:t>
      </w:r>
      <w:r>
        <w:rPr>
          <w:rFonts w:ascii="宋体" w:hAnsi="宋体" w:cs="宋体" w:eastAsia="宋体" w:hint="default"/>
        </w:rPr>
        <w:t>1</w:t>
      </w:r>
      <w:r>
        <w:rPr>
          <w:rFonts w:ascii="宋体" w:hAnsi="宋体" w:cs="宋体" w:eastAsia="宋体" w:hint="default"/>
          <w:spacing w:val="-51"/>
        </w:rPr>
        <w:t> </w:t>
      </w:r>
      <w:r>
        <w:rPr/>
        <w:t>月</w:t>
      </w:r>
      <w:r>
        <w:rPr>
          <w:spacing w:val="-49"/>
        </w:rPr>
        <w:t> </w:t>
      </w:r>
      <w:r>
        <w:rPr>
          <w:rFonts w:ascii="宋体" w:hAnsi="宋体" w:cs="宋体" w:eastAsia="宋体" w:hint="default"/>
        </w:rPr>
        <w:t>1</w:t>
      </w:r>
      <w:r>
        <w:rPr>
          <w:rFonts w:ascii="宋体" w:hAnsi="宋体" w:cs="宋体" w:eastAsia="宋体" w:hint="default"/>
          <w:spacing w:val="-51"/>
        </w:rPr>
        <w:t> </w:t>
      </w:r>
      <w:r>
        <w:rPr>
          <w:spacing w:val="-4"/>
        </w:rPr>
        <w:t>日至本准则施行日之间发生的债务重组，应根据</w:t>
      </w:r>
    </w:p>
    <w:p>
      <w:pPr>
        <w:pStyle w:val="BodyText"/>
        <w:spacing w:line="357" w:lineRule="auto" w:before="30"/>
        <w:ind w:right="0"/>
        <w:jc w:val="left"/>
        <w:rPr>
          <w:rFonts w:ascii="宋体" w:hAnsi="宋体" w:cs="宋体" w:eastAsia="宋体" w:hint="default"/>
        </w:rPr>
      </w:pPr>
      <w:r>
        <w:rPr>
          <w:spacing w:val="-7"/>
        </w:rPr>
        <w:t>本准则进行调整。对</w:t>
      </w:r>
      <w:r>
        <w:rPr>
          <w:spacing w:val="-41"/>
        </w:rPr>
        <w:t> </w:t>
      </w:r>
      <w:r>
        <w:rPr>
          <w:rFonts w:ascii="宋体" w:hAnsi="宋体" w:cs="宋体" w:eastAsia="宋体" w:hint="default"/>
        </w:rPr>
        <w:t>2019</w:t>
      </w:r>
      <w:r>
        <w:rPr>
          <w:rFonts w:ascii="宋体" w:hAnsi="宋体" w:cs="宋体" w:eastAsia="宋体" w:hint="default"/>
          <w:spacing w:val="-44"/>
        </w:rPr>
        <w:t> </w:t>
      </w:r>
      <w:r>
        <w:rPr/>
        <w:t>年</w:t>
      </w:r>
      <w:r>
        <w:rPr>
          <w:spacing w:val="-40"/>
        </w:rPr>
        <w:t> </w:t>
      </w:r>
      <w:r>
        <w:rPr>
          <w:rFonts w:ascii="宋体" w:hAnsi="宋体" w:cs="宋体" w:eastAsia="宋体" w:hint="default"/>
        </w:rPr>
        <w:t>1</w:t>
      </w:r>
      <w:r>
        <w:rPr>
          <w:rFonts w:ascii="宋体" w:hAnsi="宋体" w:cs="宋体" w:eastAsia="宋体" w:hint="default"/>
          <w:spacing w:val="-44"/>
        </w:rPr>
        <w:t> </w:t>
      </w:r>
      <w:r>
        <w:rPr/>
        <w:t>月</w:t>
      </w:r>
      <w:r>
        <w:rPr>
          <w:spacing w:val="-41"/>
        </w:rPr>
        <w:t> </w:t>
      </w:r>
      <w:r>
        <w:rPr>
          <w:rFonts w:ascii="宋体" w:hAnsi="宋体" w:cs="宋体" w:eastAsia="宋体" w:hint="default"/>
        </w:rPr>
        <w:t>1</w:t>
      </w:r>
      <w:r>
        <w:rPr>
          <w:rFonts w:ascii="宋体" w:hAnsi="宋体" w:cs="宋体" w:eastAsia="宋体" w:hint="default"/>
          <w:spacing w:val="-41"/>
        </w:rPr>
        <w:t> </w:t>
      </w:r>
      <w:r>
        <w:rPr>
          <w:spacing w:val="-4"/>
        </w:rPr>
        <w:t>日之前发生的债务重组，不需要按照本准则的规定进行追溯调</w:t>
      </w:r>
      <w:r>
        <w:rPr>
          <w:spacing w:val="-100"/>
        </w:rPr>
        <w:t> </w:t>
      </w:r>
      <w:r>
        <w:rPr>
          <w:spacing w:val="-100"/>
        </w:rPr>
      </w:r>
      <w:r>
        <w:rPr/>
        <w:t>整。本公司执行上述准则在本报告期内无重大影响。</w:t>
      </w:r>
      <w:r>
        <w:rPr>
          <w:rFonts w:ascii="宋体" w:hAnsi="宋体" w:cs="宋体" w:eastAsia="宋体" w:hint="default"/>
        </w:rPr>
        <w:t> </w:t>
      </w:r>
    </w:p>
    <w:p>
      <w:pPr>
        <w:pStyle w:val="Heading4"/>
        <w:spacing w:line="240" w:lineRule="auto" w:before="150"/>
        <w:ind w:right="0"/>
        <w:jc w:val="both"/>
        <w:rPr>
          <w:b w:val="0"/>
          <w:bCs w:val="0"/>
        </w:rPr>
      </w:pPr>
      <w:r>
        <w:rPr/>
        <w:t>（二）公司对重大会计差错更正原因及影响的分析说明</w:t>
      </w:r>
      <w:r>
        <w:rPr>
          <w:b w:val="0"/>
          <w:bCs w:val="0"/>
        </w:rPr>
      </w:r>
    </w:p>
    <w:p>
      <w:pPr>
        <w:pStyle w:val="BodyText"/>
        <w:spacing w:line="240" w:lineRule="auto" w:before="118"/>
        <w:ind w:right="0"/>
        <w:jc w:val="both"/>
        <w:rPr>
          <w:rFonts w:ascii="宋体" w:hAnsi="宋体" w:cs="宋体" w:eastAsia="宋体" w:hint="default"/>
        </w:rPr>
      </w:pPr>
      <w:r>
        <w:rPr/>
        <w:t>□适用√不适用</w:t>
      </w:r>
      <w:r>
        <w:rPr>
          <w:rFonts w:ascii="宋体" w:hAnsi="宋体" w:cs="宋体" w:eastAsia="宋体" w:hint="default"/>
        </w:rPr>
        <w:t> </w:t>
      </w:r>
    </w:p>
    <w:p>
      <w:pPr>
        <w:pStyle w:val="Heading4"/>
        <w:spacing w:line="240" w:lineRule="auto" w:before="116"/>
        <w:ind w:right="0"/>
        <w:jc w:val="both"/>
        <w:rPr>
          <w:b w:val="0"/>
          <w:bCs w:val="0"/>
        </w:rPr>
      </w:pPr>
      <w:r>
        <w:rPr/>
        <w:t>（三）与前任会计师事务所进行的沟通情况</w:t>
      </w:r>
      <w:r>
        <w:rPr>
          <w:b w:val="0"/>
          <w:bCs w:val="0"/>
        </w:rPr>
      </w:r>
    </w:p>
    <w:p>
      <w:pPr>
        <w:pStyle w:val="BodyText"/>
        <w:spacing w:line="240" w:lineRule="auto" w:before="118"/>
        <w:ind w:right="0"/>
        <w:jc w:val="both"/>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Heading4"/>
        <w:spacing w:line="240" w:lineRule="auto" w:before="116"/>
        <w:ind w:right="0"/>
        <w:jc w:val="both"/>
        <w:rPr>
          <w:b w:val="0"/>
          <w:bCs w:val="0"/>
        </w:rPr>
      </w:pPr>
      <w:r>
        <w:rPr/>
        <w:t>（四）其他说明</w:t>
      </w:r>
      <w:r>
        <w:rPr>
          <w:b w:val="0"/>
          <w:bCs w:val="0"/>
        </w:rPr>
      </w:r>
    </w:p>
    <w:p>
      <w:pPr>
        <w:pStyle w:val="BodyText"/>
        <w:spacing w:line="240" w:lineRule="auto" w:before="118"/>
        <w:ind w:right="0"/>
        <w:jc w:val="both"/>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after="0" w:line="240" w:lineRule="auto"/>
        <w:jc w:val="both"/>
        <w:rPr>
          <w:rFonts w:ascii="宋体" w:hAnsi="宋体" w:cs="宋体" w:eastAsia="宋体" w:hint="default"/>
          <w:sz w:val="24"/>
          <w:szCs w:val="24"/>
        </w:rPr>
        <w:sectPr>
          <w:headerReference w:type="default" r:id="rId31"/>
          <w:footerReference w:type="default" r:id="rId32"/>
          <w:pgSz w:w="11910" w:h="16840"/>
          <w:pgMar w:header="880" w:footer="1195" w:top="1120" w:bottom="1380" w:left="1140" w:right="1580"/>
          <w:pgNumType w:start="51"/>
        </w:sectPr>
      </w:pPr>
    </w:p>
    <w:p>
      <w:pPr>
        <w:spacing w:line="240" w:lineRule="auto" w:before="11"/>
        <w:rPr>
          <w:rFonts w:ascii="宋体" w:hAnsi="宋体" w:cs="宋体" w:eastAsia="宋体" w:hint="default"/>
          <w:sz w:val="18"/>
          <w:szCs w:val="18"/>
        </w:rPr>
      </w:pPr>
    </w:p>
    <w:p>
      <w:pPr>
        <w:pStyle w:val="Heading4"/>
        <w:spacing w:line="240" w:lineRule="auto"/>
        <w:ind w:left="216" w:right="0"/>
        <w:jc w:val="left"/>
        <w:rPr>
          <w:b w:val="0"/>
          <w:bCs w:val="0"/>
        </w:rPr>
      </w:pPr>
      <w:r>
        <w:rPr/>
        <w:t>六、聘任、解聘会计师事务所情况</w:t>
      </w:r>
      <w:r>
        <w:rPr>
          <w:b w:val="0"/>
          <w:bCs w:val="0"/>
        </w:rPr>
      </w:r>
    </w:p>
    <w:p>
      <w:pPr>
        <w:pStyle w:val="BodyText"/>
        <w:spacing w:line="240" w:lineRule="auto" w:before="56"/>
        <w:ind w:left="0" w:right="128"/>
        <w:jc w:val="right"/>
        <w:rPr>
          <w:rFonts w:ascii="宋体" w:hAnsi="宋体" w:cs="宋体" w:eastAsia="宋体" w:hint="default"/>
        </w:rPr>
      </w:pPr>
      <w:r>
        <w:rPr>
          <w:spacing w:val="-2"/>
        </w:rPr>
        <w:t>单位：万元币种：人民币</w:t>
      </w:r>
      <w:r>
        <w:rPr>
          <w:rFonts w:ascii="宋体" w:hAnsi="宋体" w:cs="宋体" w:eastAsia="宋体" w:hint="default"/>
        </w:rPr>
        <w:t> </w:t>
      </w:r>
    </w:p>
    <w:p>
      <w:pPr>
        <w:spacing w:line="240" w:lineRule="auto" w:before="9"/>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现聘任</w:t>
            </w:r>
            <w:r>
              <w:rPr>
                <w:rFonts w:ascii="宋体" w:hAnsi="宋体" w:cs="宋体" w:eastAsia="宋体" w:hint="default"/>
                <w:sz w:val="21"/>
                <w:szCs w:val="21"/>
              </w:rPr>
              <w:t>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立信会计师事务所（特殊普通合伙）</w:t>
            </w:r>
            <w:r>
              <w:rPr>
                <w:rFonts w:ascii="宋体" w:hAnsi="宋体" w:cs="宋体" w:eastAsia="宋体" w:hint="default"/>
                <w:sz w:val="21"/>
                <w:szCs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50.00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5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境外会计师事务所名称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境外会计师事务所报酬</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境外会计师事务所审计年限</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 </w:t>
            </w:r>
          </w:p>
        </w:tc>
      </w:tr>
    </w:tbl>
    <w:p>
      <w:pPr>
        <w:spacing w:line="240" w:lineRule="auto" w:before="9"/>
        <w:rPr>
          <w:rFonts w:ascii="宋体" w:hAnsi="宋体" w:cs="宋体" w:eastAsia="宋体" w:hint="default"/>
          <w:sz w:val="20"/>
          <w:szCs w:val="20"/>
        </w:rPr>
      </w:pPr>
    </w:p>
    <w:tbl>
      <w:tblPr>
        <w:tblW w:w="0" w:type="auto"/>
        <w:jc w:val="left"/>
        <w:tblInd w:w="103" w:type="dxa"/>
        <w:tblLayout w:type="fixed"/>
        <w:tblCellMar>
          <w:top w:w="0" w:type="dxa"/>
          <w:left w:w="0" w:type="dxa"/>
          <w:bottom w:w="0" w:type="dxa"/>
          <w:right w:w="0" w:type="dxa"/>
        </w:tblCellMar>
        <w:tblLook w:val="01E0"/>
      </w:tblPr>
      <w:tblGrid>
        <w:gridCol w:w="3116"/>
        <w:gridCol w:w="3929"/>
        <w:gridCol w:w="2005"/>
      </w:tblGrid>
      <w:tr>
        <w:trPr>
          <w:trHeight w:val="283"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报酬</w:t>
            </w:r>
            <w:r>
              <w:rPr>
                <w:rFonts w:ascii="宋体" w:hAnsi="宋体" w:cs="宋体" w:eastAsia="宋体" w:hint="default"/>
                <w:sz w:val="21"/>
                <w:szCs w:val="21"/>
              </w:rPr>
              <w:t> </w:t>
            </w:r>
          </w:p>
        </w:tc>
      </w:tr>
      <w:tr>
        <w:trPr>
          <w:trHeight w:val="281"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r>
              <w:rPr>
                <w:rFonts w:ascii="宋体" w:hAnsi="宋体" w:cs="宋体" w:eastAsia="宋体" w:hint="default"/>
                <w:sz w:val="21"/>
                <w:szCs w:val="21"/>
              </w:rPr>
              <w:t> </w:t>
            </w:r>
          </w:p>
        </w:tc>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立信会计师事务所（特殊普通合伙）</w:t>
            </w:r>
            <w:r>
              <w:rPr>
                <w:rFonts w:ascii="宋体" w:hAnsi="宋体" w:cs="宋体" w:eastAsia="宋体" w:hint="default"/>
                <w:sz w:val="21"/>
                <w:szCs w:val="21"/>
              </w:rPr>
              <w:t> </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r>
      <w:tr>
        <w:trPr>
          <w:trHeight w:val="284"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保荐人</w:t>
            </w:r>
            <w:r>
              <w:rPr>
                <w:rFonts w:ascii="宋体" w:hAnsi="宋体" w:cs="宋体" w:eastAsia="宋体" w:hint="default"/>
                <w:sz w:val="21"/>
                <w:szCs w:val="21"/>
              </w:rPr>
              <w:t> </w:t>
            </w:r>
          </w:p>
        </w:tc>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中国国际金融股份有限公司</w:t>
            </w:r>
            <w:r>
              <w:rPr>
                <w:rFonts w:ascii="宋体" w:hAnsi="宋体" w:cs="宋体" w:eastAsia="宋体" w:hint="default"/>
                <w:sz w:val="21"/>
                <w:szCs w:val="21"/>
              </w:rPr>
              <w:t> </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 </w:t>
            </w:r>
          </w:p>
        </w:tc>
      </w:tr>
    </w:tbl>
    <w:p>
      <w:pPr>
        <w:pStyle w:val="BodyText"/>
        <w:spacing w:line="240" w:lineRule="exact"/>
        <w:ind w:left="216" w:right="0"/>
        <w:jc w:val="left"/>
        <w:rPr>
          <w:rFonts w:ascii="宋体" w:hAnsi="宋体" w:cs="宋体" w:eastAsia="宋体" w:hint="default"/>
        </w:rPr>
      </w:pPr>
      <w:r>
        <w:rPr>
          <w:rFonts w:ascii="宋体"/>
          <w:w w:val="100"/>
        </w:rPr>
        <w:t> </w:t>
      </w:r>
    </w:p>
    <w:p>
      <w:pPr>
        <w:pStyle w:val="BodyText"/>
        <w:spacing w:line="274" w:lineRule="exact"/>
        <w:ind w:left="216" w:right="0"/>
        <w:jc w:val="left"/>
        <w:rPr>
          <w:rFonts w:ascii="宋体" w:hAnsi="宋体" w:cs="宋体" w:eastAsia="宋体" w:hint="default"/>
        </w:rPr>
      </w:pPr>
      <w:r>
        <w:rPr/>
        <w:t>聘任、解聘会计师事务所的情况说明</w:t>
      </w:r>
      <w:r>
        <w:rPr>
          <w:rFonts w:ascii="宋体" w:hAnsi="宋体" w:cs="宋体" w:eastAsia="宋体" w:hint="default"/>
        </w:rPr>
        <w:t> </w:t>
      </w:r>
    </w:p>
    <w:p>
      <w:pPr>
        <w:pStyle w:val="BodyText"/>
        <w:spacing w:line="240" w:lineRule="auto" w:before="116"/>
        <w:ind w:left="21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BodyText"/>
        <w:spacing w:line="240" w:lineRule="auto" w:before="118"/>
        <w:ind w:left="637" w:right="0"/>
        <w:jc w:val="left"/>
      </w:pPr>
      <w:r>
        <w:rPr>
          <w:rFonts w:ascii="宋体" w:hAnsi="宋体" w:cs="宋体" w:eastAsia="宋体" w:hint="default"/>
        </w:rPr>
        <w:t>2019</w:t>
      </w:r>
      <w:r>
        <w:rPr>
          <w:rFonts w:ascii="宋体" w:hAnsi="宋体" w:cs="宋体" w:eastAsia="宋体" w:hint="default"/>
          <w:spacing w:val="-48"/>
        </w:rPr>
        <w:t> </w:t>
      </w:r>
      <w:r>
        <w:rPr/>
        <w:t>年</w:t>
      </w:r>
      <w:r>
        <w:rPr>
          <w:spacing w:val="-45"/>
        </w:rPr>
        <w:t> </w:t>
      </w:r>
      <w:r>
        <w:rPr>
          <w:rFonts w:ascii="宋体" w:hAnsi="宋体" w:cs="宋体" w:eastAsia="宋体" w:hint="default"/>
        </w:rPr>
        <w:t>4</w:t>
      </w:r>
      <w:r>
        <w:rPr>
          <w:rFonts w:ascii="宋体" w:hAnsi="宋体" w:cs="宋体" w:eastAsia="宋体" w:hint="default"/>
          <w:spacing w:val="-48"/>
        </w:rPr>
        <w:t> </w:t>
      </w:r>
      <w:r>
        <w:rPr/>
        <w:t>月</w:t>
      </w:r>
      <w:r>
        <w:rPr>
          <w:spacing w:val="-45"/>
        </w:rPr>
        <w:t> </w:t>
      </w:r>
      <w:r>
        <w:rPr>
          <w:rFonts w:ascii="宋体" w:hAnsi="宋体" w:cs="宋体" w:eastAsia="宋体" w:hint="default"/>
        </w:rPr>
        <w:t>13</w:t>
      </w:r>
      <w:r>
        <w:rPr>
          <w:rFonts w:ascii="宋体" w:hAnsi="宋体" w:cs="宋体" w:eastAsia="宋体" w:hint="default"/>
          <w:spacing w:val="-48"/>
        </w:rPr>
        <w:t> </w:t>
      </w:r>
      <w:r>
        <w:rPr/>
        <w:t>日，公司召开</w:t>
      </w:r>
      <w:r>
        <w:rPr>
          <w:spacing w:val="-45"/>
        </w:rPr>
        <w:t> </w:t>
      </w:r>
      <w:r>
        <w:rPr>
          <w:rFonts w:ascii="宋体" w:hAnsi="宋体" w:cs="宋体" w:eastAsia="宋体" w:hint="default"/>
        </w:rPr>
        <w:t>2018</w:t>
      </w:r>
      <w:r>
        <w:rPr>
          <w:rFonts w:ascii="宋体" w:hAnsi="宋体" w:cs="宋体" w:eastAsia="宋体" w:hint="default"/>
          <w:spacing w:val="-48"/>
        </w:rPr>
        <w:t> </w:t>
      </w:r>
      <w:r>
        <w:rPr/>
        <w:t>年度股东大会，会议审议通过《关于续聘</w:t>
      </w:r>
      <w:r>
        <w:rPr>
          <w:spacing w:val="-48"/>
        </w:rPr>
        <w:t> </w:t>
      </w:r>
      <w:r>
        <w:rPr>
          <w:rFonts w:ascii="宋体" w:hAnsi="宋体" w:cs="宋体" w:eastAsia="宋体" w:hint="default"/>
        </w:rPr>
        <w:t>2019</w:t>
      </w:r>
      <w:r>
        <w:rPr>
          <w:rFonts w:ascii="宋体" w:hAnsi="宋体" w:cs="宋体" w:eastAsia="宋体" w:hint="default"/>
          <w:spacing w:val="-47"/>
        </w:rPr>
        <w:t> </w:t>
      </w:r>
      <w:r>
        <w:rPr/>
        <w:t>年度审计</w:t>
      </w:r>
    </w:p>
    <w:p>
      <w:pPr>
        <w:pStyle w:val="BodyText"/>
        <w:spacing w:line="355" w:lineRule="auto" w:before="133"/>
        <w:ind w:left="216" w:right="0"/>
        <w:jc w:val="left"/>
        <w:rPr>
          <w:rFonts w:ascii="宋体" w:hAnsi="宋体" w:cs="宋体" w:eastAsia="宋体" w:hint="default"/>
        </w:rPr>
      </w:pPr>
      <w:r>
        <w:rPr/>
        <w:t>机构的议案》，同意续聘立信会计师事务所（特殊普通合伙）为公司</w:t>
      </w:r>
      <w:r>
        <w:rPr>
          <w:spacing w:val="-54"/>
        </w:rPr>
        <w:t> </w:t>
      </w:r>
      <w:r>
        <w:rPr>
          <w:rFonts w:ascii="宋体" w:hAnsi="宋体" w:cs="宋体" w:eastAsia="宋体" w:hint="default"/>
        </w:rPr>
        <w:t>2019</w:t>
      </w:r>
      <w:r>
        <w:rPr>
          <w:rFonts w:ascii="宋体" w:hAnsi="宋体" w:cs="宋体" w:eastAsia="宋体" w:hint="default"/>
          <w:spacing w:val="-57"/>
        </w:rPr>
        <w:t> </w:t>
      </w:r>
      <w:r>
        <w:rPr/>
        <w:t>年度审计机构。</w:t>
      </w:r>
      <w:r>
        <w:rPr>
          <w:rFonts w:ascii="宋体" w:hAnsi="宋体" w:cs="宋体" w:eastAsia="宋体" w:hint="default"/>
          <w:w w:val="100"/>
        </w:rPr>
        <w:t> </w:t>
      </w:r>
      <w:r>
        <w:rPr/>
        <w:t>审计期间改聘会计师事务所的情况说明</w:t>
      </w:r>
      <w:r>
        <w:rPr>
          <w:rFonts w:ascii="宋体" w:hAnsi="宋体" w:cs="宋体" w:eastAsia="宋体" w:hint="default"/>
        </w:rPr>
        <w:t> </w:t>
      </w:r>
    </w:p>
    <w:p>
      <w:pPr>
        <w:spacing w:line="340" w:lineRule="auto" w:before="18"/>
        <w:ind w:left="216" w:right="6098"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七、面临终止上市的情况和原因</w:t>
      </w:r>
      <w:r>
        <w:rPr>
          <w:rFonts w:ascii="宋体" w:hAnsi="宋体" w:cs="宋体" w:eastAsia="宋体" w:hint="default"/>
          <w:sz w:val="21"/>
          <w:szCs w:val="21"/>
        </w:rPr>
      </w:r>
    </w:p>
    <w:p>
      <w:pPr>
        <w:spacing w:line="343" w:lineRule="auto" w:before="28"/>
        <w:ind w:left="216" w:right="6942"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w w:val="100"/>
          <w:sz w:val="21"/>
          <w:szCs w:val="21"/>
        </w:rPr>
        <w:t> </w:t>
      </w:r>
      <w:r>
        <w:rPr>
          <w:rFonts w:ascii="宋体" w:hAnsi="宋体" w:cs="宋体" w:eastAsia="宋体" w:hint="default"/>
          <w:b/>
          <w:bCs/>
          <w:sz w:val="21"/>
          <w:szCs w:val="21"/>
        </w:rPr>
        <w:t>八、破产重整相关事项</w:t>
      </w:r>
      <w:r>
        <w:rPr>
          <w:rFonts w:ascii="宋体" w:hAnsi="宋体" w:cs="宋体" w:eastAsia="宋体" w:hint="default"/>
          <w:sz w:val="21"/>
          <w:szCs w:val="21"/>
        </w:rPr>
      </w:r>
    </w:p>
    <w:p>
      <w:pPr>
        <w:spacing w:line="343" w:lineRule="auto" w:before="26"/>
        <w:ind w:left="216" w:right="6731"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九、重大诉讼、仲裁事项</w:t>
      </w:r>
      <w:r>
        <w:rPr>
          <w:rFonts w:ascii="宋体" w:hAnsi="宋体" w:cs="宋体" w:eastAsia="宋体" w:hint="default"/>
          <w:sz w:val="21"/>
          <w:szCs w:val="21"/>
        </w:rPr>
      </w:r>
    </w:p>
    <w:p>
      <w:pPr>
        <w:spacing w:line="343" w:lineRule="auto" w:before="26"/>
        <w:ind w:left="216" w:right="0" w:firstLine="0"/>
        <w:jc w:val="left"/>
        <w:rPr>
          <w:rFonts w:ascii="宋体" w:hAnsi="宋体" w:cs="宋体" w:eastAsia="宋体" w:hint="default"/>
          <w:sz w:val="21"/>
          <w:szCs w:val="21"/>
        </w:rPr>
      </w:pPr>
      <w:r>
        <w:rPr>
          <w:rFonts w:ascii="宋体" w:hAnsi="宋体" w:cs="宋体" w:eastAsia="宋体" w:hint="default"/>
          <w:sz w:val="21"/>
          <w:szCs w:val="21"/>
        </w:rPr>
        <w:t>□本年度公司有重大诉讼、仲裁事项√本年度公司无重大诉讼、仲裁事项</w:t>
      </w:r>
      <w:r>
        <w:rPr>
          <w:rFonts w:ascii="宋体" w:hAnsi="宋体" w:cs="宋体" w:eastAsia="宋体" w:hint="default"/>
          <w:w w:val="100"/>
          <w:sz w:val="21"/>
          <w:szCs w:val="21"/>
        </w:rPr>
        <w:t> </w:t>
      </w:r>
      <w:r>
        <w:rPr>
          <w:rFonts w:ascii="宋体" w:hAnsi="宋体" w:cs="宋体" w:eastAsia="宋体" w:hint="default"/>
          <w:b/>
          <w:bCs/>
          <w:spacing w:val="-1"/>
          <w:sz w:val="21"/>
          <w:szCs w:val="21"/>
        </w:rPr>
        <w:t>十、上市公司及其董事、监事、高级管理人员、控股股东、实际控制人、收购人处罚及整改情况</w:t>
      </w:r>
      <w:r>
        <w:rPr>
          <w:rFonts w:ascii="宋体" w:hAnsi="宋体" w:cs="宋体" w:eastAsia="宋体" w:hint="default"/>
          <w:spacing w:val="-1"/>
          <w:sz w:val="21"/>
          <w:szCs w:val="21"/>
        </w:rPr>
      </w:r>
    </w:p>
    <w:p>
      <w:pPr>
        <w:spacing w:line="343" w:lineRule="auto" w:before="26"/>
        <w:ind w:left="216" w:right="1745"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十一、报告期内公司及其控股股东、实际控制人诚信状况的说明</w:t>
      </w:r>
      <w:r>
        <w:rPr>
          <w:rFonts w:ascii="宋体" w:hAnsi="宋体" w:cs="宋体" w:eastAsia="宋体" w:hint="default"/>
          <w:spacing w:val="-1"/>
          <w:sz w:val="21"/>
          <w:szCs w:val="21"/>
        </w:rPr>
      </w:r>
    </w:p>
    <w:p>
      <w:pPr>
        <w:pStyle w:val="Heading4"/>
        <w:spacing w:line="343" w:lineRule="auto" w:before="26"/>
        <w:ind w:left="216" w:right="1745"/>
        <w:jc w:val="left"/>
        <w:rPr>
          <w:b w:val="0"/>
          <w:bCs w:val="0"/>
        </w:rPr>
      </w:pPr>
      <w:r>
        <w:rPr>
          <w:rFonts w:ascii="宋体" w:hAnsi="宋体" w:cs="宋体" w:eastAsia="宋体" w:hint="default"/>
          <w:b w:val="0"/>
          <w:bCs w:val="0"/>
        </w:rPr>
        <w:t>□适用√不适用</w:t>
      </w:r>
      <w:r>
        <w:rPr>
          <w:rFonts w:ascii="宋体" w:hAnsi="宋体" w:cs="宋体" w:eastAsia="宋体" w:hint="default"/>
          <w:b w:val="0"/>
          <w:bCs w:val="0"/>
          <w:w w:val="100"/>
        </w:rPr>
        <w:t> </w:t>
      </w:r>
      <w:r>
        <w:rPr>
          <w:spacing w:val="-1"/>
        </w:rPr>
        <w:t>十二、公司股权激励计划、员工持股计划或其他员工激励措施的情况及其影响</w:t>
      </w:r>
      <w:r>
        <w:rPr>
          <w:spacing w:val="-71"/>
        </w:rPr>
        <w:t> </w:t>
      </w:r>
      <w:r>
        <w:rPr>
          <w:spacing w:val="-71"/>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5"/>
        </w:rPr>
        <w:t> </w:t>
      </w:r>
      <w:r>
        <w:rPr/>
        <w:t>相关激励事项已在临时公告披露且后续实施无进展或变化的</w:t>
      </w:r>
      <w:r>
        <w:rPr>
          <w:b w:val="0"/>
          <w:bCs w:val="0"/>
        </w:rPr>
      </w:r>
    </w:p>
    <w:p>
      <w:pPr>
        <w:pStyle w:val="BodyText"/>
        <w:spacing w:line="240" w:lineRule="auto" w:before="28"/>
        <w:ind w:left="21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343" w:lineRule="auto" w:before="116"/>
        <w:ind w:left="216" w:right="468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8"/>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r>
        <w:rPr>
          <w:rFonts w:ascii="宋体" w:hAnsi="宋体" w:cs="宋体" w:eastAsia="宋体" w:hint="default"/>
          <w:sz w:val="21"/>
          <w:szCs w:val="21"/>
        </w:rPr>
        <w:t> </w:t>
      </w:r>
    </w:p>
    <w:p>
      <w:pPr>
        <w:pStyle w:val="BodyText"/>
        <w:spacing w:line="343" w:lineRule="auto" w:before="26"/>
        <w:ind w:left="216" w:right="6942"/>
        <w:jc w:val="left"/>
        <w:rPr>
          <w:rFonts w:ascii="宋体" w:hAnsi="宋体" w:cs="宋体" w:eastAsia="宋体" w:hint="default"/>
        </w:rPr>
      </w:pPr>
      <w:r>
        <w:rPr/>
        <w:t>□适用√不适用</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343" w:lineRule="auto" w:before="26"/>
        <w:ind w:left="216" w:right="6098"/>
        <w:jc w:val="left"/>
        <w:rPr>
          <w:rFonts w:ascii="宋体" w:hAnsi="宋体" w:cs="宋体" w:eastAsia="宋体" w:hint="default"/>
        </w:rPr>
      </w:pPr>
      <w:r>
        <w:rPr/>
        <w:t>□适用√不适用</w:t>
      </w:r>
      <w:r>
        <w:rPr>
          <w:rFonts w:ascii="宋体" w:hAnsi="宋体" w:cs="宋体" w:eastAsia="宋体" w:hint="default"/>
          <w:w w:val="100"/>
        </w:rPr>
        <w:t> </w:t>
      </w:r>
      <w:r>
        <w:rPr/>
        <w:t>员工持股计划情况</w:t>
      </w:r>
      <w:r>
        <w:rPr>
          <w:rFonts w:ascii="宋体" w:hAnsi="宋体" w:cs="宋体" w:eastAsia="宋体" w:hint="default"/>
        </w:rPr>
        <w:t> </w:t>
      </w:r>
    </w:p>
    <w:p>
      <w:pPr>
        <w:spacing w:after="0" w:line="343" w:lineRule="auto"/>
        <w:jc w:val="left"/>
        <w:rPr>
          <w:rFonts w:ascii="宋体" w:hAnsi="宋体" w:cs="宋体" w:eastAsia="宋体" w:hint="default"/>
        </w:rPr>
        <w:sectPr>
          <w:footerReference w:type="default" r:id="rId33"/>
          <w:pgSz w:w="11910" w:h="16840"/>
          <w:pgMar w:footer="1195" w:header="880" w:top="1120" w:bottom="1380" w:left="1060" w:right="1560"/>
          <w:pgNumType w:start="52"/>
        </w:sectPr>
      </w:pPr>
    </w:p>
    <w:p>
      <w:pPr>
        <w:spacing w:line="240" w:lineRule="auto" w:before="11"/>
        <w:rPr>
          <w:rFonts w:ascii="宋体" w:hAnsi="宋体" w:cs="宋体" w:eastAsia="宋体" w:hint="default"/>
          <w:sz w:val="18"/>
          <w:szCs w:val="18"/>
        </w:rPr>
      </w:pPr>
    </w:p>
    <w:p>
      <w:pPr>
        <w:pStyle w:val="BodyText"/>
        <w:spacing w:line="343" w:lineRule="auto" w:before="36"/>
        <w:ind w:left="216" w:right="6942"/>
        <w:jc w:val="left"/>
        <w:rPr>
          <w:rFonts w:ascii="宋体" w:hAnsi="宋体" w:cs="宋体" w:eastAsia="宋体" w:hint="default"/>
        </w:rPr>
      </w:pPr>
      <w:r>
        <w:rPr/>
        <w:t>□适用√不适用</w:t>
      </w:r>
      <w:r>
        <w:rPr>
          <w:rFonts w:ascii="宋体" w:hAnsi="宋体" w:cs="宋体" w:eastAsia="宋体" w:hint="default"/>
          <w:w w:val="100"/>
        </w:rPr>
        <w:t> </w:t>
      </w:r>
      <w:r>
        <w:rPr/>
        <w:t>其他激励措施</w:t>
      </w:r>
      <w:r>
        <w:rPr>
          <w:rFonts w:ascii="宋体" w:hAnsi="宋体" w:cs="宋体" w:eastAsia="宋体" w:hint="default"/>
        </w:rPr>
        <w:t> </w:t>
      </w:r>
    </w:p>
    <w:p>
      <w:pPr>
        <w:spacing w:line="340" w:lineRule="auto" w:before="28"/>
        <w:ind w:left="216" w:right="7153"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w w:val="100"/>
          <w:sz w:val="21"/>
          <w:szCs w:val="21"/>
        </w:rPr>
        <w:t> </w:t>
      </w:r>
      <w:r>
        <w:rPr>
          <w:rFonts w:ascii="宋体" w:hAnsi="宋体" w:cs="宋体" w:eastAsia="宋体" w:hint="default"/>
          <w:b/>
          <w:bCs/>
          <w:sz w:val="21"/>
          <w:szCs w:val="21"/>
        </w:rPr>
        <w:t>十三、重大关联交易</w:t>
      </w:r>
      <w:r>
        <w:rPr>
          <w:rFonts w:ascii="宋体" w:hAnsi="宋体" w:cs="宋体" w:eastAsia="宋体" w:hint="default"/>
          <w:sz w:val="21"/>
          <w:szCs w:val="21"/>
        </w:rPr>
      </w:r>
    </w:p>
    <w:p>
      <w:pPr>
        <w:pStyle w:val="Heading4"/>
        <w:spacing w:line="240" w:lineRule="auto" w:before="30"/>
        <w:ind w:left="216"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4"/>
        <w:spacing w:line="240" w:lineRule="auto" w:before="89"/>
        <w:ind w:left="216" w:right="0"/>
        <w:jc w:val="left"/>
        <w:rPr>
          <w:rFonts w:ascii="宋体" w:hAnsi="宋体" w:cs="宋体" w:eastAsia="宋体" w:hint="default"/>
          <w:b w:val="0"/>
          <w:bCs w:val="0"/>
        </w:rPr>
      </w:pPr>
      <w:r>
        <w:rPr>
          <w:rFonts w:ascii="宋体" w:hAnsi="宋体" w:cs="宋体" w:eastAsia="宋体" w:hint="default"/>
        </w:rPr>
        <w:t>1</w:t>
      </w:r>
      <w:r>
        <w:rPr/>
        <w:t>、</w:t>
      </w:r>
      <w:r>
        <w:rPr>
          <w:spacing w:val="-7"/>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8"/>
        <w:ind w:left="216" w:right="0"/>
        <w:jc w:val="left"/>
        <w:rPr>
          <w:rFonts w:ascii="宋体" w:hAnsi="宋体" w:cs="宋体" w:eastAsia="宋体" w:hint="default"/>
        </w:rPr>
      </w:pPr>
      <w:r>
        <w:rPr/>
        <w:t>□适用√不适用</w:t>
      </w:r>
      <w:r>
        <w:rPr>
          <w:rFonts w:ascii="宋体" w:hAnsi="宋体" w:cs="宋体" w:eastAsia="宋体" w:hint="default"/>
        </w:rPr>
        <w:t> </w:t>
      </w:r>
    </w:p>
    <w:p>
      <w:pPr>
        <w:pStyle w:val="Heading4"/>
        <w:spacing w:line="240" w:lineRule="auto" w:before="116"/>
        <w:ind w:left="216"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8"/>
        <w:ind w:left="216" w:right="0"/>
        <w:jc w:val="left"/>
        <w:rPr>
          <w:rFonts w:ascii="宋体" w:hAnsi="宋体" w:cs="宋体" w:eastAsia="宋体" w:hint="default"/>
        </w:rPr>
      </w:pPr>
      <w:r>
        <w:rPr/>
        <w:t>√适用□不适用</w:t>
      </w:r>
      <w:r>
        <w:rPr>
          <w:rFonts w:ascii="宋体" w:hAnsi="宋体" w:cs="宋体" w:eastAsia="宋体" w:hint="default"/>
        </w:rPr>
        <w:t> </w:t>
      </w:r>
    </w:p>
    <w:p>
      <w:pPr>
        <w:pStyle w:val="BodyText"/>
        <w:spacing w:line="357" w:lineRule="auto" w:before="116"/>
        <w:ind w:left="216" w:right="228" w:firstLine="420"/>
        <w:jc w:val="both"/>
        <w:rPr>
          <w:rFonts w:ascii="宋体" w:hAnsi="宋体" w:cs="宋体" w:eastAsia="宋体" w:hint="default"/>
        </w:rPr>
      </w:pPr>
      <w:r>
        <w:rPr>
          <w:spacing w:val="-3"/>
        </w:rPr>
        <w:t>公司第二届董事会第十一次会议、</w:t>
      </w:r>
      <w:r>
        <w:rPr>
          <w:rFonts w:ascii="宋体" w:hAnsi="宋体" w:cs="宋体" w:eastAsia="宋体" w:hint="default"/>
          <w:spacing w:val="-3"/>
        </w:rPr>
        <w:t>2019</w:t>
      </w:r>
      <w:r>
        <w:rPr>
          <w:rFonts w:ascii="宋体" w:hAnsi="宋体" w:cs="宋体" w:eastAsia="宋体" w:hint="default"/>
          <w:spacing w:val="2"/>
        </w:rPr>
        <w:t> </w:t>
      </w:r>
      <w:r>
        <w:rPr>
          <w:spacing w:val="-3"/>
        </w:rPr>
        <w:t>年第五次临时股东大会审议通过了《关于新增日常关</w:t>
      </w:r>
      <w:r>
        <w:rPr>
          <w:w w:val="100"/>
        </w:rPr>
        <w:t> </w:t>
      </w:r>
      <w:r>
        <w:rPr>
          <w:spacing w:val="-6"/>
        </w:rPr>
        <w:t>联交易的议案》。预计新增关联交易具体内容详见公司</w:t>
      </w:r>
      <w:r>
        <w:rPr>
          <w:spacing w:val="-45"/>
        </w:rPr>
        <w:t> </w:t>
      </w:r>
      <w:r>
        <w:rPr>
          <w:rFonts w:ascii="宋体" w:hAnsi="宋体" w:cs="宋体" w:eastAsia="宋体" w:hint="default"/>
        </w:rPr>
        <w:t>2019</w:t>
      </w:r>
      <w:r>
        <w:rPr>
          <w:rFonts w:ascii="宋体" w:hAnsi="宋体" w:cs="宋体" w:eastAsia="宋体" w:hint="default"/>
          <w:spacing w:val="-44"/>
        </w:rPr>
        <w:t> </w:t>
      </w:r>
      <w:r>
        <w:rPr/>
        <w:t>年</w:t>
      </w:r>
      <w:r>
        <w:rPr>
          <w:spacing w:val="-48"/>
        </w:rPr>
        <w:t> </w:t>
      </w:r>
      <w:r>
        <w:rPr>
          <w:rFonts w:ascii="宋体" w:hAnsi="宋体" w:cs="宋体" w:eastAsia="宋体" w:hint="default"/>
        </w:rPr>
        <w:t>10</w:t>
      </w:r>
      <w:r>
        <w:rPr>
          <w:rFonts w:ascii="宋体" w:hAnsi="宋体" w:cs="宋体" w:eastAsia="宋体" w:hint="default"/>
          <w:spacing w:val="-48"/>
        </w:rPr>
        <w:t> </w:t>
      </w:r>
      <w:r>
        <w:rPr/>
        <w:t>月</w:t>
      </w:r>
      <w:r>
        <w:rPr>
          <w:spacing w:val="-45"/>
        </w:rPr>
        <w:t> </w:t>
      </w:r>
      <w:r>
        <w:rPr>
          <w:rFonts w:ascii="宋体" w:hAnsi="宋体" w:cs="宋体" w:eastAsia="宋体" w:hint="default"/>
        </w:rPr>
        <w:t>29</w:t>
      </w:r>
      <w:r>
        <w:rPr>
          <w:rFonts w:ascii="宋体" w:hAnsi="宋体" w:cs="宋体" w:eastAsia="宋体" w:hint="default"/>
          <w:spacing w:val="-48"/>
        </w:rPr>
        <w:t> </w:t>
      </w:r>
      <w:r>
        <w:rPr/>
        <w:t>日披露于上海证券交易所</w:t>
      </w:r>
      <w:r>
        <w:rPr>
          <w:spacing w:val="-102"/>
        </w:rPr>
        <w:t> </w:t>
      </w:r>
      <w:r>
        <w:rPr>
          <w:spacing w:val="-102"/>
        </w:rPr>
      </w:r>
      <w:r>
        <w:rPr/>
        <w:t>网站（</w:t>
      </w:r>
      <w:r>
        <w:rPr>
          <w:rFonts w:ascii="宋体" w:hAnsi="宋体" w:cs="宋体" w:eastAsia="宋体" w:hint="default"/>
        </w:rPr>
        <w:t>www.sse.com.cn)</w:t>
      </w:r>
      <w:r>
        <w:rPr/>
        <w:t>的《交控科技股份有限公司预计新增日常关联交易的公告》。</w:t>
      </w:r>
      <w:r>
        <w:rPr>
          <w:rFonts w:ascii="宋体" w:hAnsi="宋体" w:cs="宋体" w:eastAsia="宋体" w:hint="default"/>
        </w:rPr>
        <w:t> </w:t>
      </w:r>
    </w:p>
    <w:p>
      <w:pPr>
        <w:pStyle w:val="BodyText"/>
        <w:spacing w:line="355" w:lineRule="auto" w:before="30"/>
        <w:ind w:left="216" w:right="233" w:firstLine="420"/>
        <w:jc w:val="both"/>
        <w:rPr>
          <w:rFonts w:ascii="宋体" w:hAnsi="宋体" w:cs="宋体" w:eastAsia="宋体" w:hint="default"/>
        </w:rPr>
      </w:pPr>
      <w:r>
        <w:rPr>
          <w:spacing w:val="-2"/>
        </w:rPr>
        <w:t>截至本报告披露日，公司与关联方实际发生的日常关联具体情况，详见第五节“十三、重大</w:t>
      </w:r>
      <w:r>
        <w:rPr>
          <w:spacing w:val="-3"/>
          <w:w w:val="100"/>
        </w:rPr>
        <w:t> </w:t>
      </w:r>
      <w:r>
        <w:rPr/>
        <w:t>关联交易（五）其他”。</w:t>
      </w:r>
      <w:r>
        <w:rPr>
          <w:rFonts w:ascii="宋体" w:hAnsi="宋体" w:cs="宋体" w:eastAsia="宋体" w:hint="default"/>
        </w:rPr>
        <w:t> </w:t>
      </w:r>
    </w:p>
    <w:p>
      <w:pPr>
        <w:pStyle w:val="Heading4"/>
        <w:spacing w:line="240" w:lineRule="auto" w:before="92"/>
        <w:ind w:left="216"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spacing w:line="340" w:lineRule="auto" w:before="118"/>
        <w:ind w:left="216" w:right="4689"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资产或股权收购、出售发生的关联交易</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30"/>
        <w:ind w:left="216" w:right="0"/>
        <w:jc w:val="left"/>
        <w:rPr>
          <w:rFonts w:ascii="宋体" w:hAnsi="宋体" w:cs="宋体" w:eastAsia="宋体" w:hint="default"/>
          <w:b w:val="0"/>
          <w:bCs w:val="0"/>
        </w:rPr>
      </w:pPr>
      <w:r>
        <w:rPr>
          <w:rFonts w:ascii="宋体" w:hAnsi="宋体" w:cs="宋体" w:eastAsia="宋体" w:hint="default"/>
        </w:rPr>
        <w:t>1</w:t>
      </w:r>
      <w:r>
        <w:rPr/>
        <w:t>、</w:t>
      </w:r>
      <w:r>
        <w:rPr>
          <w:spacing w:val="-7"/>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6"/>
        <w:ind w:left="21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事项概述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查询索引</w:t>
            </w:r>
            <w:r>
              <w:rPr>
                <w:rFonts w:ascii="宋体" w:hAnsi="宋体" w:cs="宋体" w:eastAsia="宋体" w:hint="default"/>
                <w:sz w:val="21"/>
                <w:szCs w:val="21"/>
              </w:rPr>
              <w:t> </w:t>
            </w:r>
          </w:p>
        </w:tc>
      </w:tr>
      <w:tr>
        <w:trPr>
          <w:trHeight w:val="3007"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3</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22</w:t>
            </w:r>
            <w:r>
              <w:rPr>
                <w:rFonts w:ascii="宋体" w:hAnsi="宋体" w:cs="宋体" w:eastAsia="宋体" w:hint="default"/>
                <w:spacing w:val="-45"/>
                <w:sz w:val="21"/>
                <w:szCs w:val="21"/>
              </w:rPr>
              <w:t> </w:t>
            </w:r>
            <w:r>
              <w:rPr>
                <w:rFonts w:ascii="宋体" w:hAnsi="宋体" w:cs="宋体" w:eastAsia="宋体" w:hint="default"/>
                <w:sz w:val="21"/>
                <w:szCs w:val="21"/>
              </w:rPr>
              <w:t>日，公司召开</w:t>
            </w:r>
            <w:r>
              <w:rPr>
                <w:rFonts w:ascii="宋体" w:hAnsi="宋体" w:cs="宋体" w:eastAsia="宋体" w:hint="default"/>
                <w:spacing w:val="-45"/>
                <w:sz w:val="21"/>
                <w:szCs w:val="21"/>
              </w:rPr>
              <w:t> </w:t>
            </w:r>
            <w:r>
              <w:rPr>
                <w:rFonts w:ascii="宋体" w:hAnsi="宋体" w:cs="宋体" w:eastAsia="宋体" w:hint="default"/>
                <w:sz w:val="21"/>
                <w:szCs w:val="21"/>
              </w:rPr>
              <w:t>2019</w:t>
            </w:r>
            <w:r>
              <w:rPr>
                <w:rFonts w:ascii="宋体" w:hAnsi="宋体" w:cs="宋体" w:eastAsia="宋体" w:hint="default"/>
                <w:spacing w:val="-46"/>
                <w:sz w:val="21"/>
                <w:szCs w:val="21"/>
              </w:rPr>
              <w:t> </w:t>
            </w:r>
            <w:r>
              <w:rPr>
                <w:rFonts w:ascii="宋体" w:hAnsi="宋体" w:cs="宋体" w:eastAsia="宋体" w:hint="default"/>
                <w:sz w:val="21"/>
                <w:szCs w:val="21"/>
              </w:rPr>
              <w:t>年第一次临</w:t>
            </w:r>
          </w:p>
          <w:p>
            <w:pPr>
              <w:pStyle w:val="TableParagraph"/>
              <w:spacing w:line="237" w:lineRule="auto"/>
              <w:ind w:left="103" w:right="92"/>
              <w:jc w:val="both"/>
              <w:rPr>
                <w:rFonts w:ascii="宋体" w:hAnsi="宋体" w:cs="宋体" w:eastAsia="宋体" w:hint="default"/>
                <w:sz w:val="21"/>
                <w:szCs w:val="21"/>
              </w:rPr>
            </w:pPr>
            <w:r>
              <w:rPr>
                <w:rFonts w:ascii="宋体" w:hAnsi="宋体" w:cs="宋体" w:eastAsia="宋体" w:hint="default"/>
                <w:spacing w:val="-7"/>
                <w:sz w:val="21"/>
                <w:szCs w:val="21"/>
              </w:rPr>
              <w:t>时股东大会，会议审议通过《关于收购天津交控</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浩海科技有限公司</w:t>
            </w:r>
            <w:r>
              <w:rPr>
                <w:rFonts w:ascii="宋体" w:hAnsi="宋体" w:cs="宋体" w:eastAsia="宋体" w:hint="default"/>
                <w:spacing w:val="-35"/>
                <w:sz w:val="21"/>
                <w:szCs w:val="21"/>
              </w:rPr>
              <w:t> </w:t>
            </w:r>
            <w:r>
              <w:rPr>
                <w:rFonts w:ascii="宋体" w:hAnsi="宋体" w:cs="宋体" w:eastAsia="宋体" w:hint="default"/>
                <w:spacing w:val="-6"/>
                <w:sz w:val="21"/>
                <w:szCs w:val="21"/>
              </w:rPr>
              <w:t>95%</w:t>
            </w:r>
            <w:r>
              <w:rPr>
                <w:rFonts w:ascii="宋体" w:hAnsi="宋体" w:cs="宋体" w:eastAsia="宋体" w:hint="default"/>
                <w:spacing w:val="-6"/>
                <w:sz w:val="21"/>
                <w:szCs w:val="21"/>
              </w:rPr>
              <w:t>股权的议案》，同意公司</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2"/>
                <w:sz w:val="21"/>
                <w:szCs w:val="21"/>
              </w:rPr>
              <w:t>购买北京爱地浩海科技发展有限公司持有的天</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津交控浩海科技有限公司</w:t>
            </w:r>
            <w:r>
              <w:rPr>
                <w:rFonts w:ascii="宋体" w:hAnsi="宋体" w:cs="宋体" w:eastAsia="宋体" w:hint="default"/>
                <w:spacing w:val="-44"/>
                <w:sz w:val="21"/>
                <w:szCs w:val="21"/>
              </w:rPr>
              <w:t> </w:t>
            </w:r>
            <w:r>
              <w:rPr>
                <w:rFonts w:ascii="宋体" w:hAnsi="宋体" w:cs="宋体" w:eastAsia="宋体" w:hint="default"/>
                <w:spacing w:val="-6"/>
                <w:sz w:val="21"/>
                <w:szCs w:val="21"/>
              </w:rPr>
              <w:t>95%</w:t>
            </w:r>
            <w:r>
              <w:rPr>
                <w:rFonts w:ascii="宋体" w:hAnsi="宋体" w:cs="宋体" w:eastAsia="宋体" w:hint="default"/>
                <w:spacing w:val="-6"/>
                <w:sz w:val="21"/>
                <w:szCs w:val="21"/>
              </w:rPr>
              <w:t>的股权，本次交易</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完成后公司持有天津交控浩海的股权由</w:t>
            </w:r>
            <w:r>
              <w:rPr>
                <w:rFonts w:ascii="宋体" w:hAnsi="宋体" w:cs="宋体" w:eastAsia="宋体" w:hint="default"/>
                <w:spacing w:val="1"/>
                <w:sz w:val="21"/>
                <w:szCs w:val="21"/>
              </w:rPr>
              <w:t> </w:t>
            </w:r>
            <w:r>
              <w:rPr>
                <w:rFonts w:ascii="宋体" w:hAnsi="宋体" w:cs="宋体" w:eastAsia="宋体" w:hint="default"/>
                <w:sz w:val="21"/>
                <w:szCs w:val="21"/>
              </w:rPr>
              <w:t>5%</w:t>
            </w:r>
            <w:r>
              <w:rPr>
                <w:rFonts w:ascii="宋体" w:hAnsi="宋体" w:cs="宋体" w:eastAsia="宋体" w:hint="default"/>
                <w:sz w:val="21"/>
                <w:szCs w:val="21"/>
              </w:rPr>
              <w:t>变更</w:t>
            </w:r>
            <w:r>
              <w:rPr>
                <w:rFonts w:ascii="宋体" w:hAnsi="宋体" w:cs="宋体" w:eastAsia="宋体" w:hint="default"/>
                <w:w w:val="100"/>
                <w:sz w:val="21"/>
                <w:szCs w:val="21"/>
              </w:rPr>
              <w:t> </w:t>
            </w:r>
            <w:r>
              <w:rPr>
                <w:rFonts w:ascii="宋体" w:hAnsi="宋体" w:cs="宋体" w:eastAsia="宋体" w:hint="default"/>
                <w:sz w:val="21"/>
                <w:szCs w:val="21"/>
              </w:rPr>
              <w:t>为 </w:t>
            </w:r>
            <w:r>
              <w:rPr>
                <w:rFonts w:ascii="宋体" w:hAnsi="宋体" w:cs="宋体" w:eastAsia="宋体" w:hint="default"/>
                <w:sz w:val="21"/>
                <w:szCs w:val="21"/>
              </w:rPr>
              <w:t>100%</w:t>
            </w:r>
            <w:r>
              <w:rPr>
                <w:rFonts w:ascii="宋体" w:hAnsi="宋体" w:cs="宋体" w:eastAsia="宋体" w:hint="default"/>
                <w:sz w:val="21"/>
                <w:szCs w:val="21"/>
              </w:rPr>
              <w:t>。天津交控浩海成为公司全资子公司。</w:t>
            </w:r>
            <w:r>
              <w:rPr>
                <w:rFonts w:ascii="宋体" w:hAnsi="宋体" w:cs="宋体" w:eastAsia="宋体" w:hint="default"/>
                <w:w w:val="100"/>
                <w:sz w:val="21"/>
                <w:szCs w:val="21"/>
              </w:rPr>
              <w:t> </w:t>
            </w:r>
            <w:r>
              <w:rPr>
                <w:rFonts w:ascii="宋体" w:hAnsi="宋体" w:cs="宋体" w:eastAsia="宋体" w:hint="default"/>
                <w:spacing w:val="2"/>
                <w:sz w:val="21"/>
                <w:szCs w:val="21"/>
              </w:rPr>
              <w:t>天津交控浩海是公司首次公开发行股票募集资</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7"/>
                <w:w w:val="100"/>
                <w:sz w:val="21"/>
                <w:szCs w:val="21"/>
              </w:rPr>
              <w:t>金重要投资项目“轨道交通列控系统高科产业园</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pacing w:val="-7"/>
                <w:sz w:val="21"/>
                <w:szCs w:val="21"/>
              </w:rPr>
              <w:t>建设项目”的实施主体，是公司未来重要的生产</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基地。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2"/>
                <w:w w:val="100"/>
                <w:sz w:val="21"/>
                <w:szCs w:val="21"/>
              </w:rPr>
              <w:t>详见公司于</w:t>
            </w:r>
            <w:r>
              <w:rPr>
                <w:rFonts w:ascii="宋体" w:hAnsi="宋体" w:cs="宋体" w:eastAsia="宋体" w:hint="default"/>
                <w:spacing w:val="-51"/>
                <w:w w:val="100"/>
                <w:sz w:val="21"/>
                <w:szCs w:val="21"/>
              </w:rPr>
              <w:t> </w:t>
            </w:r>
            <w:r>
              <w:rPr>
                <w:rFonts w:ascii="宋体" w:hAnsi="宋体" w:cs="宋体" w:eastAsia="宋体" w:hint="default"/>
                <w:spacing w:val="-1"/>
                <w:w w:val="100"/>
                <w:sz w:val="21"/>
                <w:szCs w:val="21"/>
              </w:rPr>
              <w:t>2019</w:t>
            </w:r>
            <w:r>
              <w:rPr>
                <w:rFonts w:ascii="宋体" w:hAnsi="宋体" w:cs="宋体" w:eastAsia="宋体" w:hint="default"/>
                <w:spacing w:val="-52"/>
                <w:w w:val="100"/>
                <w:sz w:val="21"/>
                <w:szCs w:val="21"/>
              </w:rPr>
              <w:t> </w:t>
            </w:r>
            <w:r>
              <w:rPr>
                <w:rFonts w:ascii="宋体" w:hAnsi="宋体" w:cs="宋体" w:eastAsia="宋体" w:hint="default"/>
                <w:w w:val="100"/>
                <w:sz w:val="21"/>
                <w:szCs w:val="21"/>
              </w:rPr>
              <w:t>年</w:t>
            </w:r>
            <w:r>
              <w:rPr>
                <w:rFonts w:ascii="宋体" w:hAnsi="宋体" w:cs="宋体" w:eastAsia="宋体" w:hint="default"/>
                <w:spacing w:val="-54"/>
                <w:w w:val="100"/>
                <w:sz w:val="21"/>
                <w:szCs w:val="21"/>
              </w:rPr>
              <w:t> </w:t>
            </w:r>
            <w:r>
              <w:rPr>
                <w:rFonts w:ascii="宋体" w:hAnsi="宋体" w:cs="宋体" w:eastAsia="宋体" w:hint="default"/>
                <w:w w:val="100"/>
                <w:sz w:val="21"/>
                <w:szCs w:val="21"/>
              </w:rPr>
              <w:t>7</w:t>
            </w:r>
            <w:r>
              <w:rPr>
                <w:rFonts w:ascii="宋体" w:hAnsi="宋体" w:cs="宋体" w:eastAsia="宋体" w:hint="default"/>
                <w:spacing w:val="-52"/>
                <w:w w:val="100"/>
                <w:sz w:val="21"/>
                <w:szCs w:val="21"/>
              </w:rPr>
              <w:t> </w:t>
            </w:r>
            <w:r>
              <w:rPr>
                <w:rFonts w:ascii="宋体" w:hAnsi="宋体" w:cs="宋体" w:eastAsia="宋体" w:hint="default"/>
                <w:w w:val="100"/>
                <w:sz w:val="21"/>
                <w:szCs w:val="21"/>
              </w:rPr>
              <w:t>月</w:t>
            </w:r>
            <w:r>
              <w:rPr>
                <w:rFonts w:ascii="宋体" w:hAnsi="宋体" w:cs="宋体" w:eastAsia="宋体" w:hint="default"/>
                <w:spacing w:val="-54"/>
                <w:w w:val="100"/>
                <w:sz w:val="21"/>
                <w:szCs w:val="21"/>
              </w:rPr>
              <w:t> </w:t>
            </w:r>
            <w:r>
              <w:rPr>
                <w:rFonts w:ascii="宋体" w:hAnsi="宋体" w:cs="宋体" w:eastAsia="宋体" w:hint="default"/>
                <w:spacing w:val="-2"/>
                <w:w w:val="100"/>
                <w:sz w:val="21"/>
                <w:szCs w:val="21"/>
              </w:rPr>
              <w:t>18</w:t>
            </w:r>
            <w:r>
              <w:rPr>
                <w:rFonts w:ascii="宋体" w:hAnsi="宋体" w:cs="宋体" w:eastAsia="宋体" w:hint="default"/>
                <w:spacing w:val="-52"/>
                <w:w w:val="100"/>
                <w:sz w:val="21"/>
                <w:szCs w:val="21"/>
              </w:rPr>
              <w:t> </w:t>
            </w:r>
            <w:r>
              <w:rPr>
                <w:rFonts w:ascii="宋体" w:hAnsi="宋体" w:cs="宋体" w:eastAsia="宋体" w:hint="default"/>
                <w:spacing w:val="-13"/>
                <w:w w:val="100"/>
                <w:sz w:val="21"/>
                <w:szCs w:val="21"/>
              </w:rPr>
              <w:t>日披露的《首次公开</w:t>
            </w:r>
            <w:r>
              <w:rPr>
                <w:rFonts w:ascii="宋体" w:hAnsi="宋体" w:cs="宋体" w:eastAsia="宋体" w:hint="default"/>
                <w:w w:val="100"/>
                <w:sz w:val="21"/>
                <w:szCs w:val="21"/>
              </w:rPr>
              <w:t> </w:t>
            </w:r>
            <w:r>
              <w:rPr>
                <w:rFonts w:ascii="宋体" w:hAnsi="宋体" w:cs="宋体" w:eastAsia="宋体" w:hint="default"/>
                <w:spacing w:val="-6"/>
                <w:w w:val="100"/>
                <w:sz w:val="21"/>
                <w:szCs w:val="21"/>
              </w:rPr>
              <w:t>发行股票并在科创板上市招股说明书》中相关内</w:t>
            </w:r>
            <w:r>
              <w:rPr>
                <w:rFonts w:ascii="宋体" w:hAnsi="宋体" w:cs="宋体" w:eastAsia="宋体" w:hint="default"/>
                <w:w w:val="100"/>
                <w:sz w:val="21"/>
                <w:szCs w:val="21"/>
              </w:rPr>
              <w:t> </w:t>
            </w:r>
            <w:r>
              <w:rPr>
                <w:rFonts w:ascii="宋体" w:hAnsi="宋体" w:cs="宋体" w:eastAsia="宋体" w:hint="default"/>
                <w:sz w:val="21"/>
                <w:szCs w:val="21"/>
              </w:rPr>
              <w:t>容。</w:t>
            </w:r>
            <w:r>
              <w:rPr>
                <w:rFonts w:ascii="宋体" w:hAnsi="宋体" w:cs="宋体" w:eastAsia="宋体" w:hint="default"/>
                <w:sz w:val="21"/>
                <w:szCs w:val="21"/>
              </w:rPr>
              <w:t> </w:t>
            </w:r>
          </w:p>
        </w:tc>
      </w:tr>
      <w:tr>
        <w:trPr>
          <w:trHeight w:val="246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10"/>
                <w:sz w:val="21"/>
                <w:szCs w:val="21"/>
              </w:rPr>
              <w:t>日，公司召开</w:t>
            </w:r>
            <w:r>
              <w:rPr>
                <w:rFonts w:ascii="宋体" w:hAnsi="宋体" w:cs="宋体" w:eastAsia="宋体" w:hint="default"/>
                <w:spacing w:val="-51"/>
                <w:sz w:val="21"/>
                <w:szCs w:val="21"/>
              </w:rPr>
              <w:t> </w:t>
            </w:r>
            <w:r>
              <w:rPr>
                <w:rFonts w:ascii="宋体" w:hAnsi="宋体" w:cs="宋体" w:eastAsia="宋体" w:hint="default"/>
                <w:sz w:val="21"/>
                <w:szCs w:val="21"/>
              </w:rPr>
              <w:t>2019</w:t>
            </w:r>
            <w:r>
              <w:rPr>
                <w:rFonts w:ascii="宋体" w:hAnsi="宋体" w:cs="宋体" w:eastAsia="宋体" w:hint="default"/>
                <w:spacing w:val="-50"/>
                <w:sz w:val="21"/>
                <w:szCs w:val="21"/>
              </w:rPr>
              <w:t> </w:t>
            </w:r>
            <w:r>
              <w:rPr>
                <w:rFonts w:ascii="宋体" w:hAnsi="宋体" w:cs="宋体" w:eastAsia="宋体" w:hint="default"/>
                <w:sz w:val="21"/>
                <w:szCs w:val="21"/>
              </w:rPr>
              <w:t>年第三次临时</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7"/>
                <w:sz w:val="21"/>
                <w:szCs w:val="21"/>
              </w:rPr>
              <w:t>股东大会，会议审议通过《关于转让北京交控硅</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谷科技有限公司 </w:t>
            </w:r>
            <w:r>
              <w:rPr>
                <w:rFonts w:ascii="宋体" w:hAnsi="宋体" w:cs="宋体" w:eastAsia="宋体" w:hint="default"/>
                <w:sz w:val="21"/>
                <w:szCs w:val="21"/>
              </w:rPr>
              <w:t>5%</w:t>
            </w:r>
            <w:r>
              <w:rPr>
                <w:rFonts w:ascii="宋体" w:hAnsi="宋体" w:cs="宋体" w:eastAsia="宋体" w:hint="default"/>
                <w:sz w:val="21"/>
                <w:szCs w:val="21"/>
              </w:rPr>
              <w:t>股权的议案》，同意公司出</w:t>
            </w:r>
            <w:r>
              <w:rPr>
                <w:rFonts w:ascii="宋体" w:hAnsi="宋体" w:cs="宋体" w:eastAsia="宋体" w:hint="default"/>
                <w:w w:val="100"/>
                <w:sz w:val="21"/>
                <w:szCs w:val="21"/>
              </w:rPr>
              <w:t> </w:t>
            </w:r>
            <w:r>
              <w:rPr>
                <w:rFonts w:ascii="宋体" w:hAnsi="宋体" w:cs="宋体" w:eastAsia="宋体" w:hint="default"/>
                <w:sz w:val="21"/>
                <w:szCs w:val="21"/>
              </w:rPr>
              <w:t>让持有的交控硅谷 </w:t>
            </w:r>
            <w:r>
              <w:rPr>
                <w:rFonts w:ascii="宋体" w:hAnsi="宋体" w:cs="宋体" w:eastAsia="宋体" w:hint="default"/>
                <w:sz w:val="21"/>
                <w:szCs w:val="21"/>
              </w:rPr>
              <w:t>5%</w:t>
            </w:r>
            <w:r>
              <w:rPr>
                <w:rFonts w:ascii="宋体" w:hAnsi="宋体" w:cs="宋体" w:eastAsia="宋体" w:hint="default"/>
                <w:sz w:val="21"/>
                <w:szCs w:val="21"/>
              </w:rPr>
              <w:t>股权给北京市基础设施投</w:t>
            </w:r>
            <w:r>
              <w:rPr>
                <w:rFonts w:ascii="宋体" w:hAnsi="宋体" w:cs="宋体" w:eastAsia="宋体" w:hint="default"/>
                <w:w w:val="100"/>
                <w:sz w:val="21"/>
                <w:szCs w:val="21"/>
              </w:rPr>
              <w:t> </w:t>
            </w:r>
            <w:r>
              <w:rPr>
                <w:rFonts w:ascii="宋体" w:hAnsi="宋体" w:cs="宋体" w:eastAsia="宋体" w:hint="default"/>
                <w:sz w:val="21"/>
                <w:szCs w:val="21"/>
              </w:rPr>
              <w:t>资有限公司。</w:t>
            </w:r>
            <w:r>
              <w:rPr>
                <w:rFonts w:ascii="宋体" w:hAnsi="宋体" w:cs="宋体" w:eastAsia="宋体" w:hint="default"/>
                <w:sz w:val="21"/>
                <w:szCs w:val="21"/>
              </w:rPr>
              <w:t>2019</w:t>
            </w:r>
            <w:r>
              <w:rPr>
                <w:rFonts w:ascii="宋体" w:hAnsi="宋体" w:cs="宋体" w:eastAsia="宋体" w:hint="default"/>
                <w:spacing w:val="-36"/>
                <w:sz w:val="21"/>
                <w:szCs w:val="21"/>
              </w:rPr>
              <w:t> </w:t>
            </w:r>
            <w:r>
              <w:rPr>
                <w:rFonts w:ascii="宋体" w:hAnsi="宋体" w:cs="宋体" w:eastAsia="宋体" w:hint="default"/>
                <w:sz w:val="21"/>
                <w:szCs w:val="21"/>
              </w:rPr>
              <w:t>年</w:t>
            </w:r>
            <w:r>
              <w:rPr>
                <w:rFonts w:ascii="宋体" w:hAnsi="宋体" w:cs="宋体" w:eastAsia="宋体" w:hint="default"/>
                <w:spacing w:val="-36"/>
                <w:sz w:val="21"/>
                <w:szCs w:val="21"/>
              </w:rPr>
              <w:t> </w:t>
            </w:r>
            <w:r>
              <w:rPr>
                <w:rFonts w:ascii="宋体" w:hAnsi="宋体" w:cs="宋体" w:eastAsia="宋体" w:hint="default"/>
                <w:sz w:val="21"/>
                <w:szCs w:val="21"/>
              </w:rPr>
              <w:t>9</w:t>
            </w:r>
            <w:r>
              <w:rPr>
                <w:rFonts w:ascii="宋体" w:hAnsi="宋体" w:cs="宋体" w:eastAsia="宋体" w:hint="default"/>
                <w:spacing w:val="-33"/>
                <w:sz w:val="21"/>
                <w:szCs w:val="21"/>
              </w:rPr>
              <w:t> </w:t>
            </w:r>
            <w:r>
              <w:rPr>
                <w:rFonts w:ascii="宋体" w:hAnsi="宋体" w:cs="宋体" w:eastAsia="宋体" w:hint="default"/>
                <w:sz w:val="21"/>
                <w:szCs w:val="21"/>
              </w:rPr>
              <w:t>月，公司收到北京市基</w:t>
            </w:r>
            <w:r>
              <w:rPr>
                <w:rFonts w:ascii="宋体" w:hAnsi="宋体" w:cs="宋体" w:eastAsia="宋体" w:hint="default"/>
                <w:w w:val="100"/>
                <w:sz w:val="21"/>
                <w:szCs w:val="21"/>
              </w:rPr>
              <w:t> </w:t>
            </w:r>
            <w:r>
              <w:rPr>
                <w:rFonts w:ascii="宋体" w:hAnsi="宋体" w:cs="宋体" w:eastAsia="宋体" w:hint="default"/>
                <w:spacing w:val="-6"/>
                <w:w w:val="100"/>
                <w:sz w:val="21"/>
                <w:szCs w:val="21"/>
              </w:rPr>
              <w:t>础设施投资有限公司支付的股权受让款项。本次</w:t>
            </w:r>
            <w:r>
              <w:rPr>
                <w:rFonts w:ascii="宋体" w:hAnsi="宋体" w:cs="宋体" w:eastAsia="宋体" w:hint="default"/>
                <w:w w:val="100"/>
                <w:sz w:val="21"/>
                <w:szCs w:val="21"/>
              </w:rPr>
              <w:t> </w:t>
            </w:r>
            <w:r>
              <w:rPr>
                <w:rFonts w:ascii="宋体" w:hAnsi="宋体" w:cs="宋体" w:eastAsia="宋体" w:hint="default"/>
                <w:spacing w:val="-6"/>
                <w:w w:val="100"/>
                <w:sz w:val="21"/>
                <w:szCs w:val="21"/>
              </w:rPr>
              <w:t>交易完成后，公司将不再持有北京交控硅谷科技</w:t>
            </w:r>
            <w:r>
              <w:rPr>
                <w:rFonts w:ascii="宋体" w:hAnsi="宋体" w:cs="宋体" w:eastAsia="宋体" w:hint="default"/>
                <w:w w:val="100"/>
                <w:sz w:val="21"/>
                <w:szCs w:val="21"/>
              </w:rPr>
              <w:t> </w:t>
            </w:r>
            <w:r>
              <w:rPr>
                <w:rFonts w:ascii="宋体" w:hAnsi="宋体" w:cs="宋体" w:eastAsia="宋体" w:hint="default"/>
                <w:spacing w:val="-6"/>
                <w:w w:val="100"/>
                <w:sz w:val="21"/>
                <w:szCs w:val="21"/>
              </w:rPr>
              <w:t>有限公司的股份，北京交控硅谷科技有限公司不</w:t>
            </w:r>
            <w:r>
              <w:rPr>
                <w:rFonts w:ascii="宋体" w:hAnsi="宋体" w:cs="宋体" w:eastAsia="宋体" w:hint="default"/>
                <w:w w:val="100"/>
                <w:sz w:val="21"/>
                <w:szCs w:val="21"/>
              </w:rPr>
              <w:t> </w:t>
            </w:r>
            <w:r>
              <w:rPr>
                <w:rFonts w:ascii="宋体" w:hAnsi="宋体" w:cs="宋体" w:eastAsia="宋体" w:hint="default"/>
                <w:sz w:val="21"/>
                <w:szCs w:val="21"/>
              </w:rPr>
              <w:t>再是公司的参股公司。</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详见公司于</w:t>
            </w:r>
            <w:r>
              <w:rPr>
                <w:rFonts w:ascii="宋体" w:hAnsi="宋体" w:cs="宋体" w:eastAsia="宋体" w:hint="default"/>
                <w:spacing w:val="-54"/>
                <w:sz w:val="21"/>
                <w:szCs w:val="21"/>
              </w:rPr>
              <w:t> </w:t>
            </w:r>
            <w:r>
              <w:rPr>
                <w:rFonts w:ascii="宋体" w:hAnsi="宋体" w:cs="宋体" w:eastAsia="宋体" w:hint="default"/>
                <w:sz w:val="21"/>
                <w:szCs w:val="21"/>
              </w:rPr>
              <w:t>2019</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1"/>
                <w:sz w:val="21"/>
                <w:szCs w:val="21"/>
              </w:rPr>
              <w:t> </w:t>
            </w:r>
            <w:r>
              <w:rPr>
                <w:rFonts w:ascii="宋体" w:hAnsi="宋体" w:cs="宋体" w:eastAsia="宋体" w:hint="default"/>
                <w:sz w:val="21"/>
                <w:szCs w:val="21"/>
              </w:rPr>
              <w:t>日披露的《交控科</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z w:val="21"/>
                <w:szCs w:val="21"/>
              </w:rPr>
              <w:t>技股份有限公司</w:t>
            </w:r>
            <w:r>
              <w:rPr>
                <w:rFonts w:ascii="宋体" w:hAnsi="宋体" w:cs="宋体" w:eastAsia="宋体" w:hint="default"/>
                <w:spacing w:val="-50"/>
                <w:sz w:val="21"/>
                <w:szCs w:val="21"/>
              </w:rPr>
              <w:t> </w:t>
            </w: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年第三季度报告》中相关</w:t>
            </w:r>
            <w:r>
              <w:rPr>
                <w:rFonts w:ascii="宋体" w:hAnsi="宋体" w:cs="宋体" w:eastAsia="宋体" w:hint="default"/>
                <w:w w:val="100"/>
                <w:sz w:val="21"/>
                <w:szCs w:val="21"/>
              </w:rPr>
              <w:t> </w:t>
            </w:r>
            <w:r>
              <w:rPr>
                <w:rFonts w:ascii="宋体" w:hAnsi="宋体" w:cs="宋体" w:eastAsia="宋体" w:hint="default"/>
                <w:sz w:val="21"/>
                <w:szCs w:val="21"/>
              </w:rPr>
              <w:t>内容。</w:t>
            </w:r>
            <w:r>
              <w:rPr>
                <w:rFonts w:ascii="宋体" w:hAnsi="宋体" w:cs="宋体" w:eastAsia="宋体" w:hint="default"/>
                <w:sz w:val="21"/>
                <w:szCs w:val="21"/>
              </w:rPr>
              <w:t> </w:t>
            </w:r>
          </w:p>
        </w:tc>
      </w:tr>
    </w:tbl>
    <w:p>
      <w:pPr>
        <w:spacing w:after="0" w:line="272" w:lineRule="exact"/>
        <w:jc w:val="left"/>
        <w:rPr>
          <w:rFonts w:ascii="宋体" w:hAnsi="宋体" w:cs="宋体" w:eastAsia="宋体" w:hint="default"/>
          <w:sz w:val="21"/>
          <w:szCs w:val="21"/>
        </w:rPr>
        <w:sectPr>
          <w:pgSz w:w="11910" w:h="16840"/>
          <w:pgMar w:header="880" w:footer="1195" w:top="1120" w:bottom="1380" w:left="1060" w:right="1560"/>
        </w:sectPr>
      </w:pP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0" w:footer="1195" w:top="1120" w:bottom="1380" w:left="340" w:right="560"/>
        </w:sectPr>
      </w:pPr>
    </w:p>
    <w:p>
      <w:pPr>
        <w:pStyle w:val="Heading4"/>
        <w:spacing w:line="240" w:lineRule="auto"/>
        <w:ind w:left="936"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6"/>
        <w:ind w:left="936" w:right="0"/>
        <w:jc w:val="left"/>
        <w:rPr>
          <w:rFonts w:ascii="宋体" w:hAnsi="宋体" w:cs="宋体" w:eastAsia="宋体" w:hint="default"/>
        </w:rPr>
      </w:pPr>
      <w:r>
        <w:rPr/>
        <w:t>□适用√不适用</w:t>
      </w:r>
      <w:r>
        <w:rPr>
          <w:rFonts w:ascii="宋体" w:hAnsi="宋体" w:cs="宋体" w:eastAsia="宋体" w:hint="default"/>
        </w:rPr>
        <w:t> </w:t>
      </w:r>
    </w:p>
    <w:p>
      <w:pPr>
        <w:pStyle w:val="Heading4"/>
        <w:spacing w:line="240" w:lineRule="auto" w:before="118"/>
        <w:ind w:left="936"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6"/>
        <w:ind w:left="93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Heading4"/>
        <w:spacing w:line="240" w:lineRule="auto" w:before="118"/>
        <w:ind w:left="936" w:right="0"/>
        <w:jc w:val="left"/>
        <w:rPr>
          <w:rFonts w:ascii="宋体" w:hAnsi="宋体" w:cs="宋体" w:eastAsia="宋体" w:hint="default"/>
          <w:b w:val="0"/>
          <w:bCs w:val="0"/>
        </w:rPr>
      </w:pPr>
      <w:r>
        <w:rPr>
          <w:rFonts w:ascii="宋体" w:hAnsi="宋体" w:cs="宋体" w:eastAsia="宋体" w:hint="default"/>
        </w:rPr>
        <w:t>4</w:t>
      </w:r>
      <w:r>
        <w:rPr/>
        <w:t>、</w:t>
      </w:r>
      <w:r>
        <w:rPr>
          <w:spacing w:val="-7"/>
        </w:rPr>
        <w:t> </w:t>
      </w:r>
      <w:r>
        <w:rPr/>
        <w:t>涉及业绩约定的，应当披露报告期内的业绩实现情况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6"/>
        <w:ind w:left="93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Heading4"/>
        <w:spacing w:line="240" w:lineRule="auto" w:before="58"/>
        <w:ind w:left="936"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4"/>
        <w:spacing w:line="240" w:lineRule="auto" w:before="89"/>
        <w:ind w:left="936" w:right="0"/>
        <w:jc w:val="left"/>
        <w:rPr>
          <w:rFonts w:ascii="宋体" w:hAnsi="宋体" w:cs="宋体" w:eastAsia="宋体" w:hint="default"/>
          <w:b w:val="0"/>
          <w:bCs w:val="0"/>
        </w:rPr>
      </w:pPr>
      <w:r>
        <w:rPr>
          <w:rFonts w:ascii="宋体" w:hAnsi="宋体" w:cs="宋体" w:eastAsia="宋体" w:hint="default"/>
        </w:rPr>
        <w:t>1</w:t>
      </w:r>
      <w:r>
        <w:rPr/>
        <w:t>、</w:t>
      </w:r>
      <w:r>
        <w:rPr>
          <w:spacing w:val="-7"/>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8"/>
        <w:ind w:left="936" w:right="0"/>
        <w:jc w:val="left"/>
      </w:pPr>
      <w:r>
        <w:rPr/>
        <w:t>□适用√不适用</w:t>
      </w:r>
    </w:p>
    <w:p>
      <w:pPr>
        <w:pStyle w:val="Heading4"/>
        <w:spacing w:line="240" w:lineRule="auto" w:before="116"/>
        <w:ind w:left="936"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9"/>
        <w:ind w:left="936" w:right="0"/>
        <w:jc w:val="left"/>
        <w:rPr>
          <w:rFonts w:ascii="宋体" w:hAnsi="宋体" w:cs="宋体" w:eastAsia="宋体" w:hint="default"/>
        </w:rPr>
      </w:pPr>
      <w:r>
        <w:rPr/>
        <w:t>□适用√不适用</w:t>
      </w:r>
      <w:r>
        <w:rPr>
          <w:rFonts w:ascii="宋体" w:hAnsi="宋体" w:cs="宋体" w:eastAsia="宋体" w:hint="default"/>
        </w:rPr>
        <w:t> </w:t>
      </w:r>
    </w:p>
    <w:p>
      <w:pPr>
        <w:pStyle w:val="Heading4"/>
        <w:spacing w:line="240" w:lineRule="auto" w:before="116"/>
        <w:ind w:left="936"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8"/>
        <w:ind w:left="93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Heading4"/>
        <w:spacing w:line="240" w:lineRule="auto" w:before="116"/>
        <w:ind w:left="936"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4"/>
        <w:spacing w:line="240" w:lineRule="auto" w:before="92"/>
        <w:ind w:left="936" w:right="0"/>
        <w:jc w:val="left"/>
        <w:rPr>
          <w:rFonts w:ascii="宋体" w:hAnsi="宋体" w:cs="宋体" w:eastAsia="宋体" w:hint="default"/>
          <w:b w:val="0"/>
          <w:bCs w:val="0"/>
        </w:rPr>
      </w:pPr>
      <w:r>
        <w:rPr>
          <w:rFonts w:ascii="宋体" w:hAnsi="宋体" w:cs="宋体" w:eastAsia="宋体" w:hint="default"/>
        </w:rPr>
        <w:t>1</w:t>
      </w:r>
      <w:r>
        <w:rPr/>
        <w:t>、</w:t>
      </w:r>
      <w:r>
        <w:rPr>
          <w:spacing w:val="-7"/>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6"/>
        <w:ind w:left="93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Heading4"/>
        <w:spacing w:line="240" w:lineRule="auto" w:before="118"/>
        <w:ind w:left="936"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6"/>
        <w:ind w:left="936" w:right="0"/>
        <w:jc w:val="left"/>
        <w:rPr>
          <w:rFonts w:ascii="宋体" w:hAnsi="宋体" w:cs="宋体" w:eastAsia="宋体" w:hint="default"/>
        </w:rPr>
      </w:pPr>
      <w:r>
        <w:rPr/>
        <w:t>□适用√不适用</w:t>
      </w:r>
      <w:r>
        <w:rPr>
          <w:rFonts w:ascii="宋体" w:hAnsi="宋体" w:cs="宋体" w:eastAsia="宋体" w:hint="default"/>
        </w:rPr>
        <w:t> </w:t>
      </w:r>
    </w:p>
    <w:p>
      <w:pPr>
        <w:pStyle w:val="Heading4"/>
        <w:spacing w:line="240" w:lineRule="auto" w:before="118"/>
        <w:ind w:left="936"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6"/>
        <w:ind w:left="936" w:right="0"/>
        <w:jc w:val="left"/>
        <w:rPr>
          <w:rFonts w:ascii="宋体" w:hAnsi="宋体" w:cs="宋体" w:eastAsia="宋体" w:hint="default"/>
        </w:rPr>
      </w:pPr>
      <w:r>
        <w:rPr/>
        <w:t>□适用√不适用</w:t>
      </w:r>
      <w:r>
        <w:rPr>
          <w:rFonts w:ascii="宋体" w:hAnsi="宋体" w:cs="宋体" w:eastAsia="宋体" w:hint="default"/>
        </w:rPr>
        <w:t> </w:t>
      </w:r>
    </w:p>
    <w:p>
      <w:pPr>
        <w:pStyle w:val="Heading4"/>
        <w:spacing w:line="240" w:lineRule="auto" w:before="118"/>
        <w:ind w:left="936"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BodyText"/>
        <w:spacing w:line="340" w:lineRule="auto" w:before="89"/>
        <w:ind w:left="1357" w:right="1512" w:hanging="421"/>
        <w:jc w:val="left"/>
        <w:rPr>
          <w:rFonts w:ascii="宋体" w:hAnsi="宋体" w:cs="宋体" w:eastAsia="宋体" w:hint="default"/>
        </w:rPr>
      </w:pPr>
      <w:r>
        <w:rPr/>
        <w:t>√适用□不适用</w:t>
      </w:r>
      <w:r>
        <w:rPr>
          <w:rFonts w:ascii="宋体" w:hAnsi="宋体" w:cs="宋体" w:eastAsia="宋体" w:hint="default"/>
          <w:w w:val="100"/>
        </w:rPr>
        <w:t> </w:t>
      </w:r>
      <w:r>
        <w:rPr>
          <w:rFonts w:ascii="宋体" w:hAnsi="宋体" w:cs="宋体" w:eastAsia="宋体" w:hint="default"/>
        </w:rPr>
        <w:t>1</w:t>
      </w:r>
      <w:r>
        <w:rPr/>
        <w:t>、日常经营相关的关联交易</w:t>
      </w:r>
      <w:r>
        <w:rPr>
          <w:rFonts w:ascii="宋体" w:hAnsi="宋体" w:cs="宋体" w:eastAsia="宋体" w:hint="default"/>
        </w:rPr>
        <w:t> </w:t>
      </w:r>
    </w:p>
    <w:p>
      <w:pPr>
        <w:pStyle w:val="BodyText"/>
        <w:spacing w:line="355" w:lineRule="auto" w:before="47"/>
        <w:ind w:left="1357" w:right="0"/>
        <w:jc w:val="left"/>
        <w:rPr>
          <w:rFonts w:ascii="宋体" w:hAnsi="宋体" w:cs="宋体" w:eastAsia="宋体" w:hint="default"/>
        </w:rPr>
      </w:pPr>
      <w:r>
        <w:rPr/>
        <w:t>经审议通过的关联交易实际发生情况如下：</w:t>
      </w:r>
      <w:r>
        <w:rPr>
          <w:rFonts w:ascii="宋体" w:hAnsi="宋体" w:cs="宋体" w:eastAsia="宋体" w:hint="default"/>
          <w:w w:val="100"/>
        </w:rPr>
        <w:t> </w:t>
      </w:r>
      <w:r>
        <w:rPr>
          <w:rFonts w:ascii="宋体" w:hAnsi="宋体" w:cs="宋体" w:eastAsia="宋体" w:hint="default"/>
        </w:rPr>
        <w:t>(1</w:t>
      </w:r>
      <w:r>
        <w:rPr/>
        <w:t>）采购类关联交易</w:t>
      </w:r>
      <w:r>
        <w:rPr>
          <w:rFonts w:ascii="宋体" w:hAnsi="宋体" w:cs="宋体" w:eastAsia="宋体" w:hint="default"/>
        </w:rPr>
        <w:t> </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spacing w:before="0"/>
        <w:ind w:left="936" w:right="0" w:firstLine="0"/>
        <w:jc w:val="left"/>
        <w:rPr>
          <w:rFonts w:ascii="宋体" w:hAnsi="宋体" w:cs="宋体" w:eastAsia="宋体" w:hint="default"/>
          <w:sz w:val="18"/>
          <w:szCs w:val="18"/>
        </w:rPr>
      </w:pPr>
      <w:r>
        <w:rPr>
          <w:rFonts w:ascii="宋体" w:hAnsi="宋体" w:cs="宋体" w:eastAsia="宋体" w:hint="default"/>
          <w:sz w:val="18"/>
          <w:szCs w:val="18"/>
        </w:rPr>
        <w:t>单位：万元人民币</w:t>
      </w:r>
      <w:r>
        <w:rPr>
          <w:rFonts w:ascii="宋体" w:hAnsi="宋体" w:cs="宋体" w:eastAsia="宋体" w:hint="default"/>
          <w:sz w:val="18"/>
          <w:szCs w:val="18"/>
        </w:rPr>
        <w:t> </w:t>
      </w:r>
    </w:p>
    <w:p>
      <w:pPr>
        <w:spacing w:after="0"/>
        <w:jc w:val="left"/>
        <w:rPr>
          <w:rFonts w:ascii="宋体" w:hAnsi="宋体" w:cs="宋体" w:eastAsia="宋体" w:hint="default"/>
          <w:sz w:val="18"/>
          <w:szCs w:val="18"/>
        </w:rPr>
        <w:sectPr>
          <w:type w:val="continuous"/>
          <w:pgSz w:w="11910" w:h="16840"/>
          <w:pgMar w:top="1120" w:bottom="1380" w:left="340" w:right="560"/>
          <w:cols w:num="2" w:equalWidth="0">
            <w:col w:w="6524" w:space="870"/>
            <w:col w:w="3616"/>
          </w:cols>
        </w:sectPr>
      </w:pPr>
    </w:p>
    <w:p>
      <w:pPr>
        <w:spacing w:line="240" w:lineRule="auto" w:before="6"/>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665"/>
        <w:gridCol w:w="1529"/>
        <w:gridCol w:w="1532"/>
        <w:gridCol w:w="814"/>
        <w:gridCol w:w="1133"/>
        <w:gridCol w:w="1136"/>
        <w:gridCol w:w="1133"/>
        <w:gridCol w:w="1460"/>
        <w:gridCol w:w="1378"/>
      </w:tblGrid>
      <w:tr>
        <w:trPr>
          <w:trHeight w:val="826"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序号</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42" w:right="0"/>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z w:val="21"/>
                <w:szCs w:val="21"/>
              </w:rPr>
              <w:t>关联关系</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1" w:right="0"/>
              <w:jc w:val="left"/>
              <w:rPr>
                <w:rFonts w:ascii="宋体" w:hAnsi="宋体" w:cs="宋体" w:eastAsia="宋体" w:hint="default"/>
                <w:sz w:val="21"/>
                <w:szCs w:val="21"/>
              </w:rPr>
            </w:pPr>
            <w:r>
              <w:rPr>
                <w:rFonts w:ascii="宋体" w:hAnsi="宋体" w:cs="宋体" w:eastAsia="宋体" w:hint="default"/>
                <w:sz w:val="21"/>
                <w:szCs w:val="21"/>
              </w:rPr>
              <w:t>关联</w:t>
            </w:r>
          </w:p>
          <w:p>
            <w:pPr>
              <w:pStyle w:val="TableParagraph"/>
              <w:spacing w:line="240" w:lineRule="auto"/>
              <w:ind w:left="191" w:right="84"/>
              <w:jc w:val="left"/>
              <w:rPr>
                <w:rFonts w:ascii="宋体" w:hAnsi="宋体" w:cs="宋体" w:eastAsia="宋体" w:hint="default"/>
                <w:sz w:val="21"/>
                <w:szCs w:val="21"/>
              </w:rPr>
            </w:pPr>
            <w:r>
              <w:rPr>
                <w:rFonts w:ascii="宋体" w:hAnsi="宋体" w:cs="宋体" w:eastAsia="宋体" w:hint="default"/>
                <w:sz w:val="21"/>
                <w:szCs w:val="21"/>
              </w:rPr>
              <w:t>交易</w:t>
            </w:r>
            <w:r>
              <w:rPr>
                <w:rFonts w:ascii="宋体" w:hAnsi="宋体" w:cs="宋体" w:eastAsia="宋体" w:hint="default"/>
                <w:spacing w:val="-103"/>
                <w:sz w:val="21"/>
                <w:szCs w:val="21"/>
              </w:rPr>
              <w:t> </w:t>
            </w:r>
            <w:r>
              <w:rPr>
                <w:rFonts w:ascii="宋体" w:hAnsi="宋体" w:cs="宋体" w:eastAsia="宋体" w:hint="default"/>
                <w:sz w:val="21"/>
                <w:szCs w:val="21"/>
              </w:rPr>
              <w:t>类型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50" w:right="137" w:hanging="209"/>
              <w:jc w:val="left"/>
              <w:rPr>
                <w:rFonts w:ascii="宋体" w:hAnsi="宋体" w:cs="宋体" w:eastAsia="宋体" w:hint="default"/>
                <w:sz w:val="21"/>
                <w:szCs w:val="21"/>
              </w:rPr>
            </w:pPr>
            <w:r>
              <w:rPr>
                <w:rFonts w:ascii="宋体" w:hAnsi="宋体" w:cs="宋体" w:eastAsia="宋体" w:hint="default"/>
                <w:sz w:val="21"/>
                <w:szCs w:val="21"/>
              </w:rPr>
              <w:t>关联交易</w:t>
            </w:r>
            <w:r>
              <w:rPr>
                <w:rFonts w:ascii="宋体" w:hAnsi="宋体" w:cs="宋体" w:eastAsia="宋体" w:hint="default"/>
                <w:w w:val="100"/>
                <w:sz w:val="21"/>
                <w:szCs w:val="21"/>
              </w:rPr>
              <w:t> </w:t>
            </w:r>
            <w:r>
              <w:rPr>
                <w:rFonts w:ascii="宋体" w:hAnsi="宋体" w:cs="宋体" w:eastAsia="宋体" w:hint="default"/>
                <w:sz w:val="21"/>
                <w:szCs w:val="21"/>
              </w:rPr>
              <w:t>内容</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41" w:right="36"/>
              <w:jc w:val="left"/>
              <w:rPr>
                <w:rFonts w:ascii="宋体" w:hAnsi="宋体" w:cs="宋体" w:eastAsia="宋体" w:hint="default"/>
                <w:sz w:val="21"/>
                <w:szCs w:val="21"/>
              </w:rPr>
            </w:pPr>
            <w:r>
              <w:rPr>
                <w:rFonts w:ascii="宋体" w:hAnsi="宋体" w:cs="宋体" w:eastAsia="宋体" w:hint="default"/>
                <w:sz w:val="21"/>
                <w:szCs w:val="21"/>
              </w:rPr>
              <w:t>关联交易</w:t>
            </w:r>
            <w:r>
              <w:rPr>
                <w:rFonts w:ascii="宋体" w:hAnsi="宋体" w:cs="宋体" w:eastAsia="宋体" w:hint="default"/>
                <w:w w:val="100"/>
                <w:sz w:val="21"/>
                <w:szCs w:val="21"/>
              </w:rPr>
              <w:t> </w:t>
            </w:r>
            <w:r>
              <w:rPr>
                <w:rFonts w:ascii="宋体" w:hAnsi="宋体" w:cs="宋体" w:eastAsia="宋体" w:hint="default"/>
                <w:sz w:val="21"/>
                <w:szCs w:val="21"/>
              </w:rPr>
              <w:t>定价原则</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50" w:right="137" w:hanging="209"/>
              <w:jc w:val="left"/>
              <w:rPr>
                <w:rFonts w:ascii="宋体" w:hAnsi="宋体" w:cs="宋体" w:eastAsia="宋体" w:hint="default"/>
                <w:sz w:val="21"/>
                <w:szCs w:val="21"/>
              </w:rPr>
            </w:pPr>
            <w:r>
              <w:rPr>
                <w:rFonts w:ascii="宋体" w:hAnsi="宋体" w:cs="宋体" w:eastAsia="宋体" w:hint="default"/>
                <w:sz w:val="21"/>
                <w:szCs w:val="21"/>
              </w:rPr>
              <w:t>关联交易</w:t>
            </w:r>
            <w:r>
              <w:rPr>
                <w:rFonts w:ascii="宋体" w:hAnsi="宋体" w:cs="宋体" w:eastAsia="宋体" w:hint="default"/>
                <w:w w:val="100"/>
                <w:sz w:val="21"/>
                <w:szCs w:val="21"/>
              </w:rPr>
              <w:t> </w:t>
            </w:r>
            <w:r>
              <w:rPr>
                <w:rFonts w:ascii="宋体" w:hAnsi="宋体" w:cs="宋体" w:eastAsia="宋体" w:hint="default"/>
                <w:sz w:val="21"/>
                <w:szCs w:val="21"/>
              </w:rPr>
              <w:t>价格</w:t>
            </w:r>
            <w:r>
              <w:rPr>
                <w:rFonts w:ascii="宋体" w:hAnsi="宋体" w:cs="宋体" w:eastAsia="宋体" w:hint="default"/>
                <w:sz w:val="21"/>
                <w:szCs w:val="21"/>
              </w:rPr>
              <w:t> </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408" w:right="195" w:hanging="209"/>
              <w:jc w:val="left"/>
              <w:rPr>
                <w:rFonts w:ascii="宋体" w:hAnsi="宋体" w:cs="宋体" w:eastAsia="宋体" w:hint="default"/>
                <w:sz w:val="21"/>
                <w:szCs w:val="21"/>
              </w:rPr>
            </w:pPr>
            <w:r>
              <w:rPr>
                <w:rFonts w:ascii="宋体" w:hAnsi="宋体" w:cs="宋体" w:eastAsia="宋体" w:hint="default"/>
                <w:sz w:val="21"/>
                <w:szCs w:val="21"/>
              </w:rPr>
              <w:t>关联交易合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同金额</w:t>
            </w:r>
            <w:r>
              <w:rPr>
                <w:rFonts w:ascii="宋体" w:hAnsi="宋体" w:cs="宋体" w:eastAsia="宋体" w:hint="default"/>
                <w:sz w:val="21"/>
                <w:szCs w:val="21"/>
              </w:rPr>
              <w:t> </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58" w:right="50"/>
              <w:jc w:val="left"/>
              <w:rPr>
                <w:rFonts w:ascii="宋体" w:hAnsi="宋体" w:cs="宋体" w:eastAsia="宋体" w:hint="default"/>
                <w:sz w:val="21"/>
                <w:szCs w:val="21"/>
              </w:rPr>
            </w:pPr>
            <w:r>
              <w:rPr>
                <w:rFonts w:ascii="宋体" w:hAnsi="宋体" w:cs="宋体" w:eastAsia="宋体" w:hint="default"/>
                <w:sz w:val="21"/>
                <w:szCs w:val="21"/>
              </w:rPr>
              <w:t>关联交易预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计合同金额</w:t>
            </w:r>
            <w:r>
              <w:rPr>
                <w:rFonts w:ascii="宋体" w:hAnsi="宋体" w:cs="宋体" w:eastAsia="宋体" w:hint="default"/>
                <w:sz w:val="21"/>
                <w:szCs w:val="21"/>
              </w:rPr>
              <w:t> </w:t>
            </w:r>
          </w:p>
        </w:tc>
      </w:tr>
      <w:tr>
        <w:trPr>
          <w:trHeight w:val="554"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1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北京交大微联</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科技有限公司</w:t>
            </w:r>
            <w:r>
              <w:rPr>
                <w:rFonts w:ascii="宋体" w:hAnsi="宋体" w:cs="宋体" w:eastAsia="宋体" w:hint="default"/>
                <w:sz w:val="21"/>
                <w:szCs w:val="21"/>
              </w:rPr>
              <w:t> </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公司董事担任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董事的法人</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0"/>
              <w:jc w:val="center"/>
              <w:rPr>
                <w:rFonts w:ascii="宋体" w:hAnsi="宋体" w:cs="宋体" w:eastAsia="宋体" w:hint="default"/>
                <w:sz w:val="21"/>
                <w:szCs w:val="21"/>
              </w:rPr>
            </w:pPr>
            <w:r>
              <w:rPr>
                <w:rFonts w:ascii="宋体" w:hAnsi="宋体" w:cs="宋体" w:eastAsia="宋体" w:hint="default"/>
                <w:sz w:val="21"/>
                <w:szCs w:val="21"/>
              </w:rPr>
              <w:t>采购</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购买商品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及服务</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43"/>
              <w:jc w:val="right"/>
              <w:rPr>
                <w:rFonts w:ascii="宋体" w:hAnsi="宋体" w:cs="宋体" w:eastAsia="宋体" w:hint="default"/>
                <w:sz w:val="21"/>
                <w:szCs w:val="21"/>
              </w:rPr>
            </w:pPr>
            <w:r>
              <w:rPr>
                <w:rFonts w:ascii="宋体" w:hAnsi="宋体" w:cs="宋体" w:eastAsia="宋体" w:hint="default"/>
                <w:spacing w:val="-1"/>
                <w:sz w:val="21"/>
                <w:szCs w:val="21"/>
              </w:rPr>
              <w:t>协议价</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39"/>
              <w:jc w:val="right"/>
              <w:rPr>
                <w:rFonts w:ascii="宋体" w:hAnsi="宋体" w:cs="宋体" w:eastAsia="宋体" w:hint="default"/>
                <w:sz w:val="21"/>
                <w:szCs w:val="21"/>
              </w:rPr>
            </w:pPr>
            <w:r>
              <w:rPr>
                <w:rFonts w:ascii="宋体" w:hAnsi="宋体" w:cs="宋体" w:eastAsia="宋体" w:hint="default"/>
                <w:spacing w:val="-1"/>
                <w:sz w:val="21"/>
                <w:szCs w:val="21"/>
              </w:rPr>
              <w:t>协议价</w:t>
            </w:r>
            <w:r>
              <w:rPr>
                <w:rFonts w:ascii="宋体" w:hAnsi="宋体" w:cs="宋体" w:eastAsia="宋体" w:hint="default"/>
                <w:sz w:val="21"/>
                <w:szCs w:val="21"/>
              </w:rPr>
              <w:t> </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29,291.37 </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35,863.00 </w:t>
            </w:r>
          </w:p>
        </w:tc>
      </w:tr>
      <w:tr>
        <w:trPr>
          <w:trHeight w:val="828"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sz w:val="21"/>
              </w:rPr>
              <w:t>2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154"/>
              <w:jc w:val="left"/>
              <w:rPr>
                <w:rFonts w:ascii="宋体" w:hAnsi="宋体" w:cs="宋体" w:eastAsia="宋体" w:hint="default"/>
                <w:sz w:val="21"/>
                <w:szCs w:val="21"/>
              </w:rPr>
            </w:pPr>
            <w:r>
              <w:rPr>
                <w:rFonts w:ascii="宋体" w:hAnsi="宋体" w:cs="宋体" w:eastAsia="宋体" w:hint="default"/>
                <w:sz w:val="21"/>
                <w:szCs w:val="21"/>
              </w:rPr>
              <w:t>北京富能通科</w:t>
            </w:r>
            <w:r>
              <w:rPr>
                <w:rFonts w:ascii="宋体" w:hAnsi="宋体" w:cs="宋体" w:eastAsia="宋体" w:hint="default"/>
                <w:w w:val="100"/>
                <w:sz w:val="21"/>
                <w:szCs w:val="21"/>
              </w:rPr>
              <w:t> </w:t>
            </w:r>
            <w:r>
              <w:rPr>
                <w:rFonts w:ascii="宋体" w:hAnsi="宋体" w:cs="宋体" w:eastAsia="宋体" w:hint="default"/>
                <w:sz w:val="21"/>
                <w:szCs w:val="21"/>
              </w:rPr>
              <w:t>技有限公司</w:t>
            </w:r>
            <w:r>
              <w:rPr>
                <w:rFonts w:ascii="宋体" w:hAnsi="宋体" w:cs="宋体" w:eastAsia="宋体" w:hint="default"/>
                <w:sz w:val="21"/>
                <w:szCs w:val="21"/>
              </w:rPr>
              <w:t> </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公司董事担任</w:t>
            </w:r>
          </w:p>
          <w:p>
            <w:pPr>
              <w:pStyle w:val="TableParagraph"/>
              <w:spacing w:line="272" w:lineRule="exact" w:before="26"/>
              <w:ind w:left="100" w:right="156"/>
              <w:jc w:val="left"/>
              <w:rPr>
                <w:rFonts w:ascii="宋体" w:hAnsi="宋体" w:cs="宋体" w:eastAsia="宋体" w:hint="default"/>
                <w:sz w:val="21"/>
                <w:szCs w:val="21"/>
              </w:rPr>
            </w:pPr>
            <w:r>
              <w:rPr>
                <w:rFonts w:ascii="宋体" w:hAnsi="宋体" w:cs="宋体" w:eastAsia="宋体" w:hint="default"/>
                <w:sz w:val="21"/>
                <w:szCs w:val="21"/>
              </w:rPr>
              <w:t>董事的参股公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70"/>
              <w:jc w:val="center"/>
              <w:rPr>
                <w:rFonts w:ascii="宋体" w:hAnsi="宋体" w:cs="宋体" w:eastAsia="宋体" w:hint="default"/>
                <w:sz w:val="21"/>
                <w:szCs w:val="21"/>
              </w:rPr>
            </w:pPr>
            <w:r>
              <w:rPr>
                <w:rFonts w:ascii="宋体" w:hAnsi="宋体" w:cs="宋体" w:eastAsia="宋体" w:hint="default"/>
                <w:sz w:val="21"/>
                <w:szCs w:val="21"/>
              </w:rPr>
              <w:t>采购</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175"/>
              <w:jc w:val="left"/>
              <w:rPr>
                <w:rFonts w:ascii="宋体" w:hAnsi="宋体" w:cs="宋体" w:eastAsia="宋体" w:hint="default"/>
                <w:sz w:val="21"/>
                <w:szCs w:val="21"/>
              </w:rPr>
            </w:pPr>
            <w:r>
              <w:rPr>
                <w:rFonts w:ascii="宋体" w:hAnsi="宋体" w:cs="宋体" w:eastAsia="宋体" w:hint="default"/>
                <w:sz w:val="21"/>
                <w:szCs w:val="21"/>
              </w:rPr>
              <w:t>购买商品</w:t>
            </w:r>
            <w:r>
              <w:rPr>
                <w:rFonts w:ascii="宋体" w:hAnsi="宋体" w:cs="宋体" w:eastAsia="宋体" w:hint="default"/>
                <w:w w:val="100"/>
                <w:sz w:val="21"/>
                <w:szCs w:val="21"/>
              </w:rPr>
              <w:t> </w:t>
            </w:r>
            <w:r>
              <w:rPr>
                <w:rFonts w:ascii="宋体" w:hAnsi="宋体" w:cs="宋体" w:eastAsia="宋体" w:hint="default"/>
                <w:sz w:val="21"/>
                <w:szCs w:val="21"/>
              </w:rPr>
              <w:t>及服务</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43"/>
              <w:jc w:val="right"/>
              <w:rPr>
                <w:rFonts w:ascii="宋体" w:hAnsi="宋体" w:cs="宋体" w:eastAsia="宋体" w:hint="default"/>
                <w:sz w:val="21"/>
                <w:szCs w:val="21"/>
              </w:rPr>
            </w:pPr>
            <w:r>
              <w:rPr>
                <w:rFonts w:ascii="宋体" w:hAnsi="宋体" w:cs="宋体" w:eastAsia="宋体" w:hint="default"/>
                <w:spacing w:val="-1"/>
                <w:sz w:val="21"/>
                <w:szCs w:val="21"/>
              </w:rPr>
              <w:t>协议价</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39"/>
              <w:jc w:val="right"/>
              <w:rPr>
                <w:rFonts w:ascii="宋体" w:hAnsi="宋体" w:cs="宋体" w:eastAsia="宋体" w:hint="default"/>
                <w:sz w:val="21"/>
                <w:szCs w:val="21"/>
              </w:rPr>
            </w:pPr>
            <w:r>
              <w:rPr>
                <w:rFonts w:ascii="宋体" w:hAnsi="宋体" w:cs="宋体" w:eastAsia="宋体" w:hint="default"/>
                <w:spacing w:val="-1"/>
                <w:sz w:val="21"/>
                <w:szCs w:val="21"/>
              </w:rPr>
              <w:t>协议价</w:t>
            </w:r>
            <w:r>
              <w:rPr>
                <w:rFonts w:ascii="宋体" w:hAnsi="宋体" w:cs="宋体" w:eastAsia="宋体" w:hint="default"/>
                <w:sz w:val="21"/>
                <w:szCs w:val="21"/>
              </w:rPr>
              <w:t> </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sz w:val="21"/>
              </w:rPr>
              <w:t>1,087.93 </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sz w:val="21"/>
              </w:rPr>
              <w:t>1,700.00 </w:t>
            </w:r>
          </w:p>
        </w:tc>
      </w:tr>
      <w:tr>
        <w:trPr>
          <w:trHeight w:val="1099"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center"/>
              <w:rPr>
                <w:rFonts w:ascii="宋体" w:hAnsi="宋体" w:cs="宋体" w:eastAsia="宋体" w:hint="default"/>
                <w:sz w:val="21"/>
                <w:szCs w:val="21"/>
              </w:rPr>
            </w:pPr>
            <w:r>
              <w:rPr>
                <w:rFonts w:ascii="宋体"/>
                <w:sz w:val="21"/>
              </w:rPr>
              <w:t>3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0" w:right="154"/>
              <w:jc w:val="left"/>
              <w:rPr>
                <w:rFonts w:ascii="宋体" w:hAnsi="宋体" w:cs="宋体" w:eastAsia="宋体" w:hint="default"/>
                <w:sz w:val="21"/>
                <w:szCs w:val="21"/>
              </w:rPr>
            </w:pPr>
            <w:r>
              <w:rPr>
                <w:rFonts w:ascii="宋体" w:hAnsi="宋体" w:cs="宋体" w:eastAsia="宋体" w:hint="default"/>
                <w:sz w:val="21"/>
                <w:szCs w:val="21"/>
              </w:rPr>
              <w:t>北京运捷科技</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0" w:right="156"/>
              <w:jc w:val="both"/>
              <w:rPr>
                <w:rFonts w:ascii="宋体" w:hAnsi="宋体" w:cs="宋体" w:eastAsia="宋体" w:hint="default"/>
                <w:sz w:val="21"/>
                <w:szCs w:val="21"/>
              </w:rPr>
            </w:pPr>
            <w:r>
              <w:rPr>
                <w:rFonts w:ascii="宋体" w:hAnsi="宋体" w:cs="宋体" w:eastAsia="宋体" w:hint="default"/>
                <w:sz w:val="21"/>
                <w:szCs w:val="21"/>
              </w:rPr>
              <w:t>公司高级管理</w:t>
            </w:r>
            <w:r>
              <w:rPr>
                <w:rFonts w:ascii="宋体" w:hAnsi="宋体" w:cs="宋体" w:eastAsia="宋体" w:hint="default"/>
                <w:spacing w:val="-3"/>
                <w:w w:val="100"/>
                <w:sz w:val="21"/>
                <w:szCs w:val="21"/>
              </w:rPr>
              <w:t> </w:t>
            </w:r>
            <w:r>
              <w:rPr>
                <w:rFonts w:ascii="宋体" w:hAnsi="宋体" w:cs="宋体" w:eastAsia="宋体" w:hint="default"/>
                <w:sz w:val="21"/>
                <w:szCs w:val="21"/>
              </w:rPr>
              <w:t>人员担任董事</w:t>
            </w:r>
            <w:r>
              <w:rPr>
                <w:rFonts w:ascii="宋体" w:hAnsi="宋体" w:cs="宋体" w:eastAsia="宋体" w:hint="default"/>
                <w:w w:val="100"/>
                <w:sz w:val="21"/>
                <w:szCs w:val="21"/>
              </w:rPr>
              <w:t> </w:t>
            </w:r>
            <w:r>
              <w:rPr>
                <w:rFonts w:ascii="宋体" w:hAnsi="宋体" w:cs="宋体" w:eastAsia="宋体" w:hint="default"/>
                <w:sz w:val="21"/>
                <w:szCs w:val="21"/>
              </w:rPr>
              <w:t>的参股公司</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70"/>
              <w:jc w:val="center"/>
              <w:rPr>
                <w:rFonts w:ascii="宋体" w:hAnsi="宋体" w:cs="宋体" w:eastAsia="宋体" w:hint="default"/>
                <w:sz w:val="21"/>
                <w:szCs w:val="21"/>
              </w:rPr>
            </w:pPr>
            <w:r>
              <w:rPr>
                <w:rFonts w:ascii="宋体" w:hAnsi="宋体" w:cs="宋体" w:eastAsia="宋体" w:hint="default"/>
                <w:sz w:val="21"/>
                <w:szCs w:val="21"/>
              </w:rPr>
              <w:t>采购</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购买继电</w:t>
            </w:r>
          </w:p>
          <w:p>
            <w:pPr>
              <w:pStyle w:val="TableParagraph"/>
              <w:spacing w:line="237" w:lineRule="auto" w:before="2"/>
              <w:ind w:left="103" w:right="175"/>
              <w:jc w:val="both"/>
              <w:rPr>
                <w:rFonts w:ascii="宋体" w:hAnsi="宋体" w:cs="宋体" w:eastAsia="宋体" w:hint="default"/>
                <w:sz w:val="21"/>
                <w:szCs w:val="21"/>
              </w:rPr>
            </w:pPr>
            <w:r>
              <w:rPr>
                <w:rFonts w:ascii="宋体" w:hAnsi="宋体" w:cs="宋体" w:eastAsia="宋体" w:hint="default"/>
                <w:sz w:val="21"/>
                <w:szCs w:val="21"/>
              </w:rPr>
              <w:t>器检测等</w:t>
            </w:r>
            <w:r>
              <w:rPr>
                <w:rFonts w:ascii="宋体" w:hAnsi="宋体" w:cs="宋体" w:eastAsia="宋体" w:hint="default"/>
                <w:w w:val="100"/>
                <w:sz w:val="21"/>
                <w:szCs w:val="21"/>
              </w:rPr>
              <w:t> </w:t>
            </w:r>
            <w:r>
              <w:rPr>
                <w:rFonts w:ascii="宋体" w:hAnsi="宋体" w:cs="宋体" w:eastAsia="宋体" w:hint="default"/>
                <w:sz w:val="21"/>
                <w:szCs w:val="21"/>
              </w:rPr>
              <w:t>商品及服</w:t>
            </w:r>
            <w:r>
              <w:rPr>
                <w:rFonts w:ascii="宋体" w:hAnsi="宋体" w:cs="宋体" w:eastAsia="宋体" w:hint="default"/>
                <w:w w:val="100"/>
                <w:sz w:val="21"/>
                <w:szCs w:val="21"/>
              </w:rPr>
              <w:t> </w:t>
            </w:r>
            <w:r>
              <w:rPr>
                <w:rFonts w:ascii="宋体" w:hAnsi="宋体" w:cs="宋体" w:eastAsia="宋体" w:hint="default"/>
                <w:sz w:val="21"/>
                <w:szCs w:val="21"/>
              </w:rPr>
              <w:t>务</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43"/>
              <w:jc w:val="right"/>
              <w:rPr>
                <w:rFonts w:ascii="宋体" w:hAnsi="宋体" w:cs="宋体" w:eastAsia="宋体" w:hint="default"/>
                <w:sz w:val="21"/>
                <w:szCs w:val="21"/>
              </w:rPr>
            </w:pPr>
            <w:r>
              <w:rPr>
                <w:rFonts w:ascii="宋体" w:hAnsi="宋体" w:cs="宋体" w:eastAsia="宋体" w:hint="default"/>
                <w:spacing w:val="-1"/>
                <w:sz w:val="21"/>
                <w:szCs w:val="21"/>
              </w:rPr>
              <w:t>协议价</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39"/>
              <w:jc w:val="right"/>
              <w:rPr>
                <w:rFonts w:ascii="宋体" w:hAnsi="宋体" w:cs="宋体" w:eastAsia="宋体" w:hint="default"/>
                <w:sz w:val="21"/>
                <w:szCs w:val="21"/>
              </w:rPr>
            </w:pPr>
            <w:r>
              <w:rPr>
                <w:rFonts w:ascii="宋体" w:hAnsi="宋体" w:cs="宋体" w:eastAsia="宋体" w:hint="default"/>
                <w:spacing w:val="-1"/>
                <w:sz w:val="21"/>
                <w:szCs w:val="21"/>
              </w:rPr>
              <w:t>协议价</w:t>
            </w:r>
            <w:r>
              <w:rPr>
                <w:rFonts w:ascii="宋体" w:hAnsi="宋体" w:cs="宋体" w:eastAsia="宋体" w:hint="default"/>
                <w:sz w:val="21"/>
                <w:szCs w:val="21"/>
              </w:rPr>
              <w:t> </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center"/>
              <w:rPr>
                <w:rFonts w:ascii="宋体" w:hAnsi="宋体" w:cs="宋体" w:eastAsia="宋体" w:hint="default"/>
                <w:sz w:val="21"/>
                <w:szCs w:val="21"/>
              </w:rPr>
            </w:pPr>
            <w:r>
              <w:rPr>
                <w:rFonts w:ascii="宋体"/>
                <w:sz w:val="21"/>
              </w:rPr>
              <w:t>27.76 </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center"/>
              <w:rPr>
                <w:rFonts w:ascii="宋体" w:hAnsi="宋体" w:cs="宋体" w:eastAsia="宋体" w:hint="default"/>
                <w:sz w:val="21"/>
                <w:szCs w:val="21"/>
              </w:rPr>
            </w:pPr>
            <w:r>
              <w:rPr>
                <w:rFonts w:ascii="宋体"/>
                <w:sz w:val="21"/>
              </w:rPr>
              <w:t>224.00 </w:t>
            </w:r>
          </w:p>
        </w:tc>
      </w:tr>
    </w:tbl>
    <w:p>
      <w:pPr>
        <w:spacing w:after="0" w:line="240" w:lineRule="auto"/>
        <w:jc w:val="center"/>
        <w:rPr>
          <w:rFonts w:ascii="宋体" w:hAnsi="宋体" w:cs="宋体" w:eastAsia="宋体" w:hint="default"/>
          <w:sz w:val="21"/>
          <w:szCs w:val="21"/>
        </w:rPr>
        <w:sectPr>
          <w:type w:val="continuous"/>
          <w:pgSz w:w="11910" w:h="16840"/>
          <w:pgMar w:top="1120" w:bottom="1380" w:left="340" w:right="560"/>
        </w:sectPr>
      </w:pPr>
    </w:p>
    <w:p>
      <w:pPr>
        <w:spacing w:line="240" w:lineRule="auto" w:before="3"/>
        <w:rPr>
          <w:rFonts w:ascii="宋体" w:hAnsi="宋体" w:cs="宋体" w:eastAsia="宋体" w:hint="default"/>
          <w:sz w:val="24"/>
          <w:szCs w:val="24"/>
        </w:rPr>
      </w:pPr>
    </w:p>
    <w:tbl>
      <w:tblPr>
        <w:tblW w:w="0" w:type="auto"/>
        <w:jc w:val="left"/>
        <w:tblInd w:w="248" w:type="dxa"/>
        <w:tblLayout w:type="fixed"/>
        <w:tblCellMar>
          <w:top w:w="0" w:type="dxa"/>
          <w:left w:w="0" w:type="dxa"/>
          <w:bottom w:w="0" w:type="dxa"/>
          <w:right w:w="0" w:type="dxa"/>
        </w:tblCellMar>
        <w:tblLook w:val="01E0"/>
      </w:tblPr>
      <w:tblGrid>
        <w:gridCol w:w="665"/>
        <w:gridCol w:w="1529"/>
        <w:gridCol w:w="1532"/>
        <w:gridCol w:w="814"/>
        <w:gridCol w:w="1133"/>
        <w:gridCol w:w="1136"/>
        <w:gridCol w:w="1133"/>
        <w:gridCol w:w="1460"/>
        <w:gridCol w:w="1378"/>
      </w:tblGrid>
      <w:tr>
        <w:trPr>
          <w:trHeight w:val="828"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68"/>
              <w:jc w:val="right"/>
              <w:rPr>
                <w:rFonts w:ascii="宋体" w:hAnsi="宋体" w:cs="宋体" w:eastAsia="宋体" w:hint="default"/>
                <w:sz w:val="21"/>
                <w:szCs w:val="21"/>
              </w:rPr>
            </w:pPr>
            <w:r>
              <w:rPr>
                <w:rFonts w:ascii="宋体"/>
                <w:sz w:val="21"/>
              </w:rPr>
              <w:t>4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0" w:right="154"/>
              <w:jc w:val="left"/>
              <w:rPr>
                <w:rFonts w:ascii="宋体" w:hAnsi="宋体" w:cs="宋体" w:eastAsia="宋体" w:hint="default"/>
                <w:sz w:val="21"/>
                <w:szCs w:val="21"/>
              </w:rPr>
            </w:pPr>
            <w:r>
              <w:rPr>
                <w:rFonts w:ascii="宋体" w:hAnsi="宋体" w:cs="宋体" w:eastAsia="宋体" w:hint="default"/>
                <w:sz w:val="21"/>
                <w:szCs w:val="21"/>
              </w:rPr>
              <w:t>北京市地铁运</w:t>
            </w:r>
            <w:r>
              <w:rPr>
                <w:rFonts w:ascii="宋体" w:hAnsi="宋体" w:cs="宋体" w:eastAsia="宋体" w:hint="default"/>
                <w:w w:val="100"/>
                <w:sz w:val="21"/>
                <w:szCs w:val="21"/>
              </w:rPr>
              <w:t> </w:t>
            </w:r>
            <w:r>
              <w:rPr>
                <w:rFonts w:ascii="宋体" w:hAnsi="宋体" w:cs="宋体" w:eastAsia="宋体" w:hint="default"/>
                <w:sz w:val="21"/>
                <w:szCs w:val="21"/>
              </w:rPr>
              <w:t>营有限公司</w:t>
            </w:r>
            <w:r>
              <w:rPr>
                <w:rFonts w:ascii="宋体" w:hAnsi="宋体" w:cs="宋体" w:eastAsia="宋体" w:hint="default"/>
                <w:sz w:val="21"/>
                <w:szCs w:val="21"/>
              </w:rPr>
              <w:t> </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持有公司</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z w:val="21"/>
                <w:szCs w:val="21"/>
              </w:rPr>
              <w:t>以</w:t>
            </w:r>
          </w:p>
          <w:p>
            <w:pPr>
              <w:pStyle w:val="TableParagraph"/>
              <w:spacing w:line="272" w:lineRule="exact" w:before="27"/>
              <w:ind w:left="100" w:right="156"/>
              <w:jc w:val="left"/>
              <w:rPr>
                <w:rFonts w:ascii="宋体" w:hAnsi="宋体" w:cs="宋体" w:eastAsia="宋体" w:hint="default"/>
                <w:sz w:val="21"/>
                <w:szCs w:val="21"/>
              </w:rPr>
            </w:pPr>
            <w:r>
              <w:rPr>
                <w:rFonts w:ascii="宋体" w:hAnsi="宋体" w:cs="宋体" w:eastAsia="宋体" w:hint="default"/>
                <w:sz w:val="21"/>
                <w:szCs w:val="21"/>
              </w:rPr>
              <w:t>上股份股东的</w:t>
            </w:r>
            <w:r>
              <w:rPr>
                <w:rFonts w:ascii="宋体" w:hAnsi="宋体" w:cs="宋体" w:eastAsia="宋体" w:hint="default"/>
                <w:w w:val="100"/>
                <w:sz w:val="21"/>
                <w:szCs w:val="21"/>
              </w:rPr>
              <w:t> </w:t>
            </w:r>
            <w:r>
              <w:rPr>
                <w:rFonts w:ascii="宋体" w:hAnsi="宋体" w:cs="宋体" w:eastAsia="宋体" w:hint="default"/>
                <w:sz w:val="21"/>
                <w:szCs w:val="21"/>
              </w:rPr>
              <w:t>全资子公司</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70"/>
              <w:jc w:val="center"/>
              <w:rPr>
                <w:rFonts w:ascii="宋体" w:hAnsi="宋体" w:cs="宋体" w:eastAsia="宋体" w:hint="default"/>
                <w:sz w:val="21"/>
                <w:szCs w:val="21"/>
              </w:rPr>
            </w:pPr>
            <w:r>
              <w:rPr>
                <w:rFonts w:ascii="宋体" w:hAnsi="宋体" w:cs="宋体" w:eastAsia="宋体" w:hint="default"/>
                <w:sz w:val="21"/>
                <w:szCs w:val="21"/>
              </w:rPr>
              <w:t>采购</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75"/>
              <w:jc w:val="left"/>
              <w:rPr>
                <w:rFonts w:ascii="宋体" w:hAnsi="宋体" w:cs="宋体" w:eastAsia="宋体" w:hint="default"/>
                <w:sz w:val="21"/>
                <w:szCs w:val="21"/>
              </w:rPr>
            </w:pPr>
            <w:r>
              <w:rPr>
                <w:rFonts w:ascii="宋体" w:hAnsi="宋体" w:cs="宋体" w:eastAsia="宋体" w:hint="default"/>
                <w:sz w:val="21"/>
                <w:szCs w:val="21"/>
              </w:rPr>
              <w:t>购买商品</w:t>
            </w:r>
            <w:r>
              <w:rPr>
                <w:rFonts w:ascii="宋体" w:hAnsi="宋体" w:cs="宋体" w:eastAsia="宋体" w:hint="default"/>
                <w:w w:val="100"/>
                <w:sz w:val="21"/>
                <w:szCs w:val="21"/>
              </w:rPr>
              <w:t> </w:t>
            </w:r>
            <w:r>
              <w:rPr>
                <w:rFonts w:ascii="宋体" w:hAnsi="宋体" w:cs="宋体" w:eastAsia="宋体" w:hint="default"/>
                <w:sz w:val="21"/>
                <w:szCs w:val="21"/>
              </w:rPr>
              <w:t>及服务</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43"/>
              <w:jc w:val="right"/>
              <w:rPr>
                <w:rFonts w:ascii="宋体" w:hAnsi="宋体" w:cs="宋体" w:eastAsia="宋体" w:hint="default"/>
                <w:sz w:val="21"/>
                <w:szCs w:val="21"/>
              </w:rPr>
            </w:pPr>
            <w:r>
              <w:rPr>
                <w:rFonts w:ascii="宋体" w:hAnsi="宋体" w:cs="宋体" w:eastAsia="宋体" w:hint="default"/>
                <w:spacing w:val="-1"/>
                <w:sz w:val="21"/>
                <w:szCs w:val="21"/>
              </w:rPr>
              <w:t>协议价</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39"/>
              <w:jc w:val="right"/>
              <w:rPr>
                <w:rFonts w:ascii="宋体" w:hAnsi="宋体" w:cs="宋体" w:eastAsia="宋体" w:hint="default"/>
                <w:sz w:val="21"/>
                <w:szCs w:val="21"/>
              </w:rPr>
            </w:pPr>
            <w:r>
              <w:rPr>
                <w:rFonts w:ascii="宋体" w:hAnsi="宋体" w:cs="宋体" w:eastAsia="宋体" w:hint="default"/>
                <w:spacing w:val="-1"/>
                <w:sz w:val="21"/>
                <w:szCs w:val="21"/>
              </w:rPr>
              <w:t>协议价</w:t>
            </w:r>
            <w:r>
              <w:rPr>
                <w:rFonts w:ascii="宋体" w:hAnsi="宋体" w:cs="宋体" w:eastAsia="宋体" w:hint="default"/>
                <w:sz w:val="21"/>
                <w:szCs w:val="21"/>
              </w:rPr>
              <w:t> </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sz w:val="21"/>
              </w:rPr>
              <w:t>3.49 </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sz w:val="21"/>
              </w:rPr>
              <w:t>5.00 </w:t>
            </w:r>
          </w:p>
        </w:tc>
      </w:tr>
      <w:tr>
        <w:trPr>
          <w:trHeight w:val="826"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68"/>
              <w:jc w:val="right"/>
              <w:rPr>
                <w:rFonts w:ascii="宋体" w:hAnsi="宋体" w:cs="宋体" w:eastAsia="宋体" w:hint="default"/>
                <w:sz w:val="21"/>
                <w:szCs w:val="21"/>
              </w:rPr>
            </w:pPr>
            <w:r>
              <w:rPr>
                <w:rFonts w:ascii="宋体"/>
                <w:sz w:val="21"/>
              </w:rPr>
              <w:t>5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北京《都市快</w:t>
            </w:r>
          </w:p>
          <w:p>
            <w:pPr>
              <w:pStyle w:val="TableParagraph"/>
              <w:spacing w:line="240" w:lineRule="auto"/>
              <w:ind w:left="100" w:right="154"/>
              <w:jc w:val="left"/>
              <w:rPr>
                <w:rFonts w:ascii="宋体" w:hAnsi="宋体" w:cs="宋体" w:eastAsia="宋体" w:hint="default"/>
                <w:sz w:val="21"/>
                <w:szCs w:val="21"/>
              </w:rPr>
            </w:pPr>
            <w:r>
              <w:rPr>
                <w:rFonts w:ascii="宋体" w:hAnsi="宋体" w:cs="宋体" w:eastAsia="宋体" w:hint="default"/>
                <w:sz w:val="21"/>
                <w:szCs w:val="21"/>
              </w:rPr>
              <w:t>轨交通》杂志</w:t>
            </w:r>
            <w:r>
              <w:rPr>
                <w:rFonts w:ascii="宋体" w:hAnsi="宋体" w:cs="宋体" w:eastAsia="宋体" w:hint="default"/>
                <w:w w:val="100"/>
                <w:sz w:val="21"/>
                <w:szCs w:val="21"/>
              </w:rPr>
              <w:t> </w:t>
            </w:r>
            <w:r>
              <w:rPr>
                <w:rFonts w:ascii="宋体" w:hAnsi="宋体" w:cs="宋体" w:eastAsia="宋体" w:hint="default"/>
                <w:sz w:val="21"/>
                <w:szCs w:val="21"/>
              </w:rPr>
              <w:t>社有限公司</w:t>
            </w:r>
            <w:r>
              <w:rPr>
                <w:rFonts w:ascii="宋体" w:hAnsi="宋体" w:cs="宋体" w:eastAsia="宋体" w:hint="default"/>
                <w:sz w:val="21"/>
                <w:szCs w:val="21"/>
              </w:rPr>
              <w:t> </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持有公司</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z w:val="21"/>
                <w:szCs w:val="21"/>
              </w:rPr>
              <w:t>以</w:t>
            </w:r>
          </w:p>
          <w:p>
            <w:pPr>
              <w:pStyle w:val="TableParagraph"/>
              <w:spacing w:line="240" w:lineRule="auto"/>
              <w:ind w:left="100" w:right="156"/>
              <w:jc w:val="left"/>
              <w:rPr>
                <w:rFonts w:ascii="宋体" w:hAnsi="宋体" w:cs="宋体" w:eastAsia="宋体" w:hint="default"/>
                <w:sz w:val="21"/>
                <w:szCs w:val="21"/>
              </w:rPr>
            </w:pPr>
            <w:r>
              <w:rPr>
                <w:rFonts w:ascii="宋体" w:hAnsi="宋体" w:cs="宋体" w:eastAsia="宋体" w:hint="default"/>
                <w:sz w:val="21"/>
                <w:szCs w:val="21"/>
              </w:rPr>
              <w:t>上股份股东的</w:t>
            </w:r>
            <w:r>
              <w:rPr>
                <w:rFonts w:ascii="宋体" w:hAnsi="宋体" w:cs="宋体" w:eastAsia="宋体" w:hint="default"/>
                <w:w w:val="100"/>
                <w:sz w:val="21"/>
                <w:szCs w:val="21"/>
              </w:rPr>
              <w:t> </w:t>
            </w:r>
            <w:r>
              <w:rPr>
                <w:rFonts w:ascii="宋体" w:hAnsi="宋体" w:cs="宋体" w:eastAsia="宋体" w:hint="default"/>
                <w:sz w:val="21"/>
                <w:szCs w:val="21"/>
              </w:rPr>
              <w:t>控股子公司</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70"/>
              <w:jc w:val="center"/>
              <w:rPr>
                <w:rFonts w:ascii="宋体" w:hAnsi="宋体" w:cs="宋体" w:eastAsia="宋体" w:hint="default"/>
                <w:sz w:val="21"/>
                <w:szCs w:val="21"/>
              </w:rPr>
            </w:pPr>
            <w:r>
              <w:rPr>
                <w:rFonts w:ascii="宋体" w:hAnsi="宋体" w:cs="宋体" w:eastAsia="宋体" w:hint="default"/>
                <w:sz w:val="21"/>
                <w:szCs w:val="21"/>
              </w:rPr>
              <w:t>采购</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75"/>
              <w:jc w:val="left"/>
              <w:rPr>
                <w:rFonts w:ascii="宋体" w:hAnsi="宋体" w:cs="宋体" w:eastAsia="宋体" w:hint="default"/>
                <w:sz w:val="21"/>
                <w:szCs w:val="21"/>
              </w:rPr>
            </w:pPr>
            <w:r>
              <w:rPr>
                <w:rFonts w:ascii="宋体" w:hAnsi="宋体" w:cs="宋体" w:eastAsia="宋体" w:hint="default"/>
                <w:sz w:val="21"/>
                <w:szCs w:val="21"/>
              </w:rPr>
              <w:t>购买商品</w:t>
            </w:r>
            <w:r>
              <w:rPr>
                <w:rFonts w:ascii="宋体" w:hAnsi="宋体" w:cs="宋体" w:eastAsia="宋体" w:hint="default"/>
                <w:w w:val="100"/>
                <w:sz w:val="21"/>
                <w:szCs w:val="21"/>
              </w:rPr>
              <w:t> </w:t>
            </w:r>
            <w:r>
              <w:rPr>
                <w:rFonts w:ascii="宋体" w:hAnsi="宋体" w:cs="宋体" w:eastAsia="宋体" w:hint="default"/>
                <w:sz w:val="21"/>
                <w:szCs w:val="21"/>
              </w:rPr>
              <w:t>及服务</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43"/>
              <w:jc w:val="right"/>
              <w:rPr>
                <w:rFonts w:ascii="宋体" w:hAnsi="宋体" w:cs="宋体" w:eastAsia="宋体" w:hint="default"/>
                <w:sz w:val="21"/>
                <w:szCs w:val="21"/>
              </w:rPr>
            </w:pPr>
            <w:r>
              <w:rPr>
                <w:rFonts w:ascii="宋体" w:hAnsi="宋体" w:cs="宋体" w:eastAsia="宋体" w:hint="default"/>
                <w:spacing w:val="-1"/>
                <w:sz w:val="21"/>
                <w:szCs w:val="21"/>
              </w:rPr>
              <w:t>协议价</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39"/>
              <w:jc w:val="right"/>
              <w:rPr>
                <w:rFonts w:ascii="宋体" w:hAnsi="宋体" w:cs="宋体" w:eastAsia="宋体" w:hint="default"/>
                <w:sz w:val="21"/>
                <w:szCs w:val="21"/>
              </w:rPr>
            </w:pPr>
            <w:r>
              <w:rPr>
                <w:rFonts w:ascii="宋体" w:hAnsi="宋体" w:cs="宋体" w:eastAsia="宋体" w:hint="default"/>
                <w:spacing w:val="-1"/>
                <w:sz w:val="21"/>
                <w:szCs w:val="21"/>
              </w:rPr>
              <w:t>协议价</w:t>
            </w:r>
            <w:r>
              <w:rPr>
                <w:rFonts w:ascii="宋体" w:hAnsi="宋体" w:cs="宋体" w:eastAsia="宋体" w:hint="default"/>
                <w:sz w:val="21"/>
                <w:szCs w:val="21"/>
              </w:rPr>
              <w:t> </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sz w:val="21"/>
              </w:rPr>
              <w:t>4.86 </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sz w:val="21"/>
              </w:rPr>
              <w:t>4.86 </w:t>
            </w:r>
          </w:p>
        </w:tc>
      </w:tr>
      <w:tr>
        <w:trPr>
          <w:trHeight w:val="2189"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168"/>
              <w:jc w:val="right"/>
              <w:rPr>
                <w:rFonts w:ascii="宋体" w:hAnsi="宋体" w:cs="宋体" w:eastAsia="宋体" w:hint="default"/>
                <w:sz w:val="21"/>
                <w:szCs w:val="21"/>
              </w:rPr>
            </w:pPr>
            <w:r>
              <w:rPr>
                <w:rFonts w:ascii="宋体"/>
                <w:sz w:val="21"/>
              </w:rPr>
              <w:t>6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100" w:right="0"/>
              <w:jc w:val="left"/>
              <w:rPr>
                <w:rFonts w:ascii="宋体" w:hAnsi="宋体" w:cs="宋体" w:eastAsia="宋体" w:hint="default"/>
                <w:sz w:val="21"/>
                <w:szCs w:val="21"/>
              </w:rPr>
            </w:pPr>
            <w:r>
              <w:rPr>
                <w:rFonts w:ascii="宋体" w:hAnsi="宋体" w:cs="宋体" w:eastAsia="宋体" w:hint="default"/>
                <w:sz w:val="21"/>
                <w:szCs w:val="21"/>
              </w:rPr>
              <w:t>北京交通大学</w:t>
            </w:r>
            <w:r>
              <w:rPr>
                <w:rFonts w:ascii="宋体" w:hAnsi="宋体" w:cs="宋体" w:eastAsia="宋体" w:hint="default"/>
                <w:sz w:val="21"/>
                <w:szCs w:val="21"/>
              </w:rPr>
              <w:t> </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持有公司</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z w:val="21"/>
                <w:szCs w:val="21"/>
              </w:rPr>
              <w:t>以</w:t>
            </w:r>
          </w:p>
          <w:p>
            <w:pPr>
              <w:pStyle w:val="TableParagraph"/>
              <w:spacing w:line="237" w:lineRule="auto" w:before="2"/>
              <w:ind w:left="100" w:right="156"/>
              <w:jc w:val="both"/>
              <w:rPr>
                <w:rFonts w:ascii="宋体" w:hAnsi="宋体" w:cs="宋体" w:eastAsia="宋体" w:hint="default"/>
                <w:sz w:val="21"/>
                <w:szCs w:val="21"/>
              </w:rPr>
            </w:pPr>
            <w:r>
              <w:rPr>
                <w:rFonts w:ascii="宋体" w:hAnsi="宋体" w:cs="宋体" w:eastAsia="宋体" w:hint="default"/>
                <w:sz w:val="21"/>
                <w:szCs w:val="21"/>
              </w:rPr>
              <w:t>上股份股东北</w:t>
            </w:r>
            <w:r>
              <w:rPr>
                <w:rFonts w:ascii="宋体" w:hAnsi="宋体" w:cs="宋体" w:eastAsia="宋体" w:hint="default"/>
                <w:w w:val="100"/>
                <w:sz w:val="21"/>
                <w:szCs w:val="21"/>
              </w:rPr>
              <w:t> </w:t>
            </w:r>
            <w:r>
              <w:rPr>
                <w:rFonts w:ascii="宋体" w:hAnsi="宋体" w:cs="宋体" w:eastAsia="宋体" w:hint="default"/>
                <w:sz w:val="21"/>
                <w:szCs w:val="21"/>
              </w:rPr>
              <w:t>京交大资产经</w:t>
            </w:r>
            <w:r>
              <w:rPr>
                <w:rFonts w:ascii="宋体" w:hAnsi="宋体" w:cs="宋体" w:eastAsia="宋体" w:hint="default"/>
                <w:w w:val="100"/>
                <w:sz w:val="21"/>
                <w:szCs w:val="21"/>
              </w:rPr>
              <w:t> </w:t>
            </w:r>
            <w:r>
              <w:rPr>
                <w:rFonts w:ascii="宋体" w:hAnsi="宋体" w:cs="宋体" w:eastAsia="宋体" w:hint="default"/>
                <w:sz w:val="21"/>
                <w:szCs w:val="21"/>
              </w:rPr>
              <w:t>营有限公司及</w:t>
            </w:r>
            <w:r>
              <w:rPr>
                <w:rFonts w:ascii="宋体" w:hAnsi="宋体" w:cs="宋体" w:eastAsia="宋体" w:hint="default"/>
                <w:w w:val="100"/>
                <w:sz w:val="21"/>
                <w:szCs w:val="21"/>
              </w:rPr>
              <w:t> </w:t>
            </w:r>
            <w:r>
              <w:rPr>
                <w:rFonts w:ascii="宋体" w:hAnsi="宋体" w:cs="宋体" w:eastAsia="宋体" w:hint="default"/>
                <w:sz w:val="21"/>
                <w:szCs w:val="21"/>
              </w:rPr>
              <w:t>其一致行动人</w:t>
            </w:r>
            <w:r>
              <w:rPr>
                <w:rFonts w:ascii="宋体" w:hAnsi="宋体" w:cs="宋体" w:eastAsia="宋体" w:hint="default"/>
                <w:w w:val="100"/>
                <w:sz w:val="21"/>
                <w:szCs w:val="21"/>
              </w:rPr>
              <w:t> </w:t>
            </w:r>
            <w:r>
              <w:rPr>
                <w:rFonts w:ascii="宋体" w:hAnsi="宋体" w:cs="宋体" w:eastAsia="宋体" w:hint="default"/>
                <w:sz w:val="21"/>
                <w:szCs w:val="21"/>
              </w:rPr>
              <w:t>的北京交大创</w:t>
            </w:r>
            <w:r>
              <w:rPr>
                <w:rFonts w:ascii="宋体" w:hAnsi="宋体" w:cs="宋体" w:eastAsia="宋体" w:hint="default"/>
                <w:w w:val="100"/>
                <w:sz w:val="21"/>
                <w:szCs w:val="21"/>
              </w:rPr>
              <w:t> </w:t>
            </w:r>
            <w:r>
              <w:rPr>
                <w:rFonts w:ascii="宋体" w:hAnsi="宋体" w:cs="宋体" w:eastAsia="宋体" w:hint="default"/>
                <w:sz w:val="21"/>
                <w:szCs w:val="21"/>
              </w:rPr>
              <w:t>新科技中心的</w:t>
            </w:r>
            <w:r>
              <w:rPr>
                <w:rFonts w:ascii="宋体" w:hAnsi="宋体" w:cs="宋体" w:eastAsia="宋体" w:hint="default"/>
                <w:w w:val="100"/>
                <w:sz w:val="21"/>
                <w:szCs w:val="21"/>
              </w:rPr>
              <w:t> </w:t>
            </w:r>
            <w:r>
              <w:rPr>
                <w:rFonts w:ascii="宋体" w:hAnsi="宋体" w:cs="宋体" w:eastAsia="宋体" w:hint="default"/>
                <w:sz w:val="21"/>
                <w:szCs w:val="21"/>
              </w:rPr>
              <w:t>实际控制人</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70"/>
              <w:jc w:val="center"/>
              <w:rPr>
                <w:rFonts w:ascii="宋体" w:hAnsi="宋体" w:cs="宋体" w:eastAsia="宋体" w:hint="default"/>
                <w:sz w:val="21"/>
                <w:szCs w:val="21"/>
              </w:rPr>
            </w:pPr>
            <w:r>
              <w:rPr>
                <w:rFonts w:ascii="宋体" w:hAnsi="宋体" w:cs="宋体" w:eastAsia="宋体" w:hint="default"/>
                <w:sz w:val="21"/>
                <w:szCs w:val="21"/>
              </w:rPr>
              <w:t>采购</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103" w:right="0"/>
              <w:jc w:val="left"/>
              <w:rPr>
                <w:rFonts w:ascii="宋体" w:hAnsi="宋体" w:cs="宋体" w:eastAsia="宋体" w:hint="default"/>
                <w:sz w:val="21"/>
                <w:szCs w:val="21"/>
              </w:rPr>
            </w:pPr>
            <w:r>
              <w:rPr>
                <w:rFonts w:ascii="宋体" w:hAnsi="宋体" w:cs="宋体" w:eastAsia="宋体" w:hint="default"/>
                <w:sz w:val="21"/>
                <w:szCs w:val="21"/>
              </w:rPr>
              <w:t>购买服务</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143"/>
              <w:jc w:val="right"/>
              <w:rPr>
                <w:rFonts w:ascii="宋体" w:hAnsi="宋体" w:cs="宋体" w:eastAsia="宋体" w:hint="default"/>
                <w:sz w:val="21"/>
                <w:szCs w:val="21"/>
              </w:rPr>
            </w:pPr>
            <w:r>
              <w:rPr>
                <w:rFonts w:ascii="宋体" w:hAnsi="宋体" w:cs="宋体" w:eastAsia="宋体" w:hint="default"/>
                <w:spacing w:val="-1"/>
                <w:sz w:val="21"/>
                <w:szCs w:val="21"/>
              </w:rPr>
              <w:t>协议价</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139"/>
              <w:jc w:val="right"/>
              <w:rPr>
                <w:rFonts w:ascii="宋体" w:hAnsi="宋体" w:cs="宋体" w:eastAsia="宋体" w:hint="default"/>
                <w:sz w:val="21"/>
                <w:szCs w:val="21"/>
              </w:rPr>
            </w:pPr>
            <w:r>
              <w:rPr>
                <w:rFonts w:ascii="宋体" w:hAnsi="宋体" w:cs="宋体" w:eastAsia="宋体" w:hint="default"/>
                <w:spacing w:val="-1"/>
                <w:sz w:val="21"/>
                <w:szCs w:val="21"/>
              </w:rPr>
              <w:t>协议价</w:t>
            </w:r>
            <w:r>
              <w:rPr>
                <w:rFonts w:ascii="宋体" w:hAnsi="宋体" w:cs="宋体" w:eastAsia="宋体" w:hint="default"/>
                <w:sz w:val="21"/>
                <w:szCs w:val="21"/>
              </w:rPr>
              <w:t> </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103" w:right="0"/>
              <w:jc w:val="center"/>
              <w:rPr>
                <w:rFonts w:ascii="宋体" w:hAnsi="宋体" w:cs="宋体" w:eastAsia="宋体" w:hint="default"/>
                <w:sz w:val="21"/>
                <w:szCs w:val="21"/>
              </w:rPr>
            </w:pPr>
            <w:r>
              <w:rPr>
                <w:rFonts w:ascii="宋体"/>
                <w:sz w:val="21"/>
              </w:rPr>
              <w:t>385.00 </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103" w:right="0"/>
              <w:jc w:val="center"/>
              <w:rPr>
                <w:rFonts w:ascii="宋体" w:hAnsi="宋体" w:cs="宋体" w:eastAsia="宋体" w:hint="default"/>
                <w:sz w:val="21"/>
                <w:szCs w:val="21"/>
              </w:rPr>
            </w:pPr>
            <w:r>
              <w:rPr>
                <w:rFonts w:ascii="宋体"/>
                <w:sz w:val="21"/>
              </w:rPr>
              <w:t>385.00 </w:t>
            </w:r>
          </w:p>
        </w:tc>
      </w:tr>
      <w:tr>
        <w:trPr>
          <w:trHeight w:val="295" w:hRule="exact"/>
        </w:trPr>
        <w:tc>
          <w:tcPr>
            <w:tcW w:w="7941" w:type="dxa"/>
            <w:gridSpan w:val="7"/>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sz w:val="21"/>
              </w:rPr>
              <w:t>30,800.41 </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sz w:val="21"/>
              </w:rPr>
              <w:t>38,181.86 </w:t>
            </w:r>
          </w:p>
        </w:tc>
      </w:tr>
    </w:tbl>
    <w:p>
      <w:pPr>
        <w:spacing w:before="89"/>
        <w:ind w:left="1437" w:right="0" w:firstLine="0"/>
        <w:jc w:val="left"/>
        <w:rPr>
          <w:rFonts w:ascii="宋体" w:hAnsi="宋体" w:cs="宋体" w:eastAsia="宋体" w:hint="default"/>
          <w:sz w:val="18"/>
          <w:szCs w:val="18"/>
        </w:rPr>
      </w:pPr>
      <w:r>
        <w:rPr>
          <w:rFonts w:ascii="宋体" w:hAnsi="宋体" w:cs="宋体" w:eastAsia="宋体" w:hint="default"/>
          <w:sz w:val="18"/>
          <w:szCs w:val="18"/>
        </w:rPr>
        <w:t>注：上表统计关联交易合同金额为截至本报告披露日金额。</w:t>
      </w:r>
      <w:r>
        <w:rPr>
          <w:rFonts w:ascii="宋体" w:hAnsi="宋体" w:cs="宋体" w:eastAsia="宋体" w:hint="default"/>
          <w:sz w:val="18"/>
          <w:szCs w:val="18"/>
        </w:rPr>
        <w:t> </w:t>
      </w:r>
    </w:p>
    <w:p>
      <w:pPr>
        <w:pStyle w:val="BodyText"/>
        <w:spacing w:line="240" w:lineRule="auto" w:before="116"/>
        <w:ind w:left="1497" w:right="0"/>
        <w:jc w:val="left"/>
        <w:rPr>
          <w:rFonts w:ascii="宋体" w:hAnsi="宋体" w:cs="宋体" w:eastAsia="宋体" w:hint="default"/>
        </w:rPr>
      </w:pPr>
      <w:r>
        <w:rPr>
          <w:rFonts w:ascii="宋体" w:hAnsi="宋体" w:cs="宋体" w:eastAsia="宋体" w:hint="default"/>
        </w:rPr>
        <w:t>(2</w:t>
      </w:r>
      <w:r>
        <w:rPr/>
        <w:t>）销售类关联交易</w:t>
      </w:r>
      <w:r>
        <w:rPr>
          <w:rFonts w:ascii="宋体" w:hAnsi="宋体" w:cs="宋体" w:eastAsia="宋体" w:hint="default"/>
        </w:rPr>
        <w:t> </w:t>
      </w:r>
    </w:p>
    <w:p>
      <w:pPr>
        <w:spacing w:before="137"/>
        <w:ind w:left="0" w:right="1143" w:firstLine="0"/>
        <w:jc w:val="right"/>
        <w:rPr>
          <w:rFonts w:ascii="宋体" w:hAnsi="宋体" w:cs="宋体" w:eastAsia="宋体" w:hint="default"/>
          <w:sz w:val="18"/>
          <w:szCs w:val="18"/>
        </w:rPr>
      </w:pPr>
      <w:r>
        <w:rPr>
          <w:rFonts w:ascii="宋体" w:hAnsi="宋体" w:cs="宋体" w:eastAsia="宋体" w:hint="default"/>
          <w:sz w:val="18"/>
          <w:szCs w:val="18"/>
        </w:rPr>
        <w:t>单位：万元人民币</w:t>
      </w:r>
      <w:r>
        <w:rPr>
          <w:rFonts w:ascii="宋体" w:hAnsi="宋体" w:cs="宋体" w:eastAsia="宋体" w:hint="default"/>
          <w:sz w:val="18"/>
          <w:szCs w:val="18"/>
        </w:rPr>
        <w:t> </w:t>
      </w:r>
    </w:p>
    <w:p>
      <w:pPr>
        <w:spacing w:line="240" w:lineRule="auto" w:before="4"/>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710"/>
        <w:gridCol w:w="934"/>
        <w:gridCol w:w="2470"/>
        <w:gridCol w:w="850"/>
        <w:gridCol w:w="991"/>
        <w:gridCol w:w="1136"/>
        <w:gridCol w:w="1133"/>
        <w:gridCol w:w="1277"/>
        <w:gridCol w:w="1418"/>
      </w:tblGrid>
      <w:tr>
        <w:trPr>
          <w:trHeight w:val="55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序号</w:t>
            </w:r>
            <w:r>
              <w:rPr>
                <w:rFonts w:ascii="宋体" w:hAnsi="宋体" w:cs="宋体" w:eastAsia="宋体" w:hint="default"/>
                <w:sz w:val="21"/>
                <w:szCs w:val="21"/>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4" w:right="0"/>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08" w:right="0"/>
              <w:jc w:val="left"/>
              <w:rPr>
                <w:rFonts w:ascii="宋体" w:hAnsi="宋体" w:cs="宋体" w:eastAsia="宋体" w:hint="default"/>
                <w:sz w:val="21"/>
                <w:szCs w:val="21"/>
              </w:rPr>
            </w:pPr>
            <w:r>
              <w:rPr>
                <w:rFonts w:ascii="宋体" w:hAnsi="宋体" w:cs="宋体" w:eastAsia="宋体" w:hint="default"/>
                <w:sz w:val="21"/>
                <w:szCs w:val="21"/>
              </w:rPr>
              <w:t>关联关系</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关联交</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易类型</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hAnsi="宋体" w:cs="宋体" w:eastAsia="宋体" w:hint="default"/>
                <w:sz w:val="21"/>
                <w:szCs w:val="21"/>
              </w:rPr>
              <w:t>关联交</w:t>
            </w:r>
          </w:p>
          <w:p>
            <w:pPr>
              <w:pStyle w:val="TableParagraph"/>
              <w:spacing w:line="274" w:lineRule="exact"/>
              <w:ind w:left="172" w:right="0"/>
              <w:jc w:val="left"/>
              <w:rPr>
                <w:rFonts w:ascii="宋体" w:hAnsi="宋体" w:cs="宋体" w:eastAsia="宋体" w:hint="default"/>
                <w:sz w:val="21"/>
                <w:szCs w:val="21"/>
              </w:rPr>
            </w:pPr>
            <w:r>
              <w:rPr>
                <w:rFonts w:ascii="宋体" w:hAnsi="宋体" w:cs="宋体" w:eastAsia="宋体" w:hint="default"/>
                <w:sz w:val="21"/>
                <w:szCs w:val="21"/>
              </w:rPr>
              <w:t>易内容</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1" w:right="0"/>
              <w:jc w:val="left"/>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74" w:lineRule="exact"/>
              <w:ind w:left="141" w:right="0"/>
              <w:jc w:val="left"/>
              <w:rPr>
                <w:rFonts w:ascii="宋体" w:hAnsi="宋体" w:cs="宋体" w:eastAsia="宋体" w:hint="default"/>
                <w:sz w:val="21"/>
                <w:szCs w:val="21"/>
              </w:rPr>
            </w:pPr>
            <w:r>
              <w:rPr>
                <w:rFonts w:ascii="宋体" w:hAnsi="宋体" w:cs="宋体" w:eastAsia="宋体" w:hint="default"/>
                <w:sz w:val="21"/>
                <w:szCs w:val="21"/>
              </w:rPr>
              <w:t>定价原则</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74" w:lineRule="exact"/>
              <w:ind w:left="98" w:right="0"/>
              <w:jc w:val="center"/>
              <w:rPr>
                <w:rFonts w:ascii="宋体" w:hAnsi="宋体" w:cs="宋体" w:eastAsia="宋体" w:hint="default"/>
                <w:sz w:val="21"/>
                <w:szCs w:val="21"/>
              </w:rPr>
            </w:pPr>
            <w:r>
              <w:rPr>
                <w:rFonts w:ascii="宋体" w:hAnsi="宋体" w:cs="宋体" w:eastAsia="宋体" w:hint="default"/>
                <w:sz w:val="21"/>
                <w:szCs w:val="21"/>
              </w:rPr>
              <w:t>价格</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关联交易合</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同金额</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hAnsi="宋体" w:cs="宋体" w:eastAsia="宋体" w:hint="default"/>
                <w:sz w:val="21"/>
                <w:szCs w:val="21"/>
              </w:rPr>
              <w:t>关联交易预</w:t>
            </w:r>
          </w:p>
          <w:p>
            <w:pPr>
              <w:pStyle w:val="TableParagraph"/>
              <w:spacing w:line="274" w:lineRule="exact"/>
              <w:ind w:left="175" w:right="0"/>
              <w:jc w:val="left"/>
              <w:rPr>
                <w:rFonts w:ascii="宋体" w:hAnsi="宋体" w:cs="宋体" w:eastAsia="宋体" w:hint="default"/>
                <w:sz w:val="21"/>
                <w:szCs w:val="21"/>
              </w:rPr>
            </w:pPr>
            <w:r>
              <w:rPr>
                <w:rFonts w:ascii="宋体" w:hAnsi="宋体" w:cs="宋体" w:eastAsia="宋体" w:hint="default"/>
                <w:sz w:val="21"/>
                <w:szCs w:val="21"/>
              </w:rPr>
              <w:t>计合同金额</w:t>
            </w:r>
            <w:r>
              <w:rPr>
                <w:rFonts w:ascii="宋体" w:hAnsi="宋体" w:cs="宋体" w:eastAsia="宋体" w:hint="default"/>
                <w:sz w:val="21"/>
                <w:szCs w:val="21"/>
              </w:rPr>
              <w:t> </w:t>
            </w:r>
          </w:p>
        </w:tc>
      </w:tr>
      <w:tr>
        <w:trPr>
          <w:trHeight w:val="1373"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0" w:right="0"/>
              <w:jc w:val="center"/>
              <w:rPr>
                <w:rFonts w:ascii="宋体" w:hAnsi="宋体" w:cs="宋体" w:eastAsia="宋体" w:hint="default"/>
                <w:sz w:val="21"/>
                <w:szCs w:val="21"/>
              </w:rPr>
            </w:pPr>
            <w:r>
              <w:rPr>
                <w:rFonts w:ascii="宋体"/>
                <w:sz w:val="21"/>
              </w:rPr>
              <w:t>1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00" w:right="84"/>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61"/>
                <w:sz w:val="21"/>
                <w:szCs w:val="21"/>
              </w:rPr>
              <w:t> </w:t>
            </w:r>
            <w:r>
              <w:rPr>
                <w:rFonts w:ascii="宋体" w:hAnsi="宋体" w:cs="宋体" w:eastAsia="宋体" w:hint="default"/>
                <w:sz w:val="21"/>
                <w:szCs w:val="21"/>
              </w:rPr>
              <w:t>京</w:t>
            </w:r>
            <w:r>
              <w:rPr>
                <w:rFonts w:ascii="宋体" w:hAnsi="宋体" w:cs="宋体" w:eastAsia="宋体" w:hint="default"/>
                <w:spacing w:val="-59"/>
                <w:sz w:val="21"/>
                <w:szCs w:val="21"/>
              </w:rPr>
              <w:t> </w:t>
            </w:r>
            <w:r>
              <w:rPr>
                <w:rFonts w:ascii="宋体" w:hAnsi="宋体" w:cs="宋体" w:eastAsia="宋体" w:hint="default"/>
                <w:sz w:val="21"/>
                <w:szCs w:val="21"/>
              </w:rPr>
              <w:t>交</w:t>
            </w:r>
            <w:r>
              <w:rPr>
                <w:rFonts w:ascii="宋体" w:hAnsi="宋体" w:cs="宋体" w:eastAsia="宋体" w:hint="default"/>
                <w:w w:val="100"/>
                <w:sz w:val="21"/>
                <w:szCs w:val="21"/>
              </w:rPr>
              <w:t> </w:t>
            </w:r>
            <w:r>
              <w:rPr>
                <w:rFonts w:ascii="宋体" w:hAnsi="宋体" w:cs="宋体" w:eastAsia="宋体" w:hint="default"/>
                <w:sz w:val="21"/>
                <w:szCs w:val="21"/>
              </w:rPr>
              <w:t>通大学</w:t>
            </w:r>
            <w:r>
              <w:rPr>
                <w:rFonts w:ascii="宋体" w:hAnsi="宋体" w:cs="宋体" w:eastAsia="宋体" w:hint="default"/>
                <w:sz w:val="21"/>
                <w:szCs w:val="21"/>
              </w:rPr>
              <w:t> </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持有公司</w:t>
            </w:r>
            <w:r>
              <w:rPr>
                <w:rFonts w:ascii="宋体" w:hAnsi="宋体" w:cs="宋体" w:eastAsia="宋体" w:hint="default"/>
                <w:spacing w:val="43"/>
                <w:sz w:val="21"/>
                <w:szCs w:val="21"/>
              </w:rPr>
              <w:t> </w:t>
            </w:r>
            <w:r>
              <w:rPr>
                <w:rFonts w:ascii="宋体" w:hAnsi="宋体" w:cs="宋体" w:eastAsia="宋体" w:hint="default"/>
                <w:sz w:val="21"/>
                <w:szCs w:val="21"/>
              </w:rPr>
              <w:t>5%</w:t>
            </w:r>
            <w:r>
              <w:rPr>
                <w:rFonts w:ascii="宋体" w:hAnsi="宋体" w:cs="宋体" w:eastAsia="宋体" w:hint="default"/>
                <w:sz w:val="21"/>
                <w:szCs w:val="21"/>
              </w:rPr>
              <w:t>以上股份股</w:t>
            </w:r>
          </w:p>
          <w:p>
            <w:pPr>
              <w:pStyle w:val="TableParagraph"/>
              <w:spacing w:line="237" w:lineRule="auto" w:before="2"/>
              <w:ind w:left="103" w:right="103"/>
              <w:jc w:val="both"/>
              <w:rPr>
                <w:rFonts w:ascii="宋体" w:hAnsi="宋体" w:cs="宋体" w:eastAsia="宋体" w:hint="default"/>
                <w:sz w:val="21"/>
                <w:szCs w:val="21"/>
              </w:rPr>
            </w:pPr>
            <w:r>
              <w:rPr>
                <w:rFonts w:ascii="宋体" w:hAnsi="宋体" w:cs="宋体" w:eastAsia="宋体" w:hint="default"/>
                <w:spacing w:val="12"/>
                <w:sz w:val="21"/>
                <w:szCs w:val="21"/>
              </w:rPr>
              <w:t>东北京交大资产经营有</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12"/>
                <w:sz w:val="21"/>
                <w:szCs w:val="21"/>
              </w:rPr>
              <w:t>限公司及其一致行动人</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12"/>
                <w:sz w:val="21"/>
                <w:szCs w:val="21"/>
              </w:rPr>
              <w:t>的北京交大创新科技中</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心的实际控制人</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7"/>
              <w:jc w:val="right"/>
              <w:rPr>
                <w:rFonts w:ascii="宋体" w:hAnsi="宋体" w:cs="宋体" w:eastAsia="宋体" w:hint="default"/>
                <w:sz w:val="21"/>
                <w:szCs w:val="21"/>
              </w:rPr>
            </w:pPr>
            <w:r>
              <w:rPr>
                <w:rFonts w:ascii="宋体" w:hAnsi="宋体" w:cs="宋体" w:eastAsia="宋体" w:hint="default"/>
                <w:spacing w:val="-2"/>
                <w:sz w:val="21"/>
                <w:szCs w:val="21"/>
              </w:rPr>
              <w:t>销售</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0" w:right="29"/>
              <w:jc w:val="both"/>
              <w:rPr>
                <w:rFonts w:ascii="宋体" w:hAnsi="宋体" w:cs="宋体" w:eastAsia="宋体" w:hint="default"/>
                <w:sz w:val="21"/>
                <w:szCs w:val="21"/>
              </w:rPr>
            </w:pPr>
            <w:r>
              <w:rPr>
                <w:rFonts w:ascii="宋体" w:hAnsi="宋体" w:cs="宋体" w:eastAsia="宋体" w:hint="default"/>
                <w:spacing w:val="47"/>
                <w:sz w:val="21"/>
                <w:szCs w:val="21"/>
              </w:rPr>
              <w:t>销售商</w:t>
            </w:r>
            <w:r>
              <w:rPr>
                <w:rFonts w:ascii="宋体" w:hAnsi="宋体" w:cs="宋体" w:eastAsia="宋体" w:hint="default"/>
                <w:spacing w:val="-99"/>
                <w:sz w:val="21"/>
                <w:szCs w:val="21"/>
              </w:rPr>
              <w:t> </w:t>
            </w:r>
            <w:r>
              <w:rPr>
                <w:rFonts w:ascii="宋体" w:hAnsi="宋体" w:cs="宋体" w:eastAsia="宋体" w:hint="default"/>
                <w:spacing w:val="47"/>
                <w:sz w:val="21"/>
                <w:szCs w:val="21"/>
              </w:rPr>
              <w:t>品和服</w:t>
            </w:r>
            <w:r>
              <w:rPr>
                <w:rFonts w:ascii="宋体" w:hAnsi="宋体" w:cs="宋体" w:eastAsia="宋体" w:hint="default"/>
                <w:spacing w:val="-99"/>
                <w:sz w:val="21"/>
                <w:szCs w:val="21"/>
              </w:rPr>
              <w:t> </w:t>
            </w:r>
            <w:r>
              <w:rPr>
                <w:rFonts w:ascii="宋体" w:hAnsi="宋体" w:cs="宋体" w:eastAsia="宋体" w:hint="default"/>
                <w:sz w:val="21"/>
                <w:szCs w:val="21"/>
              </w:rPr>
              <w:t>务</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43"/>
              <w:jc w:val="right"/>
              <w:rPr>
                <w:rFonts w:ascii="宋体" w:hAnsi="宋体" w:cs="宋体" w:eastAsia="宋体" w:hint="default"/>
                <w:sz w:val="21"/>
                <w:szCs w:val="21"/>
              </w:rPr>
            </w:pPr>
            <w:r>
              <w:rPr>
                <w:rFonts w:ascii="宋体" w:hAnsi="宋体" w:cs="宋体" w:eastAsia="宋体" w:hint="default"/>
                <w:spacing w:val="-1"/>
                <w:sz w:val="21"/>
                <w:szCs w:val="21"/>
              </w:rPr>
              <w:t>协议价</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43"/>
              <w:jc w:val="right"/>
              <w:rPr>
                <w:rFonts w:ascii="宋体" w:hAnsi="宋体" w:cs="宋体" w:eastAsia="宋体" w:hint="default"/>
                <w:sz w:val="21"/>
                <w:szCs w:val="21"/>
              </w:rPr>
            </w:pPr>
            <w:r>
              <w:rPr>
                <w:rFonts w:ascii="宋体" w:hAnsi="宋体" w:cs="宋体" w:eastAsia="宋体" w:hint="default"/>
                <w:spacing w:val="-1"/>
                <w:sz w:val="21"/>
                <w:szCs w:val="21"/>
              </w:rPr>
              <w:t>协议价</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center"/>
              <w:rPr>
                <w:rFonts w:ascii="宋体" w:hAnsi="宋体" w:cs="宋体" w:eastAsia="宋体" w:hint="default"/>
                <w:sz w:val="21"/>
                <w:szCs w:val="21"/>
              </w:rPr>
            </w:pPr>
            <w:r>
              <w:rPr>
                <w:rFonts w:ascii="宋体"/>
                <w:sz w:val="21"/>
              </w:rPr>
              <w:t>26.708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0" w:right="0"/>
              <w:jc w:val="center"/>
              <w:rPr>
                <w:rFonts w:ascii="宋体" w:hAnsi="宋体" w:cs="宋体" w:eastAsia="宋体" w:hint="default"/>
                <w:sz w:val="21"/>
                <w:szCs w:val="21"/>
              </w:rPr>
            </w:pPr>
            <w:r>
              <w:rPr>
                <w:rFonts w:ascii="宋体"/>
                <w:sz w:val="21"/>
              </w:rPr>
              <w:t>76.71 </w:t>
            </w:r>
          </w:p>
        </w:tc>
      </w:tr>
      <w:tr>
        <w:trPr>
          <w:trHeight w:val="1099"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center"/>
              <w:rPr>
                <w:rFonts w:ascii="宋体" w:hAnsi="宋体" w:cs="宋体" w:eastAsia="宋体" w:hint="default"/>
                <w:sz w:val="21"/>
                <w:szCs w:val="21"/>
              </w:rPr>
            </w:pPr>
            <w:r>
              <w:rPr>
                <w:rFonts w:ascii="宋体"/>
                <w:sz w:val="21"/>
              </w:rPr>
              <w:t>2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61"/>
                <w:sz w:val="21"/>
                <w:szCs w:val="21"/>
              </w:rPr>
              <w:t> </w:t>
            </w:r>
            <w:r>
              <w:rPr>
                <w:rFonts w:ascii="宋体" w:hAnsi="宋体" w:cs="宋体" w:eastAsia="宋体" w:hint="default"/>
                <w:sz w:val="21"/>
                <w:szCs w:val="21"/>
              </w:rPr>
              <w:t>京</w:t>
            </w:r>
            <w:r>
              <w:rPr>
                <w:rFonts w:ascii="宋体" w:hAnsi="宋体" w:cs="宋体" w:eastAsia="宋体" w:hint="default"/>
                <w:spacing w:val="-59"/>
                <w:sz w:val="21"/>
                <w:szCs w:val="21"/>
              </w:rPr>
              <w:t> </w:t>
            </w:r>
            <w:r>
              <w:rPr>
                <w:rFonts w:ascii="宋体" w:hAnsi="宋体" w:cs="宋体" w:eastAsia="宋体" w:hint="default"/>
                <w:sz w:val="21"/>
                <w:szCs w:val="21"/>
              </w:rPr>
              <w:t>市</w:t>
            </w:r>
          </w:p>
          <w:p>
            <w:pPr>
              <w:pStyle w:val="TableParagraph"/>
              <w:spacing w:line="237" w:lineRule="auto"/>
              <w:ind w:left="100" w:right="99"/>
              <w:jc w:val="both"/>
              <w:rPr>
                <w:rFonts w:ascii="宋体" w:hAnsi="宋体" w:cs="宋体" w:eastAsia="宋体" w:hint="default"/>
                <w:sz w:val="21"/>
                <w:szCs w:val="21"/>
              </w:rPr>
            </w:pPr>
            <w:r>
              <w:rPr>
                <w:rFonts w:ascii="宋体" w:hAnsi="宋体" w:cs="宋体" w:eastAsia="宋体" w:hint="default"/>
                <w:sz w:val="21"/>
                <w:szCs w:val="21"/>
              </w:rPr>
              <w:t>地</w:t>
            </w:r>
            <w:r>
              <w:rPr>
                <w:rFonts w:ascii="宋体" w:hAnsi="宋体" w:cs="宋体" w:eastAsia="宋体" w:hint="default"/>
                <w:spacing w:val="-61"/>
                <w:sz w:val="21"/>
                <w:szCs w:val="21"/>
              </w:rPr>
              <w:t> </w:t>
            </w:r>
            <w:r>
              <w:rPr>
                <w:rFonts w:ascii="宋体" w:hAnsi="宋体" w:cs="宋体" w:eastAsia="宋体" w:hint="default"/>
                <w:sz w:val="21"/>
                <w:szCs w:val="21"/>
              </w:rPr>
              <w:t>铁</w:t>
            </w:r>
            <w:r>
              <w:rPr>
                <w:rFonts w:ascii="宋体" w:hAnsi="宋体" w:cs="宋体" w:eastAsia="宋体" w:hint="default"/>
                <w:spacing w:val="-59"/>
                <w:sz w:val="21"/>
                <w:szCs w:val="21"/>
              </w:rPr>
              <w:t> </w:t>
            </w:r>
            <w:r>
              <w:rPr>
                <w:rFonts w:ascii="宋体" w:hAnsi="宋体" w:cs="宋体" w:eastAsia="宋体" w:hint="default"/>
                <w:sz w:val="21"/>
                <w:szCs w:val="21"/>
              </w:rPr>
              <w:t>运</w:t>
            </w:r>
            <w:r>
              <w:rPr>
                <w:rFonts w:ascii="宋体" w:hAnsi="宋体" w:cs="宋体" w:eastAsia="宋体" w:hint="default"/>
                <w:w w:val="100"/>
                <w:sz w:val="21"/>
                <w:szCs w:val="21"/>
              </w:rPr>
              <w:t> </w:t>
            </w:r>
            <w:r>
              <w:rPr>
                <w:rFonts w:ascii="宋体" w:hAnsi="宋体" w:cs="宋体" w:eastAsia="宋体" w:hint="default"/>
                <w:sz w:val="21"/>
                <w:szCs w:val="21"/>
              </w:rPr>
              <w:t>营</w:t>
            </w:r>
            <w:r>
              <w:rPr>
                <w:rFonts w:ascii="宋体" w:hAnsi="宋体" w:cs="宋体" w:eastAsia="宋体" w:hint="default"/>
                <w:spacing w:val="-61"/>
                <w:sz w:val="21"/>
                <w:szCs w:val="21"/>
              </w:rPr>
              <w:t> </w:t>
            </w:r>
            <w:r>
              <w:rPr>
                <w:rFonts w:ascii="宋体" w:hAnsi="宋体" w:cs="宋体" w:eastAsia="宋体" w:hint="default"/>
                <w:sz w:val="21"/>
                <w:szCs w:val="21"/>
              </w:rPr>
              <w:t>有</w:t>
            </w:r>
            <w:r>
              <w:rPr>
                <w:rFonts w:ascii="宋体" w:hAnsi="宋体" w:cs="宋体" w:eastAsia="宋体" w:hint="default"/>
                <w:spacing w:val="-59"/>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102"/>
              <w:jc w:val="left"/>
              <w:rPr>
                <w:rFonts w:ascii="宋体" w:hAnsi="宋体" w:cs="宋体" w:eastAsia="宋体" w:hint="default"/>
                <w:sz w:val="21"/>
                <w:szCs w:val="21"/>
              </w:rPr>
            </w:pPr>
            <w:r>
              <w:rPr>
                <w:rFonts w:ascii="宋体" w:hAnsi="宋体" w:cs="宋体" w:eastAsia="宋体" w:hint="default"/>
                <w:sz w:val="21"/>
                <w:szCs w:val="21"/>
              </w:rPr>
              <w:t>持有公司</w:t>
            </w:r>
            <w:r>
              <w:rPr>
                <w:rFonts w:ascii="宋体" w:hAnsi="宋体" w:cs="宋体" w:eastAsia="宋体" w:hint="default"/>
                <w:spacing w:val="39"/>
                <w:sz w:val="21"/>
                <w:szCs w:val="21"/>
              </w:rPr>
              <w:t> </w:t>
            </w:r>
            <w:r>
              <w:rPr>
                <w:rFonts w:ascii="宋体" w:hAnsi="宋体" w:cs="宋体" w:eastAsia="宋体" w:hint="default"/>
                <w:sz w:val="21"/>
                <w:szCs w:val="21"/>
              </w:rPr>
              <w:t>5%</w:t>
            </w:r>
            <w:r>
              <w:rPr>
                <w:rFonts w:ascii="宋体" w:hAnsi="宋体" w:cs="宋体" w:eastAsia="宋体" w:hint="default"/>
                <w:sz w:val="21"/>
                <w:szCs w:val="21"/>
              </w:rPr>
              <w:t>以上股份股</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东的全资控股子公司</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7"/>
              <w:jc w:val="right"/>
              <w:rPr>
                <w:rFonts w:ascii="宋体" w:hAnsi="宋体" w:cs="宋体" w:eastAsia="宋体" w:hint="default"/>
                <w:sz w:val="21"/>
                <w:szCs w:val="21"/>
              </w:rPr>
            </w:pPr>
            <w:r>
              <w:rPr>
                <w:rFonts w:ascii="宋体" w:hAnsi="宋体" w:cs="宋体" w:eastAsia="宋体" w:hint="default"/>
                <w:spacing w:val="-2"/>
                <w:sz w:val="21"/>
                <w:szCs w:val="21"/>
              </w:rPr>
              <w:t>销售</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0" w:right="29"/>
              <w:jc w:val="both"/>
              <w:rPr>
                <w:rFonts w:ascii="宋体" w:hAnsi="宋体" w:cs="宋体" w:eastAsia="宋体" w:hint="default"/>
                <w:sz w:val="21"/>
                <w:szCs w:val="21"/>
              </w:rPr>
            </w:pPr>
            <w:r>
              <w:rPr>
                <w:rFonts w:ascii="宋体" w:hAnsi="宋体" w:cs="宋体" w:eastAsia="宋体" w:hint="default"/>
                <w:spacing w:val="47"/>
                <w:sz w:val="21"/>
                <w:szCs w:val="21"/>
              </w:rPr>
              <w:t>销售商</w:t>
            </w:r>
            <w:r>
              <w:rPr>
                <w:rFonts w:ascii="宋体" w:hAnsi="宋体" w:cs="宋体" w:eastAsia="宋体" w:hint="default"/>
                <w:spacing w:val="-99"/>
                <w:sz w:val="21"/>
                <w:szCs w:val="21"/>
              </w:rPr>
              <w:t> </w:t>
            </w:r>
            <w:r>
              <w:rPr>
                <w:rFonts w:ascii="宋体" w:hAnsi="宋体" w:cs="宋体" w:eastAsia="宋体" w:hint="default"/>
                <w:spacing w:val="47"/>
                <w:sz w:val="21"/>
                <w:szCs w:val="21"/>
              </w:rPr>
              <w:t>品和服</w:t>
            </w:r>
            <w:r>
              <w:rPr>
                <w:rFonts w:ascii="宋体" w:hAnsi="宋体" w:cs="宋体" w:eastAsia="宋体" w:hint="default"/>
                <w:spacing w:val="-99"/>
                <w:sz w:val="21"/>
                <w:szCs w:val="21"/>
              </w:rPr>
              <w:t> </w:t>
            </w:r>
            <w:r>
              <w:rPr>
                <w:rFonts w:ascii="宋体" w:hAnsi="宋体" w:cs="宋体" w:eastAsia="宋体" w:hint="default"/>
                <w:sz w:val="21"/>
                <w:szCs w:val="21"/>
              </w:rPr>
              <w:t>务</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43"/>
              <w:jc w:val="right"/>
              <w:rPr>
                <w:rFonts w:ascii="宋体" w:hAnsi="宋体" w:cs="宋体" w:eastAsia="宋体" w:hint="default"/>
                <w:sz w:val="21"/>
                <w:szCs w:val="21"/>
              </w:rPr>
            </w:pPr>
            <w:r>
              <w:rPr>
                <w:rFonts w:ascii="宋体" w:hAnsi="宋体" w:cs="宋体" w:eastAsia="宋体" w:hint="default"/>
                <w:spacing w:val="-1"/>
                <w:sz w:val="21"/>
                <w:szCs w:val="21"/>
              </w:rPr>
              <w:t>协议价</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43"/>
              <w:jc w:val="right"/>
              <w:rPr>
                <w:rFonts w:ascii="宋体" w:hAnsi="宋体" w:cs="宋体" w:eastAsia="宋体" w:hint="default"/>
                <w:sz w:val="21"/>
                <w:szCs w:val="21"/>
              </w:rPr>
            </w:pPr>
            <w:r>
              <w:rPr>
                <w:rFonts w:ascii="宋体" w:hAnsi="宋体" w:cs="宋体" w:eastAsia="宋体" w:hint="default"/>
                <w:spacing w:val="-1"/>
                <w:sz w:val="21"/>
                <w:szCs w:val="21"/>
              </w:rPr>
              <w:t>协议价</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center"/>
              <w:rPr>
                <w:rFonts w:ascii="宋体" w:hAnsi="宋体" w:cs="宋体" w:eastAsia="宋体" w:hint="default"/>
                <w:sz w:val="21"/>
                <w:szCs w:val="21"/>
              </w:rPr>
            </w:pPr>
            <w:r>
              <w:rPr>
                <w:rFonts w:ascii="宋体"/>
                <w:sz w:val="21"/>
              </w:rPr>
              <w:t>268.98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center"/>
              <w:rPr>
                <w:rFonts w:ascii="宋体" w:hAnsi="宋体" w:cs="宋体" w:eastAsia="宋体" w:hint="default"/>
                <w:sz w:val="21"/>
                <w:szCs w:val="21"/>
              </w:rPr>
            </w:pPr>
            <w:r>
              <w:rPr>
                <w:rFonts w:ascii="宋体"/>
                <w:sz w:val="21"/>
              </w:rPr>
              <w:t>950.00 </w:t>
            </w:r>
          </w:p>
        </w:tc>
      </w:tr>
      <w:tr>
        <w:trPr>
          <w:trHeight w:val="1099"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center"/>
              <w:rPr>
                <w:rFonts w:ascii="宋体" w:hAnsi="宋体" w:cs="宋体" w:eastAsia="宋体" w:hint="default"/>
                <w:sz w:val="21"/>
                <w:szCs w:val="21"/>
              </w:rPr>
            </w:pPr>
            <w:r>
              <w:rPr>
                <w:rFonts w:ascii="宋体"/>
                <w:sz w:val="21"/>
              </w:rPr>
              <w:t>3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61"/>
                <w:sz w:val="21"/>
                <w:szCs w:val="21"/>
              </w:rPr>
              <w:t> </w:t>
            </w:r>
            <w:r>
              <w:rPr>
                <w:rFonts w:ascii="宋体" w:hAnsi="宋体" w:cs="宋体" w:eastAsia="宋体" w:hint="default"/>
                <w:sz w:val="21"/>
                <w:szCs w:val="21"/>
              </w:rPr>
              <w:t>京</w:t>
            </w:r>
            <w:r>
              <w:rPr>
                <w:rFonts w:ascii="宋体" w:hAnsi="宋体" w:cs="宋体" w:eastAsia="宋体" w:hint="default"/>
                <w:spacing w:val="-59"/>
                <w:sz w:val="21"/>
                <w:szCs w:val="21"/>
              </w:rPr>
              <w:t> </w:t>
            </w:r>
            <w:r>
              <w:rPr>
                <w:rFonts w:ascii="宋体" w:hAnsi="宋体" w:cs="宋体" w:eastAsia="宋体" w:hint="default"/>
                <w:sz w:val="21"/>
                <w:szCs w:val="21"/>
              </w:rPr>
              <w:t>运</w:t>
            </w:r>
          </w:p>
          <w:p>
            <w:pPr>
              <w:pStyle w:val="TableParagraph"/>
              <w:spacing w:line="237" w:lineRule="auto"/>
              <w:ind w:left="100" w:right="99"/>
              <w:jc w:val="both"/>
              <w:rPr>
                <w:rFonts w:ascii="宋体" w:hAnsi="宋体" w:cs="宋体" w:eastAsia="宋体" w:hint="default"/>
                <w:sz w:val="21"/>
                <w:szCs w:val="21"/>
              </w:rPr>
            </w:pPr>
            <w:r>
              <w:rPr>
                <w:rFonts w:ascii="宋体" w:hAnsi="宋体" w:cs="宋体" w:eastAsia="宋体" w:hint="default"/>
                <w:sz w:val="21"/>
                <w:szCs w:val="21"/>
              </w:rPr>
              <w:t>捷</w:t>
            </w:r>
            <w:r>
              <w:rPr>
                <w:rFonts w:ascii="宋体" w:hAnsi="宋体" w:cs="宋体" w:eastAsia="宋体" w:hint="default"/>
                <w:spacing w:val="-61"/>
                <w:sz w:val="21"/>
                <w:szCs w:val="21"/>
              </w:rPr>
              <w:t> </w:t>
            </w:r>
            <w:r>
              <w:rPr>
                <w:rFonts w:ascii="宋体" w:hAnsi="宋体" w:cs="宋体" w:eastAsia="宋体" w:hint="default"/>
                <w:sz w:val="21"/>
                <w:szCs w:val="21"/>
              </w:rPr>
              <w:t>科</w:t>
            </w:r>
            <w:r>
              <w:rPr>
                <w:rFonts w:ascii="宋体" w:hAnsi="宋体" w:cs="宋体" w:eastAsia="宋体" w:hint="default"/>
                <w:spacing w:val="-59"/>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spacing w:val="-61"/>
                <w:sz w:val="21"/>
                <w:szCs w:val="21"/>
              </w:rPr>
              <w:t> </w:t>
            </w:r>
            <w:r>
              <w:rPr>
                <w:rFonts w:ascii="宋体" w:hAnsi="宋体" w:cs="宋体" w:eastAsia="宋体" w:hint="default"/>
                <w:sz w:val="21"/>
                <w:szCs w:val="21"/>
              </w:rPr>
              <w:t>限</w:t>
            </w:r>
            <w:r>
              <w:rPr>
                <w:rFonts w:ascii="宋体" w:hAnsi="宋体" w:cs="宋体" w:eastAsia="宋体" w:hint="default"/>
                <w:spacing w:val="-59"/>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102"/>
              <w:jc w:val="left"/>
              <w:rPr>
                <w:rFonts w:ascii="宋体" w:hAnsi="宋体" w:cs="宋体" w:eastAsia="宋体" w:hint="default"/>
                <w:sz w:val="21"/>
                <w:szCs w:val="21"/>
              </w:rPr>
            </w:pPr>
            <w:r>
              <w:rPr>
                <w:rFonts w:ascii="宋体" w:hAnsi="宋体" w:cs="宋体" w:eastAsia="宋体" w:hint="default"/>
                <w:spacing w:val="12"/>
                <w:sz w:val="21"/>
                <w:szCs w:val="21"/>
              </w:rPr>
              <w:t>公司高级管理人员担任</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董事的参股公司</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7"/>
              <w:jc w:val="right"/>
              <w:rPr>
                <w:rFonts w:ascii="宋体" w:hAnsi="宋体" w:cs="宋体" w:eastAsia="宋体" w:hint="default"/>
                <w:sz w:val="21"/>
                <w:szCs w:val="21"/>
              </w:rPr>
            </w:pPr>
            <w:r>
              <w:rPr>
                <w:rFonts w:ascii="宋体" w:hAnsi="宋体" w:cs="宋体" w:eastAsia="宋体" w:hint="default"/>
                <w:spacing w:val="-2"/>
                <w:sz w:val="21"/>
                <w:szCs w:val="21"/>
              </w:rPr>
              <w:t>销售</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0" w:right="29"/>
              <w:jc w:val="both"/>
              <w:rPr>
                <w:rFonts w:ascii="宋体" w:hAnsi="宋体" w:cs="宋体" w:eastAsia="宋体" w:hint="default"/>
                <w:sz w:val="21"/>
                <w:szCs w:val="21"/>
              </w:rPr>
            </w:pPr>
            <w:r>
              <w:rPr>
                <w:rFonts w:ascii="宋体" w:hAnsi="宋体" w:cs="宋体" w:eastAsia="宋体" w:hint="default"/>
                <w:spacing w:val="47"/>
                <w:sz w:val="21"/>
                <w:szCs w:val="21"/>
              </w:rPr>
              <w:t>销售商</w:t>
            </w:r>
            <w:r>
              <w:rPr>
                <w:rFonts w:ascii="宋体" w:hAnsi="宋体" w:cs="宋体" w:eastAsia="宋体" w:hint="default"/>
                <w:spacing w:val="-99"/>
                <w:sz w:val="21"/>
                <w:szCs w:val="21"/>
              </w:rPr>
              <w:t> </w:t>
            </w:r>
            <w:r>
              <w:rPr>
                <w:rFonts w:ascii="宋体" w:hAnsi="宋体" w:cs="宋体" w:eastAsia="宋体" w:hint="default"/>
                <w:spacing w:val="47"/>
                <w:sz w:val="21"/>
                <w:szCs w:val="21"/>
              </w:rPr>
              <w:t>品和服</w:t>
            </w:r>
            <w:r>
              <w:rPr>
                <w:rFonts w:ascii="宋体" w:hAnsi="宋体" w:cs="宋体" w:eastAsia="宋体" w:hint="default"/>
                <w:spacing w:val="-99"/>
                <w:sz w:val="21"/>
                <w:szCs w:val="21"/>
              </w:rPr>
              <w:t> </w:t>
            </w:r>
            <w:r>
              <w:rPr>
                <w:rFonts w:ascii="宋体" w:hAnsi="宋体" w:cs="宋体" w:eastAsia="宋体" w:hint="default"/>
                <w:sz w:val="21"/>
                <w:szCs w:val="21"/>
              </w:rPr>
              <w:t>务</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43"/>
              <w:jc w:val="right"/>
              <w:rPr>
                <w:rFonts w:ascii="宋体" w:hAnsi="宋体" w:cs="宋体" w:eastAsia="宋体" w:hint="default"/>
                <w:sz w:val="21"/>
                <w:szCs w:val="21"/>
              </w:rPr>
            </w:pPr>
            <w:r>
              <w:rPr>
                <w:rFonts w:ascii="宋体" w:hAnsi="宋体" w:cs="宋体" w:eastAsia="宋体" w:hint="default"/>
                <w:spacing w:val="-1"/>
                <w:sz w:val="21"/>
                <w:szCs w:val="21"/>
              </w:rPr>
              <w:t>协议价</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43"/>
              <w:jc w:val="right"/>
              <w:rPr>
                <w:rFonts w:ascii="宋体" w:hAnsi="宋体" w:cs="宋体" w:eastAsia="宋体" w:hint="default"/>
                <w:sz w:val="21"/>
                <w:szCs w:val="21"/>
              </w:rPr>
            </w:pPr>
            <w:r>
              <w:rPr>
                <w:rFonts w:ascii="宋体" w:hAnsi="宋体" w:cs="宋体" w:eastAsia="宋体" w:hint="default"/>
                <w:spacing w:val="-1"/>
                <w:sz w:val="21"/>
                <w:szCs w:val="21"/>
              </w:rPr>
              <w:t>协议价</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center"/>
              <w:rPr>
                <w:rFonts w:ascii="宋体" w:hAnsi="宋体" w:cs="宋体" w:eastAsia="宋体" w:hint="default"/>
                <w:sz w:val="21"/>
                <w:szCs w:val="21"/>
              </w:rPr>
            </w:pPr>
            <w:r>
              <w:rPr>
                <w:rFonts w:ascii="宋体"/>
                <w:sz w:val="21"/>
              </w:rPr>
              <w:t>29.41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center"/>
              <w:rPr>
                <w:rFonts w:ascii="宋体" w:hAnsi="宋体" w:cs="宋体" w:eastAsia="宋体" w:hint="default"/>
                <w:sz w:val="21"/>
                <w:szCs w:val="21"/>
              </w:rPr>
            </w:pPr>
            <w:r>
              <w:rPr>
                <w:rFonts w:ascii="宋体"/>
                <w:sz w:val="21"/>
              </w:rPr>
              <w:t>50.00 </w:t>
            </w:r>
          </w:p>
        </w:tc>
      </w:tr>
      <w:tr>
        <w:trPr>
          <w:trHeight w:val="389" w:hRule="exact"/>
        </w:trPr>
        <w:tc>
          <w:tcPr>
            <w:tcW w:w="8224"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5" w:right="0"/>
              <w:jc w:val="center"/>
              <w:rPr>
                <w:rFonts w:ascii="宋体" w:hAnsi="宋体" w:cs="宋体" w:eastAsia="宋体" w:hint="default"/>
                <w:sz w:val="21"/>
                <w:szCs w:val="21"/>
              </w:rPr>
            </w:pPr>
            <w:r>
              <w:rPr>
                <w:rFonts w:ascii="宋体"/>
                <w:sz w:val="21"/>
              </w:rPr>
              <w:t>325.098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98" w:right="0"/>
              <w:jc w:val="center"/>
              <w:rPr>
                <w:rFonts w:ascii="宋体" w:hAnsi="宋体" w:cs="宋体" w:eastAsia="宋体" w:hint="default"/>
                <w:sz w:val="21"/>
                <w:szCs w:val="21"/>
              </w:rPr>
            </w:pPr>
            <w:r>
              <w:rPr>
                <w:rFonts w:ascii="宋体"/>
                <w:sz w:val="21"/>
              </w:rPr>
              <w:t>1076.71 </w:t>
            </w:r>
          </w:p>
        </w:tc>
      </w:tr>
    </w:tbl>
    <w:p>
      <w:pPr>
        <w:spacing w:before="87"/>
        <w:ind w:left="1437" w:right="0" w:firstLine="0"/>
        <w:jc w:val="left"/>
        <w:rPr>
          <w:rFonts w:ascii="宋体" w:hAnsi="宋体" w:cs="宋体" w:eastAsia="宋体" w:hint="default"/>
          <w:sz w:val="18"/>
          <w:szCs w:val="18"/>
        </w:rPr>
      </w:pPr>
      <w:r>
        <w:rPr>
          <w:rFonts w:ascii="宋体" w:hAnsi="宋体" w:cs="宋体" w:eastAsia="宋体" w:hint="default"/>
          <w:spacing w:val="-3"/>
          <w:sz w:val="18"/>
          <w:szCs w:val="18"/>
        </w:rPr>
        <w:t>注：与北京市地铁运营有限公司预估的部分项目通过中标方式取得。详见公司于</w:t>
      </w:r>
      <w:r>
        <w:rPr>
          <w:rFonts w:ascii="宋体" w:hAnsi="宋体" w:cs="宋体" w:eastAsia="宋体" w:hint="default"/>
          <w:spacing w:val="-40"/>
          <w:sz w:val="18"/>
          <w:szCs w:val="18"/>
        </w:rPr>
        <w:t> </w:t>
      </w:r>
      <w:r>
        <w:rPr>
          <w:rFonts w:ascii="宋体" w:hAnsi="宋体" w:cs="宋体" w:eastAsia="宋体" w:hint="default"/>
          <w:sz w:val="18"/>
          <w:szCs w:val="18"/>
        </w:rPr>
        <w:t>2020</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宋体" w:hAnsi="宋体" w:cs="宋体" w:eastAsia="宋体" w:hint="default"/>
          <w:sz w:val="18"/>
          <w:szCs w:val="18"/>
        </w:rPr>
        <w:t>4</w:t>
      </w:r>
      <w:r>
        <w:rPr>
          <w:rFonts w:ascii="宋体" w:hAnsi="宋体" w:cs="宋体" w:eastAsia="宋体" w:hint="default"/>
          <w:spacing w:val="-42"/>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宋体" w:hAnsi="宋体" w:cs="宋体" w:eastAsia="宋体" w:hint="default"/>
          <w:sz w:val="18"/>
          <w:szCs w:val="18"/>
        </w:rPr>
        <w:t>9</w:t>
      </w:r>
      <w:r>
        <w:rPr>
          <w:rFonts w:ascii="宋体" w:hAnsi="宋体" w:cs="宋体" w:eastAsia="宋体" w:hint="default"/>
          <w:spacing w:val="-40"/>
          <w:sz w:val="18"/>
          <w:szCs w:val="18"/>
        </w:rPr>
        <w:t> </w:t>
      </w:r>
      <w:r>
        <w:rPr>
          <w:rFonts w:ascii="宋体" w:hAnsi="宋体" w:cs="宋体" w:eastAsia="宋体" w:hint="default"/>
          <w:sz w:val="18"/>
          <w:szCs w:val="18"/>
        </w:rPr>
        <w:t>日披露在上海</w:t>
      </w:r>
    </w:p>
    <w:p>
      <w:pPr>
        <w:spacing w:line="415" w:lineRule="auto" w:before="115"/>
        <w:ind w:left="1076" w:right="0" w:firstLine="0"/>
        <w:jc w:val="left"/>
        <w:rPr>
          <w:rFonts w:ascii="宋体" w:hAnsi="宋体" w:cs="宋体" w:eastAsia="宋体" w:hint="default"/>
          <w:sz w:val="21"/>
          <w:szCs w:val="21"/>
        </w:rPr>
      </w:pPr>
      <w:r>
        <w:rPr>
          <w:rFonts w:ascii="宋体" w:hAnsi="宋体" w:cs="宋体" w:eastAsia="宋体" w:hint="default"/>
          <w:sz w:val="18"/>
          <w:szCs w:val="18"/>
        </w:rPr>
        <w:t>证券交易所网站（</w:t>
      </w:r>
      <w:r>
        <w:rPr>
          <w:rFonts w:ascii="宋体" w:hAnsi="宋体" w:cs="宋体" w:eastAsia="宋体" w:hint="default"/>
          <w:sz w:val="18"/>
          <w:szCs w:val="18"/>
        </w:rPr>
        <w:t>www.sse.com.cn)</w:t>
      </w:r>
      <w:r>
        <w:rPr>
          <w:rFonts w:ascii="宋体" w:hAnsi="宋体" w:cs="宋体" w:eastAsia="宋体" w:hint="default"/>
          <w:sz w:val="18"/>
          <w:szCs w:val="18"/>
        </w:rPr>
        <w:t>的《交控科技股份有限公司关于</w:t>
      </w:r>
      <w:r>
        <w:rPr>
          <w:rFonts w:ascii="宋体" w:hAnsi="宋体" w:cs="宋体" w:eastAsia="宋体" w:hint="default"/>
          <w:spacing w:val="-47"/>
          <w:sz w:val="18"/>
          <w:szCs w:val="18"/>
        </w:rPr>
        <w:t> </w:t>
      </w:r>
      <w:r>
        <w:rPr>
          <w:rFonts w:ascii="宋体" w:hAnsi="宋体" w:cs="宋体" w:eastAsia="宋体" w:hint="default"/>
          <w:sz w:val="18"/>
          <w:szCs w:val="18"/>
        </w:rPr>
        <w:t>2020</w:t>
      </w:r>
      <w:r>
        <w:rPr>
          <w:rFonts w:ascii="宋体" w:hAnsi="宋体" w:cs="宋体" w:eastAsia="宋体" w:hint="default"/>
          <w:spacing w:val="-45"/>
          <w:sz w:val="18"/>
          <w:szCs w:val="18"/>
        </w:rPr>
        <w:t> </w:t>
      </w:r>
      <w:r>
        <w:rPr>
          <w:rFonts w:ascii="宋体" w:hAnsi="宋体" w:cs="宋体" w:eastAsia="宋体" w:hint="default"/>
          <w:sz w:val="18"/>
          <w:szCs w:val="18"/>
        </w:rPr>
        <w:t>年日常关联交易情况预计的公告》。</w:t>
      </w:r>
      <w:r>
        <w:rPr>
          <w:rFonts w:ascii="宋体" w:hAnsi="宋体" w:cs="宋体" w:eastAsia="宋体" w:hint="default"/>
          <w:w w:val="100"/>
          <w:sz w:val="21"/>
          <w:szCs w:val="21"/>
        </w:rPr>
        <w:t> </w:t>
      </w:r>
      <w:r>
        <w:rPr>
          <w:rFonts w:ascii="宋体" w:hAnsi="宋体" w:cs="宋体" w:eastAsia="宋体" w:hint="default"/>
          <w:b/>
          <w:bCs/>
          <w:sz w:val="21"/>
          <w:szCs w:val="21"/>
        </w:rPr>
        <w:t>十四、重大合同及其履行情况</w:t>
      </w:r>
      <w:r>
        <w:rPr>
          <w:rFonts w:ascii="宋体" w:hAnsi="宋体" w:cs="宋体" w:eastAsia="宋体" w:hint="default"/>
          <w:sz w:val="21"/>
          <w:szCs w:val="21"/>
        </w:rPr>
      </w:r>
    </w:p>
    <w:p>
      <w:pPr>
        <w:pStyle w:val="Heading4"/>
        <w:tabs>
          <w:tab w:pos="1917" w:val="left" w:leader="none"/>
        </w:tabs>
        <w:spacing w:line="240" w:lineRule="exact" w:before="0"/>
        <w:ind w:left="1076" w:right="0"/>
        <w:jc w:val="left"/>
        <w:rPr>
          <w:b w:val="0"/>
          <w:bCs w:val="0"/>
        </w:rPr>
      </w:pPr>
      <w:r>
        <w:rPr>
          <w:rFonts w:ascii="宋体" w:hAnsi="宋体" w:cs="宋体" w:eastAsia="宋体" w:hint="default"/>
          <w:w w:val="95"/>
        </w:rPr>
        <w:t>(</w:t>
      </w:r>
      <w:r>
        <w:rPr>
          <w:w w:val="95"/>
        </w:rPr>
        <w:t>一</w:t>
      </w:r>
      <w:r>
        <w:rPr>
          <w:rFonts w:ascii="宋体" w:hAnsi="宋体" w:cs="宋体" w:eastAsia="宋体" w:hint="default"/>
          <w:w w:val="95"/>
        </w:rPr>
        <w:t>)</w:t>
        <w:tab/>
      </w:r>
      <w:r>
        <w:rPr/>
        <w:t>托管、承包、租赁事项</w:t>
      </w:r>
      <w:r>
        <w:rPr>
          <w:b w:val="0"/>
          <w:bCs w:val="0"/>
        </w:rPr>
      </w:r>
    </w:p>
    <w:p>
      <w:pPr>
        <w:pStyle w:val="Heading4"/>
        <w:spacing w:line="240" w:lineRule="auto" w:before="116"/>
        <w:ind w:left="1076" w:right="0"/>
        <w:jc w:val="left"/>
        <w:rPr>
          <w:rFonts w:ascii="宋体" w:hAnsi="宋体" w:cs="宋体" w:eastAsia="宋体" w:hint="default"/>
          <w:b w:val="0"/>
          <w:bCs w:val="0"/>
        </w:rPr>
      </w:pPr>
      <w:r>
        <w:rPr>
          <w:rFonts w:ascii="宋体" w:hAnsi="宋体" w:cs="宋体" w:eastAsia="宋体" w:hint="default"/>
        </w:rPr>
        <w:t>1</w:t>
      </w:r>
      <w:r>
        <w:rPr/>
        <w:t>、</w:t>
      </w:r>
      <w:r>
        <w:rPr>
          <w:spacing w:val="-5"/>
        </w:rPr>
        <w:t> </w:t>
      </w:r>
      <w:r>
        <w:rPr/>
        <w:t>托管情况</w:t>
      </w:r>
      <w:r>
        <w:rPr>
          <w:rFonts w:ascii="宋体" w:hAnsi="宋体" w:cs="宋体" w:eastAsia="宋体" w:hint="default"/>
          <w:w w:val="99"/>
        </w:rPr>
        <w:t> </w:t>
      </w:r>
      <w:r>
        <w:rPr>
          <w:rFonts w:ascii="宋体" w:hAnsi="宋体" w:cs="宋体" w:eastAsia="宋体" w:hint="default"/>
          <w:b w:val="0"/>
          <w:bCs w:val="0"/>
        </w:rPr>
      </w:r>
    </w:p>
    <w:p>
      <w:pPr>
        <w:spacing w:line="340" w:lineRule="auto" w:before="118"/>
        <w:ind w:left="1076" w:right="8303"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承包情况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340" w:lineRule="auto" w:before="30"/>
        <w:ind w:left="1076" w:right="8303"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租赁情况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30"/>
        <w:ind w:left="107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1195" w:top="1120" w:bottom="1380" w:left="200" w:right="560"/>
        </w:sectPr>
      </w:pP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0" w:footer="1195" w:top="1120" w:bottom="1380" w:left="900" w:right="1560"/>
        </w:sectPr>
      </w:pPr>
    </w:p>
    <w:p>
      <w:pPr>
        <w:pStyle w:val="Heading4"/>
        <w:tabs>
          <w:tab w:pos="1217" w:val="left" w:leader="none"/>
        </w:tabs>
        <w:spacing w:line="240" w:lineRule="auto"/>
        <w:ind w:left="376" w:right="0"/>
        <w:jc w:val="left"/>
        <w:rPr>
          <w:b w:val="0"/>
          <w:bCs w:val="0"/>
        </w:rPr>
      </w:pPr>
      <w:bookmarkStart w:name="OLE_LINK3" w:id="6"/>
      <w:bookmarkEnd w:id="6"/>
      <w:r>
        <w:rPr>
          <w:b w:val="0"/>
          <w:bCs w:val="0"/>
        </w:rPr>
      </w:r>
      <w:bookmarkStart w:name="OLE_LINK2" w:id="7"/>
      <w:bookmarkEnd w:id="7"/>
      <w:r>
        <w:rPr>
          <w:b w:val="0"/>
          <w:bCs w:val="0"/>
        </w:rPr>
      </w:r>
      <w:r>
        <w:rPr>
          <w:rFonts w:ascii="宋体" w:hAnsi="宋体" w:cs="宋体" w:eastAsia="宋体" w:hint="default"/>
          <w:w w:val="95"/>
        </w:rPr>
        <w:t>(</w:t>
      </w:r>
      <w:r>
        <w:rPr>
          <w:w w:val="95"/>
        </w:rPr>
        <w:t>二</w:t>
      </w:r>
      <w:r>
        <w:rPr>
          <w:rFonts w:ascii="宋体" w:hAnsi="宋体" w:cs="宋体" w:eastAsia="宋体" w:hint="default"/>
          <w:w w:val="95"/>
        </w:rPr>
        <w:t>)</w:t>
        <w:tab/>
      </w:r>
      <w:r>
        <w:rPr/>
        <w:t>担保情况</w:t>
      </w:r>
      <w:r>
        <w:rPr>
          <w:b w:val="0"/>
          <w:bCs w:val="0"/>
        </w:rPr>
      </w:r>
    </w:p>
    <w:p>
      <w:pPr>
        <w:pStyle w:val="BodyText"/>
        <w:spacing w:line="240" w:lineRule="auto" w:before="116"/>
        <w:ind w:left="376" w:right="0"/>
        <w:jc w:val="left"/>
        <w:rPr>
          <w:rFonts w:ascii="宋体" w:hAnsi="宋体" w:cs="宋体" w:eastAsia="宋体" w:hint="default"/>
        </w:rPr>
      </w:pPr>
      <w:r>
        <w:rPr/>
        <w:t>□适用√不适用</w:t>
      </w:r>
      <w:r>
        <w:rPr>
          <w:rFonts w:ascii="宋体" w:hAnsi="宋体" w:cs="宋体" w:eastAsia="宋体" w:hint="default"/>
        </w:rPr>
        <w:t> </w:t>
      </w:r>
    </w:p>
    <w:p>
      <w:pPr>
        <w:pStyle w:val="Heading4"/>
        <w:tabs>
          <w:tab w:pos="801" w:val="left" w:leader="none"/>
          <w:tab w:pos="1217" w:val="left" w:leader="none"/>
        </w:tabs>
        <w:spacing w:line="340" w:lineRule="auto" w:before="118"/>
        <w:ind w:left="376" w:right="0"/>
        <w:jc w:val="left"/>
        <w:rPr>
          <w:rFonts w:ascii="宋体" w:hAnsi="宋体" w:cs="宋体" w:eastAsia="宋体" w:hint="default"/>
          <w:b w:val="0"/>
          <w:bCs w:val="0"/>
        </w:rPr>
      </w:pPr>
      <w:r>
        <w:rPr>
          <w:rFonts w:ascii="宋体" w:hAnsi="宋体" w:cs="宋体" w:eastAsia="宋体" w:hint="default"/>
          <w:w w:val="95"/>
        </w:rPr>
        <w:t>(</w:t>
      </w:r>
      <w:r>
        <w:rPr>
          <w:w w:val="95"/>
        </w:rPr>
        <w:t>三</w:t>
      </w:r>
      <w:r>
        <w:rPr>
          <w:rFonts w:ascii="宋体" w:hAnsi="宋体" w:cs="宋体" w:eastAsia="宋体" w:hint="default"/>
          <w:w w:val="95"/>
        </w:rPr>
        <w:t>)</w:t>
        <w:tab/>
        <w:tab/>
      </w:r>
      <w:r>
        <w:rPr>
          <w:spacing w:val="-1"/>
        </w:rPr>
        <w:t>委托他人进行现金资产管理的情况</w:t>
      </w:r>
      <w:r>
        <w:rPr>
          <w:spacing w:val="-92"/>
        </w:rPr>
        <w:t> </w:t>
      </w:r>
      <w:r>
        <w:rPr>
          <w:spacing w:val="-92"/>
        </w:rPr>
      </w:r>
      <w:r>
        <w:rPr>
          <w:rFonts w:ascii="宋体" w:hAnsi="宋体" w:cs="宋体" w:eastAsia="宋体" w:hint="default"/>
          <w:w w:val="95"/>
        </w:rPr>
        <w:t>1.</w:t>
        <w:tab/>
      </w:r>
      <w:r>
        <w:rPr/>
        <w:t>委托理财情况</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30"/>
        <w:ind w:left="376" w:right="0"/>
        <w:jc w:val="left"/>
        <w:rPr>
          <w:b w:val="0"/>
          <w:bCs w:val="0"/>
        </w:rPr>
      </w:pPr>
      <w:r>
        <w:rPr>
          <w:rFonts w:ascii="宋体" w:hAnsi="宋体" w:cs="宋体" w:eastAsia="宋体" w:hint="default"/>
        </w:rPr>
        <w:t>(1)</w:t>
      </w:r>
      <w:r>
        <w:rPr>
          <w:rFonts w:ascii="宋体" w:hAnsi="宋体" w:cs="宋体" w:eastAsia="宋体" w:hint="default"/>
          <w:spacing w:val="-63"/>
        </w:rPr>
        <w:t> </w:t>
      </w:r>
      <w:r>
        <w:rPr/>
        <w:t>委托理财总体情况</w:t>
      </w:r>
      <w:r>
        <w:rPr>
          <w:b w:val="0"/>
          <w:bCs w:val="0"/>
        </w:rPr>
      </w:r>
    </w:p>
    <w:p>
      <w:pPr>
        <w:pStyle w:val="BodyText"/>
        <w:spacing w:line="240" w:lineRule="auto" w:before="116"/>
        <w:ind w:left="37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7"/>
        <w:ind w:left="376" w:right="0"/>
        <w:jc w:val="left"/>
        <w:rPr>
          <w:rFonts w:ascii="宋体" w:hAnsi="宋体" w:cs="宋体" w:eastAsia="宋体" w:hint="default"/>
        </w:rPr>
      </w:pPr>
      <w:r>
        <w:rPr/>
        <w:t>单位：万元币种：人民币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900" w:right="1560"/>
          <w:cols w:num="2" w:equalWidth="0">
            <w:col w:w="4381" w:space="2141"/>
            <w:col w:w="2928"/>
          </w:cols>
        </w:sectPr>
      </w:pPr>
    </w:p>
    <w:p>
      <w:pPr>
        <w:spacing w:line="240" w:lineRule="auto" w:before="7"/>
        <w:rPr>
          <w:rFonts w:ascii="宋体" w:hAnsi="宋体" w:cs="宋体" w:eastAsia="宋体" w:hint="default"/>
          <w:sz w:val="11"/>
          <w:szCs w:val="11"/>
        </w:rPr>
      </w:pPr>
    </w:p>
    <w:tbl>
      <w:tblPr>
        <w:tblW w:w="0" w:type="auto"/>
        <w:jc w:val="left"/>
        <w:tblInd w:w="117" w:type="dxa"/>
        <w:tblLayout w:type="fixed"/>
        <w:tblCellMar>
          <w:top w:w="0" w:type="dxa"/>
          <w:left w:w="0" w:type="dxa"/>
          <w:bottom w:w="0" w:type="dxa"/>
          <w:right w:w="0" w:type="dxa"/>
        </w:tblCellMar>
        <w:tblLook w:val="01E0"/>
      </w:tblPr>
      <w:tblGrid>
        <w:gridCol w:w="1815"/>
        <w:gridCol w:w="2811"/>
        <w:gridCol w:w="1335"/>
        <w:gridCol w:w="1454"/>
        <w:gridCol w:w="1786"/>
      </w:tblGrid>
      <w:tr>
        <w:trPr>
          <w:trHeight w:val="420" w:hRule="exact"/>
        </w:trPr>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49"/>
              <w:jc w:val="right"/>
              <w:rPr>
                <w:rFonts w:ascii="宋体" w:hAnsi="宋体" w:cs="宋体" w:eastAsia="宋体" w:hint="default"/>
                <w:sz w:val="21"/>
                <w:szCs w:val="21"/>
              </w:rPr>
            </w:pPr>
            <w:r>
              <w:rPr>
                <w:rFonts w:ascii="宋体" w:hAnsi="宋体" w:cs="宋体" w:eastAsia="宋体" w:hint="default"/>
                <w:spacing w:val="-2"/>
                <w:sz w:val="21"/>
                <w:szCs w:val="21"/>
              </w:rPr>
              <w:t>类型</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79" w:right="0"/>
              <w:jc w:val="left"/>
              <w:rPr>
                <w:rFonts w:ascii="宋体" w:hAnsi="宋体" w:cs="宋体" w:eastAsia="宋体" w:hint="default"/>
                <w:sz w:val="21"/>
                <w:szCs w:val="21"/>
              </w:rPr>
            </w:pPr>
            <w:r>
              <w:rPr>
                <w:rFonts w:ascii="宋体" w:hAnsi="宋体" w:cs="宋体" w:eastAsia="宋体" w:hint="default"/>
                <w:sz w:val="21"/>
                <w:szCs w:val="21"/>
              </w:rPr>
              <w:t>资金来源</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43" w:right="0"/>
              <w:jc w:val="left"/>
              <w:rPr>
                <w:rFonts w:ascii="宋体" w:hAnsi="宋体" w:cs="宋体" w:eastAsia="宋体" w:hint="default"/>
                <w:sz w:val="21"/>
                <w:szCs w:val="21"/>
              </w:rPr>
            </w:pPr>
            <w:r>
              <w:rPr>
                <w:rFonts w:ascii="宋体" w:hAnsi="宋体" w:cs="宋体" w:eastAsia="宋体" w:hint="default"/>
                <w:sz w:val="21"/>
                <w:szCs w:val="21"/>
              </w:rPr>
              <w:t>发生额</w:t>
            </w:r>
            <w:r>
              <w:rPr>
                <w:rFonts w:ascii="宋体" w:hAnsi="宋体" w:cs="宋体" w:eastAsia="宋体" w:hint="default"/>
                <w:sz w:val="21"/>
                <w:szCs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94" w:right="0"/>
              <w:jc w:val="left"/>
              <w:rPr>
                <w:rFonts w:ascii="宋体" w:hAnsi="宋体" w:cs="宋体" w:eastAsia="宋体" w:hint="default"/>
                <w:sz w:val="21"/>
                <w:szCs w:val="21"/>
              </w:rPr>
            </w:pPr>
            <w:r>
              <w:rPr>
                <w:rFonts w:ascii="宋体" w:hAnsi="宋体" w:cs="宋体" w:eastAsia="宋体" w:hint="default"/>
                <w:sz w:val="21"/>
                <w:szCs w:val="21"/>
              </w:rPr>
              <w:t>未到期余额</w:t>
            </w:r>
            <w:r>
              <w:rPr>
                <w:rFonts w:ascii="宋体" w:hAnsi="宋体" w:cs="宋体" w:eastAsia="宋体" w:hint="default"/>
                <w:sz w:val="21"/>
                <w:szCs w:val="21"/>
              </w:rPr>
              <w:t> </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7"/>
              <w:jc w:val="right"/>
              <w:rPr>
                <w:rFonts w:ascii="宋体" w:hAnsi="宋体" w:cs="宋体" w:eastAsia="宋体" w:hint="default"/>
                <w:sz w:val="21"/>
                <w:szCs w:val="21"/>
              </w:rPr>
            </w:pPr>
            <w:r>
              <w:rPr>
                <w:rFonts w:ascii="宋体" w:hAnsi="宋体" w:cs="宋体" w:eastAsia="宋体" w:hint="default"/>
                <w:spacing w:val="-2"/>
                <w:sz w:val="21"/>
                <w:szCs w:val="21"/>
              </w:rPr>
              <w:t>逾期未收回金额</w:t>
            </w:r>
            <w:r>
              <w:rPr>
                <w:rFonts w:ascii="宋体" w:hAnsi="宋体" w:cs="宋体" w:eastAsia="宋体" w:hint="default"/>
                <w:sz w:val="21"/>
                <w:szCs w:val="21"/>
              </w:rPr>
              <w:t> </w:t>
            </w:r>
          </w:p>
        </w:tc>
      </w:tr>
      <w:tr>
        <w:trPr>
          <w:trHeight w:val="418" w:hRule="exact"/>
        </w:trPr>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6"/>
              <w:jc w:val="right"/>
              <w:rPr>
                <w:rFonts w:ascii="宋体" w:hAnsi="宋体" w:cs="宋体" w:eastAsia="宋体" w:hint="default"/>
                <w:sz w:val="21"/>
                <w:szCs w:val="21"/>
              </w:rPr>
            </w:pPr>
            <w:r>
              <w:rPr>
                <w:rFonts w:ascii="宋体" w:hAnsi="宋体" w:cs="宋体" w:eastAsia="宋体" w:hint="default"/>
                <w:spacing w:val="-2"/>
                <w:sz w:val="21"/>
                <w:szCs w:val="21"/>
              </w:rPr>
              <w:t>银行理财产品</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首次公开发行募集资金</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3" w:right="-1"/>
              <w:jc w:val="left"/>
              <w:rPr>
                <w:rFonts w:ascii="宋体" w:hAnsi="宋体" w:cs="宋体" w:eastAsia="宋体" w:hint="default"/>
                <w:sz w:val="21"/>
                <w:szCs w:val="21"/>
              </w:rPr>
            </w:pPr>
            <w:r>
              <w:rPr>
                <w:rFonts w:ascii="宋体"/>
                <w:sz w:val="21"/>
              </w:rPr>
              <w:t>60,800.00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3" w:right="-1"/>
              <w:jc w:val="left"/>
              <w:rPr>
                <w:rFonts w:ascii="宋体" w:hAnsi="宋体" w:cs="宋体" w:eastAsia="宋体" w:hint="default"/>
                <w:sz w:val="21"/>
                <w:szCs w:val="21"/>
              </w:rPr>
            </w:pPr>
            <w:r>
              <w:rPr>
                <w:rFonts w:ascii="宋体"/>
                <w:sz w:val="21"/>
              </w:rPr>
              <w:t>26,000.00 </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pStyle w:val="BodyText"/>
        <w:spacing w:line="357" w:lineRule="auto" w:before="86"/>
        <w:ind w:left="376" w:right="228" w:firstLine="420"/>
        <w:jc w:val="left"/>
        <w:rPr>
          <w:rFonts w:ascii="宋体" w:hAnsi="宋体" w:cs="宋体" w:eastAsia="宋体" w:hint="default"/>
        </w:rPr>
      </w:pPr>
      <w:r>
        <w:rPr/>
        <w:t>注释：</w:t>
      </w:r>
      <w:r>
        <w:rPr>
          <w:rFonts w:ascii="宋体" w:hAnsi="宋体" w:cs="宋体" w:eastAsia="宋体" w:hint="default"/>
        </w:rPr>
        <w:t>2019</w:t>
      </w:r>
      <w:r>
        <w:rPr>
          <w:rFonts w:ascii="宋体" w:hAnsi="宋体" w:cs="宋体" w:eastAsia="宋体" w:hint="default"/>
          <w:spacing w:val="-42"/>
        </w:rPr>
        <w:t> </w:t>
      </w:r>
      <w:r>
        <w:rPr/>
        <w:t>年</w:t>
      </w:r>
      <w:r>
        <w:rPr>
          <w:spacing w:val="-42"/>
        </w:rPr>
        <w:t> </w:t>
      </w:r>
      <w:r>
        <w:rPr>
          <w:rFonts w:ascii="宋体" w:hAnsi="宋体" w:cs="宋体" w:eastAsia="宋体" w:hint="default"/>
        </w:rPr>
        <w:t>8</w:t>
      </w:r>
      <w:r>
        <w:rPr>
          <w:rFonts w:ascii="宋体" w:hAnsi="宋体" w:cs="宋体" w:eastAsia="宋体" w:hint="default"/>
          <w:spacing w:val="-42"/>
        </w:rPr>
        <w:t> </w:t>
      </w:r>
      <w:r>
        <w:rPr/>
        <w:t>月</w:t>
      </w:r>
      <w:r>
        <w:rPr>
          <w:spacing w:val="-42"/>
        </w:rPr>
        <w:t> </w:t>
      </w:r>
      <w:r>
        <w:rPr>
          <w:rFonts w:ascii="宋体" w:hAnsi="宋体" w:cs="宋体" w:eastAsia="宋体" w:hint="default"/>
        </w:rPr>
        <w:t>8</w:t>
      </w:r>
      <w:r>
        <w:rPr>
          <w:rFonts w:ascii="宋体" w:hAnsi="宋体" w:cs="宋体" w:eastAsia="宋体" w:hint="default"/>
          <w:spacing w:val="-44"/>
        </w:rPr>
        <w:t> </w:t>
      </w:r>
      <w:r>
        <w:rPr/>
        <w:t>日公司召开第二届董事会第九次会议、第二届监事会第八次会议</w:t>
      </w:r>
      <w:r>
        <w:rPr>
          <w:rFonts w:ascii="宋体" w:hAnsi="宋体" w:cs="宋体" w:eastAsia="宋体" w:hint="default"/>
        </w:rPr>
        <w:t>,</w:t>
      </w:r>
      <w:r>
        <w:rPr/>
        <w:t>审议</w:t>
      </w:r>
      <w:r>
        <w:rPr>
          <w:spacing w:val="-3"/>
          <w:w w:val="100"/>
        </w:rPr>
        <w:t> </w:t>
      </w:r>
      <w:r>
        <w:rPr>
          <w:spacing w:val="3"/>
        </w:rPr>
        <w:t>通过了《关于使用暂时闲置募集资金进行现金管理的议案》，同意公司使用额度不超过人民币</w:t>
      </w:r>
      <w:r>
        <w:rPr>
          <w:spacing w:val="-23"/>
        </w:rPr>
        <w:t> </w:t>
      </w:r>
      <w:r>
        <w:rPr>
          <w:spacing w:val="-23"/>
        </w:rPr>
      </w:r>
      <w:r>
        <w:rPr>
          <w:rFonts w:ascii="宋体" w:hAnsi="宋体" w:cs="宋体" w:eastAsia="宋体" w:hint="default"/>
        </w:rPr>
        <w:t>55,000 </w:t>
      </w:r>
      <w:r>
        <w:rPr>
          <w:spacing w:val="-3"/>
        </w:rPr>
        <w:t>万元的闲置募集资金在确保不影响募集资金投资项目进度、不影响公司正常生产经营及确</w:t>
      </w:r>
      <w:r>
        <w:rPr>
          <w:spacing w:val="-90"/>
        </w:rPr>
        <w:t> </w:t>
      </w:r>
      <w:r>
        <w:rPr>
          <w:spacing w:val="-90"/>
        </w:rPr>
      </w:r>
      <w:r>
        <w:rPr>
          <w:spacing w:val="-1"/>
        </w:rPr>
        <w:t>保资金安全的情况下进行现金管理，用于投资安全性高、流动性好、发行主体为有保本承诺的金</w:t>
      </w:r>
      <w:r>
        <w:rPr>
          <w:spacing w:val="-55"/>
        </w:rPr>
        <w:t> </w:t>
      </w:r>
      <w:r>
        <w:rPr>
          <w:spacing w:val="-55"/>
        </w:rPr>
      </w:r>
      <w:r>
        <w:rPr/>
        <w:t>融机构的结构性存款、定期存款、协定存款，在上述额度范围内，资金可以滚动使用。</w:t>
      </w:r>
      <w:r>
        <w:rPr>
          <w:rFonts w:ascii="宋体" w:hAnsi="宋体" w:cs="宋体" w:eastAsia="宋体" w:hint="default"/>
          <w:w w:val="100"/>
        </w:rPr>
        <w:t> </w:t>
      </w:r>
      <w:r>
        <w:rPr>
          <w:rFonts w:ascii="宋体" w:hAnsi="宋体" w:cs="宋体" w:eastAsia="宋体" w:hint="default"/>
          <w:b/>
          <w:bCs/>
        </w:rPr>
        <w:t>其他情况</w:t>
      </w:r>
      <w:r>
        <w:rPr>
          <w:rFonts w:ascii="宋体" w:hAnsi="宋体" w:cs="宋体" w:eastAsia="宋体" w:hint="default"/>
          <w:b/>
          <w:bCs/>
          <w:w w:val="99"/>
        </w:rPr>
        <w:t> </w:t>
      </w:r>
      <w:r>
        <w:rPr>
          <w:rFonts w:ascii="宋体" w:hAnsi="宋体" w:cs="宋体" w:eastAsia="宋体" w:hint="default"/>
        </w:rPr>
      </w:r>
    </w:p>
    <w:p>
      <w:pPr>
        <w:pStyle w:val="BodyText"/>
        <w:spacing w:line="240" w:lineRule="auto" w:before="16"/>
        <w:ind w:left="37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120" w:bottom="1380" w:left="900" w:right="1560"/>
        </w:sectPr>
      </w:pPr>
    </w:p>
    <w:p>
      <w:pPr>
        <w:spacing w:before="17"/>
        <w:ind w:left="6553" w:right="6331" w:firstLine="0"/>
        <w:jc w:val="center"/>
        <w:rPr>
          <w:rFonts w:ascii="宋体" w:hAnsi="宋体" w:cs="宋体" w:eastAsia="宋体" w:hint="default"/>
          <w:sz w:val="18"/>
          <w:szCs w:val="18"/>
        </w:rPr>
      </w:pPr>
      <w:r>
        <w:rPr>
          <w:rFonts w:ascii="宋体" w:hAnsi="宋体" w:cs="宋体" w:eastAsia="宋体" w:hint="default"/>
          <w:sz w:val="18"/>
          <w:szCs w:val="18"/>
        </w:rPr>
        <w:t>交控科技股份有限公司</w:t>
      </w:r>
      <w:r>
        <w:rPr>
          <w:rFonts w:ascii="宋体" w:hAnsi="宋体" w:cs="宋体" w:eastAsia="宋体" w:hint="default"/>
          <w:spacing w:val="-46"/>
          <w:sz w:val="18"/>
          <w:szCs w:val="18"/>
        </w:rPr>
        <w:t> </w:t>
      </w:r>
      <w:r>
        <w:rPr>
          <w:rFonts w:ascii="Calibri" w:hAnsi="Calibri" w:cs="Calibri" w:eastAsia="Calibri" w:hint="default"/>
          <w:sz w:val="18"/>
          <w:szCs w:val="18"/>
        </w:rPr>
        <w:t>2019</w:t>
      </w:r>
      <w:r>
        <w:rPr>
          <w:rFonts w:ascii="Calibri" w:hAnsi="Calibri" w:cs="Calibri" w:eastAsia="Calibri" w:hint="default"/>
          <w:spacing w:val="3"/>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188" w:right="0" w:firstLine="0"/>
        <w:rPr>
          <w:rFonts w:ascii="宋体" w:hAnsi="宋体" w:cs="宋体" w:eastAsia="宋体" w:hint="default"/>
          <w:sz w:val="2"/>
          <w:szCs w:val="2"/>
        </w:rPr>
      </w:pPr>
      <w:r>
        <w:rPr>
          <w:rFonts w:ascii="宋体" w:hAnsi="宋体" w:cs="宋体" w:eastAsia="宋体" w:hint="default"/>
          <w:sz w:val="2"/>
          <w:szCs w:val="2"/>
        </w:rPr>
        <w:pict>
          <v:group style="width:696.35pt;height:.75pt;mso-position-horizontal-relative:char;mso-position-vertical-relative:line" coordorigin="0,0" coordsize="13927,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headerReference w:type="default" r:id="rId34"/>
          <w:footerReference w:type="default" r:id="rId35"/>
          <w:pgSz w:w="16840" w:h="11910" w:orient="landscape"/>
          <w:pgMar w:header="0" w:footer="0" w:top="800" w:bottom="280" w:left="300" w:right="460"/>
        </w:sectPr>
      </w:pPr>
    </w:p>
    <w:p>
      <w:pPr>
        <w:pStyle w:val="Heading4"/>
        <w:spacing w:line="240" w:lineRule="auto"/>
        <w:ind w:left="1224" w:right="-20"/>
        <w:jc w:val="left"/>
        <w:rPr>
          <w:b w:val="0"/>
          <w:bCs w:val="0"/>
        </w:rPr>
      </w:pPr>
      <w:r>
        <w:rPr>
          <w:rFonts w:ascii="宋体" w:hAnsi="宋体" w:cs="宋体" w:eastAsia="宋体" w:hint="default"/>
        </w:rPr>
        <w:t>(2)</w:t>
      </w:r>
      <w:r>
        <w:rPr>
          <w:rFonts w:ascii="宋体" w:hAnsi="宋体" w:cs="宋体" w:eastAsia="宋体" w:hint="default"/>
          <w:spacing w:val="-63"/>
        </w:rPr>
        <w:t> </w:t>
      </w:r>
      <w:r>
        <w:rPr/>
        <w:t>单项委托理财情况</w:t>
      </w:r>
      <w:r>
        <w:rPr>
          <w:b w:val="0"/>
          <w:bCs w:val="0"/>
        </w:rPr>
      </w:r>
    </w:p>
    <w:p>
      <w:pPr>
        <w:pStyle w:val="BodyText"/>
        <w:spacing w:line="240" w:lineRule="auto" w:before="116"/>
        <w:ind w:left="1224" w:right="-2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77"/>
        <w:ind w:left="1224" w:right="0"/>
        <w:jc w:val="left"/>
        <w:rPr>
          <w:rFonts w:ascii="宋体" w:hAnsi="宋体" w:cs="宋体" w:eastAsia="宋体" w:hint="default"/>
        </w:rPr>
      </w:pPr>
      <w:r>
        <w:rPr/>
        <w:t>单位：万元币种：人民币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300" w:right="460"/>
          <w:cols w:num="2" w:equalWidth="0">
            <w:col w:w="3272" w:space="8291"/>
            <w:col w:w="4517"/>
          </w:cols>
        </w:sectPr>
      </w:pPr>
    </w:p>
    <w:p>
      <w:pPr>
        <w:spacing w:line="240" w:lineRule="auto" w:before="7"/>
        <w:rPr>
          <w:rFonts w:ascii="宋体" w:hAnsi="宋体" w:cs="宋体" w:eastAsia="宋体" w:hint="default"/>
          <w:sz w:val="11"/>
          <w:szCs w:val="11"/>
        </w:rPr>
      </w:pPr>
    </w:p>
    <w:tbl>
      <w:tblPr>
        <w:tblW w:w="0" w:type="auto"/>
        <w:jc w:val="left"/>
        <w:tblInd w:w="112" w:type="dxa"/>
        <w:tblLayout w:type="fixed"/>
        <w:tblCellMar>
          <w:top w:w="0" w:type="dxa"/>
          <w:left w:w="0" w:type="dxa"/>
          <w:bottom w:w="0" w:type="dxa"/>
          <w:right w:w="0" w:type="dxa"/>
        </w:tblCellMar>
        <w:tblLook w:val="01E0"/>
      </w:tblPr>
      <w:tblGrid>
        <w:gridCol w:w="1805"/>
        <w:gridCol w:w="792"/>
        <w:gridCol w:w="1162"/>
        <w:gridCol w:w="1265"/>
        <w:gridCol w:w="1267"/>
        <w:gridCol w:w="713"/>
        <w:gridCol w:w="790"/>
        <w:gridCol w:w="792"/>
        <w:gridCol w:w="1370"/>
        <w:gridCol w:w="1128"/>
        <w:gridCol w:w="980"/>
        <w:gridCol w:w="840"/>
        <w:gridCol w:w="694"/>
        <w:gridCol w:w="1128"/>
        <w:gridCol w:w="1124"/>
      </w:tblGrid>
      <w:tr>
        <w:trPr>
          <w:trHeight w:val="1099"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83" w:right="0"/>
              <w:jc w:val="left"/>
              <w:rPr>
                <w:rFonts w:ascii="宋体" w:hAnsi="宋体" w:cs="宋体" w:eastAsia="宋体" w:hint="default"/>
                <w:sz w:val="21"/>
                <w:szCs w:val="21"/>
              </w:rPr>
            </w:pPr>
            <w:r>
              <w:rPr>
                <w:rFonts w:ascii="宋体" w:hAnsi="宋体" w:cs="宋体" w:eastAsia="宋体" w:hint="default"/>
                <w:sz w:val="21"/>
                <w:szCs w:val="21"/>
              </w:rPr>
              <w:t>受托人</w:t>
            </w:r>
            <w:r>
              <w:rPr>
                <w:rFonts w:ascii="宋体" w:hAnsi="宋体" w:cs="宋体" w:eastAsia="宋体" w:hint="default"/>
                <w:sz w:val="21"/>
                <w:szCs w:val="21"/>
              </w:rPr>
              <w:t> </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82" w:right="72"/>
              <w:jc w:val="both"/>
              <w:rPr>
                <w:rFonts w:ascii="宋体" w:hAnsi="宋体" w:cs="宋体" w:eastAsia="宋体" w:hint="default"/>
                <w:sz w:val="21"/>
                <w:szCs w:val="21"/>
              </w:rPr>
            </w:pPr>
            <w:r>
              <w:rPr>
                <w:rFonts w:ascii="宋体" w:hAnsi="宋体" w:cs="宋体" w:eastAsia="宋体" w:hint="default"/>
                <w:sz w:val="21"/>
                <w:szCs w:val="21"/>
              </w:rPr>
              <w:t>委托</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类型</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364" w:right="151" w:hanging="209"/>
              <w:jc w:val="left"/>
              <w:rPr>
                <w:rFonts w:ascii="宋体" w:hAnsi="宋体" w:cs="宋体" w:eastAsia="宋体" w:hint="default"/>
                <w:sz w:val="21"/>
                <w:szCs w:val="21"/>
              </w:rPr>
            </w:pPr>
            <w:r>
              <w:rPr>
                <w:rFonts w:ascii="宋体" w:hAnsi="宋体" w:cs="宋体" w:eastAsia="宋体" w:hint="default"/>
                <w:sz w:val="21"/>
                <w:szCs w:val="21"/>
              </w:rPr>
              <w:t>委托理财</w:t>
            </w:r>
            <w:r>
              <w:rPr>
                <w:rFonts w:ascii="宋体" w:hAnsi="宋体" w:cs="宋体" w:eastAsia="宋体" w:hint="default"/>
                <w:w w:val="100"/>
                <w:sz w:val="21"/>
                <w:szCs w:val="21"/>
              </w:rPr>
              <w:t> </w:t>
            </w:r>
            <w:r>
              <w:rPr>
                <w:rFonts w:ascii="宋体" w:hAnsi="宋体" w:cs="宋体" w:eastAsia="宋体" w:hint="default"/>
                <w:sz w:val="21"/>
                <w:szCs w:val="21"/>
              </w:rPr>
              <w:t>金额</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311" w:right="96" w:hanging="209"/>
              <w:jc w:val="left"/>
              <w:rPr>
                <w:rFonts w:ascii="宋体" w:hAnsi="宋体" w:cs="宋体" w:eastAsia="宋体" w:hint="default"/>
                <w:sz w:val="21"/>
                <w:szCs w:val="21"/>
              </w:rPr>
            </w:pPr>
            <w:r>
              <w:rPr>
                <w:rFonts w:ascii="宋体" w:hAnsi="宋体" w:cs="宋体" w:eastAsia="宋体" w:hint="default"/>
                <w:sz w:val="21"/>
                <w:szCs w:val="21"/>
              </w:rPr>
              <w:t>委托理财起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始日期</w:t>
            </w:r>
            <w:r>
              <w:rPr>
                <w:rFonts w:ascii="宋体" w:hAnsi="宋体" w:cs="宋体" w:eastAsia="宋体" w:hint="default"/>
                <w:sz w:val="21"/>
                <w:szCs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314" w:right="96" w:hanging="209"/>
              <w:jc w:val="left"/>
              <w:rPr>
                <w:rFonts w:ascii="宋体" w:hAnsi="宋体" w:cs="宋体" w:eastAsia="宋体" w:hint="default"/>
                <w:sz w:val="21"/>
                <w:szCs w:val="21"/>
              </w:rPr>
            </w:pPr>
            <w:r>
              <w:rPr>
                <w:rFonts w:ascii="宋体" w:hAnsi="宋体" w:cs="宋体" w:eastAsia="宋体" w:hint="default"/>
                <w:sz w:val="21"/>
                <w:szCs w:val="21"/>
              </w:rPr>
              <w:t>委托理财终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止日期</w:t>
            </w:r>
            <w:r>
              <w:rPr>
                <w:rFonts w:ascii="宋体" w:hAnsi="宋体" w:cs="宋体" w:eastAsia="宋体" w:hint="default"/>
                <w:sz w:val="21"/>
                <w:szCs w:val="21"/>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41" w:right="35"/>
              <w:jc w:val="center"/>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w w:val="100"/>
                <w:sz w:val="21"/>
                <w:szCs w:val="21"/>
              </w:rPr>
              <w:t> </w:t>
            </w:r>
            <w:r>
              <w:rPr>
                <w:rFonts w:ascii="宋体" w:hAnsi="宋体" w:cs="宋体" w:eastAsia="宋体" w:hint="default"/>
                <w:sz w:val="21"/>
                <w:szCs w:val="21"/>
              </w:rPr>
              <w:t>来源</w:t>
            </w:r>
            <w:r>
              <w:rPr>
                <w:rFonts w:ascii="宋体" w:hAnsi="宋体" w:cs="宋体" w:eastAsia="宋体" w:hint="default"/>
                <w:sz w:val="21"/>
                <w:szCs w:val="21"/>
              </w:rPr>
              <w:t> </w:t>
            </w:r>
          </w:p>
          <w:p>
            <w:pPr>
              <w:pStyle w:val="TableParagraph"/>
              <w:spacing w:line="249" w:lineRule="exact"/>
              <w:ind w:left="103" w:right="0"/>
              <w:jc w:val="center"/>
              <w:rPr>
                <w:rFonts w:ascii="宋体" w:hAnsi="宋体" w:cs="宋体" w:eastAsia="宋体" w:hint="default"/>
                <w:sz w:val="21"/>
                <w:szCs w:val="21"/>
              </w:rPr>
            </w:pPr>
            <w:r>
              <w:rPr>
                <w:rFonts w:ascii="宋体"/>
                <w:w w:val="100"/>
                <w:sz w:val="21"/>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79" w:right="72"/>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w w:val="100"/>
                <w:sz w:val="21"/>
                <w:szCs w:val="21"/>
              </w:rPr>
              <w:t> </w:t>
            </w:r>
            <w:r>
              <w:rPr>
                <w:rFonts w:ascii="宋体" w:hAnsi="宋体" w:cs="宋体" w:eastAsia="宋体" w:hint="default"/>
                <w:sz w:val="21"/>
                <w:szCs w:val="21"/>
              </w:rPr>
              <w:t>投向</w:t>
            </w:r>
            <w:r>
              <w:rPr>
                <w:rFonts w:ascii="宋体" w:hAnsi="宋体" w:cs="宋体" w:eastAsia="宋体" w:hint="default"/>
                <w:sz w:val="21"/>
                <w:szCs w:val="21"/>
              </w:rPr>
              <w:t> </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82" w:right="72"/>
              <w:jc w:val="left"/>
              <w:rPr>
                <w:rFonts w:ascii="宋体" w:hAnsi="宋体" w:cs="宋体" w:eastAsia="宋体" w:hint="default"/>
                <w:sz w:val="21"/>
                <w:szCs w:val="21"/>
              </w:rPr>
            </w:pPr>
            <w:r>
              <w:rPr>
                <w:rFonts w:ascii="宋体" w:hAnsi="宋体" w:cs="宋体" w:eastAsia="宋体" w:hint="default"/>
                <w:sz w:val="21"/>
                <w:szCs w:val="21"/>
              </w:rPr>
              <w:t>报酬</w:t>
            </w:r>
            <w:r>
              <w:rPr>
                <w:rFonts w:ascii="宋体" w:hAnsi="宋体" w:cs="宋体" w:eastAsia="宋体" w:hint="default"/>
                <w:spacing w:val="-103"/>
                <w:sz w:val="21"/>
                <w:szCs w:val="21"/>
              </w:rPr>
              <w:t> </w:t>
            </w:r>
            <w:r>
              <w:rPr>
                <w:rFonts w:ascii="宋体" w:hAnsi="宋体" w:cs="宋体" w:eastAsia="宋体" w:hint="default"/>
                <w:sz w:val="21"/>
                <w:szCs w:val="21"/>
              </w:rPr>
              <w:t>确定</w:t>
            </w:r>
            <w:r>
              <w:rPr>
                <w:rFonts w:ascii="宋体" w:hAnsi="宋体" w:cs="宋体" w:eastAsia="宋体" w:hint="default"/>
                <w:w w:val="100"/>
                <w:sz w:val="21"/>
                <w:szCs w:val="21"/>
              </w:rPr>
              <w:t> </w:t>
            </w:r>
            <w:r>
              <w:rPr>
                <w:rFonts w:ascii="宋体" w:hAnsi="宋体" w:cs="宋体" w:eastAsia="宋体" w:hint="default"/>
                <w:sz w:val="21"/>
                <w:szCs w:val="21"/>
              </w:rPr>
              <w:t>方式</w:t>
            </w:r>
            <w:r>
              <w:rPr>
                <w:rFonts w:ascii="宋体" w:hAnsi="宋体" w:cs="宋体" w:eastAsia="宋体" w:hint="default"/>
                <w:sz w:val="21"/>
                <w:szCs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64" w:right="257"/>
              <w:jc w:val="center"/>
              <w:rPr>
                <w:rFonts w:ascii="宋体" w:hAnsi="宋体" w:cs="宋体" w:eastAsia="宋体" w:hint="default"/>
                <w:sz w:val="21"/>
                <w:szCs w:val="21"/>
              </w:rPr>
            </w:pPr>
            <w:r>
              <w:rPr>
                <w:rFonts w:ascii="宋体" w:hAnsi="宋体" w:cs="宋体" w:eastAsia="宋体" w:hint="default"/>
                <w:sz w:val="21"/>
                <w:szCs w:val="21"/>
              </w:rPr>
              <w:t>年化</w:t>
            </w:r>
            <w:r>
              <w:rPr>
                <w:rFonts w:ascii="宋体" w:hAnsi="宋体" w:cs="宋体" w:eastAsia="宋体" w:hint="default"/>
                <w:w w:val="100"/>
                <w:sz w:val="21"/>
                <w:szCs w:val="21"/>
              </w:rPr>
              <w:t> </w:t>
            </w:r>
            <w:r>
              <w:rPr>
                <w:rFonts w:ascii="宋体" w:hAnsi="宋体" w:cs="宋体" w:eastAsia="宋体" w:hint="default"/>
                <w:sz w:val="21"/>
                <w:szCs w:val="21"/>
              </w:rPr>
              <w:t>收益率</w:t>
            </w:r>
            <w:r>
              <w:rPr>
                <w:rFonts w:ascii="宋体" w:hAnsi="宋体" w:cs="宋体" w:eastAsia="宋体" w:hint="default"/>
                <w:sz w:val="21"/>
                <w:szCs w:val="21"/>
              </w:rPr>
              <w:t> </w:t>
            </w:r>
          </w:p>
          <w:p>
            <w:pPr>
              <w:pStyle w:val="TableParagraph"/>
              <w:spacing w:line="249" w:lineRule="exact"/>
              <w:ind w:left="103" w:right="0"/>
              <w:jc w:val="center"/>
              <w:rPr>
                <w:rFonts w:ascii="宋体" w:hAnsi="宋体" w:cs="宋体" w:eastAsia="宋体" w:hint="default"/>
                <w:sz w:val="21"/>
                <w:szCs w:val="21"/>
              </w:rPr>
            </w:pPr>
            <w:r>
              <w:rPr>
                <w:rFonts w:ascii="宋体"/>
                <w:w w:val="100"/>
                <w:sz w:val="21"/>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39" w:right="31"/>
              <w:jc w:val="center"/>
              <w:rPr>
                <w:rFonts w:ascii="宋体" w:hAnsi="宋体" w:cs="宋体" w:eastAsia="宋体" w:hint="default"/>
                <w:sz w:val="21"/>
                <w:szCs w:val="21"/>
              </w:rPr>
            </w:pPr>
            <w:r>
              <w:rPr>
                <w:rFonts w:ascii="宋体" w:hAnsi="宋体" w:cs="宋体" w:eastAsia="宋体" w:hint="default"/>
                <w:sz w:val="21"/>
                <w:szCs w:val="21"/>
              </w:rPr>
              <w:t>预期收益</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如有</w:t>
            </w:r>
            <w:r>
              <w:rPr>
                <w:rFonts w:ascii="宋体" w:hAnsi="宋体" w:cs="宋体" w:eastAsia="宋体" w:hint="default"/>
                <w:sz w:val="21"/>
                <w:szCs w:val="21"/>
              </w:rPr>
              <w:t>) </w:t>
            </w:r>
          </w:p>
          <w:p>
            <w:pPr>
              <w:pStyle w:val="TableParagraph"/>
              <w:spacing w:line="249" w:lineRule="exact"/>
              <w:ind w:left="105" w:right="0"/>
              <w:jc w:val="center"/>
              <w:rPr>
                <w:rFonts w:ascii="宋体" w:hAnsi="宋体" w:cs="宋体" w:eastAsia="宋体" w:hint="default"/>
                <w:sz w:val="21"/>
                <w:szCs w:val="21"/>
              </w:rPr>
            </w:pPr>
            <w:r>
              <w:rPr>
                <w:rFonts w:ascii="宋体"/>
                <w:w w:val="100"/>
                <w:sz w:val="21"/>
              </w:rPr>
              <w:t> </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70" w:right="164" w:firstLine="105"/>
              <w:jc w:val="both"/>
              <w:rPr>
                <w:rFonts w:ascii="宋体" w:hAnsi="宋体" w:cs="宋体" w:eastAsia="宋体" w:hint="default"/>
                <w:sz w:val="21"/>
                <w:szCs w:val="21"/>
              </w:rPr>
            </w:pPr>
            <w:r>
              <w:rPr>
                <w:rFonts w:ascii="宋体" w:hAnsi="宋体" w:cs="宋体" w:eastAsia="宋体" w:hint="default"/>
                <w:sz w:val="21"/>
                <w:szCs w:val="21"/>
              </w:rPr>
              <w:t>实际</w:t>
            </w:r>
            <w:r>
              <w:rPr>
                <w:rFonts w:ascii="宋体" w:hAnsi="宋体" w:cs="宋体" w:eastAsia="宋体" w:hint="default"/>
                <w:w w:val="100"/>
                <w:sz w:val="21"/>
                <w:szCs w:val="21"/>
              </w:rPr>
              <w:t> </w:t>
            </w:r>
            <w:r>
              <w:rPr>
                <w:rFonts w:ascii="宋体" w:hAnsi="宋体" w:cs="宋体" w:eastAsia="宋体" w:hint="default"/>
                <w:sz w:val="21"/>
                <w:szCs w:val="21"/>
              </w:rPr>
              <w:t>收益或</w:t>
            </w:r>
            <w:r>
              <w:rPr>
                <w:rFonts w:ascii="宋体" w:hAnsi="宋体" w:cs="宋体" w:eastAsia="宋体" w:hint="default"/>
                <w:spacing w:val="-102"/>
                <w:sz w:val="21"/>
                <w:szCs w:val="21"/>
              </w:rPr>
              <w:t> </w:t>
            </w:r>
            <w:r>
              <w:rPr>
                <w:rFonts w:ascii="宋体" w:hAnsi="宋体" w:cs="宋体" w:eastAsia="宋体" w:hint="default"/>
                <w:sz w:val="21"/>
                <w:szCs w:val="21"/>
              </w:rPr>
              <w:t>损失</w:t>
            </w:r>
            <w:r>
              <w:rPr>
                <w:rFonts w:ascii="宋体" w:hAnsi="宋体" w:cs="宋体" w:eastAsia="宋体" w:hint="default"/>
                <w:sz w:val="21"/>
                <w:szCs w:val="21"/>
              </w:rPr>
              <w:t> </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206" w:right="96"/>
              <w:jc w:val="both"/>
              <w:rPr>
                <w:rFonts w:ascii="宋体" w:hAnsi="宋体" w:cs="宋体" w:eastAsia="宋体" w:hint="default"/>
                <w:sz w:val="21"/>
                <w:szCs w:val="21"/>
              </w:rPr>
            </w:pPr>
            <w:r>
              <w:rPr>
                <w:rFonts w:ascii="宋体" w:hAnsi="宋体" w:cs="宋体" w:eastAsia="宋体" w:hint="default"/>
                <w:sz w:val="21"/>
                <w:szCs w:val="21"/>
              </w:rPr>
              <w:t>实际</w:t>
            </w:r>
            <w:r>
              <w:rPr>
                <w:rFonts w:ascii="宋体" w:hAnsi="宋体" w:cs="宋体" w:eastAsia="宋体" w:hint="default"/>
                <w:spacing w:val="-103"/>
                <w:sz w:val="21"/>
                <w:szCs w:val="21"/>
              </w:rPr>
              <w:t> </w:t>
            </w:r>
            <w:r>
              <w:rPr>
                <w:rFonts w:ascii="宋体" w:hAnsi="宋体" w:cs="宋体" w:eastAsia="宋体" w:hint="default"/>
                <w:sz w:val="21"/>
                <w:szCs w:val="21"/>
              </w:rPr>
              <w:t>收回</w:t>
            </w:r>
            <w:r>
              <w:rPr>
                <w:rFonts w:ascii="宋体" w:hAnsi="宋体" w:cs="宋体" w:eastAsia="宋体" w:hint="default"/>
                <w:spacing w:val="-103"/>
                <w:sz w:val="21"/>
                <w:szCs w:val="21"/>
              </w:rPr>
              <w:t> </w:t>
            </w:r>
            <w:r>
              <w:rPr>
                <w:rFonts w:ascii="宋体" w:hAnsi="宋体" w:cs="宋体" w:eastAsia="宋体" w:hint="default"/>
                <w:sz w:val="21"/>
                <w:szCs w:val="21"/>
              </w:rPr>
              <w:t>情况</w:t>
            </w:r>
            <w:r>
              <w:rPr>
                <w:rFonts w:ascii="宋体" w:hAnsi="宋体" w:cs="宋体" w:eastAsia="宋体" w:hint="default"/>
                <w:sz w:val="21"/>
                <w:szCs w:val="21"/>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2"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37" w:lineRule="auto" w:before="2"/>
              <w:ind w:left="132" w:right="24"/>
              <w:jc w:val="both"/>
              <w:rPr>
                <w:rFonts w:ascii="宋体" w:hAnsi="宋体" w:cs="宋体" w:eastAsia="宋体" w:hint="default"/>
                <w:sz w:val="21"/>
                <w:szCs w:val="21"/>
              </w:rPr>
            </w:pPr>
            <w:r>
              <w:rPr>
                <w:rFonts w:ascii="宋体" w:hAnsi="宋体" w:cs="宋体" w:eastAsia="宋体" w:hint="default"/>
                <w:sz w:val="21"/>
                <w:szCs w:val="21"/>
              </w:rPr>
              <w:t>经过</w:t>
            </w:r>
            <w:r>
              <w:rPr>
                <w:rFonts w:ascii="宋体" w:hAnsi="宋体" w:cs="宋体" w:eastAsia="宋体" w:hint="default"/>
                <w:spacing w:val="-103"/>
                <w:sz w:val="21"/>
                <w:szCs w:val="21"/>
              </w:rPr>
              <w:t> </w:t>
            </w:r>
            <w:r>
              <w:rPr>
                <w:rFonts w:ascii="宋体" w:hAnsi="宋体" w:cs="宋体" w:eastAsia="宋体" w:hint="default"/>
                <w:sz w:val="21"/>
                <w:szCs w:val="21"/>
              </w:rPr>
              <w:t>法定</w:t>
            </w:r>
            <w:r>
              <w:rPr>
                <w:rFonts w:ascii="宋体" w:hAnsi="宋体" w:cs="宋体" w:eastAsia="宋体" w:hint="default"/>
                <w:spacing w:val="-103"/>
                <w:sz w:val="21"/>
                <w:szCs w:val="21"/>
              </w:rPr>
              <w:t> </w:t>
            </w:r>
            <w:r>
              <w:rPr>
                <w:rFonts w:ascii="宋体" w:hAnsi="宋体" w:cs="宋体" w:eastAsia="宋体" w:hint="default"/>
                <w:sz w:val="21"/>
                <w:szCs w:val="21"/>
              </w:rPr>
              <w:t>程序</w:t>
            </w:r>
            <w:r>
              <w:rPr>
                <w:rFonts w:ascii="宋体" w:hAnsi="宋体" w:cs="宋体" w:eastAsia="宋体" w:hint="default"/>
                <w:sz w:val="21"/>
                <w:szCs w:val="21"/>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39" w:right="134"/>
              <w:jc w:val="both"/>
              <w:rPr>
                <w:rFonts w:ascii="宋体" w:hAnsi="宋体" w:cs="宋体" w:eastAsia="宋体" w:hint="default"/>
                <w:sz w:val="21"/>
                <w:szCs w:val="21"/>
              </w:rPr>
            </w:pPr>
            <w:r>
              <w:rPr>
                <w:rFonts w:ascii="宋体" w:hAnsi="宋体" w:cs="宋体" w:eastAsia="宋体" w:hint="default"/>
                <w:sz w:val="21"/>
                <w:szCs w:val="21"/>
              </w:rPr>
              <w:t>未来是否</w:t>
            </w:r>
            <w:r>
              <w:rPr>
                <w:rFonts w:ascii="宋体" w:hAnsi="宋体" w:cs="宋体" w:eastAsia="宋体" w:hint="default"/>
                <w:w w:val="100"/>
                <w:sz w:val="21"/>
                <w:szCs w:val="21"/>
              </w:rPr>
              <w:t> </w:t>
            </w:r>
            <w:r>
              <w:rPr>
                <w:rFonts w:ascii="宋体" w:hAnsi="宋体" w:cs="宋体" w:eastAsia="宋体" w:hint="default"/>
                <w:sz w:val="21"/>
                <w:szCs w:val="21"/>
              </w:rPr>
              <w:t>有委托理</w:t>
            </w:r>
            <w:r>
              <w:rPr>
                <w:rFonts w:ascii="宋体" w:hAnsi="宋体" w:cs="宋体" w:eastAsia="宋体" w:hint="default"/>
                <w:w w:val="100"/>
                <w:sz w:val="21"/>
                <w:szCs w:val="21"/>
              </w:rPr>
              <w:t> </w:t>
            </w:r>
            <w:r>
              <w:rPr>
                <w:rFonts w:ascii="宋体" w:hAnsi="宋体" w:cs="宋体" w:eastAsia="宋体" w:hint="default"/>
                <w:sz w:val="21"/>
                <w:szCs w:val="21"/>
              </w:rPr>
              <w:t>财计划</w:t>
            </w:r>
            <w:r>
              <w:rPr>
                <w:rFonts w:ascii="宋体" w:hAnsi="宋体" w:cs="宋体" w:eastAsia="宋体" w:hint="default"/>
                <w:sz w:val="21"/>
                <w:szCs w:val="21"/>
              </w:rPr>
              <w:t> </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6" w:right="0"/>
              <w:jc w:val="left"/>
              <w:rPr>
                <w:rFonts w:ascii="宋体" w:hAnsi="宋体" w:cs="宋体" w:eastAsia="宋体" w:hint="default"/>
                <w:sz w:val="21"/>
                <w:szCs w:val="21"/>
              </w:rPr>
            </w:pPr>
            <w:r>
              <w:rPr>
                <w:rFonts w:ascii="宋体" w:hAnsi="宋体" w:cs="宋体" w:eastAsia="宋体" w:hint="default"/>
                <w:sz w:val="21"/>
                <w:szCs w:val="21"/>
              </w:rPr>
              <w:t>减值准备</w:t>
            </w:r>
          </w:p>
          <w:p>
            <w:pPr>
              <w:pStyle w:val="TableParagraph"/>
              <w:spacing w:line="272" w:lineRule="exact" w:before="27"/>
              <w:ind w:left="240" w:right="132" w:hanging="104"/>
              <w:jc w:val="left"/>
              <w:rPr>
                <w:rFonts w:ascii="宋体" w:hAnsi="宋体" w:cs="宋体" w:eastAsia="宋体" w:hint="default"/>
                <w:sz w:val="21"/>
                <w:szCs w:val="21"/>
              </w:rPr>
            </w:pPr>
            <w:r>
              <w:rPr>
                <w:rFonts w:ascii="宋体" w:hAnsi="宋体" w:cs="宋体" w:eastAsia="宋体" w:hint="default"/>
                <w:sz w:val="21"/>
                <w:szCs w:val="21"/>
              </w:rPr>
              <w:t>计提金额</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如有</w:t>
            </w:r>
            <w:r>
              <w:rPr>
                <w:rFonts w:ascii="宋体" w:hAnsi="宋体" w:cs="宋体" w:eastAsia="宋体" w:hint="default"/>
                <w:sz w:val="21"/>
                <w:szCs w:val="21"/>
              </w:rPr>
              <w:t>) </w:t>
            </w:r>
          </w:p>
        </w:tc>
      </w:tr>
      <w:tr>
        <w:trPr>
          <w:trHeight w:val="829"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中国光大银行股</w:t>
            </w:r>
          </w:p>
          <w:p>
            <w:pPr>
              <w:pStyle w:val="TableParagraph"/>
              <w:spacing w:line="272" w:lineRule="exact" w:before="27"/>
              <w:ind w:left="105" w:right="214"/>
              <w:jc w:val="left"/>
              <w:rPr>
                <w:rFonts w:ascii="宋体" w:hAnsi="宋体" w:cs="宋体" w:eastAsia="宋体" w:hint="default"/>
                <w:sz w:val="21"/>
                <w:szCs w:val="21"/>
              </w:rPr>
            </w:pPr>
            <w:r>
              <w:rPr>
                <w:rFonts w:ascii="宋体" w:hAnsi="宋体" w:cs="宋体" w:eastAsia="宋体" w:hint="default"/>
                <w:sz w:val="21"/>
                <w:szCs w:val="21"/>
              </w:rPr>
              <w:t>份有限公司北京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西城支行</w:t>
            </w:r>
            <w:r>
              <w:rPr>
                <w:rFonts w:ascii="宋体" w:hAnsi="宋体" w:cs="宋体" w:eastAsia="宋体" w:hint="default"/>
                <w:sz w:val="21"/>
                <w:szCs w:val="21"/>
              </w:rPr>
              <w:t> </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结构</w:t>
            </w:r>
          </w:p>
          <w:p>
            <w:pPr>
              <w:pStyle w:val="TableParagraph"/>
              <w:spacing w:line="272" w:lineRule="exact" w:before="27"/>
              <w:ind w:left="105" w:right="252"/>
              <w:jc w:val="left"/>
              <w:rPr>
                <w:rFonts w:ascii="宋体" w:hAnsi="宋体" w:cs="宋体" w:eastAsia="宋体" w:hint="default"/>
                <w:sz w:val="21"/>
                <w:szCs w:val="21"/>
              </w:rPr>
            </w:pPr>
            <w:r>
              <w:rPr>
                <w:rFonts w:ascii="宋体" w:hAnsi="宋体" w:cs="宋体" w:eastAsia="宋体" w:hint="default"/>
                <w:sz w:val="21"/>
                <w:szCs w:val="21"/>
              </w:rPr>
              <w:t>性存</w:t>
            </w:r>
            <w:r>
              <w:rPr>
                <w:rFonts w:ascii="宋体" w:hAnsi="宋体" w:cs="宋体" w:eastAsia="宋体" w:hint="default"/>
                <w:spacing w:val="-103"/>
                <w:sz w:val="21"/>
                <w:szCs w:val="21"/>
              </w:rPr>
              <w:t> </w:t>
            </w:r>
            <w:r>
              <w:rPr>
                <w:rFonts w:ascii="宋体" w:hAnsi="宋体" w:cs="宋体" w:eastAsia="宋体" w:hint="default"/>
                <w:sz w:val="21"/>
                <w:szCs w:val="21"/>
              </w:rPr>
              <w:t>款</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16,000.00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2019/11/15</w:t>
            </w:r>
            <w:r>
              <w:rPr>
                <w:rFonts w:ascii="宋体"/>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10" w:right="0"/>
              <w:jc w:val="center"/>
              <w:rPr>
                <w:rFonts w:ascii="宋体" w:hAnsi="宋体" w:cs="宋体" w:eastAsia="宋体" w:hint="default"/>
                <w:sz w:val="21"/>
                <w:szCs w:val="21"/>
              </w:rPr>
            </w:pPr>
            <w:r>
              <w:rPr>
                <w:rFonts w:ascii="宋体"/>
                <w:sz w:val="21"/>
              </w:rPr>
              <w:t>2020/2/15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1" w:right="35"/>
              <w:jc w:val="left"/>
              <w:rPr>
                <w:rFonts w:ascii="宋体" w:hAnsi="宋体" w:cs="宋体" w:eastAsia="宋体" w:hint="default"/>
                <w:sz w:val="21"/>
                <w:szCs w:val="21"/>
              </w:rPr>
            </w:pPr>
            <w:r>
              <w:rPr>
                <w:rFonts w:ascii="宋体" w:hAnsi="宋体" w:cs="宋体" w:eastAsia="宋体" w:hint="default"/>
                <w:sz w:val="21"/>
                <w:szCs w:val="21"/>
              </w:rPr>
              <w:t>募集</w:t>
            </w:r>
            <w:r>
              <w:rPr>
                <w:rFonts w:ascii="宋体" w:hAnsi="宋体" w:cs="宋体" w:eastAsia="宋体" w:hint="default"/>
                <w:spacing w:val="-103"/>
                <w:sz w:val="21"/>
                <w:szCs w:val="21"/>
              </w:rPr>
              <w:t> </w:t>
            </w:r>
            <w:r>
              <w:rPr>
                <w:rFonts w:ascii="宋体" w:hAnsi="宋体" w:cs="宋体" w:eastAsia="宋体" w:hint="default"/>
                <w:sz w:val="21"/>
                <w:szCs w:val="21"/>
              </w:rPr>
              <w:t>资金</w:t>
            </w:r>
            <w:r>
              <w:rPr>
                <w:rFonts w:ascii="宋体" w:hAnsi="宋体" w:cs="宋体" w:eastAsia="宋体" w:hint="default"/>
                <w:sz w:val="21"/>
                <w:szCs w:val="21"/>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72"/>
              <w:jc w:val="right"/>
              <w:rPr>
                <w:rFonts w:ascii="宋体" w:hAnsi="宋体" w:cs="宋体" w:eastAsia="宋体" w:hint="default"/>
                <w:sz w:val="21"/>
                <w:szCs w:val="21"/>
              </w:rPr>
            </w:pPr>
            <w:r>
              <w:rPr>
                <w:rFonts w:ascii="宋体" w:hAnsi="宋体" w:cs="宋体" w:eastAsia="宋体" w:hint="default"/>
                <w:spacing w:val="-2"/>
                <w:sz w:val="21"/>
                <w:szCs w:val="21"/>
              </w:rPr>
              <w:t>银行</w:t>
            </w:r>
            <w:r>
              <w:rPr>
                <w:rFonts w:ascii="宋体" w:hAnsi="宋体" w:cs="宋体" w:eastAsia="宋体" w:hint="default"/>
                <w:sz w:val="21"/>
                <w:szCs w:val="21"/>
              </w:rPr>
              <w:t> </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2" w:right="72"/>
              <w:jc w:val="left"/>
              <w:rPr>
                <w:rFonts w:ascii="宋体" w:hAnsi="宋体" w:cs="宋体" w:eastAsia="宋体" w:hint="default"/>
                <w:sz w:val="21"/>
                <w:szCs w:val="21"/>
              </w:rPr>
            </w:pPr>
            <w:r>
              <w:rPr>
                <w:rFonts w:ascii="宋体" w:hAnsi="宋体" w:cs="宋体" w:eastAsia="宋体" w:hint="default"/>
                <w:sz w:val="21"/>
                <w:szCs w:val="21"/>
              </w:rPr>
              <w:t>合同</w:t>
            </w:r>
            <w:r>
              <w:rPr>
                <w:rFonts w:ascii="宋体" w:hAnsi="宋体" w:cs="宋体" w:eastAsia="宋体" w:hint="default"/>
                <w:spacing w:val="-103"/>
                <w:sz w:val="21"/>
                <w:szCs w:val="21"/>
              </w:rPr>
              <w:t> </w:t>
            </w:r>
            <w:r>
              <w:rPr>
                <w:rFonts w:ascii="宋体" w:hAnsi="宋体" w:cs="宋体" w:eastAsia="宋体" w:hint="default"/>
                <w:sz w:val="21"/>
                <w:szCs w:val="21"/>
              </w:rPr>
              <w:t>约定</w:t>
            </w:r>
            <w:r>
              <w:rPr>
                <w:rFonts w:ascii="宋体" w:hAnsi="宋体" w:cs="宋体" w:eastAsia="宋体" w:hint="default"/>
                <w:sz w:val="21"/>
                <w:szCs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3"/>
              <w:jc w:val="center"/>
              <w:rPr>
                <w:rFonts w:ascii="宋体" w:hAnsi="宋体" w:cs="宋体" w:eastAsia="宋体" w:hint="default"/>
                <w:sz w:val="21"/>
                <w:szCs w:val="21"/>
              </w:rPr>
            </w:pPr>
            <w:r>
              <w:rPr>
                <w:rFonts w:ascii="宋体"/>
                <w:sz w:val="21"/>
              </w:rPr>
              <w:t>3.65%-3.75%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sz w:val="21"/>
              </w:rPr>
              <w:t>74.00 </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sz w:val="21"/>
              </w:rPr>
              <w:t>- </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2" w:right="199" w:hanging="106"/>
              <w:jc w:val="left"/>
              <w:rPr>
                <w:rFonts w:ascii="宋体" w:hAnsi="宋体" w:cs="宋体" w:eastAsia="宋体" w:hint="default"/>
                <w:sz w:val="21"/>
                <w:szCs w:val="21"/>
              </w:rPr>
            </w:pPr>
            <w:r>
              <w:rPr>
                <w:rFonts w:ascii="宋体" w:hAnsi="宋体" w:cs="宋体" w:eastAsia="宋体" w:hint="default"/>
                <w:sz w:val="21"/>
                <w:szCs w:val="21"/>
              </w:rPr>
              <w:t>未到</w:t>
            </w:r>
            <w:r>
              <w:rPr>
                <w:rFonts w:ascii="宋体" w:hAnsi="宋体" w:cs="宋体" w:eastAsia="宋体" w:hint="default"/>
                <w:spacing w:val="-103"/>
                <w:sz w:val="21"/>
                <w:szCs w:val="21"/>
              </w:rPr>
              <w:t> </w:t>
            </w:r>
            <w:r>
              <w:rPr>
                <w:rFonts w:ascii="宋体" w:hAnsi="宋体" w:cs="宋体" w:eastAsia="宋体" w:hint="default"/>
                <w:sz w:val="21"/>
                <w:szCs w:val="21"/>
              </w:rPr>
              <w:t>期</w:t>
            </w:r>
            <w:r>
              <w:rPr>
                <w:rFonts w:ascii="宋体" w:hAnsi="宋体" w:cs="宋体" w:eastAsia="宋体" w:hint="default"/>
                <w:sz w:val="21"/>
                <w:szCs w:val="21"/>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31"/>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34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396"/>
              <w:jc w:val="right"/>
              <w:rPr>
                <w:rFonts w:ascii="宋体" w:hAnsi="宋体" w:cs="宋体" w:eastAsia="宋体" w:hint="default"/>
                <w:sz w:val="21"/>
                <w:szCs w:val="21"/>
              </w:rPr>
            </w:pPr>
            <w:r>
              <w:rPr>
                <w:rFonts w:ascii="宋体"/>
                <w:sz w:val="21"/>
              </w:rPr>
              <w:t>- </w:t>
            </w:r>
          </w:p>
        </w:tc>
      </w:tr>
      <w:tr>
        <w:trPr>
          <w:trHeight w:val="826"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招商银行股份有</w:t>
            </w:r>
          </w:p>
          <w:p>
            <w:pPr>
              <w:pStyle w:val="TableParagraph"/>
              <w:spacing w:line="240" w:lineRule="auto"/>
              <w:ind w:left="105" w:right="214"/>
              <w:jc w:val="left"/>
              <w:rPr>
                <w:rFonts w:ascii="宋体" w:hAnsi="宋体" w:cs="宋体" w:eastAsia="宋体" w:hint="default"/>
                <w:sz w:val="21"/>
                <w:szCs w:val="21"/>
              </w:rPr>
            </w:pPr>
            <w:r>
              <w:rPr>
                <w:rFonts w:ascii="宋体" w:hAnsi="宋体" w:cs="宋体" w:eastAsia="宋体" w:hint="default"/>
                <w:sz w:val="21"/>
                <w:szCs w:val="21"/>
              </w:rPr>
              <w:t>限公司北京分行</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营业部</w:t>
            </w:r>
            <w:r>
              <w:rPr>
                <w:rFonts w:ascii="宋体" w:hAnsi="宋体" w:cs="宋体" w:eastAsia="宋体" w:hint="default"/>
                <w:sz w:val="21"/>
                <w:szCs w:val="21"/>
              </w:rPr>
              <w:t> </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结构</w:t>
            </w:r>
          </w:p>
          <w:p>
            <w:pPr>
              <w:pStyle w:val="TableParagraph"/>
              <w:spacing w:line="240" w:lineRule="auto"/>
              <w:ind w:left="105" w:right="252"/>
              <w:jc w:val="left"/>
              <w:rPr>
                <w:rFonts w:ascii="宋体" w:hAnsi="宋体" w:cs="宋体" w:eastAsia="宋体" w:hint="default"/>
                <w:sz w:val="21"/>
                <w:szCs w:val="21"/>
              </w:rPr>
            </w:pPr>
            <w:r>
              <w:rPr>
                <w:rFonts w:ascii="宋体" w:hAnsi="宋体" w:cs="宋体" w:eastAsia="宋体" w:hint="default"/>
                <w:sz w:val="21"/>
                <w:szCs w:val="21"/>
              </w:rPr>
              <w:t>性存</w:t>
            </w:r>
            <w:r>
              <w:rPr>
                <w:rFonts w:ascii="宋体" w:hAnsi="宋体" w:cs="宋体" w:eastAsia="宋体" w:hint="default"/>
                <w:spacing w:val="-103"/>
                <w:sz w:val="21"/>
                <w:szCs w:val="21"/>
              </w:rPr>
              <w:t> </w:t>
            </w:r>
            <w:r>
              <w:rPr>
                <w:rFonts w:ascii="宋体" w:hAnsi="宋体" w:cs="宋体" w:eastAsia="宋体" w:hint="default"/>
                <w:sz w:val="21"/>
                <w:szCs w:val="21"/>
              </w:rPr>
              <w:t>款</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2019/11/20</w:t>
            </w:r>
            <w:r>
              <w:rPr>
                <w:rFonts w:ascii="宋体"/>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10" w:right="0"/>
              <w:jc w:val="center"/>
              <w:rPr>
                <w:rFonts w:ascii="宋体" w:hAnsi="宋体" w:cs="宋体" w:eastAsia="宋体" w:hint="default"/>
                <w:sz w:val="21"/>
                <w:szCs w:val="21"/>
              </w:rPr>
            </w:pPr>
            <w:r>
              <w:rPr>
                <w:rFonts w:ascii="宋体"/>
                <w:sz w:val="21"/>
              </w:rPr>
              <w:t>2020/2/20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41" w:right="35"/>
              <w:jc w:val="left"/>
              <w:rPr>
                <w:rFonts w:ascii="宋体" w:hAnsi="宋体" w:cs="宋体" w:eastAsia="宋体" w:hint="default"/>
                <w:sz w:val="21"/>
                <w:szCs w:val="21"/>
              </w:rPr>
            </w:pPr>
            <w:r>
              <w:rPr>
                <w:rFonts w:ascii="宋体" w:hAnsi="宋体" w:cs="宋体" w:eastAsia="宋体" w:hint="default"/>
                <w:sz w:val="21"/>
                <w:szCs w:val="21"/>
              </w:rPr>
              <w:t>募集</w:t>
            </w:r>
            <w:r>
              <w:rPr>
                <w:rFonts w:ascii="宋体" w:hAnsi="宋体" w:cs="宋体" w:eastAsia="宋体" w:hint="default"/>
                <w:spacing w:val="-103"/>
                <w:sz w:val="21"/>
                <w:szCs w:val="21"/>
              </w:rPr>
              <w:t> </w:t>
            </w:r>
            <w:r>
              <w:rPr>
                <w:rFonts w:ascii="宋体" w:hAnsi="宋体" w:cs="宋体" w:eastAsia="宋体" w:hint="default"/>
                <w:sz w:val="21"/>
                <w:szCs w:val="21"/>
              </w:rPr>
              <w:t>资金</w:t>
            </w:r>
            <w:r>
              <w:rPr>
                <w:rFonts w:ascii="宋体" w:hAnsi="宋体" w:cs="宋体" w:eastAsia="宋体" w:hint="default"/>
                <w:sz w:val="21"/>
                <w:szCs w:val="21"/>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72"/>
              <w:jc w:val="right"/>
              <w:rPr>
                <w:rFonts w:ascii="宋体" w:hAnsi="宋体" w:cs="宋体" w:eastAsia="宋体" w:hint="default"/>
                <w:sz w:val="21"/>
                <w:szCs w:val="21"/>
              </w:rPr>
            </w:pPr>
            <w:r>
              <w:rPr>
                <w:rFonts w:ascii="宋体" w:hAnsi="宋体" w:cs="宋体" w:eastAsia="宋体" w:hint="default"/>
                <w:spacing w:val="-2"/>
                <w:sz w:val="21"/>
                <w:szCs w:val="21"/>
              </w:rPr>
              <w:t>银行</w:t>
            </w:r>
            <w:r>
              <w:rPr>
                <w:rFonts w:ascii="宋体" w:hAnsi="宋体" w:cs="宋体" w:eastAsia="宋体" w:hint="default"/>
                <w:sz w:val="21"/>
                <w:szCs w:val="21"/>
              </w:rPr>
              <w:t> </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82" w:right="72"/>
              <w:jc w:val="left"/>
              <w:rPr>
                <w:rFonts w:ascii="宋体" w:hAnsi="宋体" w:cs="宋体" w:eastAsia="宋体" w:hint="default"/>
                <w:sz w:val="21"/>
                <w:szCs w:val="21"/>
              </w:rPr>
            </w:pPr>
            <w:r>
              <w:rPr>
                <w:rFonts w:ascii="宋体" w:hAnsi="宋体" w:cs="宋体" w:eastAsia="宋体" w:hint="default"/>
                <w:sz w:val="21"/>
                <w:szCs w:val="21"/>
              </w:rPr>
              <w:t>合同</w:t>
            </w:r>
            <w:r>
              <w:rPr>
                <w:rFonts w:ascii="宋体" w:hAnsi="宋体" w:cs="宋体" w:eastAsia="宋体" w:hint="default"/>
                <w:spacing w:val="-103"/>
                <w:sz w:val="21"/>
                <w:szCs w:val="21"/>
              </w:rPr>
              <w:t> </w:t>
            </w:r>
            <w:r>
              <w:rPr>
                <w:rFonts w:ascii="宋体" w:hAnsi="宋体" w:cs="宋体" w:eastAsia="宋体" w:hint="default"/>
                <w:sz w:val="21"/>
                <w:szCs w:val="21"/>
              </w:rPr>
              <w:t>约定</w:t>
            </w:r>
            <w:r>
              <w:rPr>
                <w:rFonts w:ascii="宋体" w:hAnsi="宋体" w:cs="宋体" w:eastAsia="宋体" w:hint="default"/>
                <w:sz w:val="21"/>
                <w:szCs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3"/>
              <w:jc w:val="center"/>
              <w:rPr>
                <w:rFonts w:ascii="宋体" w:hAnsi="宋体" w:cs="宋体" w:eastAsia="宋体" w:hint="default"/>
                <w:sz w:val="21"/>
                <w:szCs w:val="21"/>
              </w:rPr>
            </w:pPr>
            <w:r>
              <w:rPr>
                <w:rFonts w:ascii="宋体"/>
                <w:sz w:val="21"/>
              </w:rPr>
              <w:t>1.35%-3.80%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sz w:val="21"/>
              </w:rPr>
              <w:t>28.92 </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sz w:val="21"/>
              </w:rPr>
              <w:t>- </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12" w:right="199" w:hanging="106"/>
              <w:jc w:val="left"/>
              <w:rPr>
                <w:rFonts w:ascii="宋体" w:hAnsi="宋体" w:cs="宋体" w:eastAsia="宋体" w:hint="default"/>
                <w:sz w:val="21"/>
                <w:szCs w:val="21"/>
              </w:rPr>
            </w:pPr>
            <w:r>
              <w:rPr>
                <w:rFonts w:ascii="宋体" w:hAnsi="宋体" w:cs="宋体" w:eastAsia="宋体" w:hint="default"/>
                <w:sz w:val="21"/>
                <w:szCs w:val="21"/>
              </w:rPr>
              <w:t>未到</w:t>
            </w:r>
            <w:r>
              <w:rPr>
                <w:rFonts w:ascii="宋体" w:hAnsi="宋体" w:cs="宋体" w:eastAsia="宋体" w:hint="default"/>
                <w:spacing w:val="-103"/>
                <w:sz w:val="21"/>
                <w:szCs w:val="21"/>
              </w:rPr>
              <w:t> </w:t>
            </w:r>
            <w:r>
              <w:rPr>
                <w:rFonts w:ascii="宋体" w:hAnsi="宋体" w:cs="宋体" w:eastAsia="宋体" w:hint="default"/>
                <w:sz w:val="21"/>
                <w:szCs w:val="21"/>
              </w:rPr>
              <w:t>期</w:t>
            </w:r>
            <w:r>
              <w:rPr>
                <w:rFonts w:ascii="宋体" w:hAnsi="宋体" w:cs="宋体" w:eastAsia="宋体" w:hint="default"/>
                <w:sz w:val="21"/>
                <w:szCs w:val="21"/>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31"/>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4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96"/>
              <w:jc w:val="right"/>
              <w:rPr>
                <w:rFonts w:ascii="宋体" w:hAnsi="宋体" w:cs="宋体" w:eastAsia="宋体" w:hint="default"/>
                <w:sz w:val="21"/>
                <w:szCs w:val="21"/>
              </w:rPr>
            </w:pPr>
            <w:r>
              <w:rPr>
                <w:rFonts w:ascii="宋体"/>
                <w:sz w:val="21"/>
              </w:rPr>
              <w:t>- </w:t>
            </w:r>
          </w:p>
        </w:tc>
      </w:tr>
      <w:tr>
        <w:trPr>
          <w:trHeight w:val="828"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中国光大银行股</w:t>
            </w:r>
          </w:p>
          <w:p>
            <w:pPr>
              <w:pStyle w:val="TableParagraph"/>
              <w:spacing w:line="272" w:lineRule="exact" w:before="26"/>
              <w:ind w:left="105" w:right="214"/>
              <w:jc w:val="left"/>
              <w:rPr>
                <w:rFonts w:ascii="宋体" w:hAnsi="宋体" w:cs="宋体" w:eastAsia="宋体" w:hint="default"/>
                <w:sz w:val="21"/>
                <w:szCs w:val="21"/>
              </w:rPr>
            </w:pPr>
            <w:r>
              <w:rPr>
                <w:rFonts w:ascii="宋体" w:hAnsi="宋体" w:cs="宋体" w:eastAsia="宋体" w:hint="default"/>
                <w:sz w:val="21"/>
                <w:szCs w:val="21"/>
              </w:rPr>
              <w:t>份有限公司北京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西城支行</w:t>
            </w:r>
            <w:r>
              <w:rPr>
                <w:rFonts w:ascii="宋体" w:hAnsi="宋体" w:cs="宋体" w:eastAsia="宋体" w:hint="default"/>
                <w:sz w:val="21"/>
                <w:szCs w:val="21"/>
              </w:rPr>
              <w:t> </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结构</w:t>
            </w:r>
          </w:p>
          <w:p>
            <w:pPr>
              <w:pStyle w:val="TableParagraph"/>
              <w:spacing w:line="272" w:lineRule="exact" w:before="26"/>
              <w:ind w:left="105" w:right="252"/>
              <w:jc w:val="left"/>
              <w:rPr>
                <w:rFonts w:ascii="宋体" w:hAnsi="宋体" w:cs="宋体" w:eastAsia="宋体" w:hint="default"/>
                <w:sz w:val="21"/>
                <w:szCs w:val="21"/>
              </w:rPr>
            </w:pPr>
            <w:r>
              <w:rPr>
                <w:rFonts w:ascii="宋体" w:hAnsi="宋体" w:cs="宋体" w:eastAsia="宋体" w:hint="default"/>
                <w:sz w:val="21"/>
                <w:szCs w:val="21"/>
              </w:rPr>
              <w:t>性存</w:t>
            </w:r>
            <w:r>
              <w:rPr>
                <w:rFonts w:ascii="宋体" w:hAnsi="宋体" w:cs="宋体" w:eastAsia="宋体" w:hint="default"/>
                <w:spacing w:val="-103"/>
                <w:sz w:val="21"/>
                <w:szCs w:val="21"/>
              </w:rPr>
              <w:t> </w:t>
            </w:r>
            <w:r>
              <w:rPr>
                <w:rFonts w:ascii="宋体" w:hAnsi="宋体" w:cs="宋体" w:eastAsia="宋体" w:hint="default"/>
                <w:sz w:val="21"/>
                <w:szCs w:val="21"/>
              </w:rPr>
              <w:t>款</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22,000.00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2019/08/08</w:t>
            </w:r>
            <w:r>
              <w:rPr>
                <w:rFonts w:ascii="宋体"/>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5"/>
              <w:jc w:val="center"/>
              <w:rPr>
                <w:rFonts w:ascii="宋体" w:hAnsi="宋体" w:cs="宋体" w:eastAsia="宋体" w:hint="default"/>
                <w:sz w:val="21"/>
                <w:szCs w:val="21"/>
              </w:rPr>
            </w:pPr>
            <w:r>
              <w:rPr>
                <w:rFonts w:ascii="宋体"/>
                <w:sz w:val="21"/>
              </w:rPr>
              <w:t>2019/11/08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1" w:right="35"/>
              <w:jc w:val="left"/>
              <w:rPr>
                <w:rFonts w:ascii="宋体" w:hAnsi="宋体" w:cs="宋体" w:eastAsia="宋体" w:hint="default"/>
                <w:sz w:val="21"/>
                <w:szCs w:val="21"/>
              </w:rPr>
            </w:pPr>
            <w:r>
              <w:rPr>
                <w:rFonts w:ascii="宋体" w:hAnsi="宋体" w:cs="宋体" w:eastAsia="宋体" w:hint="default"/>
                <w:sz w:val="21"/>
                <w:szCs w:val="21"/>
              </w:rPr>
              <w:t>募集</w:t>
            </w:r>
            <w:r>
              <w:rPr>
                <w:rFonts w:ascii="宋体" w:hAnsi="宋体" w:cs="宋体" w:eastAsia="宋体" w:hint="default"/>
                <w:spacing w:val="-103"/>
                <w:sz w:val="21"/>
                <w:szCs w:val="21"/>
              </w:rPr>
              <w:t> </w:t>
            </w:r>
            <w:r>
              <w:rPr>
                <w:rFonts w:ascii="宋体" w:hAnsi="宋体" w:cs="宋体" w:eastAsia="宋体" w:hint="default"/>
                <w:sz w:val="21"/>
                <w:szCs w:val="21"/>
              </w:rPr>
              <w:t>资金</w:t>
            </w:r>
            <w:r>
              <w:rPr>
                <w:rFonts w:ascii="宋体" w:hAnsi="宋体" w:cs="宋体" w:eastAsia="宋体" w:hint="default"/>
                <w:sz w:val="21"/>
                <w:szCs w:val="21"/>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72"/>
              <w:jc w:val="right"/>
              <w:rPr>
                <w:rFonts w:ascii="宋体" w:hAnsi="宋体" w:cs="宋体" w:eastAsia="宋体" w:hint="default"/>
                <w:sz w:val="21"/>
                <w:szCs w:val="21"/>
              </w:rPr>
            </w:pPr>
            <w:r>
              <w:rPr>
                <w:rFonts w:ascii="宋体" w:hAnsi="宋体" w:cs="宋体" w:eastAsia="宋体" w:hint="default"/>
                <w:spacing w:val="-2"/>
                <w:sz w:val="21"/>
                <w:szCs w:val="21"/>
              </w:rPr>
              <w:t>银行</w:t>
            </w:r>
            <w:r>
              <w:rPr>
                <w:rFonts w:ascii="宋体" w:hAnsi="宋体" w:cs="宋体" w:eastAsia="宋体" w:hint="default"/>
                <w:sz w:val="21"/>
                <w:szCs w:val="21"/>
              </w:rPr>
              <w:t> </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2" w:right="72"/>
              <w:jc w:val="left"/>
              <w:rPr>
                <w:rFonts w:ascii="宋体" w:hAnsi="宋体" w:cs="宋体" w:eastAsia="宋体" w:hint="default"/>
                <w:sz w:val="21"/>
                <w:szCs w:val="21"/>
              </w:rPr>
            </w:pPr>
            <w:r>
              <w:rPr>
                <w:rFonts w:ascii="宋体" w:hAnsi="宋体" w:cs="宋体" w:eastAsia="宋体" w:hint="default"/>
                <w:sz w:val="21"/>
                <w:szCs w:val="21"/>
              </w:rPr>
              <w:t>合同</w:t>
            </w:r>
            <w:r>
              <w:rPr>
                <w:rFonts w:ascii="宋体" w:hAnsi="宋体" w:cs="宋体" w:eastAsia="宋体" w:hint="default"/>
                <w:spacing w:val="-103"/>
                <w:sz w:val="21"/>
                <w:szCs w:val="21"/>
              </w:rPr>
              <w:t> </w:t>
            </w:r>
            <w:r>
              <w:rPr>
                <w:rFonts w:ascii="宋体" w:hAnsi="宋体" w:cs="宋体" w:eastAsia="宋体" w:hint="default"/>
                <w:sz w:val="21"/>
                <w:szCs w:val="21"/>
              </w:rPr>
              <w:t>约定</w:t>
            </w:r>
            <w:r>
              <w:rPr>
                <w:rFonts w:ascii="宋体" w:hAnsi="宋体" w:cs="宋体" w:eastAsia="宋体" w:hint="default"/>
                <w:sz w:val="21"/>
                <w:szCs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sz w:val="21"/>
              </w:rPr>
              <w:t>3.65%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sz w:val="21"/>
              </w:rPr>
              <w:t>- </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8" w:right="0"/>
              <w:jc w:val="center"/>
              <w:rPr>
                <w:rFonts w:ascii="宋体" w:hAnsi="宋体" w:cs="宋体" w:eastAsia="宋体" w:hint="default"/>
                <w:sz w:val="21"/>
                <w:szCs w:val="21"/>
              </w:rPr>
            </w:pPr>
            <w:r>
              <w:rPr>
                <w:rFonts w:ascii="宋体"/>
                <w:sz w:val="21"/>
              </w:rPr>
              <w:t>200.75 </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2" w:right="199" w:hanging="106"/>
              <w:jc w:val="left"/>
              <w:rPr>
                <w:rFonts w:ascii="宋体" w:hAnsi="宋体" w:cs="宋体" w:eastAsia="宋体" w:hint="default"/>
                <w:sz w:val="21"/>
                <w:szCs w:val="21"/>
              </w:rPr>
            </w:pPr>
            <w:r>
              <w:rPr>
                <w:rFonts w:ascii="宋体" w:hAnsi="宋体" w:cs="宋体" w:eastAsia="宋体" w:hint="default"/>
                <w:sz w:val="21"/>
                <w:szCs w:val="21"/>
              </w:rPr>
              <w:t>已赎</w:t>
            </w:r>
            <w:r>
              <w:rPr>
                <w:rFonts w:ascii="宋体" w:hAnsi="宋体" w:cs="宋体" w:eastAsia="宋体" w:hint="default"/>
                <w:spacing w:val="-103"/>
                <w:sz w:val="21"/>
                <w:szCs w:val="21"/>
              </w:rPr>
              <w:t> </w:t>
            </w:r>
            <w:r>
              <w:rPr>
                <w:rFonts w:ascii="宋体" w:hAnsi="宋体" w:cs="宋体" w:eastAsia="宋体" w:hint="default"/>
                <w:sz w:val="21"/>
                <w:szCs w:val="21"/>
              </w:rPr>
              <w:t>回</w:t>
            </w:r>
            <w:r>
              <w:rPr>
                <w:rFonts w:ascii="宋体" w:hAnsi="宋体" w:cs="宋体" w:eastAsia="宋体" w:hint="default"/>
                <w:sz w:val="21"/>
                <w:szCs w:val="21"/>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31"/>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47"/>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96"/>
              <w:jc w:val="right"/>
              <w:rPr>
                <w:rFonts w:ascii="宋体" w:hAnsi="宋体" w:cs="宋体" w:eastAsia="宋体" w:hint="default"/>
                <w:sz w:val="21"/>
                <w:szCs w:val="21"/>
              </w:rPr>
            </w:pPr>
            <w:r>
              <w:rPr>
                <w:rFonts w:ascii="宋体"/>
                <w:sz w:val="21"/>
              </w:rPr>
              <w:t>- </w:t>
            </w:r>
          </w:p>
        </w:tc>
      </w:tr>
      <w:tr>
        <w:trPr>
          <w:trHeight w:val="828"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招商银行股份有</w:t>
            </w:r>
          </w:p>
          <w:p>
            <w:pPr>
              <w:pStyle w:val="TableParagraph"/>
              <w:spacing w:line="272" w:lineRule="exact" w:before="27"/>
              <w:ind w:left="105" w:right="214"/>
              <w:jc w:val="left"/>
              <w:rPr>
                <w:rFonts w:ascii="宋体" w:hAnsi="宋体" w:cs="宋体" w:eastAsia="宋体" w:hint="default"/>
                <w:sz w:val="21"/>
                <w:szCs w:val="21"/>
              </w:rPr>
            </w:pPr>
            <w:r>
              <w:rPr>
                <w:rFonts w:ascii="宋体" w:hAnsi="宋体" w:cs="宋体" w:eastAsia="宋体" w:hint="default"/>
                <w:sz w:val="21"/>
                <w:szCs w:val="21"/>
              </w:rPr>
              <w:t>限公司北京分行</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营业部</w:t>
            </w:r>
            <w:r>
              <w:rPr>
                <w:rFonts w:ascii="宋体" w:hAnsi="宋体" w:cs="宋体" w:eastAsia="宋体" w:hint="default"/>
                <w:sz w:val="21"/>
                <w:szCs w:val="21"/>
              </w:rPr>
              <w:t> </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结构</w:t>
            </w:r>
          </w:p>
          <w:p>
            <w:pPr>
              <w:pStyle w:val="TableParagraph"/>
              <w:spacing w:line="272" w:lineRule="exact" w:before="27"/>
              <w:ind w:left="105" w:right="252"/>
              <w:jc w:val="left"/>
              <w:rPr>
                <w:rFonts w:ascii="宋体" w:hAnsi="宋体" w:cs="宋体" w:eastAsia="宋体" w:hint="default"/>
                <w:sz w:val="21"/>
                <w:szCs w:val="21"/>
              </w:rPr>
            </w:pPr>
            <w:r>
              <w:rPr>
                <w:rFonts w:ascii="宋体" w:hAnsi="宋体" w:cs="宋体" w:eastAsia="宋体" w:hint="default"/>
                <w:sz w:val="21"/>
                <w:szCs w:val="21"/>
              </w:rPr>
              <w:t>性存</w:t>
            </w:r>
            <w:r>
              <w:rPr>
                <w:rFonts w:ascii="宋体" w:hAnsi="宋体" w:cs="宋体" w:eastAsia="宋体" w:hint="default"/>
                <w:spacing w:val="-103"/>
                <w:sz w:val="21"/>
                <w:szCs w:val="21"/>
              </w:rPr>
              <w:t> </w:t>
            </w:r>
            <w:r>
              <w:rPr>
                <w:rFonts w:ascii="宋体" w:hAnsi="宋体" w:cs="宋体" w:eastAsia="宋体" w:hint="default"/>
                <w:sz w:val="21"/>
                <w:szCs w:val="21"/>
              </w:rPr>
              <w:t>款</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12,800.00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2019/08/08</w:t>
            </w:r>
            <w:r>
              <w:rPr>
                <w:rFonts w:ascii="宋体"/>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5"/>
              <w:jc w:val="center"/>
              <w:rPr>
                <w:rFonts w:ascii="宋体" w:hAnsi="宋体" w:cs="宋体" w:eastAsia="宋体" w:hint="default"/>
                <w:sz w:val="21"/>
                <w:szCs w:val="21"/>
              </w:rPr>
            </w:pPr>
            <w:r>
              <w:rPr>
                <w:rFonts w:ascii="宋体"/>
                <w:sz w:val="21"/>
              </w:rPr>
              <w:t>2019/11/08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41" w:right="35"/>
              <w:jc w:val="left"/>
              <w:rPr>
                <w:rFonts w:ascii="宋体" w:hAnsi="宋体" w:cs="宋体" w:eastAsia="宋体" w:hint="default"/>
                <w:sz w:val="21"/>
                <w:szCs w:val="21"/>
              </w:rPr>
            </w:pPr>
            <w:r>
              <w:rPr>
                <w:rFonts w:ascii="宋体" w:hAnsi="宋体" w:cs="宋体" w:eastAsia="宋体" w:hint="default"/>
                <w:sz w:val="21"/>
                <w:szCs w:val="21"/>
              </w:rPr>
              <w:t>募集</w:t>
            </w:r>
            <w:r>
              <w:rPr>
                <w:rFonts w:ascii="宋体" w:hAnsi="宋体" w:cs="宋体" w:eastAsia="宋体" w:hint="default"/>
                <w:spacing w:val="-103"/>
                <w:sz w:val="21"/>
                <w:szCs w:val="21"/>
              </w:rPr>
              <w:t> </w:t>
            </w:r>
            <w:r>
              <w:rPr>
                <w:rFonts w:ascii="宋体" w:hAnsi="宋体" w:cs="宋体" w:eastAsia="宋体" w:hint="default"/>
                <w:sz w:val="21"/>
                <w:szCs w:val="21"/>
              </w:rPr>
              <w:t>资金</w:t>
            </w:r>
            <w:r>
              <w:rPr>
                <w:rFonts w:ascii="宋体" w:hAnsi="宋体" w:cs="宋体" w:eastAsia="宋体" w:hint="default"/>
                <w:sz w:val="21"/>
                <w:szCs w:val="21"/>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72"/>
              <w:jc w:val="right"/>
              <w:rPr>
                <w:rFonts w:ascii="宋体" w:hAnsi="宋体" w:cs="宋体" w:eastAsia="宋体" w:hint="default"/>
                <w:sz w:val="21"/>
                <w:szCs w:val="21"/>
              </w:rPr>
            </w:pPr>
            <w:r>
              <w:rPr>
                <w:rFonts w:ascii="宋体" w:hAnsi="宋体" w:cs="宋体" w:eastAsia="宋体" w:hint="default"/>
                <w:spacing w:val="-2"/>
                <w:sz w:val="21"/>
                <w:szCs w:val="21"/>
              </w:rPr>
              <w:t>银行</w:t>
            </w:r>
            <w:r>
              <w:rPr>
                <w:rFonts w:ascii="宋体" w:hAnsi="宋体" w:cs="宋体" w:eastAsia="宋体" w:hint="default"/>
                <w:sz w:val="21"/>
                <w:szCs w:val="21"/>
              </w:rPr>
              <w:t> </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82" w:right="72"/>
              <w:jc w:val="left"/>
              <w:rPr>
                <w:rFonts w:ascii="宋体" w:hAnsi="宋体" w:cs="宋体" w:eastAsia="宋体" w:hint="default"/>
                <w:sz w:val="21"/>
                <w:szCs w:val="21"/>
              </w:rPr>
            </w:pPr>
            <w:r>
              <w:rPr>
                <w:rFonts w:ascii="宋体" w:hAnsi="宋体" w:cs="宋体" w:eastAsia="宋体" w:hint="default"/>
                <w:sz w:val="21"/>
                <w:szCs w:val="21"/>
              </w:rPr>
              <w:t>合同</w:t>
            </w:r>
            <w:r>
              <w:rPr>
                <w:rFonts w:ascii="宋体" w:hAnsi="宋体" w:cs="宋体" w:eastAsia="宋体" w:hint="default"/>
                <w:spacing w:val="-103"/>
                <w:sz w:val="21"/>
                <w:szCs w:val="21"/>
              </w:rPr>
              <w:t> </w:t>
            </w:r>
            <w:r>
              <w:rPr>
                <w:rFonts w:ascii="宋体" w:hAnsi="宋体" w:cs="宋体" w:eastAsia="宋体" w:hint="default"/>
                <w:sz w:val="21"/>
                <w:szCs w:val="21"/>
              </w:rPr>
              <w:t>约定</w:t>
            </w:r>
            <w:r>
              <w:rPr>
                <w:rFonts w:ascii="宋体" w:hAnsi="宋体" w:cs="宋体" w:eastAsia="宋体" w:hint="default"/>
                <w:sz w:val="21"/>
                <w:szCs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3"/>
              <w:jc w:val="center"/>
              <w:rPr>
                <w:rFonts w:ascii="宋体" w:hAnsi="宋体" w:cs="宋体" w:eastAsia="宋体" w:hint="default"/>
                <w:sz w:val="21"/>
                <w:szCs w:val="21"/>
              </w:rPr>
            </w:pPr>
            <w:r>
              <w:rPr>
                <w:rFonts w:ascii="宋体"/>
                <w:sz w:val="21"/>
              </w:rPr>
              <w:t>1.35%-3.79%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sz w:val="21"/>
              </w:rPr>
              <w:t>- </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8" w:right="0"/>
              <w:jc w:val="center"/>
              <w:rPr>
                <w:rFonts w:ascii="宋体" w:hAnsi="宋体" w:cs="宋体" w:eastAsia="宋体" w:hint="default"/>
                <w:sz w:val="21"/>
                <w:szCs w:val="21"/>
              </w:rPr>
            </w:pPr>
            <w:r>
              <w:rPr>
                <w:rFonts w:ascii="宋体"/>
                <w:sz w:val="21"/>
              </w:rPr>
              <w:t>122.28 </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12" w:right="199" w:hanging="106"/>
              <w:jc w:val="left"/>
              <w:rPr>
                <w:rFonts w:ascii="宋体" w:hAnsi="宋体" w:cs="宋体" w:eastAsia="宋体" w:hint="default"/>
                <w:sz w:val="21"/>
                <w:szCs w:val="21"/>
              </w:rPr>
            </w:pPr>
            <w:r>
              <w:rPr>
                <w:rFonts w:ascii="宋体" w:hAnsi="宋体" w:cs="宋体" w:eastAsia="宋体" w:hint="default"/>
                <w:sz w:val="21"/>
                <w:szCs w:val="21"/>
              </w:rPr>
              <w:t>已赎</w:t>
            </w:r>
            <w:r>
              <w:rPr>
                <w:rFonts w:ascii="宋体" w:hAnsi="宋体" w:cs="宋体" w:eastAsia="宋体" w:hint="default"/>
                <w:spacing w:val="-103"/>
                <w:sz w:val="21"/>
                <w:szCs w:val="21"/>
              </w:rPr>
              <w:t> </w:t>
            </w:r>
            <w:r>
              <w:rPr>
                <w:rFonts w:ascii="宋体" w:hAnsi="宋体" w:cs="宋体" w:eastAsia="宋体" w:hint="default"/>
                <w:sz w:val="21"/>
                <w:szCs w:val="21"/>
              </w:rPr>
              <w:t>回</w:t>
            </w:r>
            <w:r>
              <w:rPr>
                <w:rFonts w:ascii="宋体" w:hAnsi="宋体" w:cs="宋体" w:eastAsia="宋体" w:hint="default"/>
                <w:sz w:val="21"/>
                <w:szCs w:val="21"/>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31"/>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47"/>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96"/>
              <w:jc w:val="right"/>
              <w:rPr>
                <w:rFonts w:ascii="宋体" w:hAnsi="宋体" w:cs="宋体" w:eastAsia="宋体" w:hint="default"/>
                <w:sz w:val="21"/>
                <w:szCs w:val="21"/>
              </w:rPr>
            </w:pPr>
            <w:r>
              <w:rPr>
                <w:rFonts w:ascii="宋体"/>
                <w:sz w:val="21"/>
              </w:rPr>
              <w:t>- </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before="63"/>
        <w:ind w:left="6553" w:right="6312" w:firstLine="0"/>
        <w:jc w:val="center"/>
        <w:rPr>
          <w:rFonts w:ascii="Calibri" w:hAnsi="Calibri" w:cs="Calibri" w:eastAsia="Calibri" w:hint="default"/>
          <w:sz w:val="18"/>
          <w:szCs w:val="18"/>
        </w:rPr>
      </w:pPr>
      <w:r>
        <w:rPr>
          <w:rFonts w:ascii="Calibri"/>
          <w:b/>
          <w:sz w:val="18"/>
        </w:rPr>
        <w:t>57 </w:t>
      </w:r>
      <w:r>
        <w:rPr>
          <w:rFonts w:ascii="Calibri"/>
          <w:sz w:val="18"/>
        </w:rPr>
        <w:t>/</w:t>
      </w:r>
      <w:r>
        <w:rPr>
          <w:rFonts w:ascii="Calibri"/>
          <w:spacing w:val="-4"/>
          <w:sz w:val="18"/>
        </w:rPr>
        <w:t> </w:t>
      </w:r>
      <w:r>
        <w:rPr>
          <w:rFonts w:ascii="Calibri"/>
          <w:b/>
          <w:sz w:val="18"/>
        </w:rPr>
        <w:t>223</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300" w:right="460"/>
        </w:sectPr>
      </w:pPr>
    </w:p>
    <w:p>
      <w:pPr>
        <w:spacing w:line="240" w:lineRule="auto" w:before="2"/>
        <w:rPr>
          <w:rFonts w:ascii="Calibri" w:hAnsi="Calibri" w:cs="Calibri" w:eastAsia="Calibri" w:hint="default"/>
          <w:b/>
          <w:bCs/>
          <w:sz w:val="20"/>
          <w:szCs w:val="20"/>
        </w:rPr>
      </w:pPr>
    </w:p>
    <w:p>
      <w:pPr>
        <w:pStyle w:val="Heading4"/>
        <w:spacing w:line="240" w:lineRule="auto"/>
        <w:ind w:right="0"/>
        <w:jc w:val="left"/>
        <w:rPr>
          <w:rFonts w:ascii="宋体" w:hAnsi="宋体" w:cs="宋体" w:eastAsia="宋体" w:hint="default"/>
          <w:b w:val="0"/>
          <w:bCs w:val="0"/>
        </w:rPr>
      </w:pPr>
      <w:r>
        <w:rPr/>
        <w:t>其他情况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6"/>
        <w:ind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Heading4"/>
        <w:spacing w:line="240" w:lineRule="auto" w:before="118"/>
        <w:ind w:right="0"/>
        <w:jc w:val="left"/>
        <w:rPr>
          <w:b w:val="0"/>
          <w:bCs w:val="0"/>
        </w:rPr>
      </w:pPr>
      <w:r>
        <w:rPr>
          <w:rFonts w:ascii="宋体" w:hAnsi="宋体" w:cs="宋体" w:eastAsia="宋体" w:hint="default"/>
        </w:rPr>
        <w:t>(3)</w:t>
      </w:r>
      <w:r>
        <w:rPr>
          <w:rFonts w:ascii="宋体" w:hAnsi="宋体" w:cs="宋体" w:eastAsia="宋体" w:hint="default"/>
          <w:spacing w:val="-63"/>
        </w:rPr>
        <w:t> </w:t>
      </w:r>
      <w:r>
        <w:rPr/>
        <w:t>委托理财减值准备</w:t>
      </w:r>
      <w:r>
        <w:rPr>
          <w:b w:val="0"/>
          <w:bCs w:val="0"/>
        </w:rPr>
      </w:r>
    </w:p>
    <w:p>
      <w:pPr>
        <w:tabs>
          <w:tab w:pos="562" w:val="left" w:leader="none"/>
        </w:tabs>
        <w:spacing w:line="343" w:lineRule="auto" w:before="116"/>
        <w:ind w:left="136" w:right="7172"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pacing w:val="13"/>
          <w:sz w:val="21"/>
          <w:szCs w:val="21"/>
        </w:rPr>
        <w:t> </w:t>
      </w:r>
      <w:r>
        <w:rPr>
          <w:rFonts w:ascii="宋体" w:hAnsi="宋体" w:cs="宋体" w:eastAsia="宋体" w:hint="default"/>
          <w:spacing w:val="13"/>
          <w:sz w:val="24"/>
          <w:szCs w:val="24"/>
        </w:rPr>
      </w:r>
      <w:r>
        <w:rPr>
          <w:rFonts w:ascii="宋体" w:hAnsi="宋体" w:cs="宋体" w:eastAsia="宋体" w:hint="default"/>
          <w:b/>
          <w:bCs/>
          <w:sz w:val="21"/>
          <w:szCs w:val="21"/>
        </w:rPr>
        <w:t>2.</w:t>
        <w:tab/>
        <w:t> </w:t>
      </w:r>
      <w:r>
        <w:rPr>
          <w:rFonts w:ascii="宋体" w:hAnsi="宋体" w:cs="宋体" w:eastAsia="宋体" w:hint="default"/>
          <w:b/>
          <w:bCs/>
          <w:sz w:val="21"/>
          <w:szCs w:val="21"/>
        </w:rPr>
        <w:t>委托贷款情况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26"/>
        <w:ind w:right="0"/>
        <w:jc w:val="left"/>
        <w:rPr>
          <w:b w:val="0"/>
          <w:bCs w:val="0"/>
        </w:rPr>
      </w:pPr>
      <w:r>
        <w:rPr>
          <w:rFonts w:ascii="宋体" w:hAnsi="宋体" w:cs="宋体" w:eastAsia="宋体" w:hint="default"/>
        </w:rPr>
        <w:t>(1)</w:t>
      </w:r>
      <w:r>
        <w:rPr>
          <w:rFonts w:ascii="宋体" w:hAnsi="宋体" w:cs="宋体" w:eastAsia="宋体" w:hint="default"/>
          <w:spacing w:val="-63"/>
        </w:rPr>
        <w:t> </w:t>
      </w:r>
      <w:r>
        <w:rPr/>
        <w:t>委托贷款总体情况</w:t>
      </w:r>
      <w:r>
        <w:rPr>
          <w:b w:val="0"/>
          <w:bCs w:val="0"/>
        </w:rPr>
      </w:r>
    </w:p>
    <w:p>
      <w:pPr>
        <w:spacing w:line="340" w:lineRule="auto" w:before="118"/>
        <w:ind w:left="136" w:right="7172"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其他情况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30"/>
        <w:ind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Heading4"/>
        <w:spacing w:line="240" w:lineRule="auto" w:before="116"/>
        <w:ind w:right="0"/>
        <w:jc w:val="left"/>
        <w:rPr>
          <w:b w:val="0"/>
          <w:bCs w:val="0"/>
        </w:rPr>
      </w:pPr>
      <w:r>
        <w:rPr>
          <w:rFonts w:ascii="宋体" w:hAnsi="宋体" w:cs="宋体" w:eastAsia="宋体" w:hint="default"/>
        </w:rPr>
        <w:t>(2)</w:t>
      </w:r>
      <w:r>
        <w:rPr>
          <w:rFonts w:ascii="宋体" w:hAnsi="宋体" w:cs="宋体" w:eastAsia="宋体" w:hint="default"/>
          <w:spacing w:val="-63"/>
        </w:rPr>
        <w:t> </w:t>
      </w:r>
      <w:r>
        <w:rPr/>
        <w:t>单项委托贷款情况</w:t>
      </w:r>
      <w:r>
        <w:rPr>
          <w:b w:val="0"/>
          <w:bCs w:val="0"/>
        </w:rPr>
      </w:r>
    </w:p>
    <w:p>
      <w:pPr>
        <w:spacing w:line="340" w:lineRule="auto" w:before="119"/>
        <w:ind w:left="136" w:right="7172"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其他情况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30"/>
        <w:ind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Heading4"/>
        <w:spacing w:line="240" w:lineRule="auto" w:before="116"/>
        <w:ind w:right="0"/>
        <w:jc w:val="left"/>
        <w:rPr>
          <w:b w:val="0"/>
          <w:bCs w:val="0"/>
        </w:rPr>
      </w:pPr>
      <w:r>
        <w:rPr>
          <w:rFonts w:ascii="宋体" w:hAnsi="宋体" w:cs="宋体" w:eastAsia="宋体" w:hint="default"/>
        </w:rPr>
        <w:t>(3)</w:t>
      </w:r>
      <w:r>
        <w:rPr>
          <w:rFonts w:ascii="宋体" w:hAnsi="宋体" w:cs="宋体" w:eastAsia="宋体" w:hint="default"/>
          <w:spacing w:val="-64"/>
        </w:rPr>
        <w:t> </w:t>
      </w:r>
      <w:r>
        <w:rPr/>
        <w:t>委托贷款减值准备</w:t>
      </w:r>
      <w:r>
        <w:rPr>
          <w:b w:val="0"/>
          <w:bCs w:val="0"/>
        </w:rPr>
      </w:r>
    </w:p>
    <w:p>
      <w:pPr>
        <w:tabs>
          <w:tab w:pos="562" w:val="left" w:leader="none"/>
        </w:tabs>
        <w:spacing w:line="340" w:lineRule="auto" w:before="118"/>
        <w:ind w:left="136" w:right="7376"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w w:val="95"/>
          <w:sz w:val="21"/>
          <w:szCs w:val="21"/>
        </w:rPr>
        <w:t>3.</w:t>
        <w:tab/>
      </w:r>
      <w:r>
        <w:rPr>
          <w:rFonts w:ascii="宋体" w:hAnsi="宋体" w:cs="宋体" w:eastAsia="宋体" w:hint="default"/>
          <w:b/>
          <w:bCs/>
          <w:sz w:val="21"/>
          <w:szCs w:val="21"/>
        </w:rPr>
        <w:t>其他情况</w:t>
      </w:r>
      <w:r>
        <w:rPr>
          <w:rFonts w:ascii="宋体" w:hAnsi="宋体" w:cs="宋体" w:eastAsia="宋体" w:hint="default"/>
          <w:b/>
          <w:bCs/>
          <w:w w:val="99"/>
          <w:sz w:val="21"/>
          <w:szCs w:val="21"/>
        </w:rPr>
        <w:t> </w:t>
      </w:r>
      <w:r>
        <w:rPr>
          <w:rFonts w:ascii="宋体" w:hAnsi="宋体" w:cs="宋体" w:eastAsia="宋体" w:hint="default"/>
          <w:sz w:val="21"/>
          <w:szCs w:val="21"/>
        </w:rPr>
      </w:r>
    </w:p>
    <w:p>
      <w:pPr>
        <w:tabs>
          <w:tab w:pos="977" w:val="left" w:leader="none"/>
        </w:tabs>
        <w:spacing w:line="340" w:lineRule="auto" w:before="30"/>
        <w:ind w:left="136" w:right="6860"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w w:val="95"/>
          <w:sz w:val="21"/>
          <w:szCs w:val="21"/>
        </w:rPr>
        <w:t>(</w:t>
      </w:r>
      <w:r>
        <w:rPr>
          <w:rFonts w:ascii="宋体" w:hAnsi="宋体" w:cs="宋体" w:eastAsia="宋体" w:hint="default"/>
          <w:b/>
          <w:bCs/>
          <w:w w:val="95"/>
          <w:sz w:val="21"/>
          <w:szCs w:val="21"/>
        </w:rPr>
        <w:t>四</w:t>
      </w:r>
      <w:r>
        <w:rPr>
          <w:rFonts w:ascii="宋体" w:hAnsi="宋体" w:cs="宋体" w:eastAsia="宋体" w:hint="default"/>
          <w:b/>
          <w:bCs/>
          <w:w w:val="95"/>
          <w:sz w:val="21"/>
          <w:szCs w:val="21"/>
        </w:rPr>
        <w:t>)</w:t>
        <w:tab/>
      </w:r>
      <w:r>
        <w:rPr>
          <w:rFonts w:ascii="宋体" w:hAnsi="宋体" w:cs="宋体" w:eastAsia="宋体" w:hint="default"/>
          <w:b/>
          <w:bCs/>
          <w:sz w:val="21"/>
          <w:szCs w:val="21"/>
        </w:rPr>
        <w:t>其他重大合同</w:t>
      </w:r>
      <w:r>
        <w:rPr>
          <w:rFonts w:ascii="宋体" w:hAnsi="宋体" w:cs="宋体" w:eastAsia="宋体" w:hint="default"/>
          <w:sz w:val="21"/>
          <w:szCs w:val="21"/>
        </w:rPr>
      </w:r>
    </w:p>
    <w:p>
      <w:pPr>
        <w:spacing w:line="343" w:lineRule="auto" w:before="30"/>
        <w:ind w:left="136" w:right="6420"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w w:val="100"/>
          <w:sz w:val="21"/>
          <w:szCs w:val="21"/>
        </w:rPr>
        <w:t> </w:t>
      </w:r>
      <w:r>
        <w:rPr>
          <w:rFonts w:ascii="宋体" w:hAnsi="宋体" w:cs="宋体" w:eastAsia="宋体" w:hint="default"/>
          <w:b/>
          <w:bCs/>
          <w:sz w:val="21"/>
          <w:szCs w:val="21"/>
        </w:rPr>
        <w:t>十五、其他重大事项的说明</w:t>
      </w:r>
      <w:r>
        <w:rPr>
          <w:rFonts w:ascii="宋体" w:hAnsi="宋体" w:cs="宋体" w:eastAsia="宋体" w:hint="default"/>
          <w:sz w:val="21"/>
          <w:szCs w:val="21"/>
        </w:rPr>
      </w:r>
    </w:p>
    <w:p>
      <w:pPr>
        <w:pStyle w:val="BodyText"/>
        <w:spacing w:line="240" w:lineRule="auto" w:before="28"/>
        <w:ind w:left="557" w:right="0"/>
        <w:jc w:val="left"/>
        <w:rPr>
          <w:rFonts w:ascii="宋体" w:hAnsi="宋体" w:cs="宋体" w:eastAsia="宋体" w:hint="default"/>
        </w:rPr>
      </w:pPr>
      <w:r>
        <w:rPr/>
        <w:t>√适用□不适用</w:t>
      </w:r>
      <w:r>
        <w:rPr>
          <w:rFonts w:ascii="宋体" w:hAnsi="宋体" w:cs="宋体" w:eastAsia="宋体" w:hint="default"/>
        </w:rPr>
        <w:t> </w:t>
      </w:r>
    </w:p>
    <w:p>
      <w:pPr>
        <w:pStyle w:val="BodyText"/>
        <w:spacing w:line="357" w:lineRule="auto" w:before="116"/>
        <w:ind w:right="129" w:firstLine="480"/>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3"/>
        </w:rPr>
        <w:t> </w:t>
      </w:r>
      <w:r>
        <w:rPr/>
        <w:t>年</w:t>
      </w:r>
      <w:r>
        <w:rPr>
          <w:spacing w:val="-53"/>
        </w:rPr>
        <w:t> </w:t>
      </w:r>
      <w:r>
        <w:rPr>
          <w:rFonts w:ascii="宋体" w:hAnsi="宋体" w:cs="宋体" w:eastAsia="宋体" w:hint="default"/>
        </w:rPr>
        <w:t>5</w:t>
      </w:r>
      <w:r>
        <w:rPr>
          <w:rFonts w:ascii="宋体" w:hAnsi="宋体" w:cs="宋体" w:eastAsia="宋体" w:hint="default"/>
          <w:spacing w:val="-53"/>
        </w:rPr>
        <w:t> </w:t>
      </w:r>
      <w:r>
        <w:rPr/>
        <w:t>月</w:t>
      </w:r>
      <w:r>
        <w:rPr>
          <w:spacing w:val="-53"/>
        </w:rPr>
        <w:t> </w:t>
      </w:r>
      <w:r>
        <w:rPr>
          <w:rFonts w:ascii="宋体" w:hAnsi="宋体" w:cs="宋体" w:eastAsia="宋体" w:hint="default"/>
        </w:rPr>
        <w:t>29</w:t>
      </w:r>
      <w:r>
        <w:rPr>
          <w:rFonts w:ascii="宋体" w:hAnsi="宋体" w:cs="宋体" w:eastAsia="宋体" w:hint="default"/>
          <w:spacing w:val="-55"/>
        </w:rPr>
        <w:t> </w:t>
      </w:r>
      <w:r>
        <w:rPr/>
        <w:t>日，公司收到原告钟诚、刘畅、冯显亮、刘学峰（以下简称钟诚等人）的民</w:t>
      </w:r>
      <w:r>
        <w:rPr>
          <w:w w:val="100"/>
        </w:rPr>
        <w:t> </w:t>
      </w:r>
      <w:r>
        <w:rPr>
          <w:spacing w:val="-1"/>
        </w:rPr>
        <w:t>事起诉状，第三人为北京匡恩网络科技有限公司（以下简称匡恩公司）。钟诚等人因债权人代位</w:t>
      </w:r>
      <w:r>
        <w:rPr>
          <w:spacing w:val="-55"/>
        </w:rPr>
        <w:t> </w:t>
      </w:r>
      <w:r>
        <w:rPr>
          <w:spacing w:val="-55"/>
        </w:rPr>
      </w:r>
      <w:r>
        <w:rPr>
          <w:spacing w:val="-1"/>
        </w:rPr>
        <w:t>权纠纷向北京市丰台区人民法院（以下简称丰台法院）对公司提起代位权诉讼，钟诚等人分别请</w:t>
      </w:r>
      <w:r>
        <w:rPr>
          <w:spacing w:val="-55"/>
        </w:rPr>
        <w:t> </w:t>
      </w:r>
      <w:r>
        <w:rPr>
          <w:spacing w:val="-55"/>
        </w:rPr>
      </w:r>
      <w:r>
        <w:rPr/>
        <w:t>求丰台法院判令公司向钟诚等人清偿未向匡恩公司支付的款项</w:t>
      </w:r>
      <w:r>
        <w:rPr>
          <w:spacing w:val="-32"/>
        </w:rPr>
        <w:t> </w:t>
      </w:r>
      <w:r>
        <w:rPr>
          <w:rFonts w:ascii="宋体" w:hAnsi="宋体" w:cs="宋体" w:eastAsia="宋体" w:hint="default"/>
        </w:rPr>
        <w:t>500,167.18</w:t>
      </w:r>
      <w:r>
        <w:rPr>
          <w:rFonts w:ascii="宋体" w:hAnsi="宋体" w:cs="宋体" w:eastAsia="宋体" w:hint="default"/>
          <w:spacing w:val="-33"/>
        </w:rPr>
        <w:t> </w:t>
      </w:r>
      <w:r>
        <w:rPr/>
        <w:t>元、</w:t>
      </w:r>
      <w:r>
        <w:rPr>
          <w:rFonts w:ascii="宋体" w:hAnsi="宋体" w:cs="宋体" w:eastAsia="宋体" w:hint="default"/>
        </w:rPr>
        <w:t>292,323.02</w:t>
      </w:r>
      <w:r>
        <w:rPr>
          <w:rFonts w:ascii="宋体" w:hAnsi="宋体" w:cs="宋体" w:eastAsia="宋体" w:hint="default"/>
          <w:spacing w:val="-32"/>
        </w:rPr>
        <w:t> </w:t>
      </w:r>
      <w:r>
        <w:rPr>
          <w:spacing w:val="-3"/>
        </w:rPr>
        <w:t>元、</w:t>
      </w:r>
      <w:r>
        <w:rPr>
          <w:spacing w:val="-3"/>
          <w:w w:val="100"/>
        </w:rPr>
        <w:t> </w:t>
      </w:r>
      <w:r>
        <w:rPr>
          <w:rFonts w:ascii="宋体" w:hAnsi="宋体" w:cs="宋体" w:eastAsia="宋体" w:hint="default"/>
        </w:rPr>
        <w:t>67,387.13</w:t>
      </w:r>
      <w:r>
        <w:rPr>
          <w:rFonts w:ascii="宋体" w:hAnsi="宋体" w:cs="宋体" w:eastAsia="宋体" w:hint="default"/>
          <w:spacing w:val="-57"/>
        </w:rPr>
        <w:t> </w:t>
      </w:r>
      <w:r>
        <w:rPr/>
        <w:t>元和</w:t>
      </w:r>
      <w:r>
        <w:rPr>
          <w:spacing w:val="-2"/>
        </w:rPr>
        <w:t> </w:t>
      </w:r>
      <w:r>
        <w:rPr>
          <w:rFonts w:ascii="宋体" w:hAnsi="宋体" w:cs="宋体" w:eastAsia="宋体" w:hint="default"/>
          <w:spacing w:val="-2"/>
        </w:rPr>
      </w:r>
      <w:r>
        <w:rPr>
          <w:rFonts w:ascii="宋体" w:hAnsi="宋体" w:cs="宋体" w:eastAsia="宋体" w:hint="default"/>
        </w:rPr>
        <w:t>35,790.75</w:t>
      </w:r>
      <w:r>
        <w:rPr>
          <w:rFonts w:ascii="宋体" w:hAnsi="宋体" w:cs="宋体" w:eastAsia="宋体" w:hint="default"/>
          <w:spacing w:val="-55"/>
        </w:rPr>
        <w:t> </w:t>
      </w:r>
      <w:r>
        <w:rPr/>
        <w:t>元，向钟诚等人赔偿律师费并承担诉讼费。</w:t>
      </w:r>
      <w:r>
        <w:rPr>
          <w:rFonts w:ascii="宋体" w:hAnsi="宋体" w:cs="宋体" w:eastAsia="宋体" w:hint="default"/>
        </w:rPr>
        <w:t> </w:t>
      </w:r>
    </w:p>
    <w:p>
      <w:pPr>
        <w:pStyle w:val="BodyText"/>
        <w:spacing w:line="357" w:lineRule="auto" w:before="30"/>
        <w:ind w:right="129" w:firstLine="420"/>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35"/>
        </w:rPr>
        <w:t> </w:t>
      </w:r>
      <w:r>
        <w:rPr/>
        <w:t>年</w:t>
      </w:r>
      <w:r>
        <w:rPr>
          <w:spacing w:val="-32"/>
        </w:rPr>
        <w:t> </w:t>
      </w:r>
      <w:r>
        <w:rPr>
          <w:rFonts w:ascii="宋体" w:hAnsi="宋体" w:cs="宋体" w:eastAsia="宋体" w:hint="default"/>
        </w:rPr>
        <w:t>12</w:t>
      </w:r>
      <w:r>
        <w:rPr>
          <w:rFonts w:ascii="宋体" w:hAnsi="宋体" w:cs="宋体" w:eastAsia="宋体" w:hint="default"/>
          <w:spacing w:val="-34"/>
        </w:rPr>
        <w:t> </w:t>
      </w:r>
      <w:r>
        <w:rPr/>
        <w:t>月，公司收到丰台法院送达的钟诚等人的民事裁定书，钟诚等人向丰台法院提出</w:t>
      </w:r>
      <w:r>
        <w:rPr>
          <w:w w:val="100"/>
        </w:rPr>
        <w:t> </w:t>
      </w:r>
      <w:r>
        <w:rPr/>
        <w:t>撤诉申请，丰台法院依法作出准许原告钟诚等人撤诉的民事裁定。</w:t>
      </w:r>
      <w:r>
        <w:rPr>
          <w:rFonts w:ascii="宋体" w:hAnsi="宋体" w:cs="宋体" w:eastAsia="宋体" w:hint="default"/>
        </w:rPr>
        <w:t> </w:t>
      </w:r>
    </w:p>
    <w:p>
      <w:pPr>
        <w:pStyle w:val="BodyText"/>
        <w:spacing w:line="355" w:lineRule="auto" w:before="32"/>
        <w:ind w:right="128" w:firstLine="420"/>
        <w:jc w:val="both"/>
        <w:rPr>
          <w:rFonts w:ascii="宋体" w:hAnsi="宋体" w:cs="宋体" w:eastAsia="宋体" w:hint="default"/>
        </w:rPr>
      </w:pPr>
      <w:r>
        <w:rPr>
          <w:rFonts w:ascii="宋体" w:hAnsi="宋体" w:cs="宋体" w:eastAsia="宋体" w:hint="default"/>
        </w:rPr>
        <w:t>2020</w:t>
      </w:r>
      <w:r>
        <w:rPr>
          <w:rFonts w:ascii="宋体" w:hAnsi="宋体" w:cs="宋体" w:eastAsia="宋体" w:hint="default"/>
          <w:spacing w:val="-37"/>
        </w:rPr>
        <w:t> </w:t>
      </w:r>
      <w:r>
        <w:rPr/>
        <w:t>年</w:t>
      </w:r>
      <w:r>
        <w:rPr>
          <w:spacing w:val="-35"/>
        </w:rPr>
        <w:t> </w:t>
      </w:r>
      <w:r>
        <w:rPr>
          <w:rFonts w:ascii="宋体" w:hAnsi="宋体" w:cs="宋体" w:eastAsia="宋体" w:hint="default"/>
        </w:rPr>
        <w:t>3</w:t>
      </w:r>
      <w:r>
        <w:rPr>
          <w:rFonts w:ascii="宋体" w:hAnsi="宋体" w:cs="宋体" w:eastAsia="宋体" w:hint="default"/>
          <w:spacing w:val="-37"/>
        </w:rPr>
        <w:t> </w:t>
      </w:r>
      <w:r>
        <w:rPr>
          <w:spacing w:val="-10"/>
        </w:rPr>
        <w:t>月，公司收到</w:t>
      </w:r>
      <w:r>
        <w:rPr>
          <w:spacing w:val="-35"/>
        </w:rPr>
        <w:t> </w:t>
      </w:r>
      <w:r>
        <w:rPr>
          <w:rFonts w:ascii="宋体" w:hAnsi="宋体" w:cs="宋体" w:eastAsia="宋体" w:hint="default"/>
          <w:spacing w:val="-6"/>
        </w:rPr>
        <w:t>ZHANGZHIQIANG</w:t>
      </w:r>
      <w:r>
        <w:rPr>
          <w:spacing w:val="-6"/>
        </w:rPr>
        <w:t>（中文名张治强）的民事起诉状，第三人为匡恩公司。</w:t>
      </w:r>
      <w:r>
        <w:rPr>
          <w:w w:val="100"/>
        </w:rPr>
        <w:t> </w:t>
      </w:r>
      <w:r>
        <w:rPr>
          <w:rFonts w:ascii="宋体" w:hAnsi="宋体" w:cs="宋体" w:eastAsia="宋体" w:hint="default"/>
          <w:spacing w:val="-1"/>
          <w:w w:val="100"/>
        </w:rPr>
        <w:t>ZHANGZHIQIANG</w:t>
      </w:r>
      <w:r>
        <w:rPr>
          <w:rFonts w:ascii="宋体" w:hAnsi="宋体" w:cs="宋体" w:eastAsia="宋体" w:hint="default"/>
          <w:spacing w:val="-44"/>
          <w:w w:val="100"/>
        </w:rPr>
        <w:t> </w:t>
      </w:r>
      <w:r>
        <w:rPr>
          <w:spacing w:val="-4"/>
          <w:w w:val="100"/>
        </w:rPr>
        <w:t>因债权人代位权纠纷向丰台法院对公司提起代位权诉讼，</w:t>
      </w:r>
      <w:r>
        <w:rPr>
          <w:rFonts w:ascii="宋体" w:hAnsi="宋体" w:cs="宋体" w:eastAsia="宋体" w:hint="default"/>
          <w:spacing w:val="-4"/>
          <w:w w:val="100"/>
        </w:rPr>
        <w:t>ZHANGZHIQIANG</w:t>
      </w:r>
      <w:r>
        <w:rPr>
          <w:rFonts w:ascii="宋体" w:hAnsi="宋体" w:cs="宋体" w:eastAsia="宋体" w:hint="default"/>
          <w:spacing w:val="-44"/>
          <w:w w:val="100"/>
        </w:rPr>
        <w:t> </w:t>
      </w:r>
      <w:r>
        <w:rPr>
          <w:spacing w:val="-2"/>
          <w:w w:val="100"/>
        </w:rPr>
        <w:t>请求丰台</w:t>
      </w:r>
      <w:r>
        <w:rPr>
          <w:spacing w:val="-101"/>
          <w:w w:val="100"/>
        </w:rPr>
        <w:t> </w:t>
      </w:r>
      <w:r>
        <w:rPr>
          <w:spacing w:val="-101"/>
          <w:w w:val="100"/>
        </w:rPr>
      </w:r>
      <w:r>
        <w:rPr/>
        <w:t>法院判令公司向其清偿未向匡恩公司支付的款项</w:t>
      </w:r>
      <w:r>
        <w:rPr>
          <w:spacing w:val="-41"/>
        </w:rPr>
        <w:t> </w:t>
      </w:r>
      <w:r>
        <w:rPr>
          <w:rFonts w:ascii="宋体" w:hAnsi="宋体" w:cs="宋体" w:eastAsia="宋体" w:hint="default"/>
        </w:rPr>
        <w:t>490,119.80</w:t>
      </w:r>
      <w:r>
        <w:rPr>
          <w:rFonts w:ascii="宋体" w:hAnsi="宋体" w:cs="宋体" w:eastAsia="宋体" w:hint="default"/>
          <w:spacing w:val="-45"/>
        </w:rPr>
        <w:t> </w:t>
      </w:r>
      <w:r>
        <w:rPr>
          <w:spacing w:val="-8"/>
        </w:rPr>
        <w:t>元，赔偿律师费并承担诉讼费。钟诚</w:t>
      </w:r>
      <w:r>
        <w:rPr>
          <w:spacing w:val="-100"/>
        </w:rPr>
        <w:t> </w:t>
      </w:r>
      <w:r>
        <w:rPr>
          <w:spacing w:val="-100"/>
        </w:rPr>
      </w:r>
      <w:r>
        <w:rPr/>
        <w:t>等人向丰台法院提交追加原告申请书，请求追加钟诚等人作为已受理的</w:t>
      </w:r>
      <w:r>
        <w:rPr>
          <w:spacing w:val="-50"/>
        </w:rPr>
        <w:t> </w:t>
      </w:r>
      <w:r>
        <w:rPr>
          <w:rFonts w:ascii="宋体" w:hAnsi="宋体" w:cs="宋体" w:eastAsia="宋体" w:hint="default"/>
        </w:rPr>
        <w:t>ZHANGZHIQIANG</w:t>
      </w:r>
      <w:r>
        <w:rPr>
          <w:rFonts w:ascii="宋体" w:hAnsi="宋体" w:cs="宋体" w:eastAsia="宋体" w:hint="default"/>
          <w:spacing w:val="-50"/>
        </w:rPr>
        <w:t> </w:t>
      </w:r>
      <w:r>
        <w:rPr/>
        <w:t>代位权纠</w:t>
      </w:r>
      <w:r>
        <w:rPr>
          <w:w w:val="100"/>
        </w:rPr>
        <w:t> </w:t>
      </w:r>
      <w:r>
        <w:rPr/>
        <w:t>纷议案的共同原告参加诉讼。截至本报告签署之日，本案暂未开庭审理。</w:t>
      </w:r>
      <w:r>
        <w:rPr>
          <w:rFonts w:ascii="宋体" w:hAnsi="宋体" w:cs="宋体" w:eastAsia="宋体" w:hint="default"/>
        </w:rPr>
        <w:t> </w:t>
      </w:r>
    </w:p>
    <w:p>
      <w:pPr>
        <w:pStyle w:val="BodyText"/>
        <w:spacing w:line="355" w:lineRule="auto" w:before="34"/>
        <w:ind w:right="131" w:firstLine="420"/>
        <w:jc w:val="both"/>
        <w:rPr>
          <w:rFonts w:ascii="宋体" w:hAnsi="宋体" w:cs="宋体" w:eastAsia="宋体" w:hint="default"/>
        </w:rPr>
      </w:pPr>
      <w:r>
        <w:rPr>
          <w:spacing w:val="-2"/>
        </w:rPr>
        <w:t>截至本报告签署之日，匡恩公司的工商状态仍显示为经营异常，匡恩公司已被北京市海淀区</w:t>
      </w:r>
      <w:r>
        <w:rPr>
          <w:w w:val="100"/>
        </w:rPr>
        <w:t> </w:t>
      </w:r>
      <w:r>
        <w:rPr/>
        <w:t>人民法院列为被执行人及失信被执行人。</w:t>
      </w:r>
      <w:r>
        <w:rPr>
          <w:rFonts w:ascii="宋体" w:hAnsi="宋体" w:cs="宋体" w:eastAsia="宋体" w:hint="default"/>
        </w:rPr>
        <w:t> </w:t>
      </w:r>
    </w:p>
    <w:p>
      <w:pPr>
        <w:spacing w:after="0" w:line="355" w:lineRule="auto"/>
        <w:jc w:val="both"/>
        <w:rPr>
          <w:rFonts w:ascii="宋体" w:hAnsi="宋体" w:cs="宋体" w:eastAsia="宋体" w:hint="default"/>
        </w:rPr>
        <w:sectPr>
          <w:footerReference w:type="default" r:id="rId36"/>
          <w:pgSz w:w="11910" w:h="16840"/>
          <w:pgMar w:footer="1195" w:header="0" w:top="1120" w:bottom="1380" w:left="1140" w:right="1660"/>
          <w:pgNumType w:start="58"/>
        </w:sectPr>
      </w:pPr>
    </w:p>
    <w:p>
      <w:pPr>
        <w:spacing w:line="240" w:lineRule="auto" w:before="11"/>
        <w:rPr>
          <w:rFonts w:ascii="宋体" w:hAnsi="宋体" w:cs="宋体" w:eastAsia="宋体" w:hint="default"/>
          <w:sz w:val="18"/>
          <w:szCs w:val="18"/>
        </w:rPr>
      </w:pPr>
    </w:p>
    <w:p>
      <w:pPr>
        <w:pStyle w:val="BodyText"/>
        <w:spacing w:line="357" w:lineRule="auto" w:before="36"/>
        <w:ind w:left="637" w:right="0"/>
        <w:jc w:val="left"/>
      </w:pPr>
      <w:r>
        <w:rPr/>
        <w:t>截至本报告签署之日，公司不存在其他尚未了结的或可预见的诉讼、仲裁或行政处罚情况。</w:t>
      </w:r>
      <w:r>
        <w:rPr>
          <w:rFonts w:ascii="宋体" w:hAnsi="宋体" w:cs="宋体" w:eastAsia="宋体" w:hint="default"/>
          <w:w w:val="100"/>
        </w:rPr>
        <w:t> </w:t>
      </w:r>
      <w:r>
        <w:rPr/>
        <w:t>注：该诉讼不属于重大诉讼，因已在招股说明书中进行披露，公司将在定期报告中披露该诉</w:t>
      </w:r>
    </w:p>
    <w:p>
      <w:pPr>
        <w:pStyle w:val="BodyText"/>
        <w:spacing w:line="240" w:lineRule="auto" w:before="30"/>
        <w:ind w:left="216" w:right="0"/>
        <w:jc w:val="left"/>
        <w:rPr>
          <w:rFonts w:ascii="宋体" w:hAnsi="宋体" w:cs="宋体" w:eastAsia="宋体" w:hint="default"/>
        </w:rPr>
      </w:pPr>
      <w:r>
        <w:rPr/>
        <w:t>讼进展。</w:t>
      </w:r>
      <w:r>
        <w:rPr>
          <w:rFonts w:ascii="宋体" w:hAnsi="宋体" w:cs="宋体" w:eastAsia="宋体" w:hint="default"/>
        </w:rPr>
        <w:t> </w:t>
      </w:r>
    </w:p>
    <w:p>
      <w:pPr>
        <w:spacing w:line="240" w:lineRule="auto" w:before="12"/>
        <w:rPr>
          <w:rFonts w:ascii="宋体" w:hAnsi="宋体" w:cs="宋体" w:eastAsia="宋体" w:hint="default"/>
          <w:sz w:val="14"/>
          <w:szCs w:val="14"/>
        </w:rPr>
      </w:pPr>
    </w:p>
    <w:p>
      <w:pPr>
        <w:pStyle w:val="Heading4"/>
        <w:tabs>
          <w:tab w:pos="1069" w:val="left" w:leader="none"/>
        </w:tabs>
        <w:spacing w:line="340" w:lineRule="auto" w:before="0"/>
        <w:ind w:left="216" w:right="5692"/>
        <w:jc w:val="left"/>
        <w:rPr>
          <w:b w:val="0"/>
          <w:bCs w:val="0"/>
        </w:rPr>
      </w:pPr>
      <w:r>
        <w:rPr>
          <w:spacing w:val="-1"/>
        </w:rPr>
        <w:t>十六、积极履行社会责任的工作情况</w:t>
      </w:r>
      <w:r>
        <w:rPr>
          <w:spacing w:val="-90"/>
        </w:rPr>
        <w:t> </w:t>
      </w:r>
      <w:r>
        <w:rPr>
          <w:spacing w:val="-90"/>
        </w:rPr>
      </w:r>
      <w:r>
        <w:rPr>
          <w:rFonts w:ascii="宋体" w:hAnsi="宋体" w:cs="宋体" w:eastAsia="宋体" w:hint="default"/>
          <w:w w:val="95"/>
        </w:rPr>
        <w:t>(</w:t>
      </w:r>
      <w:r>
        <w:rPr>
          <w:w w:val="95"/>
        </w:rPr>
        <w:t>一</w:t>
      </w:r>
      <w:r>
        <w:rPr>
          <w:rFonts w:ascii="宋体" w:hAnsi="宋体" w:cs="宋体" w:eastAsia="宋体" w:hint="default"/>
          <w:w w:val="95"/>
        </w:rPr>
        <w:t>)</w:t>
        <w:tab/>
      </w:r>
      <w:r>
        <w:rPr/>
        <w:t>上市公司扶贫工作情况</w:t>
      </w:r>
      <w:r>
        <w:rPr>
          <w:b w:val="0"/>
          <w:bCs w:val="0"/>
        </w:rPr>
      </w:r>
    </w:p>
    <w:p>
      <w:pPr>
        <w:tabs>
          <w:tab w:pos="641" w:val="left" w:leader="none"/>
        </w:tabs>
        <w:spacing w:line="340" w:lineRule="auto" w:before="30"/>
        <w:ind w:left="216" w:right="7272"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pacing w:val="13"/>
          <w:sz w:val="21"/>
          <w:szCs w:val="21"/>
        </w:rPr>
        <w:t> </w:t>
      </w:r>
      <w:r>
        <w:rPr>
          <w:rFonts w:ascii="宋体" w:hAnsi="宋体" w:cs="宋体" w:eastAsia="宋体" w:hint="default"/>
          <w:spacing w:val="13"/>
          <w:sz w:val="24"/>
          <w:szCs w:val="24"/>
        </w:rPr>
      </w:r>
      <w:r>
        <w:rPr>
          <w:rFonts w:ascii="宋体" w:hAnsi="宋体" w:cs="宋体" w:eastAsia="宋体" w:hint="default"/>
          <w:b/>
          <w:bCs/>
          <w:sz w:val="21"/>
          <w:szCs w:val="21"/>
        </w:rPr>
        <w:t>1.</w:t>
        <w:tab/>
        <w:t> </w:t>
      </w:r>
      <w:r>
        <w:rPr>
          <w:rFonts w:ascii="宋体" w:hAnsi="宋体" w:cs="宋体" w:eastAsia="宋体" w:hint="default"/>
          <w:b/>
          <w:bCs/>
          <w:sz w:val="21"/>
          <w:szCs w:val="21"/>
        </w:rPr>
        <w:t>精准扶贫规划</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40" w:lineRule="auto" w:before="30"/>
        <w:ind w:left="637" w:right="0" w:hanging="421"/>
        <w:jc w:val="left"/>
      </w:pPr>
      <w:r>
        <w:rPr/>
        <w:t>√适用□不适用</w:t>
      </w:r>
      <w:r>
        <w:rPr>
          <w:rFonts w:ascii="宋体" w:hAnsi="宋体" w:cs="宋体" w:eastAsia="宋体" w:hint="default"/>
          <w:sz w:val="24"/>
          <w:szCs w:val="24"/>
        </w:rPr>
        <w:t> </w:t>
      </w:r>
      <w:r>
        <w:rPr>
          <w:spacing w:val="-2"/>
        </w:rPr>
        <w:t>公司坚决落实党中央、国务院关于脱贫攻坚的决策部署，高度重视扶贫工作，充分发挥自身</w:t>
      </w:r>
    </w:p>
    <w:p>
      <w:pPr>
        <w:tabs>
          <w:tab w:pos="641" w:val="left" w:leader="none"/>
        </w:tabs>
        <w:spacing w:line="408" w:lineRule="auto" w:before="45"/>
        <w:ind w:left="216" w:right="4127" w:firstLine="0"/>
        <w:jc w:val="left"/>
        <w:rPr>
          <w:rFonts w:ascii="宋体" w:hAnsi="宋体" w:cs="宋体" w:eastAsia="宋体" w:hint="default"/>
          <w:sz w:val="21"/>
          <w:szCs w:val="21"/>
        </w:rPr>
      </w:pPr>
      <w:r>
        <w:rPr>
          <w:rFonts w:ascii="宋体" w:hAnsi="宋体" w:cs="宋体" w:eastAsia="宋体" w:hint="default"/>
          <w:sz w:val="21"/>
          <w:szCs w:val="21"/>
        </w:rPr>
        <w:t>优势积极参与，扎实开展精准扶贫和定点扶贫工作。</w:t>
      </w:r>
      <w:r>
        <w:rPr>
          <w:rFonts w:ascii="宋体" w:hAnsi="宋体" w:cs="宋体" w:eastAsia="宋体" w:hint="default"/>
          <w:w w:val="100"/>
          <w:sz w:val="21"/>
          <w:szCs w:val="21"/>
        </w:rPr>
        <w:t> </w:t>
      </w:r>
      <w:r>
        <w:rPr>
          <w:rFonts w:ascii="宋体" w:hAnsi="宋体" w:cs="宋体" w:eastAsia="宋体" w:hint="default"/>
          <w:b/>
          <w:bCs/>
          <w:w w:val="95"/>
          <w:sz w:val="21"/>
          <w:szCs w:val="21"/>
        </w:rPr>
        <w:t>2.</w:t>
        <w:tab/>
      </w:r>
      <w:r>
        <w:rPr>
          <w:rFonts w:ascii="宋体" w:hAnsi="宋体" w:cs="宋体" w:eastAsia="宋体" w:hint="default"/>
          <w:b/>
          <w:bCs/>
          <w:sz w:val="21"/>
          <w:szCs w:val="21"/>
        </w:rPr>
        <w:t>年度精准扶贫概要</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7" w:lineRule="exact"/>
        <w:ind w:left="21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BodyText"/>
        <w:spacing w:line="240" w:lineRule="auto" w:before="116"/>
        <w:ind w:left="637" w:right="0"/>
        <w:jc w:val="left"/>
      </w:pPr>
      <w:r>
        <w:rPr>
          <w:spacing w:val="-3"/>
        </w:rPr>
        <w:t>报告期内，公司成立了扶贫工作小组，</w:t>
      </w:r>
      <w:r>
        <w:rPr>
          <w:rFonts w:ascii="宋体" w:hAnsi="宋体" w:cs="宋体" w:eastAsia="宋体" w:hint="default"/>
          <w:spacing w:val="-3"/>
        </w:rPr>
        <w:t>2019</w:t>
      </w:r>
      <w:r>
        <w:rPr>
          <w:rFonts w:ascii="宋体" w:hAnsi="宋体" w:cs="宋体" w:eastAsia="宋体" w:hint="default"/>
          <w:spacing w:val="-40"/>
        </w:rPr>
        <w:t> </w:t>
      </w:r>
      <w:r>
        <w:rPr/>
        <w:t>年</w:t>
      </w:r>
      <w:r>
        <w:rPr>
          <w:spacing w:val="-42"/>
        </w:rPr>
        <w:t> </w:t>
      </w:r>
      <w:r>
        <w:rPr>
          <w:rFonts w:ascii="宋体" w:hAnsi="宋体" w:cs="宋体" w:eastAsia="宋体" w:hint="default"/>
        </w:rPr>
        <w:t>1</w:t>
      </w:r>
      <w:r>
        <w:rPr>
          <w:rFonts w:ascii="宋体" w:hAnsi="宋体" w:cs="宋体" w:eastAsia="宋体" w:hint="default"/>
          <w:spacing w:val="-40"/>
        </w:rPr>
        <w:t> </w:t>
      </w:r>
      <w:r>
        <w:rPr/>
        <w:t>月</w:t>
      </w:r>
      <w:r>
        <w:rPr>
          <w:spacing w:val="-42"/>
        </w:rPr>
        <w:t> </w:t>
      </w:r>
      <w:r>
        <w:rPr>
          <w:rFonts w:ascii="宋体" w:hAnsi="宋体" w:cs="宋体" w:eastAsia="宋体" w:hint="default"/>
        </w:rPr>
        <w:t>9</w:t>
      </w:r>
      <w:r>
        <w:rPr>
          <w:rFonts w:ascii="宋体" w:hAnsi="宋体" w:cs="宋体" w:eastAsia="宋体" w:hint="default"/>
          <w:spacing w:val="-38"/>
        </w:rPr>
        <w:t> </w:t>
      </w:r>
      <w:r>
        <w:rPr>
          <w:spacing w:val="-3"/>
        </w:rPr>
        <w:t>日，帮助内蒙古自治区扎赉特旗县音德</w:t>
      </w:r>
    </w:p>
    <w:p>
      <w:pPr>
        <w:pStyle w:val="BodyText"/>
        <w:spacing w:line="240" w:lineRule="auto" w:before="135"/>
        <w:ind w:left="216" w:right="0"/>
        <w:jc w:val="left"/>
        <w:rPr>
          <w:rFonts w:ascii="宋体" w:hAnsi="宋体" w:cs="宋体" w:eastAsia="宋体" w:hint="default"/>
          <w:sz w:val="24"/>
          <w:szCs w:val="24"/>
        </w:rPr>
      </w:pPr>
      <w:r>
        <w:rPr/>
        <w:t>尔镇，购买农产品</w:t>
      </w:r>
      <w:r>
        <w:rPr>
          <w:spacing w:val="-54"/>
        </w:rPr>
        <w:t> </w:t>
      </w:r>
      <w:r>
        <w:rPr>
          <w:rFonts w:ascii="宋体" w:hAnsi="宋体" w:cs="宋体" w:eastAsia="宋体" w:hint="default"/>
        </w:rPr>
        <w:t>85,280</w:t>
      </w:r>
      <w:r>
        <w:rPr>
          <w:rFonts w:ascii="宋体" w:hAnsi="宋体" w:cs="宋体" w:eastAsia="宋体" w:hint="default"/>
          <w:spacing w:val="-56"/>
        </w:rPr>
        <w:t> </w:t>
      </w:r>
      <w:r>
        <w:rPr/>
        <w:t>元。</w:t>
      </w:r>
      <w:r>
        <w:rPr>
          <w:rFonts w:ascii="宋体" w:hAnsi="宋体" w:cs="宋体" w:eastAsia="宋体" w:hint="default"/>
          <w:sz w:val="24"/>
          <w:szCs w:val="24"/>
        </w:rPr>
        <w:t> </w:t>
      </w:r>
    </w:p>
    <w:p>
      <w:pPr>
        <w:spacing w:line="240" w:lineRule="auto" w:before="13"/>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0" w:footer="1195" w:top="1120" w:bottom="1380" w:left="1060" w:right="1560"/>
        </w:sectPr>
      </w:pPr>
    </w:p>
    <w:p>
      <w:pPr>
        <w:pStyle w:val="Heading4"/>
        <w:tabs>
          <w:tab w:pos="641" w:val="left" w:leader="none"/>
        </w:tabs>
        <w:spacing w:line="240" w:lineRule="auto"/>
        <w:ind w:left="216" w:right="0"/>
        <w:jc w:val="left"/>
        <w:rPr>
          <w:rFonts w:ascii="宋体" w:hAnsi="宋体" w:cs="宋体" w:eastAsia="宋体" w:hint="default"/>
          <w:b w:val="0"/>
          <w:bCs w:val="0"/>
        </w:rPr>
      </w:pPr>
      <w:r>
        <w:rPr>
          <w:rFonts w:ascii="宋体" w:hAnsi="宋体" w:cs="宋体" w:eastAsia="宋体" w:hint="default"/>
          <w:w w:val="95"/>
        </w:rPr>
        <w:t>3.</w:t>
        <w:tab/>
      </w:r>
      <w:r>
        <w:rPr/>
        <w:t>精准扶贫成效</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6"/>
        <w:ind w:left="216" w:right="0"/>
        <w:jc w:val="left"/>
        <w:rPr>
          <w:rFonts w:ascii="宋体" w:hAnsi="宋体" w:cs="宋体" w:eastAsia="宋体" w:hint="default"/>
        </w:rPr>
      </w:pPr>
      <w:r>
        <w:rPr/>
        <w:t>√适用□不适用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77"/>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013" w:space="4509"/>
            <w:col w:w="2768"/>
          </w:cols>
        </w:sectPr>
      </w:pPr>
    </w:p>
    <w:p>
      <w:pPr>
        <w:spacing w:line="240" w:lineRule="auto" w:before="10"/>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4787"/>
        <w:gridCol w:w="4263"/>
      </w:tblGrid>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指  </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标</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0" w:right="0"/>
              <w:jc w:val="left"/>
              <w:rPr>
                <w:rFonts w:ascii="宋体" w:hAnsi="宋体" w:cs="宋体" w:eastAsia="宋体" w:hint="default"/>
                <w:sz w:val="21"/>
                <w:szCs w:val="21"/>
              </w:rPr>
            </w:pPr>
            <w:r>
              <w:rPr>
                <w:rFonts w:ascii="宋体" w:hAnsi="宋体" w:cs="宋体" w:eastAsia="宋体" w:hint="default"/>
                <w:sz w:val="21"/>
                <w:szCs w:val="21"/>
              </w:rPr>
              <w:t>数量及开展情况</w:t>
            </w:r>
            <w:r>
              <w:rPr>
                <w:rFonts w:ascii="宋体" w:hAnsi="宋体" w:cs="宋体" w:eastAsia="宋体" w:hint="default"/>
                <w:sz w:val="21"/>
                <w:szCs w:val="21"/>
              </w:rPr>
              <w:t> </w:t>
            </w:r>
          </w:p>
        </w:tc>
      </w:tr>
      <w:tr>
        <w:trPr>
          <w:trHeight w:val="281"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一、总体情况</w:t>
            </w:r>
            <w:r>
              <w:rPr>
                <w:rFonts w:ascii="宋体" w:hAnsi="宋体" w:cs="宋体" w:eastAsia="宋体" w:hint="default"/>
                <w:sz w:val="21"/>
                <w:szCs w:val="21"/>
              </w:rPr>
              <w:t> </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z w:val="21"/>
                <w:szCs w:val="21"/>
              </w:rPr>
              <w:t>资金</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物资折款</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85,280</w:t>
            </w:r>
            <w:r>
              <w:rPr>
                <w:rFonts w:ascii="宋体"/>
                <w:sz w:val="21"/>
              </w:rPr>
              <w:t> </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帮助建档立卡贫困人口脱贫数（人）</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二、分项投入</w:t>
            </w:r>
            <w:r>
              <w:rPr>
                <w:rFonts w:ascii="宋体" w:hAnsi="宋体" w:cs="宋体" w:eastAsia="宋体" w:hint="default"/>
                <w:sz w:val="21"/>
                <w:szCs w:val="21"/>
              </w:rPr>
              <w:t> </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产业发展脱贫</w:t>
            </w:r>
            <w:r>
              <w:rPr>
                <w:rFonts w:ascii="宋体" w:hAnsi="宋体" w:cs="宋体" w:eastAsia="宋体" w:hint="default"/>
                <w:sz w:val="21"/>
                <w:szCs w:val="21"/>
              </w:rPr>
              <w:t> </w:t>
            </w:r>
          </w:p>
        </w:tc>
      </w:tr>
      <w:tr>
        <w:trPr>
          <w:trHeight w:val="164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产业扶贫项目类型</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农林产业扶贫</w:t>
            </w:r>
            <w:r>
              <w:rPr>
                <w:rFonts w:ascii="宋体" w:hAnsi="宋体" w:cs="宋体" w:eastAsia="宋体" w:hint="default"/>
                <w:sz w:val="21"/>
                <w:szCs w:val="21"/>
              </w:rPr>
              <w:t> </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9"/>
                <w:sz w:val="21"/>
                <w:szCs w:val="21"/>
              </w:rPr>
              <w:t> </w:t>
            </w:r>
            <w:r>
              <w:rPr>
                <w:rFonts w:ascii="宋体" w:hAnsi="宋体" w:cs="宋体" w:eastAsia="宋体" w:hint="default"/>
                <w:spacing w:val="9"/>
                <w:sz w:val="21"/>
                <w:szCs w:val="21"/>
              </w:rPr>
            </w:r>
            <w:r>
              <w:rPr>
                <w:rFonts w:ascii="宋体" w:hAnsi="宋体" w:cs="宋体" w:eastAsia="宋体" w:hint="default"/>
                <w:spacing w:val="-3"/>
                <w:sz w:val="21"/>
                <w:szCs w:val="21"/>
              </w:rPr>
              <w:t>旅游扶贫</w:t>
            </w:r>
            <w:r>
              <w:rPr>
                <w:rFonts w:ascii="宋体" w:hAnsi="宋体" w:cs="宋体" w:eastAsia="宋体" w:hint="default"/>
                <w:sz w:val="21"/>
                <w:szCs w:val="21"/>
              </w:rPr>
              <w:t> </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9"/>
                <w:sz w:val="21"/>
                <w:szCs w:val="21"/>
              </w:rPr>
              <w:t> </w:t>
            </w:r>
            <w:r>
              <w:rPr>
                <w:rFonts w:ascii="宋体" w:hAnsi="宋体" w:cs="宋体" w:eastAsia="宋体" w:hint="default"/>
                <w:spacing w:val="9"/>
                <w:sz w:val="21"/>
                <w:szCs w:val="21"/>
              </w:rPr>
            </w:r>
            <w:r>
              <w:rPr>
                <w:rFonts w:ascii="宋体" w:hAnsi="宋体" w:cs="宋体" w:eastAsia="宋体" w:hint="default"/>
                <w:spacing w:val="-3"/>
                <w:sz w:val="21"/>
                <w:szCs w:val="21"/>
              </w:rPr>
              <w:t>电商扶贫</w:t>
            </w:r>
            <w:r>
              <w:rPr>
                <w:rFonts w:ascii="宋体" w:hAnsi="宋体" w:cs="宋体" w:eastAsia="宋体" w:hint="default"/>
                <w:sz w:val="21"/>
                <w:szCs w:val="21"/>
              </w:rPr>
              <w:t> </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资产收益扶贫</w:t>
            </w:r>
            <w:r>
              <w:rPr>
                <w:rFonts w:ascii="宋体" w:hAnsi="宋体" w:cs="宋体" w:eastAsia="宋体" w:hint="default"/>
                <w:sz w:val="21"/>
                <w:szCs w:val="21"/>
              </w:rPr>
              <w:t> </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9"/>
                <w:sz w:val="21"/>
                <w:szCs w:val="21"/>
              </w:rPr>
              <w:t> </w:t>
            </w:r>
            <w:r>
              <w:rPr>
                <w:rFonts w:ascii="宋体" w:hAnsi="宋体" w:cs="宋体" w:eastAsia="宋体" w:hint="default"/>
                <w:spacing w:val="9"/>
                <w:sz w:val="21"/>
                <w:szCs w:val="21"/>
              </w:rPr>
            </w:r>
            <w:r>
              <w:rPr>
                <w:rFonts w:ascii="宋体" w:hAnsi="宋体" w:cs="宋体" w:eastAsia="宋体" w:hint="default"/>
                <w:spacing w:val="-3"/>
                <w:sz w:val="21"/>
                <w:szCs w:val="21"/>
              </w:rPr>
              <w:t>科技扶贫</w:t>
            </w:r>
            <w:r>
              <w:rPr>
                <w:rFonts w:ascii="宋体" w:hAnsi="宋体" w:cs="宋体" w:eastAsia="宋体" w:hint="default"/>
                <w:sz w:val="21"/>
                <w:szCs w:val="21"/>
              </w:rPr>
              <w:t> </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其他</w:t>
            </w:r>
            <w:r>
              <w:rPr>
                <w:rFonts w:ascii="宋体" w:hAnsi="宋体" w:cs="宋体" w:eastAsia="宋体" w:hint="default"/>
                <w:spacing w:val="-3"/>
                <w:sz w:val="21"/>
                <w:szCs w:val="21"/>
              </w:rPr>
              <w:t> </w:t>
            </w:r>
            <w:r>
              <w:rPr>
                <w:rFonts w:ascii="宋体" w:hAnsi="宋体" w:cs="宋体" w:eastAsia="宋体" w:hint="default"/>
                <w:sz w:val="21"/>
                <w:szCs w:val="21"/>
              </w:rPr>
              <w:t> </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产业扶贫项目个数（个）</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 </w:t>
            </w:r>
          </w:p>
        </w:tc>
      </w:tr>
      <w:tr>
        <w:trPr>
          <w:trHeight w:val="28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55"/>
                <w:sz w:val="21"/>
                <w:szCs w:val="21"/>
              </w:rPr>
              <w:t> </w:t>
            </w:r>
            <w:r>
              <w:rPr>
                <w:rFonts w:ascii="宋体" w:hAnsi="宋体" w:cs="宋体" w:eastAsia="宋体" w:hint="default"/>
                <w:sz w:val="21"/>
                <w:szCs w:val="21"/>
              </w:rPr>
              <w:t>产业扶贫项目投入金额</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85,280</w:t>
            </w:r>
            <w:r>
              <w:rPr>
                <w:rFonts w:ascii="宋体"/>
                <w:sz w:val="21"/>
              </w:rPr>
              <w:t> </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1.4</w:t>
            </w:r>
            <w:r>
              <w:rPr>
                <w:rFonts w:ascii="宋体" w:hAnsi="宋体" w:cs="宋体" w:eastAsia="宋体" w:hint="default"/>
                <w:spacing w:val="-56"/>
                <w:sz w:val="21"/>
                <w:szCs w:val="21"/>
              </w:rPr>
              <w:t> </w:t>
            </w:r>
            <w:r>
              <w:rPr>
                <w:rFonts w:ascii="宋体" w:hAnsi="宋体" w:cs="宋体" w:eastAsia="宋体" w:hint="default"/>
                <w:sz w:val="21"/>
                <w:szCs w:val="21"/>
              </w:rPr>
              <w:t>帮助建档立卡贫困人口脱贫数（人）</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转移就业脱贫</w:t>
            </w:r>
            <w:r>
              <w:rPr>
                <w:rFonts w:ascii="宋体" w:hAnsi="宋体" w:cs="宋体" w:eastAsia="宋体" w:hint="default"/>
                <w:sz w:val="21"/>
                <w:szCs w:val="21"/>
              </w:rPr>
              <w:t> </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2.1</w:t>
            </w:r>
            <w:r>
              <w:rPr>
                <w:rFonts w:ascii="宋体" w:hAnsi="宋体" w:cs="宋体" w:eastAsia="宋体" w:hint="default"/>
                <w:spacing w:val="-55"/>
                <w:sz w:val="21"/>
                <w:szCs w:val="21"/>
              </w:rPr>
              <w:t> </w:t>
            </w:r>
            <w:r>
              <w:rPr>
                <w:rFonts w:ascii="宋体" w:hAnsi="宋体" w:cs="宋体" w:eastAsia="宋体" w:hint="default"/>
                <w:sz w:val="21"/>
                <w:szCs w:val="21"/>
              </w:rPr>
              <w:t>职业技能培训投入金额</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2.2</w:t>
            </w:r>
            <w:r>
              <w:rPr>
                <w:rFonts w:ascii="宋体" w:hAnsi="宋体" w:cs="宋体" w:eastAsia="宋体" w:hint="default"/>
                <w:spacing w:val="-58"/>
                <w:sz w:val="21"/>
                <w:szCs w:val="21"/>
              </w:rPr>
              <w:t> </w:t>
            </w:r>
            <w:r>
              <w:rPr>
                <w:rFonts w:ascii="宋体" w:hAnsi="宋体" w:cs="宋体" w:eastAsia="宋体" w:hint="default"/>
                <w:sz w:val="21"/>
                <w:szCs w:val="21"/>
              </w:rPr>
              <w:t>职业技能培训人数（人</w:t>
            </w:r>
            <w:r>
              <w:rPr>
                <w:rFonts w:ascii="宋体" w:hAnsi="宋体" w:cs="宋体" w:eastAsia="宋体" w:hint="default"/>
                <w:sz w:val="21"/>
                <w:szCs w:val="21"/>
              </w:rPr>
              <w:t>/</w:t>
            </w:r>
            <w:r>
              <w:rPr>
                <w:rFonts w:ascii="宋体" w:hAnsi="宋体" w:cs="宋体" w:eastAsia="宋体" w:hint="default"/>
                <w:sz w:val="21"/>
                <w:szCs w:val="21"/>
              </w:rPr>
              <w:t>次）</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3"/>
              <w:jc w:val="left"/>
              <w:rPr>
                <w:rFonts w:ascii="宋体" w:hAnsi="宋体" w:cs="宋体" w:eastAsia="宋体" w:hint="default"/>
                <w:sz w:val="21"/>
                <w:szCs w:val="21"/>
              </w:rPr>
            </w:pPr>
            <w:r>
              <w:rPr>
                <w:rFonts w:ascii="宋体" w:hAnsi="宋体" w:cs="宋体" w:eastAsia="宋体" w:hint="default"/>
                <w:w w:val="100"/>
                <w:sz w:val="21"/>
                <w:szCs w:val="21"/>
              </w:rPr>
              <w:t>2.3</w:t>
            </w:r>
            <w:r>
              <w:rPr>
                <w:rFonts w:ascii="宋体" w:hAnsi="宋体" w:cs="宋体" w:eastAsia="宋体" w:hint="default"/>
                <w:spacing w:val="-53"/>
                <w:sz w:val="21"/>
                <w:szCs w:val="21"/>
              </w:rPr>
              <w:t> </w:t>
            </w:r>
            <w:r>
              <w:rPr>
                <w:rFonts w:ascii="宋体" w:hAnsi="宋体" w:cs="宋体" w:eastAsia="宋体" w:hint="default"/>
                <w:spacing w:val="-3"/>
                <w:w w:val="100"/>
                <w:sz w:val="21"/>
                <w:szCs w:val="21"/>
              </w:rPr>
              <w:t>帮</w:t>
            </w:r>
            <w:r>
              <w:rPr>
                <w:rFonts w:ascii="宋体" w:hAnsi="宋体" w:cs="宋体" w:eastAsia="宋体" w:hint="default"/>
                <w:w w:val="100"/>
                <w:sz w:val="21"/>
                <w:szCs w:val="21"/>
              </w:rPr>
              <w:t>助</w:t>
            </w:r>
            <w:r>
              <w:rPr>
                <w:rFonts w:ascii="宋体" w:hAnsi="宋体" w:cs="宋体" w:eastAsia="宋体" w:hint="default"/>
                <w:spacing w:val="-3"/>
                <w:w w:val="100"/>
                <w:sz w:val="21"/>
                <w:szCs w:val="21"/>
              </w:rPr>
              <w:t>建</w:t>
            </w:r>
            <w:r>
              <w:rPr>
                <w:rFonts w:ascii="宋体" w:hAnsi="宋体" w:cs="宋体" w:eastAsia="宋体" w:hint="default"/>
                <w:w w:val="100"/>
                <w:sz w:val="21"/>
                <w:szCs w:val="21"/>
              </w:rPr>
              <w:t>档</w:t>
            </w:r>
            <w:r>
              <w:rPr>
                <w:rFonts w:ascii="宋体" w:hAnsi="宋体" w:cs="宋体" w:eastAsia="宋体" w:hint="default"/>
                <w:spacing w:val="-3"/>
                <w:w w:val="100"/>
                <w:sz w:val="21"/>
                <w:szCs w:val="21"/>
              </w:rPr>
              <w:t>立</w:t>
            </w:r>
            <w:r>
              <w:rPr>
                <w:rFonts w:ascii="宋体" w:hAnsi="宋体" w:cs="宋体" w:eastAsia="宋体" w:hint="default"/>
                <w:w w:val="100"/>
                <w:sz w:val="21"/>
                <w:szCs w:val="21"/>
              </w:rPr>
              <w:t>卡</w:t>
            </w:r>
            <w:r>
              <w:rPr>
                <w:rFonts w:ascii="宋体" w:hAnsi="宋体" w:cs="宋体" w:eastAsia="宋体" w:hint="default"/>
                <w:spacing w:val="-3"/>
                <w:w w:val="100"/>
                <w:sz w:val="21"/>
                <w:szCs w:val="21"/>
              </w:rPr>
              <w:t>贫</w:t>
            </w:r>
            <w:r>
              <w:rPr>
                <w:rFonts w:ascii="宋体" w:hAnsi="宋体" w:cs="宋体" w:eastAsia="宋体" w:hint="default"/>
                <w:w w:val="100"/>
                <w:sz w:val="21"/>
                <w:szCs w:val="21"/>
              </w:rPr>
              <w:t>困</w:t>
            </w:r>
            <w:r>
              <w:rPr>
                <w:rFonts w:ascii="宋体" w:hAnsi="宋体" w:cs="宋体" w:eastAsia="宋体" w:hint="default"/>
                <w:spacing w:val="-3"/>
                <w:w w:val="100"/>
                <w:sz w:val="21"/>
                <w:szCs w:val="21"/>
              </w:rPr>
              <w:t>户</w:t>
            </w:r>
            <w:r>
              <w:rPr>
                <w:rFonts w:ascii="宋体" w:hAnsi="宋体" w:cs="宋体" w:eastAsia="宋体" w:hint="default"/>
                <w:w w:val="100"/>
                <w:sz w:val="21"/>
                <w:szCs w:val="21"/>
              </w:rPr>
              <w:t>实现</w:t>
            </w:r>
            <w:r>
              <w:rPr>
                <w:rFonts w:ascii="宋体" w:hAnsi="宋体" w:cs="宋体" w:eastAsia="宋体" w:hint="default"/>
                <w:spacing w:val="-3"/>
                <w:w w:val="100"/>
                <w:sz w:val="21"/>
                <w:szCs w:val="21"/>
              </w:rPr>
              <w:t>就</w:t>
            </w:r>
            <w:r>
              <w:rPr>
                <w:rFonts w:ascii="宋体" w:hAnsi="宋体" w:cs="宋体" w:eastAsia="宋体" w:hint="default"/>
                <w:w w:val="100"/>
                <w:sz w:val="21"/>
                <w:szCs w:val="21"/>
              </w:rPr>
              <w:t>业</w:t>
            </w:r>
            <w:r>
              <w:rPr>
                <w:rFonts w:ascii="宋体" w:hAnsi="宋体" w:cs="宋体" w:eastAsia="宋体" w:hint="default"/>
                <w:spacing w:val="-3"/>
                <w:w w:val="100"/>
                <w:sz w:val="21"/>
                <w:szCs w:val="21"/>
              </w:rPr>
              <w:t>人</w:t>
            </w:r>
            <w:r>
              <w:rPr>
                <w:rFonts w:ascii="宋体" w:hAnsi="宋体" w:cs="宋体" w:eastAsia="宋体" w:hint="default"/>
                <w:spacing w:val="-106"/>
                <w:w w:val="100"/>
                <w:sz w:val="21"/>
                <w:szCs w:val="21"/>
              </w:rPr>
              <w:t>数</w:t>
            </w:r>
            <w:r>
              <w:rPr>
                <w:rFonts w:ascii="宋体" w:hAnsi="宋体" w:cs="宋体" w:eastAsia="宋体" w:hint="default"/>
                <w:w w:val="100"/>
                <w:sz w:val="21"/>
                <w:szCs w:val="21"/>
              </w:rPr>
              <w:t>（</w:t>
            </w:r>
            <w:r>
              <w:rPr>
                <w:rFonts w:ascii="宋体" w:hAnsi="宋体" w:cs="宋体" w:eastAsia="宋体" w:hint="default"/>
                <w:spacing w:val="-3"/>
                <w:w w:val="100"/>
                <w:sz w:val="21"/>
                <w:szCs w:val="21"/>
              </w:rPr>
              <w:t>人</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易地搬迁脱贫</w:t>
            </w:r>
            <w:r>
              <w:rPr>
                <w:rFonts w:ascii="宋体" w:hAnsi="宋体" w:cs="宋体" w:eastAsia="宋体" w:hint="default"/>
                <w:sz w:val="21"/>
                <w:szCs w:val="21"/>
              </w:rPr>
              <w:t> </w:t>
            </w:r>
          </w:p>
        </w:tc>
      </w:tr>
      <w:tr>
        <w:trPr>
          <w:trHeight w:val="288"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3.1</w:t>
            </w:r>
            <w:r>
              <w:rPr>
                <w:rFonts w:ascii="宋体" w:hAnsi="宋体" w:cs="宋体" w:eastAsia="宋体" w:hint="default"/>
                <w:spacing w:val="-56"/>
                <w:sz w:val="21"/>
                <w:szCs w:val="21"/>
              </w:rPr>
              <w:t> </w:t>
            </w:r>
            <w:r>
              <w:rPr>
                <w:rFonts w:ascii="宋体" w:hAnsi="宋体" w:cs="宋体" w:eastAsia="宋体" w:hint="default"/>
                <w:sz w:val="21"/>
                <w:szCs w:val="21"/>
              </w:rPr>
              <w:t>帮助搬迁户就业人数（人）</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教育脱贫</w:t>
            </w:r>
            <w:r>
              <w:rPr>
                <w:rFonts w:ascii="宋体" w:hAnsi="宋体" w:cs="宋体" w:eastAsia="宋体" w:hint="default"/>
                <w:sz w:val="21"/>
                <w:szCs w:val="21"/>
              </w:rPr>
              <w:t> </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4.1</w:t>
            </w:r>
            <w:r>
              <w:rPr>
                <w:rFonts w:ascii="宋体" w:hAnsi="宋体" w:cs="宋体" w:eastAsia="宋体" w:hint="default"/>
                <w:spacing w:val="-56"/>
                <w:sz w:val="21"/>
                <w:szCs w:val="21"/>
              </w:rPr>
              <w:t> </w:t>
            </w:r>
            <w:r>
              <w:rPr>
                <w:rFonts w:ascii="宋体" w:hAnsi="宋体" w:cs="宋体" w:eastAsia="宋体" w:hint="default"/>
                <w:sz w:val="21"/>
                <w:szCs w:val="21"/>
              </w:rPr>
              <w:t>资助贫困学生投入金额</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3"/>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4787"/>
        <w:gridCol w:w="4263"/>
      </w:tblGrid>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4.2</w:t>
            </w:r>
            <w:r>
              <w:rPr>
                <w:rFonts w:ascii="宋体" w:hAnsi="宋体" w:cs="宋体" w:eastAsia="宋体" w:hint="default"/>
                <w:spacing w:val="-57"/>
                <w:sz w:val="21"/>
                <w:szCs w:val="21"/>
              </w:rPr>
              <w:t> </w:t>
            </w:r>
            <w:r>
              <w:rPr>
                <w:rFonts w:ascii="宋体" w:hAnsi="宋体" w:cs="宋体" w:eastAsia="宋体" w:hint="default"/>
                <w:sz w:val="21"/>
                <w:szCs w:val="21"/>
              </w:rPr>
              <w:t>资助贫困学生人数（人）</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4.3</w:t>
            </w:r>
            <w:r>
              <w:rPr>
                <w:rFonts w:ascii="宋体" w:hAnsi="宋体" w:cs="宋体" w:eastAsia="宋体" w:hint="default"/>
                <w:spacing w:val="-56"/>
                <w:sz w:val="21"/>
                <w:szCs w:val="21"/>
              </w:rPr>
              <w:t> </w:t>
            </w:r>
            <w:r>
              <w:rPr>
                <w:rFonts w:ascii="宋体" w:hAnsi="宋体" w:cs="宋体" w:eastAsia="宋体" w:hint="default"/>
                <w:sz w:val="21"/>
                <w:szCs w:val="21"/>
              </w:rPr>
              <w:t>改善贫困地区教育资源投入金额</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健康扶贫</w:t>
            </w:r>
            <w:r>
              <w:rPr>
                <w:rFonts w:ascii="宋体" w:hAnsi="宋体" w:cs="宋体" w:eastAsia="宋体" w:hint="default"/>
                <w:sz w:val="21"/>
                <w:szCs w:val="21"/>
              </w:rPr>
              <w:t> </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5.1</w:t>
            </w:r>
            <w:r>
              <w:rPr>
                <w:rFonts w:ascii="宋体" w:hAnsi="宋体" w:cs="宋体" w:eastAsia="宋体" w:hint="default"/>
                <w:spacing w:val="-56"/>
                <w:sz w:val="21"/>
                <w:szCs w:val="21"/>
              </w:rPr>
              <w:t> </w:t>
            </w:r>
            <w:r>
              <w:rPr>
                <w:rFonts w:ascii="宋体" w:hAnsi="宋体" w:cs="宋体" w:eastAsia="宋体" w:hint="default"/>
                <w:sz w:val="21"/>
                <w:szCs w:val="21"/>
              </w:rPr>
              <w:t>贫困地区医疗卫生资源投入金额</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281"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生态保护扶贫</w:t>
            </w:r>
            <w:r>
              <w:rPr>
                <w:rFonts w:ascii="宋体" w:hAnsi="宋体" w:cs="宋体" w:eastAsia="宋体" w:hint="default"/>
                <w:sz w:val="21"/>
                <w:szCs w:val="21"/>
              </w:rPr>
              <w:t> </w:t>
            </w:r>
          </w:p>
        </w:tc>
      </w:tr>
      <w:tr>
        <w:trPr>
          <w:trHeight w:val="1099"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6.1</w:t>
            </w:r>
            <w:r>
              <w:rPr>
                <w:rFonts w:ascii="宋体" w:hAnsi="宋体" w:cs="宋体" w:eastAsia="宋体" w:hint="default"/>
                <w:spacing w:val="-53"/>
                <w:sz w:val="21"/>
                <w:szCs w:val="21"/>
              </w:rPr>
              <w:t> </w:t>
            </w:r>
            <w:r>
              <w:rPr>
                <w:rFonts w:ascii="宋体" w:hAnsi="宋体" w:cs="宋体" w:eastAsia="宋体" w:hint="default"/>
                <w:sz w:val="21"/>
                <w:szCs w:val="21"/>
              </w:rPr>
              <w:t>项目名称</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开展生态保护与建设</w:t>
            </w:r>
            <w:r>
              <w:rPr>
                <w:rFonts w:ascii="宋体" w:hAnsi="宋体" w:cs="宋体" w:eastAsia="宋体" w:hint="default"/>
                <w:sz w:val="21"/>
                <w:szCs w:val="21"/>
              </w:rPr>
              <w:t> </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5"/>
                <w:sz w:val="21"/>
                <w:szCs w:val="21"/>
              </w:rPr>
              <w:t> </w:t>
            </w:r>
            <w:r>
              <w:rPr>
                <w:rFonts w:ascii="宋体" w:hAnsi="宋体" w:cs="宋体" w:eastAsia="宋体" w:hint="default"/>
                <w:spacing w:val="-5"/>
                <w:sz w:val="21"/>
                <w:szCs w:val="21"/>
              </w:rPr>
            </w:r>
            <w:r>
              <w:rPr>
                <w:rFonts w:ascii="宋体" w:hAnsi="宋体" w:cs="宋体" w:eastAsia="宋体" w:hint="default"/>
                <w:sz w:val="21"/>
                <w:szCs w:val="21"/>
              </w:rPr>
              <w:t>建立生态保护补偿方式</w:t>
            </w:r>
            <w:r>
              <w:rPr>
                <w:rFonts w:ascii="宋体" w:hAnsi="宋体" w:cs="宋体" w:eastAsia="宋体" w:hint="default"/>
                <w:sz w:val="21"/>
                <w:szCs w:val="21"/>
              </w:rPr>
              <w:t> </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设立生态公益岗位</w:t>
            </w:r>
            <w:r>
              <w:rPr>
                <w:rFonts w:ascii="宋体" w:hAnsi="宋体" w:cs="宋体" w:eastAsia="宋体" w:hint="default"/>
                <w:spacing w:val="-3"/>
                <w:sz w:val="21"/>
                <w:szCs w:val="21"/>
              </w:rPr>
              <w:t> </w:t>
            </w:r>
            <w:r>
              <w:rPr>
                <w:rFonts w:ascii="宋体" w:hAnsi="宋体" w:cs="宋体" w:eastAsia="宋体" w:hint="default"/>
                <w:sz w:val="21"/>
                <w:szCs w:val="21"/>
              </w:rPr>
              <w:t> </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其他</w:t>
            </w:r>
            <w:r>
              <w:rPr>
                <w:rFonts w:ascii="宋体" w:hAnsi="宋体" w:cs="宋体" w:eastAsia="宋体" w:hint="default"/>
                <w:spacing w:val="-3"/>
                <w:sz w:val="21"/>
                <w:szCs w:val="21"/>
              </w:rPr>
              <w:t> </w:t>
            </w:r>
            <w:r>
              <w:rPr>
                <w:rFonts w:ascii="宋体" w:hAnsi="宋体" w:cs="宋体" w:eastAsia="宋体" w:hint="default"/>
                <w:sz w:val="21"/>
                <w:szCs w:val="21"/>
              </w:rPr>
              <w:t> </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6.2</w:t>
            </w:r>
            <w:r>
              <w:rPr>
                <w:rFonts w:ascii="宋体" w:hAnsi="宋体" w:cs="宋体" w:eastAsia="宋体" w:hint="default"/>
                <w:spacing w:val="-44"/>
                <w:sz w:val="21"/>
                <w:szCs w:val="21"/>
              </w:rPr>
              <w:t> </w:t>
            </w:r>
            <w:r>
              <w:rPr>
                <w:rFonts w:ascii="宋体" w:hAnsi="宋体" w:cs="宋体" w:eastAsia="宋体" w:hint="default"/>
                <w:spacing w:val="-3"/>
                <w:sz w:val="21"/>
                <w:szCs w:val="21"/>
              </w:rPr>
              <w:t>投入金额</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兜底保障</w:t>
            </w:r>
            <w:r>
              <w:rPr>
                <w:rFonts w:ascii="宋体" w:hAnsi="宋体" w:cs="宋体" w:eastAsia="宋体" w:hint="default"/>
                <w:sz w:val="21"/>
                <w:szCs w:val="21"/>
              </w:rPr>
              <w:t> </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7.1</w:t>
            </w:r>
            <w:r>
              <w:rPr>
                <w:rFonts w:ascii="宋体" w:hAnsi="宋体" w:cs="宋体" w:eastAsia="宋体" w:hint="default"/>
                <w:spacing w:val="-54"/>
                <w:sz w:val="21"/>
                <w:szCs w:val="21"/>
              </w:rPr>
              <w:t> </w:t>
            </w:r>
            <w:r>
              <w:rPr>
                <w:rFonts w:ascii="宋体" w:hAnsi="宋体" w:cs="宋体" w:eastAsia="宋体" w:hint="default"/>
                <w:sz w:val="21"/>
                <w:szCs w:val="21"/>
              </w:rPr>
              <w:t>帮助“三留守”人员投入金额</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7.2</w:t>
            </w:r>
            <w:r>
              <w:rPr>
                <w:rFonts w:ascii="宋体" w:hAnsi="宋体" w:cs="宋体" w:eastAsia="宋体" w:hint="default"/>
                <w:spacing w:val="-57"/>
                <w:sz w:val="21"/>
                <w:szCs w:val="21"/>
              </w:rPr>
              <w:t> </w:t>
            </w:r>
            <w:r>
              <w:rPr>
                <w:rFonts w:ascii="宋体" w:hAnsi="宋体" w:cs="宋体" w:eastAsia="宋体" w:hint="default"/>
                <w:sz w:val="21"/>
                <w:szCs w:val="21"/>
              </w:rPr>
              <w:t>帮助“三留守”人员数（人）</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28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7.3</w:t>
            </w:r>
            <w:r>
              <w:rPr>
                <w:rFonts w:ascii="宋体" w:hAnsi="宋体" w:cs="宋体" w:eastAsia="宋体" w:hint="default"/>
                <w:spacing w:val="-56"/>
                <w:sz w:val="21"/>
                <w:szCs w:val="21"/>
              </w:rPr>
              <w:t> </w:t>
            </w:r>
            <w:r>
              <w:rPr>
                <w:rFonts w:ascii="宋体" w:hAnsi="宋体" w:cs="宋体" w:eastAsia="宋体" w:hint="default"/>
                <w:sz w:val="21"/>
                <w:szCs w:val="21"/>
              </w:rPr>
              <w:t>帮助贫困残疾人投入金额</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7.4</w:t>
            </w:r>
            <w:r>
              <w:rPr>
                <w:rFonts w:ascii="宋体" w:hAnsi="宋体" w:cs="宋体" w:eastAsia="宋体" w:hint="default"/>
                <w:spacing w:val="-56"/>
                <w:sz w:val="21"/>
                <w:szCs w:val="21"/>
              </w:rPr>
              <w:t> </w:t>
            </w:r>
            <w:r>
              <w:rPr>
                <w:rFonts w:ascii="宋体" w:hAnsi="宋体" w:cs="宋体" w:eastAsia="宋体" w:hint="default"/>
                <w:sz w:val="21"/>
                <w:szCs w:val="21"/>
              </w:rPr>
              <w:t>帮助贫困残疾人数（人）</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社会扶贫</w:t>
            </w:r>
            <w:r>
              <w:rPr>
                <w:rFonts w:ascii="宋体" w:hAnsi="宋体" w:cs="宋体" w:eastAsia="宋体" w:hint="default"/>
                <w:sz w:val="21"/>
                <w:szCs w:val="21"/>
              </w:rPr>
              <w:t> </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8.1</w:t>
            </w:r>
            <w:r>
              <w:rPr>
                <w:rFonts w:ascii="宋体" w:hAnsi="宋体" w:cs="宋体" w:eastAsia="宋体" w:hint="default"/>
                <w:spacing w:val="-54"/>
                <w:sz w:val="21"/>
                <w:szCs w:val="21"/>
              </w:rPr>
              <w:t> </w:t>
            </w:r>
            <w:r>
              <w:rPr>
                <w:rFonts w:ascii="宋体" w:hAnsi="宋体" w:cs="宋体" w:eastAsia="宋体" w:hint="default"/>
                <w:sz w:val="21"/>
                <w:szCs w:val="21"/>
              </w:rPr>
              <w:t>东西部扶贫协作投入金额</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288"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8.2</w:t>
            </w:r>
            <w:r>
              <w:rPr>
                <w:rFonts w:ascii="宋体" w:hAnsi="宋体" w:cs="宋体" w:eastAsia="宋体" w:hint="default"/>
                <w:spacing w:val="-55"/>
                <w:sz w:val="21"/>
                <w:szCs w:val="21"/>
              </w:rPr>
              <w:t> </w:t>
            </w:r>
            <w:r>
              <w:rPr>
                <w:rFonts w:ascii="宋体" w:hAnsi="宋体" w:cs="宋体" w:eastAsia="宋体" w:hint="default"/>
                <w:sz w:val="21"/>
                <w:szCs w:val="21"/>
              </w:rPr>
              <w:t>定点扶贫工作投入金额</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8.3</w:t>
            </w:r>
            <w:r>
              <w:rPr>
                <w:rFonts w:ascii="宋体" w:hAnsi="宋体" w:cs="宋体" w:eastAsia="宋体" w:hint="default"/>
                <w:spacing w:val="-56"/>
                <w:sz w:val="21"/>
                <w:szCs w:val="21"/>
              </w:rPr>
              <w:t> </w:t>
            </w:r>
            <w:r>
              <w:rPr>
                <w:rFonts w:ascii="宋体" w:hAnsi="宋体" w:cs="宋体" w:eastAsia="宋体" w:hint="default"/>
                <w:sz w:val="21"/>
                <w:szCs w:val="21"/>
              </w:rPr>
              <w:t>扶贫公益基金</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其他项目</w:t>
            </w:r>
            <w:r>
              <w:rPr>
                <w:rFonts w:ascii="宋体" w:hAnsi="宋体" w:cs="宋体" w:eastAsia="宋体" w:hint="default"/>
                <w:sz w:val="21"/>
                <w:szCs w:val="21"/>
              </w:rPr>
              <w:t> </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9.1</w:t>
            </w:r>
            <w:r>
              <w:rPr>
                <w:rFonts w:ascii="宋体" w:hAnsi="宋体" w:cs="宋体" w:eastAsia="宋体" w:hint="default"/>
                <w:spacing w:val="-54"/>
                <w:sz w:val="21"/>
                <w:szCs w:val="21"/>
              </w:rPr>
              <w:t> </w:t>
            </w:r>
            <w:r>
              <w:rPr>
                <w:rFonts w:ascii="宋体" w:hAnsi="宋体" w:cs="宋体" w:eastAsia="宋体" w:hint="default"/>
                <w:sz w:val="21"/>
                <w:szCs w:val="21"/>
              </w:rPr>
              <w:t>项目个数（个）</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9.2</w:t>
            </w:r>
            <w:r>
              <w:rPr>
                <w:rFonts w:ascii="宋体" w:hAnsi="宋体" w:cs="宋体" w:eastAsia="宋体" w:hint="default"/>
                <w:spacing w:val="-44"/>
                <w:sz w:val="21"/>
                <w:szCs w:val="21"/>
              </w:rPr>
              <w:t> </w:t>
            </w:r>
            <w:r>
              <w:rPr>
                <w:rFonts w:ascii="宋体" w:hAnsi="宋体" w:cs="宋体" w:eastAsia="宋体" w:hint="default"/>
                <w:spacing w:val="-3"/>
                <w:sz w:val="21"/>
                <w:szCs w:val="21"/>
              </w:rPr>
              <w:t>投入金额</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9.3</w:t>
            </w:r>
            <w:r>
              <w:rPr>
                <w:rFonts w:ascii="宋体" w:hAnsi="宋体" w:cs="宋体" w:eastAsia="宋体" w:hint="default"/>
                <w:spacing w:val="-56"/>
                <w:sz w:val="21"/>
                <w:szCs w:val="21"/>
              </w:rPr>
              <w:t> </w:t>
            </w:r>
            <w:r>
              <w:rPr>
                <w:rFonts w:ascii="宋体" w:hAnsi="宋体" w:cs="宋体" w:eastAsia="宋体" w:hint="default"/>
                <w:sz w:val="21"/>
                <w:szCs w:val="21"/>
              </w:rPr>
              <w:t>帮助建档立卡贫困人口脱贫数（人）</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9.4</w:t>
            </w:r>
            <w:r>
              <w:rPr>
                <w:rFonts w:ascii="宋体" w:hAnsi="宋体" w:cs="宋体" w:eastAsia="宋体" w:hint="default"/>
                <w:spacing w:val="-54"/>
                <w:sz w:val="21"/>
                <w:szCs w:val="21"/>
              </w:rPr>
              <w:t> </w:t>
            </w:r>
            <w:r>
              <w:rPr>
                <w:rFonts w:ascii="宋体" w:hAnsi="宋体" w:cs="宋体" w:eastAsia="宋体" w:hint="default"/>
                <w:sz w:val="21"/>
                <w:szCs w:val="21"/>
              </w:rPr>
              <w:t>其他项目说明</w:t>
            </w:r>
            <w:r>
              <w:rPr>
                <w:rFonts w:ascii="宋体" w:hAnsi="宋体" w:cs="宋体" w:eastAsia="宋体" w:hint="default"/>
                <w:spacing w:val="-3"/>
                <w:sz w:val="21"/>
                <w:szCs w:val="21"/>
              </w:rPr>
              <w:t> </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三、所获奖项（内容、级别）</w:t>
            </w:r>
            <w:r>
              <w:rPr>
                <w:rFonts w:ascii="宋体" w:hAnsi="宋体" w:cs="宋体" w:eastAsia="宋体" w:hint="default"/>
                <w:sz w:val="21"/>
                <w:szCs w:val="21"/>
              </w:rPr>
              <w:t> </w:t>
            </w:r>
          </w:p>
        </w:tc>
      </w:tr>
      <w:tr>
        <w:trPr>
          <w:trHeight w:val="284"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bl>
    <w:p>
      <w:pPr>
        <w:pStyle w:val="Heading3"/>
        <w:spacing w:line="274" w:lineRule="exact"/>
        <w:ind w:left="216" w:right="0"/>
        <w:jc w:val="both"/>
        <w:rPr>
          <w:rFonts w:ascii="宋体" w:hAnsi="宋体" w:cs="宋体" w:eastAsia="宋体" w:hint="default"/>
        </w:rPr>
      </w:pPr>
      <w:r>
        <w:rPr>
          <w:rFonts w:ascii="宋体"/>
        </w:rPr>
        <w:t> </w:t>
      </w:r>
    </w:p>
    <w:p>
      <w:pPr>
        <w:pStyle w:val="Heading4"/>
        <w:spacing w:line="240" w:lineRule="auto" w:before="61"/>
        <w:ind w:left="216" w:right="0"/>
        <w:jc w:val="both"/>
        <w:rPr>
          <w:rFonts w:ascii="宋体" w:hAnsi="宋体" w:cs="宋体" w:eastAsia="宋体" w:hint="default"/>
          <w:b w:val="0"/>
          <w:bCs w:val="0"/>
        </w:rPr>
      </w:pPr>
      <w:r>
        <w:rPr>
          <w:rFonts w:ascii="宋体" w:hAnsi="宋体" w:cs="宋体" w:eastAsia="宋体" w:hint="default"/>
        </w:rPr>
        <w:t>4. </w:t>
      </w:r>
      <w:r>
        <w:rPr>
          <w:rFonts w:ascii="宋体" w:hAnsi="宋体" w:cs="宋体" w:eastAsia="宋体" w:hint="default"/>
          <w:spacing w:val="1"/>
        </w:rPr>
        <w:t> </w:t>
      </w:r>
      <w:r>
        <w:rPr/>
        <w:t>后续精准扶贫计划</w:t>
      </w:r>
      <w:r>
        <w:rPr>
          <w:rFonts w:ascii="宋体" w:hAnsi="宋体" w:cs="宋体" w:eastAsia="宋体" w:hint="default"/>
          <w:w w:val="99"/>
        </w:rPr>
        <w:t> </w:t>
      </w:r>
      <w:r>
        <w:rPr>
          <w:rFonts w:ascii="宋体" w:hAnsi="宋体" w:cs="宋体" w:eastAsia="宋体" w:hint="default"/>
          <w:b w:val="0"/>
          <w:bCs w:val="0"/>
        </w:rPr>
      </w:r>
    </w:p>
    <w:p>
      <w:pPr>
        <w:pStyle w:val="BodyText"/>
        <w:spacing w:line="340" w:lineRule="auto" w:before="118"/>
        <w:ind w:left="637" w:right="0" w:hanging="421"/>
        <w:jc w:val="left"/>
        <w:rPr>
          <w:rFonts w:ascii="宋体" w:hAnsi="宋体" w:cs="宋体" w:eastAsia="宋体" w:hint="default"/>
        </w:rPr>
      </w:pPr>
      <w:r>
        <w:rPr/>
        <w:t>√适用□不适用</w:t>
      </w:r>
      <w:r>
        <w:rPr>
          <w:rFonts w:ascii="宋体" w:hAnsi="宋体" w:cs="宋体" w:eastAsia="宋体" w:hint="default"/>
          <w:sz w:val="24"/>
          <w:szCs w:val="24"/>
        </w:rPr>
        <w:t> </w:t>
      </w:r>
      <w:r>
        <w:rPr/>
        <w:t>公司将加大扶贫力度，做到精准识别、精准帮扶和精准管理，为国家和社会做贡献。</w:t>
      </w:r>
      <w:r>
        <w:rPr>
          <w:rFonts w:ascii="宋体" w:hAnsi="宋体" w:cs="宋体" w:eastAsia="宋体" w:hint="default"/>
        </w:rPr>
        <w:t> </w:t>
      </w:r>
    </w:p>
    <w:p>
      <w:pPr>
        <w:pStyle w:val="Heading4"/>
        <w:spacing w:line="240" w:lineRule="auto" w:before="107"/>
        <w:ind w:left="216" w:right="0"/>
        <w:jc w:val="both"/>
        <w:rPr>
          <w:b w:val="0"/>
          <w:bCs w:val="0"/>
        </w:rPr>
      </w:pPr>
      <w:r>
        <w:rPr>
          <w:rFonts w:ascii="宋体" w:hAnsi="宋体" w:cs="宋体" w:eastAsia="宋体" w:hint="default"/>
        </w:rPr>
        <w:t>(</w:t>
      </w:r>
      <w:r>
        <w:rPr/>
        <w:t>二</w:t>
      </w:r>
      <w:r>
        <w:rPr>
          <w:rFonts w:ascii="宋体" w:hAnsi="宋体" w:cs="宋体" w:eastAsia="宋体" w:hint="default"/>
        </w:rPr>
        <w:t>) </w:t>
      </w:r>
      <w:r>
        <w:rPr>
          <w:rFonts w:ascii="宋体" w:hAnsi="宋体" w:cs="宋体" w:eastAsia="宋体" w:hint="default"/>
          <w:spacing w:val="11"/>
        </w:rPr>
        <w:t> </w:t>
      </w:r>
      <w:r>
        <w:rPr/>
        <w:t>社会责任工作情况</w:t>
      </w:r>
      <w:r>
        <w:rPr>
          <w:b w:val="0"/>
          <w:bCs w:val="0"/>
        </w:rPr>
      </w:r>
    </w:p>
    <w:p>
      <w:pPr>
        <w:pStyle w:val="Heading4"/>
        <w:spacing w:line="240" w:lineRule="auto" w:before="116"/>
        <w:ind w:left="216" w:right="0"/>
        <w:jc w:val="both"/>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99"/>
        </w:rPr>
        <w:t> </w:t>
      </w:r>
      <w:r>
        <w:rPr/>
        <w:t>股东和债权人权益保护情况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8"/>
        <w:ind w:left="216" w:right="0"/>
        <w:jc w:val="both"/>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BodyText"/>
        <w:spacing w:line="355" w:lineRule="auto" w:before="116"/>
        <w:ind w:left="637" w:right="0" w:firstLine="60"/>
        <w:jc w:val="left"/>
      </w:pPr>
      <w:r>
        <w:rPr/>
        <w:t>（一）规范三会运作，保护股东权益</w:t>
      </w:r>
      <w:r>
        <w:rPr>
          <w:rFonts w:ascii="宋体" w:hAnsi="宋体" w:cs="宋体" w:eastAsia="宋体" w:hint="default"/>
          <w:w w:val="100"/>
        </w:rPr>
        <w:t> </w:t>
      </w:r>
      <w:r>
        <w:rPr>
          <w:spacing w:val="-2"/>
        </w:rPr>
        <w:t>公司始终将股东权益保护作为经营管理的重要内容。报告期内，公司不断健全和完善法人治</w:t>
      </w:r>
    </w:p>
    <w:p>
      <w:pPr>
        <w:pStyle w:val="BodyText"/>
        <w:spacing w:line="357" w:lineRule="auto" w:before="33"/>
        <w:ind w:left="216" w:right="228"/>
        <w:jc w:val="both"/>
        <w:rPr>
          <w:rFonts w:ascii="宋体" w:hAnsi="宋体" w:cs="宋体" w:eastAsia="宋体" w:hint="default"/>
        </w:rPr>
      </w:pPr>
      <w:r>
        <w:rPr>
          <w:spacing w:val="-1"/>
        </w:rPr>
        <w:t>理结构，严格依照有关法律法规要求规范运作。公司严格按照规定组织筹备公司的三会及下设专</w:t>
      </w:r>
      <w:r>
        <w:rPr>
          <w:spacing w:val="-55"/>
        </w:rPr>
        <w:t> </w:t>
      </w:r>
      <w:r>
        <w:rPr>
          <w:spacing w:val="-55"/>
        </w:rPr>
      </w:r>
      <w:r>
        <w:rPr>
          <w:spacing w:val="-1"/>
        </w:rPr>
        <w:t>门委员会的相关工作，在上市后的每次股东大会上均设置了现场与网络投票相结合的投票表决方</w:t>
      </w:r>
      <w:r>
        <w:rPr>
          <w:spacing w:val="-55"/>
        </w:rPr>
        <w:t> </w:t>
      </w:r>
      <w:r>
        <w:rPr>
          <w:spacing w:val="-55"/>
        </w:rPr>
      </w:r>
      <w:r>
        <w:rPr>
          <w:spacing w:val="-1"/>
        </w:rPr>
        <w:t>式，保证了中小投资者的参与权。公司三会的召集、召开及审议决策程序合法有效，公司董事、</w:t>
      </w:r>
      <w:r>
        <w:rPr>
          <w:spacing w:val="-54"/>
        </w:rPr>
        <w:t> </w:t>
      </w:r>
      <w:r>
        <w:rPr>
          <w:spacing w:val="-54"/>
        </w:rPr>
      </w:r>
      <w:r>
        <w:rPr>
          <w:spacing w:val="-1"/>
        </w:rPr>
        <w:t>监事和高级管理人员均勤勉尽责，保证公司各项生产经营活动良好稳定进行，切实维护公司股东</w:t>
      </w:r>
      <w:r>
        <w:rPr>
          <w:spacing w:val="-55"/>
        </w:rPr>
        <w:t> </w:t>
      </w:r>
      <w:r>
        <w:rPr>
          <w:spacing w:val="-55"/>
        </w:rPr>
      </w:r>
      <w:r>
        <w:rPr/>
        <w:t>的利益。</w:t>
      </w:r>
      <w:r>
        <w:rPr>
          <w:rFonts w:ascii="宋体" w:hAnsi="宋体" w:cs="宋体" w:eastAsia="宋体" w:hint="default"/>
        </w:rPr>
        <w:t> </w:t>
      </w:r>
    </w:p>
    <w:p>
      <w:pPr>
        <w:pStyle w:val="BodyText"/>
        <w:spacing w:line="240" w:lineRule="auto" w:before="32"/>
        <w:ind w:left="637" w:right="0"/>
        <w:jc w:val="left"/>
        <w:rPr>
          <w:rFonts w:ascii="宋体" w:hAnsi="宋体" w:cs="宋体" w:eastAsia="宋体" w:hint="default"/>
        </w:rPr>
      </w:pPr>
      <w:r>
        <w:rPr/>
        <w:t>（二）严格履行信息披露义务，加强投资者关系管理</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37"/>
          <w:pgSz w:w="11910" w:h="16840"/>
          <w:pgMar w:footer="1195" w:header="0" w:top="1120" w:bottom="1380" w:left="1060" w:right="1560"/>
        </w:sectPr>
      </w:pPr>
    </w:p>
    <w:p>
      <w:pPr>
        <w:spacing w:line="240" w:lineRule="auto" w:before="11"/>
        <w:rPr>
          <w:rFonts w:ascii="宋体" w:hAnsi="宋体" w:cs="宋体" w:eastAsia="宋体" w:hint="default"/>
          <w:sz w:val="18"/>
          <w:szCs w:val="18"/>
        </w:rPr>
      </w:pPr>
    </w:p>
    <w:p>
      <w:pPr>
        <w:pStyle w:val="BodyText"/>
        <w:spacing w:line="357" w:lineRule="auto" w:before="36"/>
        <w:ind w:right="129" w:firstLine="420"/>
        <w:jc w:val="both"/>
        <w:rPr>
          <w:rFonts w:ascii="宋体" w:hAnsi="宋体" w:cs="宋体" w:eastAsia="宋体" w:hint="default"/>
        </w:rPr>
      </w:pPr>
      <w:r>
        <w:rPr>
          <w:spacing w:val="-1"/>
        </w:rPr>
        <w:t>自公司上市以来，公司严格按照《上市公司信息披露管理办法》、《上海证券交易所科创板</w:t>
      </w:r>
      <w:r>
        <w:rPr>
          <w:w w:val="100"/>
        </w:rPr>
        <w:t> </w:t>
      </w:r>
      <w:r>
        <w:rPr>
          <w:spacing w:val="-1"/>
        </w:rPr>
        <w:t>股票上市规则》等规范性文件的有关要求，积极履行信息披露义务，并就有关事项及时与监管部</w:t>
      </w:r>
      <w:r>
        <w:rPr>
          <w:spacing w:val="-55"/>
        </w:rPr>
        <w:t> </w:t>
      </w:r>
      <w:r>
        <w:rPr>
          <w:spacing w:val="-55"/>
        </w:rPr>
      </w:r>
      <w:r>
        <w:rPr/>
        <w:t>门、中介机构进行沟通，确保信息披露的及时、准确、完整。</w:t>
      </w:r>
      <w:r>
        <w:rPr>
          <w:rFonts w:ascii="宋体" w:hAnsi="宋体" w:cs="宋体" w:eastAsia="宋体" w:hint="default"/>
        </w:rPr>
        <w:t> </w:t>
      </w:r>
    </w:p>
    <w:p>
      <w:pPr>
        <w:pStyle w:val="BodyText"/>
        <w:spacing w:line="357" w:lineRule="auto" w:before="32"/>
        <w:ind w:right="128" w:firstLine="420"/>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9"/>
        </w:rPr>
        <w:t> </w:t>
      </w:r>
      <w:r>
        <w:rPr>
          <w:spacing w:val="-3"/>
        </w:rPr>
        <w:t>年，公司加强投资者关系管理，积极构建与投资者的和谐关系。公司制定了投资者关系</w:t>
      </w:r>
      <w:r>
        <w:rPr>
          <w:w w:val="100"/>
        </w:rPr>
        <w:t> </w:t>
      </w:r>
      <w:r>
        <w:rPr/>
        <w:t>管理制度，积极与投资者交流互动，通过电话、电子信箱、上证</w:t>
      </w:r>
      <w:r>
        <w:rPr>
          <w:spacing w:val="-49"/>
        </w:rPr>
        <w:t> </w:t>
      </w:r>
      <w:r>
        <w:rPr>
          <w:rFonts w:ascii="宋体" w:hAnsi="宋体" w:cs="宋体" w:eastAsia="宋体" w:hint="default"/>
        </w:rPr>
        <w:t>E</w:t>
      </w:r>
      <w:r>
        <w:rPr>
          <w:rFonts w:ascii="宋体" w:hAnsi="宋体" w:cs="宋体" w:eastAsia="宋体" w:hint="default"/>
          <w:spacing w:val="-50"/>
        </w:rPr>
        <w:t> </w:t>
      </w:r>
      <w:r>
        <w:rPr/>
        <w:t>互动、来访接待等方式与投资</w:t>
      </w:r>
      <w:r>
        <w:rPr>
          <w:w w:val="100"/>
        </w:rPr>
        <w:t> </w:t>
      </w:r>
      <w:r>
        <w:rPr>
          <w:spacing w:val="-1"/>
        </w:rPr>
        <w:t>者进行沟通交流，使投资者了解公司的整体经营情况；同时，积极听取各类投资者的合理建议，</w:t>
      </w:r>
      <w:r>
        <w:rPr>
          <w:spacing w:val="-55"/>
        </w:rPr>
        <w:t> </w:t>
      </w:r>
      <w:r>
        <w:rPr>
          <w:spacing w:val="-55"/>
        </w:rPr>
      </w:r>
      <w:r>
        <w:rPr>
          <w:spacing w:val="-1"/>
        </w:rPr>
        <w:t>将投资者的意见及时反馈给公司治理层与管理层，公司吸纳合理建议并运用到实际经营中，进一</w:t>
      </w:r>
      <w:r>
        <w:rPr>
          <w:spacing w:val="-54"/>
        </w:rPr>
        <w:t> </w:t>
      </w:r>
      <w:r>
        <w:rPr>
          <w:spacing w:val="-54"/>
        </w:rPr>
      </w:r>
      <w:r>
        <w:rPr/>
        <w:t>步提升公司整体经营管理水平。</w:t>
      </w:r>
      <w:r>
        <w:rPr>
          <w:rFonts w:ascii="宋体" w:hAnsi="宋体" w:cs="宋体" w:eastAsia="宋体" w:hint="default"/>
        </w:rPr>
        <w:t> </w:t>
      </w:r>
    </w:p>
    <w:p>
      <w:pPr>
        <w:pStyle w:val="BodyText"/>
        <w:spacing w:line="357" w:lineRule="auto" w:before="30"/>
        <w:ind w:left="557" w:right="0"/>
        <w:jc w:val="left"/>
      </w:pPr>
      <w:r>
        <w:rPr/>
        <w:t>（三）建立长期稳定的利润分配政策，积极回报股东</w:t>
      </w:r>
      <w:r>
        <w:rPr>
          <w:rFonts w:ascii="宋体" w:hAnsi="宋体" w:cs="宋体" w:eastAsia="宋体" w:hint="default"/>
          <w:w w:val="100"/>
        </w:rPr>
        <w:t> </w:t>
      </w:r>
      <w:r>
        <w:rPr>
          <w:spacing w:val="-2"/>
        </w:rPr>
        <w:t>公司重视与股东分享公司经营成果，已连续多年实施现金分红。公司根据实际经营情况及未</w:t>
      </w:r>
    </w:p>
    <w:p>
      <w:pPr>
        <w:pStyle w:val="BodyText"/>
        <w:spacing w:line="355" w:lineRule="auto" w:before="30"/>
        <w:ind w:right="0"/>
        <w:jc w:val="left"/>
        <w:rPr>
          <w:rFonts w:ascii="宋体" w:hAnsi="宋体" w:cs="宋体" w:eastAsia="宋体" w:hint="default"/>
        </w:rPr>
      </w:pPr>
      <w:r>
        <w:rPr>
          <w:spacing w:val="-1"/>
        </w:rPr>
        <w:t>来发展战略制定了《上市后三年股东分红回报规划》，明确公司上市后未来三年回报规划的制定</w:t>
      </w:r>
      <w:r>
        <w:rPr>
          <w:spacing w:val="-55"/>
        </w:rPr>
        <w:t> </w:t>
      </w:r>
      <w:r>
        <w:rPr>
          <w:spacing w:val="-55"/>
        </w:rPr>
      </w:r>
      <w:r>
        <w:rPr/>
        <w:t>原则和具体规划内容，充分确保公司股东获得持续稳定的投资回报。</w:t>
      </w:r>
      <w:r>
        <w:rPr>
          <w:rFonts w:ascii="宋体" w:hAnsi="宋体" w:cs="宋体" w:eastAsia="宋体" w:hint="default"/>
        </w:rPr>
        <w:t> </w:t>
      </w:r>
    </w:p>
    <w:p>
      <w:pPr>
        <w:pStyle w:val="BodyText"/>
        <w:spacing w:line="355" w:lineRule="auto" w:before="34"/>
        <w:ind w:left="557" w:right="0"/>
        <w:jc w:val="left"/>
      </w:pPr>
      <w:r>
        <w:rPr/>
        <w:t>（四）债权人权益保护</w:t>
      </w:r>
      <w:r>
        <w:rPr>
          <w:rFonts w:ascii="宋体" w:hAnsi="宋体" w:cs="宋体" w:eastAsia="宋体" w:hint="default"/>
          <w:w w:val="100"/>
        </w:rPr>
        <w:t> </w:t>
      </w:r>
      <w:r>
        <w:rPr>
          <w:spacing w:val="-2"/>
        </w:rPr>
        <w:t>公司历来重视债权人合法权益保护，制定了较为完备的内部控制体系，确保公司财务稳健和</w:t>
      </w:r>
    </w:p>
    <w:p>
      <w:pPr>
        <w:pStyle w:val="BodyText"/>
        <w:spacing w:line="355" w:lineRule="auto" w:before="32"/>
        <w:ind w:right="0"/>
        <w:jc w:val="left"/>
        <w:rPr>
          <w:rFonts w:ascii="宋体" w:hAnsi="宋体" w:cs="宋体" w:eastAsia="宋体" w:hint="default"/>
        </w:rPr>
      </w:pPr>
      <w:r>
        <w:rPr>
          <w:spacing w:val="-1"/>
        </w:rPr>
        <w:t>资产安全，为公司履行债务人责任提供保障。报告期内，公司做到严格按照与债权人签订的有关</w:t>
      </w:r>
      <w:r>
        <w:rPr>
          <w:spacing w:val="-55"/>
        </w:rPr>
        <w:t> </w:t>
      </w:r>
      <w:r>
        <w:rPr>
          <w:spacing w:val="-55"/>
        </w:rPr>
      </w:r>
      <w:r>
        <w:rPr/>
        <w:t>合同或协议中的有关条款约定按时履行义务，未出现损害债权人权益的情形。</w:t>
      </w:r>
      <w:r>
        <w:rPr>
          <w:rFonts w:ascii="宋体" w:hAnsi="宋体" w:cs="宋体" w:eastAsia="宋体" w:hint="default"/>
        </w:rPr>
        <w:t> </w:t>
      </w:r>
    </w:p>
    <w:p>
      <w:pPr>
        <w:pStyle w:val="Heading4"/>
        <w:tabs>
          <w:tab w:pos="557" w:val="left" w:leader="none"/>
        </w:tabs>
        <w:spacing w:line="240" w:lineRule="auto" w:before="152"/>
        <w:ind w:right="0"/>
        <w:jc w:val="left"/>
        <w:rPr>
          <w:rFonts w:ascii="宋体" w:hAnsi="宋体" w:cs="宋体" w:eastAsia="宋体" w:hint="default"/>
          <w:b w:val="0"/>
          <w:bCs w:val="0"/>
        </w:rPr>
      </w:pPr>
      <w:r>
        <w:rPr>
          <w:rFonts w:ascii="宋体" w:hAnsi="宋体" w:cs="宋体" w:eastAsia="宋体" w:hint="default"/>
          <w:w w:val="95"/>
        </w:rPr>
        <w:t>2.</w:t>
        <w:tab/>
      </w:r>
      <w:r>
        <w:rPr/>
        <w:t>职工权益保护情况</w:t>
      </w:r>
      <w:r>
        <w:rPr>
          <w:rFonts w:ascii="宋体" w:hAnsi="宋体" w:cs="宋体" w:eastAsia="宋体" w:hint="default"/>
          <w:w w:val="99"/>
        </w:rPr>
        <w:t> </w:t>
      </w:r>
      <w:r>
        <w:rPr>
          <w:rFonts w:ascii="宋体" w:hAnsi="宋体" w:cs="宋体" w:eastAsia="宋体" w:hint="default"/>
          <w:b w:val="0"/>
          <w:bCs w:val="0"/>
        </w:rPr>
      </w:r>
    </w:p>
    <w:p>
      <w:pPr>
        <w:pStyle w:val="BodyText"/>
        <w:spacing w:line="343" w:lineRule="auto" w:before="118"/>
        <w:ind w:left="557" w:right="0" w:hanging="421"/>
        <w:jc w:val="left"/>
      </w:pPr>
      <w:r>
        <w:rPr/>
        <w:t>√适用□不适用</w:t>
      </w:r>
      <w:r>
        <w:rPr>
          <w:rFonts w:ascii="宋体" w:hAnsi="宋体" w:cs="宋体" w:eastAsia="宋体" w:hint="default"/>
          <w:sz w:val="24"/>
          <w:szCs w:val="24"/>
        </w:rPr>
        <w:t> </w:t>
      </w:r>
      <w:r>
        <w:rPr>
          <w:spacing w:val="-2"/>
        </w:rPr>
        <w:t>公司高度重视员工权益保护工作，建立了较完备的员工权益保障制度体系，涉及员工休息休</w:t>
      </w:r>
    </w:p>
    <w:p>
      <w:pPr>
        <w:pStyle w:val="BodyText"/>
        <w:spacing w:line="355" w:lineRule="auto" w:before="45"/>
        <w:ind w:right="0"/>
        <w:jc w:val="left"/>
      </w:pPr>
      <w:r>
        <w:rPr>
          <w:spacing w:val="-1"/>
        </w:rPr>
        <w:t>假、薪酬福利、健康体检、职业危害岗位员工职业健康体检等人力资源制度，以及办公区人员安</w:t>
      </w:r>
      <w:r>
        <w:rPr>
          <w:spacing w:val="-55"/>
        </w:rPr>
        <w:t> </w:t>
      </w:r>
      <w:r>
        <w:rPr>
          <w:spacing w:val="-55"/>
        </w:rPr>
      </w:r>
      <w:r>
        <w:rPr>
          <w:spacing w:val="-6"/>
        </w:rPr>
        <w:t>全、办公设备安全、办公环境安全等方面的管理制度。公司严格遵守《中华人民共和国劳动法》、</w:t>
      </w:r>
    </w:p>
    <w:p>
      <w:pPr>
        <w:pStyle w:val="BodyText"/>
        <w:spacing w:line="355" w:lineRule="auto" w:before="32"/>
        <w:ind w:right="0"/>
        <w:jc w:val="left"/>
        <w:rPr>
          <w:rFonts w:ascii="宋体" w:hAnsi="宋体" w:cs="宋体" w:eastAsia="宋体" w:hint="default"/>
        </w:rPr>
      </w:pPr>
      <w:r>
        <w:rPr>
          <w:spacing w:val="-1"/>
        </w:rPr>
        <w:t>《中华人民共和国劳动合同法》等法律法规及相关规定进行招人用人，并向员工提供行业内具有</w:t>
      </w:r>
      <w:r>
        <w:rPr>
          <w:spacing w:val="-56"/>
        </w:rPr>
        <w:t> </w:t>
      </w:r>
      <w:r>
        <w:rPr>
          <w:spacing w:val="-56"/>
        </w:rPr>
      </w:r>
      <w:r>
        <w:rPr/>
        <w:t>竞争力的薪酬，确保员工获得合理报酬。</w:t>
      </w:r>
      <w:r>
        <w:rPr>
          <w:rFonts w:ascii="宋体" w:hAnsi="宋体" w:cs="宋体" w:eastAsia="宋体" w:hint="default"/>
        </w:rPr>
        <w:t> </w:t>
      </w:r>
    </w:p>
    <w:p>
      <w:pPr>
        <w:pStyle w:val="BodyText"/>
        <w:spacing w:line="357" w:lineRule="auto" w:before="32"/>
        <w:ind w:right="128" w:firstLine="420"/>
        <w:jc w:val="both"/>
        <w:rPr>
          <w:rFonts w:ascii="宋体" w:hAnsi="宋体" w:cs="宋体" w:eastAsia="宋体" w:hint="default"/>
        </w:rPr>
      </w:pPr>
      <w:r>
        <w:rPr>
          <w:spacing w:val="-8"/>
          <w:w w:val="100"/>
        </w:rPr>
        <w:t>在职业健康与安全方面，公司以</w:t>
      </w:r>
      <w:r>
        <w:rPr>
          <w:spacing w:val="-48"/>
          <w:w w:val="100"/>
        </w:rPr>
        <w:t> </w:t>
      </w:r>
      <w:r>
        <w:rPr>
          <w:rFonts w:ascii="宋体" w:hAnsi="宋体" w:cs="宋体" w:eastAsia="宋体" w:hint="default"/>
          <w:spacing w:val="-1"/>
          <w:w w:val="100"/>
        </w:rPr>
        <w:t>OHSAS18001</w:t>
      </w:r>
      <w:r>
        <w:rPr>
          <w:rFonts w:ascii="宋体" w:hAnsi="宋体" w:cs="宋体" w:eastAsia="宋体" w:hint="default"/>
          <w:spacing w:val="-48"/>
          <w:w w:val="100"/>
        </w:rPr>
        <w:t> </w:t>
      </w:r>
      <w:r>
        <w:rPr>
          <w:spacing w:val="-2"/>
          <w:w w:val="100"/>
        </w:rPr>
        <w:t>职业健康安全管理体系以及安全生产标准化体系</w:t>
      </w:r>
      <w:r>
        <w:rPr>
          <w:w w:val="100"/>
        </w:rPr>
        <w:t> </w:t>
      </w:r>
      <w:r>
        <w:rPr>
          <w:spacing w:val="-1"/>
        </w:rPr>
        <w:t>要求为指导，对生产作业现场及设备设施运行情况建立严格的管理制度及日常监督检查机制，并</w:t>
      </w:r>
      <w:r>
        <w:rPr>
          <w:spacing w:val="-55"/>
        </w:rPr>
        <w:t> </w:t>
      </w:r>
      <w:r>
        <w:rPr>
          <w:spacing w:val="-55"/>
        </w:rPr>
      </w:r>
      <w:r>
        <w:rPr/>
        <w:t>为员工提供年度健康体检以及菜单式的体检项目，保障员工作业安全和身体健康。</w:t>
      </w:r>
      <w:r>
        <w:rPr>
          <w:rFonts w:ascii="宋体" w:hAnsi="宋体" w:cs="宋体" w:eastAsia="宋体" w:hint="default"/>
        </w:rPr>
        <w:t> </w:t>
      </w:r>
    </w:p>
    <w:p>
      <w:pPr>
        <w:pStyle w:val="Heading4"/>
        <w:tabs>
          <w:tab w:pos="557" w:val="left" w:leader="none"/>
        </w:tabs>
        <w:spacing w:line="240" w:lineRule="auto" w:before="151"/>
        <w:ind w:right="0"/>
        <w:jc w:val="left"/>
        <w:rPr>
          <w:rFonts w:ascii="宋体" w:hAnsi="宋体" w:cs="宋体" w:eastAsia="宋体" w:hint="default"/>
          <w:b w:val="0"/>
          <w:bCs w:val="0"/>
        </w:rPr>
      </w:pPr>
      <w:r>
        <w:rPr>
          <w:rFonts w:ascii="宋体" w:hAnsi="宋体" w:cs="宋体" w:eastAsia="宋体" w:hint="default"/>
          <w:w w:val="95"/>
        </w:rPr>
        <w:t>3.</w:t>
        <w:tab/>
      </w:r>
      <w:r>
        <w:rPr/>
        <w:t>供应商、客户和消费者权益保护情况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8"/>
        <w:ind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BodyText"/>
        <w:spacing w:line="357" w:lineRule="auto" w:before="116"/>
        <w:ind w:right="128" w:firstLine="480"/>
        <w:jc w:val="both"/>
        <w:rPr>
          <w:rFonts w:ascii="宋体" w:hAnsi="宋体" w:cs="宋体" w:eastAsia="宋体" w:hint="default"/>
        </w:rPr>
      </w:pPr>
      <w:r>
        <w:rPr>
          <w:spacing w:val="-3"/>
        </w:rPr>
        <w:t>公司长期以来秉承诚实守信的商业行为准则，以诚信对待合作伙伴、客户及社会公众，坚持</w:t>
      </w:r>
      <w:r>
        <w:rPr>
          <w:w w:val="100"/>
        </w:rPr>
        <w:t> </w:t>
      </w:r>
      <w:r>
        <w:rPr>
          <w:spacing w:val="-1"/>
        </w:rPr>
        <w:t>互惠互利、共谋发展的经营理念，积极维护供应商及客户的权益。报告期内，公司加强在生产、</w:t>
      </w:r>
      <w:r>
        <w:rPr>
          <w:spacing w:val="-55"/>
        </w:rPr>
        <w:t> </w:t>
      </w:r>
      <w:r>
        <w:rPr>
          <w:spacing w:val="-55"/>
        </w:rPr>
      </w:r>
      <w:r>
        <w:rPr>
          <w:spacing w:val="-1"/>
        </w:rPr>
        <w:t>采购、销售等关键环节的监督检查，通过完善价格比选机制、加强信息化建设与应用、合作开发</w:t>
      </w:r>
      <w:r>
        <w:rPr>
          <w:spacing w:val="-56"/>
        </w:rPr>
        <w:t> </w:t>
      </w:r>
      <w:r>
        <w:rPr>
          <w:spacing w:val="-56"/>
        </w:rPr>
      </w:r>
      <w:r>
        <w:rPr>
          <w:spacing w:val="-2"/>
        </w:rPr>
        <w:t>产品、协同开发市场等方式，与供应商、客户建立了长期良好的合作关系。同时，公司进一步建</w:t>
      </w:r>
      <w:r>
        <w:rPr>
          <w:spacing w:val="-17"/>
        </w:rPr>
        <w:t> </w:t>
      </w:r>
      <w:r>
        <w:rPr>
          <w:spacing w:val="-17"/>
        </w:rPr>
      </w:r>
      <w:r>
        <w:rPr/>
        <w:t>立健全内部控制机制，有效防范商业贿赂与不正当交易，保护供应商与客户的合法权益。</w:t>
      </w:r>
      <w:r>
        <w:rPr>
          <w:rFonts w:ascii="宋体" w:hAnsi="宋体" w:cs="宋体" w:eastAsia="宋体" w:hint="default"/>
        </w:rPr>
        <w:t> </w:t>
      </w:r>
    </w:p>
    <w:p>
      <w:pPr>
        <w:spacing w:after="0" w:line="357" w:lineRule="auto"/>
        <w:jc w:val="both"/>
        <w:rPr>
          <w:rFonts w:ascii="宋体" w:hAnsi="宋体" w:cs="宋体" w:eastAsia="宋体" w:hint="default"/>
        </w:rPr>
        <w:sectPr>
          <w:footerReference w:type="default" r:id="rId38"/>
          <w:pgSz w:w="11910" w:h="16840"/>
          <w:pgMar w:footer="1195" w:header="0" w:top="1120" w:bottom="1380" w:left="1140" w:right="1660"/>
          <w:pgNumType w:start="61"/>
        </w:sectPr>
      </w:pPr>
    </w:p>
    <w:p>
      <w:pPr>
        <w:spacing w:line="240" w:lineRule="auto" w:before="11"/>
        <w:rPr>
          <w:rFonts w:ascii="宋体" w:hAnsi="宋体" w:cs="宋体" w:eastAsia="宋体" w:hint="default"/>
          <w:sz w:val="18"/>
          <w:szCs w:val="18"/>
        </w:rPr>
      </w:pPr>
    </w:p>
    <w:p>
      <w:pPr>
        <w:pStyle w:val="Heading4"/>
        <w:spacing w:line="240" w:lineRule="auto"/>
        <w:ind w:right="0"/>
        <w:jc w:val="both"/>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101"/>
        </w:rPr>
        <w:t> </w:t>
      </w:r>
      <w:r>
        <w:rPr/>
        <w:t>产品安全保障情况</w:t>
      </w:r>
      <w:r>
        <w:rPr>
          <w:rFonts w:ascii="宋体" w:hAnsi="宋体" w:cs="宋体" w:eastAsia="宋体" w:hint="default"/>
          <w:w w:val="99"/>
        </w:rPr>
        <w:t> </w:t>
      </w:r>
      <w:r>
        <w:rPr>
          <w:rFonts w:ascii="宋体" w:hAnsi="宋体" w:cs="宋体" w:eastAsia="宋体" w:hint="default"/>
          <w:b w:val="0"/>
          <w:bCs w:val="0"/>
        </w:rPr>
      </w:r>
    </w:p>
    <w:p>
      <w:pPr>
        <w:pStyle w:val="BodyText"/>
        <w:spacing w:line="343" w:lineRule="auto" w:before="116"/>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sz w:val="24"/>
          <w:szCs w:val="24"/>
        </w:rPr>
        <w:t> </w:t>
      </w:r>
      <w:r>
        <w:rPr>
          <w:spacing w:val="-2"/>
        </w:rPr>
        <w:t>公司从成立之日起，始终坚持安全至上的原则，公司聘请了国际知名第三方认证机构对国产</w:t>
      </w:r>
    </w:p>
    <w:p>
      <w:pPr>
        <w:pStyle w:val="BodyText"/>
        <w:spacing w:line="357" w:lineRule="auto" w:before="43"/>
        <w:ind w:right="209"/>
        <w:jc w:val="both"/>
        <w:rPr>
          <w:rFonts w:ascii="宋体" w:hAnsi="宋体" w:cs="宋体" w:eastAsia="宋体" w:hint="default"/>
        </w:rPr>
      </w:pPr>
      <w:r>
        <w:rPr>
          <w:rFonts w:ascii="宋体" w:hAnsi="宋体" w:cs="宋体" w:eastAsia="宋体" w:hint="default"/>
        </w:rPr>
        <w:t>CBTC</w:t>
      </w:r>
      <w:r>
        <w:rPr>
          <w:rFonts w:ascii="宋体" w:hAnsi="宋体" w:cs="宋体" w:eastAsia="宋体" w:hint="default"/>
          <w:spacing w:val="-41"/>
        </w:rPr>
        <w:t> </w:t>
      </w:r>
      <w:r>
        <w:rPr/>
        <w:t>产品进行安全认证。历经</w:t>
      </w:r>
      <w:r>
        <w:rPr>
          <w:spacing w:val="-42"/>
        </w:rPr>
        <w:t> </w:t>
      </w:r>
      <w:r>
        <w:rPr>
          <w:rFonts w:ascii="宋体" w:hAnsi="宋体" w:cs="宋体" w:eastAsia="宋体" w:hint="default"/>
        </w:rPr>
        <w:t>3</w:t>
      </w:r>
      <w:r>
        <w:rPr>
          <w:rFonts w:ascii="宋体" w:hAnsi="宋体" w:cs="宋体" w:eastAsia="宋体" w:hint="default"/>
          <w:spacing w:val="-42"/>
        </w:rPr>
        <w:t> </w:t>
      </w:r>
      <w:r>
        <w:rPr/>
        <w:t>年的全过程安全审核，公司自主研发的</w:t>
      </w:r>
      <w:r>
        <w:rPr>
          <w:spacing w:val="-42"/>
        </w:rPr>
        <w:t> </w:t>
      </w:r>
      <w:r>
        <w:rPr>
          <w:rFonts w:ascii="宋体" w:hAnsi="宋体" w:cs="宋体" w:eastAsia="宋体" w:hint="default"/>
        </w:rPr>
        <w:t>CBTC</w:t>
      </w:r>
      <w:r>
        <w:rPr>
          <w:rFonts w:ascii="宋体" w:hAnsi="宋体" w:cs="宋体" w:eastAsia="宋体" w:hint="default"/>
          <w:spacing w:val="-44"/>
        </w:rPr>
        <w:t> </w:t>
      </w:r>
      <w:r>
        <w:rPr/>
        <w:t>信号产品在国内第</w:t>
      </w:r>
      <w:r>
        <w:rPr>
          <w:w w:val="100"/>
        </w:rPr>
        <w:t> </w:t>
      </w:r>
      <w:r>
        <w:rPr/>
        <w:t>一个获得国际通行的</w:t>
      </w:r>
      <w:r>
        <w:rPr>
          <w:spacing w:val="-30"/>
        </w:rPr>
        <w:t> </w:t>
      </w:r>
      <w:r>
        <w:rPr>
          <w:rFonts w:ascii="宋体" w:hAnsi="宋体" w:cs="宋体" w:eastAsia="宋体" w:hint="default"/>
        </w:rPr>
        <w:t>SIL4</w:t>
      </w:r>
      <w:r>
        <w:rPr>
          <w:rFonts w:ascii="宋体" w:hAnsi="宋体" w:cs="宋体" w:eastAsia="宋体" w:hint="default"/>
          <w:spacing w:val="-33"/>
        </w:rPr>
        <w:t> </w:t>
      </w:r>
      <w:r>
        <w:rPr>
          <w:spacing w:val="-5"/>
        </w:rPr>
        <w:t>级的“独立第三方安全认证”，并在认证过程中，建立了一整套安全苛</w:t>
      </w:r>
      <w:r>
        <w:rPr>
          <w:spacing w:val="-95"/>
        </w:rPr>
        <w:t> </w:t>
      </w:r>
      <w:r>
        <w:rPr>
          <w:spacing w:val="-95"/>
        </w:rPr>
      </w:r>
      <w:r>
        <w:rPr/>
        <w:t>求产品开发与管理体系。</w:t>
      </w:r>
      <w:r>
        <w:rPr>
          <w:rFonts w:ascii="宋体" w:hAnsi="宋体" w:cs="宋体" w:eastAsia="宋体" w:hint="default"/>
        </w:rPr>
        <w:t> </w:t>
      </w:r>
    </w:p>
    <w:p>
      <w:pPr>
        <w:pStyle w:val="BodyText"/>
        <w:spacing w:line="357" w:lineRule="auto" w:before="30"/>
        <w:ind w:right="198" w:firstLine="420"/>
        <w:jc w:val="both"/>
        <w:rPr>
          <w:rFonts w:ascii="宋体" w:hAnsi="宋体" w:cs="宋体" w:eastAsia="宋体" w:hint="default"/>
        </w:rPr>
      </w:pPr>
      <w:r>
        <w:rPr>
          <w:spacing w:val="14"/>
        </w:rPr>
        <w:t>公司的产品安全保障采用基于工程项目和产品项目的全生命周期安全管理模式，依据</w:t>
      </w:r>
      <w:r>
        <w:rPr>
          <w:spacing w:val="16"/>
          <w:w w:val="100"/>
        </w:rPr>
        <w:t> </w:t>
      </w:r>
      <w:r>
        <w:rPr>
          <w:rFonts w:ascii="宋体" w:hAnsi="宋体" w:cs="宋体" w:eastAsia="宋体" w:hint="default"/>
        </w:rPr>
        <w:t>CENELEC</w:t>
      </w:r>
      <w:r>
        <w:rPr>
          <w:rFonts w:ascii="宋体" w:hAnsi="宋体" w:cs="宋体" w:eastAsia="宋体" w:hint="default"/>
          <w:spacing w:val="-39"/>
        </w:rPr>
        <w:t> </w:t>
      </w:r>
      <w:r>
        <w:rPr>
          <w:spacing w:val="-3"/>
        </w:rPr>
        <w:t>国际标准、国内标准、轨道交通行业规范等，将产品交付和工程交付活动的</w:t>
      </w:r>
      <w:r>
        <w:rPr>
          <w:spacing w:val="-40"/>
        </w:rPr>
        <w:t> </w:t>
      </w:r>
      <w:r>
        <w:rPr>
          <w:rFonts w:ascii="宋体" w:hAnsi="宋体" w:cs="宋体" w:eastAsia="宋体" w:hint="default"/>
        </w:rPr>
        <w:t>RAMS</w:t>
      </w:r>
      <w:r>
        <w:rPr>
          <w:rFonts w:ascii="宋体" w:hAnsi="宋体" w:cs="宋体" w:eastAsia="宋体" w:hint="default"/>
          <w:spacing w:val="-39"/>
        </w:rPr>
        <w:t> </w:t>
      </w:r>
      <w:r>
        <w:rPr/>
        <w:t>要求落</w:t>
      </w:r>
      <w:r>
        <w:rPr>
          <w:spacing w:val="-97"/>
        </w:rPr>
        <w:t> </w:t>
      </w:r>
      <w:r>
        <w:rPr>
          <w:spacing w:val="-97"/>
        </w:rPr>
      </w:r>
      <w:r>
        <w:rPr>
          <w:spacing w:val="-3"/>
        </w:rPr>
        <w:t>实到“流程、标准、方法、人”四个维度。公司依据</w:t>
      </w:r>
      <w:r>
        <w:rPr>
          <w:spacing w:val="-44"/>
        </w:rPr>
        <w:t> </w:t>
      </w:r>
      <w:r>
        <w:rPr>
          <w:rFonts w:ascii="宋体" w:hAnsi="宋体" w:cs="宋体" w:eastAsia="宋体" w:hint="default"/>
        </w:rPr>
        <w:t>IRIS</w:t>
      </w:r>
      <w:r>
        <w:rPr/>
        <w:t>（</w:t>
      </w:r>
      <w:r>
        <w:rPr>
          <w:rFonts w:ascii="宋体" w:hAnsi="宋体" w:cs="宋体" w:eastAsia="宋体" w:hint="default"/>
        </w:rPr>
        <w:t>ISO/TS22163-2017</w:t>
      </w:r>
      <w:r>
        <w:rPr/>
        <w:t>）铁路行业质量管</w:t>
      </w:r>
      <w:r>
        <w:rPr>
          <w:spacing w:val="-99"/>
        </w:rPr>
        <w:t> </w:t>
      </w:r>
      <w:r>
        <w:rPr>
          <w:spacing w:val="-99"/>
        </w:rPr>
      </w:r>
      <w:r>
        <w:rPr>
          <w:spacing w:val="-1"/>
        </w:rPr>
        <w:t>理体系标准要求的管理和程序文件要求，建立了基于风险管控的技术安全评估和全生命周期的安</w:t>
      </w:r>
      <w:r>
        <w:rPr>
          <w:spacing w:val="-55"/>
        </w:rPr>
        <w:t> </w:t>
      </w:r>
      <w:r>
        <w:rPr>
          <w:spacing w:val="-55"/>
        </w:rPr>
      </w:r>
      <w:r>
        <w:rPr>
          <w:spacing w:val="-3"/>
        </w:rPr>
        <w:t>全控制平台，并在报告期内再次通过</w:t>
      </w:r>
      <w:r>
        <w:rPr>
          <w:spacing w:val="-41"/>
        </w:rPr>
        <w:t> </w:t>
      </w:r>
      <w:r>
        <w:rPr>
          <w:rFonts w:ascii="宋体" w:hAnsi="宋体" w:cs="宋体" w:eastAsia="宋体" w:hint="default"/>
        </w:rPr>
        <w:t>IRIS</w:t>
      </w:r>
      <w:r>
        <w:rPr>
          <w:rFonts w:ascii="宋体" w:hAnsi="宋体" w:cs="宋体" w:eastAsia="宋体" w:hint="default"/>
          <w:spacing w:val="-42"/>
        </w:rPr>
        <w:t> </w:t>
      </w:r>
      <w:r>
        <w:rPr>
          <w:spacing w:val="-4"/>
        </w:rPr>
        <w:t>认证。公司研发的轨道交通</w:t>
      </w:r>
      <w:r>
        <w:rPr>
          <w:spacing w:val="-42"/>
        </w:rPr>
        <w:t> </w:t>
      </w:r>
      <w:r>
        <w:rPr>
          <w:rFonts w:ascii="宋体" w:hAnsi="宋体" w:cs="宋体" w:eastAsia="宋体" w:hint="default"/>
          <w:spacing w:val="-4"/>
        </w:rPr>
        <w:t>CBTC</w:t>
      </w:r>
      <w:r>
        <w:rPr>
          <w:spacing w:val="-4"/>
        </w:rPr>
        <w:t>、</w:t>
      </w:r>
      <w:r>
        <w:rPr>
          <w:rFonts w:ascii="宋体" w:hAnsi="宋体" w:cs="宋体" w:eastAsia="宋体" w:hint="default"/>
          <w:spacing w:val="-4"/>
        </w:rPr>
        <w:t>I-CBTC</w:t>
      </w:r>
      <w:r>
        <w:rPr>
          <w:spacing w:val="-4"/>
        </w:rPr>
        <w:t>、</w:t>
      </w:r>
      <w:r>
        <w:rPr>
          <w:rFonts w:ascii="宋体" w:hAnsi="宋体" w:cs="宋体" w:eastAsia="宋体" w:hint="default"/>
          <w:spacing w:val="-4"/>
        </w:rPr>
        <w:t>FAO</w:t>
      </w:r>
      <w:r>
        <w:rPr>
          <w:rFonts w:ascii="宋体" w:hAnsi="宋体" w:cs="宋体" w:eastAsia="宋体" w:hint="default"/>
          <w:spacing w:val="-44"/>
        </w:rPr>
        <w:t> </w:t>
      </w:r>
      <w:r>
        <w:rPr/>
        <w:t>等系统</w:t>
      </w:r>
      <w:r>
        <w:rPr>
          <w:spacing w:val="-97"/>
        </w:rPr>
        <w:t> </w:t>
      </w:r>
      <w:r>
        <w:rPr>
          <w:spacing w:val="-97"/>
        </w:rPr>
      </w:r>
      <w:r>
        <w:rPr/>
        <w:t>已满足国际国内标准，通过国际权威安全评估机构认证。</w:t>
      </w:r>
      <w:r>
        <w:rPr>
          <w:rFonts w:ascii="宋体" w:hAnsi="宋体" w:cs="宋体" w:eastAsia="宋体" w:hint="default"/>
        </w:rPr>
        <w:t> </w:t>
      </w:r>
    </w:p>
    <w:p>
      <w:pPr>
        <w:pStyle w:val="BodyText"/>
        <w:spacing w:line="355" w:lineRule="auto" w:before="30"/>
        <w:ind w:right="120" w:firstLine="420"/>
        <w:jc w:val="both"/>
        <w:rPr>
          <w:rFonts w:ascii="宋体" w:hAnsi="宋体" w:cs="宋体" w:eastAsia="宋体" w:hint="default"/>
        </w:rPr>
      </w:pPr>
      <w:r>
        <w:rPr/>
        <w:t>截至</w:t>
      </w:r>
      <w:r>
        <w:rPr>
          <w:spacing w:val="-30"/>
        </w:rPr>
        <w:t> </w:t>
      </w:r>
      <w:r>
        <w:rPr>
          <w:rFonts w:ascii="宋体" w:hAnsi="宋体" w:cs="宋体" w:eastAsia="宋体" w:hint="default"/>
        </w:rPr>
        <w:t>2019</w:t>
      </w:r>
      <w:r>
        <w:rPr>
          <w:rFonts w:ascii="宋体" w:hAnsi="宋体" w:cs="宋体" w:eastAsia="宋体" w:hint="default"/>
          <w:spacing w:val="-30"/>
        </w:rPr>
        <w:t> </w:t>
      </w:r>
      <w:r>
        <w:rPr/>
        <w:t>年，公司研发的基础</w:t>
      </w:r>
      <w:r>
        <w:rPr>
          <w:spacing w:val="-32"/>
        </w:rPr>
        <w:t> </w:t>
      </w:r>
      <w:r>
        <w:rPr>
          <w:rFonts w:ascii="宋体" w:hAnsi="宋体" w:cs="宋体" w:eastAsia="宋体" w:hint="default"/>
        </w:rPr>
        <w:t>CBTC</w:t>
      </w:r>
      <w:r>
        <w:rPr>
          <w:rFonts w:ascii="宋体" w:hAnsi="宋体" w:cs="宋体" w:eastAsia="宋体" w:hint="default"/>
          <w:spacing w:val="-32"/>
        </w:rPr>
        <w:t> </w:t>
      </w:r>
      <w:r>
        <w:rPr/>
        <w:t>系统、</w:t>
      </w:r>
      <w:r>
        <w:rPr>
          <w:rFonts w:ascii="宋体" w:hAnsi="宋体" w:cs="宋体" w:eastAsia="宋体" w:hint="default"/>
        </w:rPr>
        <w:t>I-CBTC</w:t>
      </w:r>
      <w:r>
        <w:rPr>
          <w:rFonts w:ascii="宋体" w:hAnsi="宋体" w:cs="宋体" w:eastAsia="宋体" w:hint="default"/>
          <w:spacing w:val="-29"/>
        </w:rPr>
        <w:t> </w:t>
      </w:r>
      <w:r>
        <w:rPr/>
        <w:t>系统以及</w:t>
      </w:r>
      <w:r>
        <w:rPr>
          <w:spacing w:val="-30"/>
        </w:rPr>
        <w:t> </w:t>
      </w:r>
      <w:r>
        <w:rPr>
          <w:rFonts w:ascii="宋体" w:hAnsi="宋体" w:cs="宋体" w:eastAsia="宋体" w:hint="default"/>
        </w:rPr>
        <w:t>FAO</w:t>
      </w:r>
      <w:r>
        <w:rPr>
          <w:rFonts w:ascii="宋体" w:hAnsi="宋体" w:cs="宋体" w:eastAsia="宋体" w:hint="default"/>
          <w:spacing w:val="-30"/>
        </w:rPr>
        <w:t> </w:t>
      </w:r>
      <w:r>
        <w:rPr/>
        <w:t>系统等多条产品线，包括</w:t>
      </w:r>
      <w:r>
        <w:rPr>
          <w:w w:val="100"/>
        </w:rPr>
        <w:t> </w:t>
      </w:r>
      <w:r>
        <w:rPr>
          <w:rFonts w:ascii="宋体" w:hAnsi="宋体" w:cs="宋体" w:eastAsia="宋体" w:hint="default"/>
        </w:rPr>
        <w:t>ATP/ATO</w:t>
      </w:r>
      <w:r>
        <w:rPr/>
        <w:t>、</w:t>
      </w:r>
      <w:r>
        <w:rPr>
          <w:rFonts w:ascii="宋体" w:hAnsi="宋体" w:cs="宋体" w:eastAsia="宋体" w:hint="default"/>
        </w:rPr>
        <w:t>ATS</w:t>
      </w:r>
      <w:r>
        <w:rPr/>
        <w:t>、</w:t>
      </w:r>
      <w:r>
        <w:rPr>
          <w:rFonts w:ascii="宋体" w:hAnsi="宋体" w:cs="宋体" w:eastAsia="宋体" w:hint="default"/>
        </w:rPr>
        <w:t>CI</w:t>
      </w:r>
      <w:r>
        <w:rPr>
          <w:rFonts w:ascii="宋体" w:hAnsi="宋体" w:cs="宋体" w:eastAsia="宋体" w:hint="default"/>
          <w:spacing w:val="-56"/>
        </w:rPr>
        <w:t> </w:t>
      </w:r>
      <w:r>
        <w:rPr/>
        <w:t>等</w:t>
      </w:r>
      <w:r>
        <w:rPr>
          <w:spacing w:val="-54"/>
        </w:rPr>
        <w:t> </w:t>
      </w:r>
      <w:r>
        <w:rPr>
          <w:rFonts w:ascii="宋体" w:hAnsi="宋体" w:cs="宋体" w:eastAsia="宋体" w:hint="default"/>
        </w:rPr>
        <w:t>10</w:t>
      </w:r>
      <w:r>
        <w:rPr>
          <w:rFonts w:ascii="宋体" w:hAnsi="宋体" w:cs="宋体" w:eastAsia="宋体" w:hint="default"/>
          <w:spacing w:val="-56"/>
        </w:rPr>
        <w:t> </w:t>
      </w:r>
      <w:r>
        <w:rPr/>
        <w:t>余个信号子产品，其中</w:t>
      </w:r>
      <w:r>
        <w:rPr>
          <w:spacing w:val="-53"/>
        </w:rPr>
        <w:t> </w:t>
      </w:r>
      <w:r>
        <w:rPr>
          <w:rFonts w:ascii="宋体" w:hAnsi="宋体" w:cs="宋体" w:eastAsia="宋体" w:hint="default"/>
        </w:rPr>
        <w:t>10</w:t>
      </w:r>
      <w:r>
        <w:rPr>
          <w:rFonts w:ascii="宋体" w:hAnsi="宋体" w:cs="宋体" w:eastAsia="宋体" w:hint="default"/>
          <w:spacing w:val="-56"/>
        </w:rPr>
        <w:t> </w:t>
      </w:r>
      <w:r>
        <w:rPr/>
        <w:t>个产品达到</w:t>
      </w:r>
      <w:r>
        <w:rPr>
          <w:spacing w:val="-53"/>
        </w:rPr>
        <w:t> </w:t>
      </w:r>
      <w:r>
        <w:rPr>
          <w:rFonts w:ascii="宋体" w:hAnsi="宋体" w:cs="宋体" w:eastAsia="宋体" w:hint="default"/>
        </w:rPr>
        <w:t>SIL4</w:t>
      </w:r>
      <w:r>
        <w:rPr>
          <w:rFonts w:ascii="宋体" w:hAnsi="宋体" w:cs="宋体" w:eastAsia="宋体" w:hint="default"/>
          <w:spacing w:val="-54"/>
        </w:rPr>
        <w:t> </w:t>
      </w:r>
      <w:r>
        <w:rPr/>
        <w:t>级，</w:t>
      </w:r>
      <w:r>
        <w:rPr>
          <w:rFonts w:ascii="宋体" w:hAnsi="宋体" w:cs="宋体" w:eastAsia="宋体" w:hint="default"/>
        </w:rPr>
        <w:t>4</w:t>
      </w:r>
      <w:r>
        <w:rPr>
          <w:rFonts w:ascii="宋体" w:hAnsi="宋体" w:cs="宋体" w:eastAsia="宋体" w:hint="default"/>
          <w:spacing w:val="-56"/>
        </w:rPr>
        <w:t> </w:t>
      </w:r>
      <w:r>
        <w:rPr/>
        <w:t>个产品达到</w:t>
      </w:r>
      <w:r>
        <w:rPr>
          <w:spacing w:val="-53"/>
        </w:rPr>
        <w:t> </w:t>
      </w:r>
      <w:r>
        <w:rPr>
          <w:rFonts w:ascii="宋体" w:hAnsi="宋体" w:cs="宋体" w:eastAsia="宋体" w:hint="default"/>
        </w:rPr>
        <w:t>SIL2</w:t>
      </w:r>
      <w:r>
        <w:rPr>
          <w:rFonts w:ascii="宋体" w:hAnsi="宋体" w:cs="宋体" w:eastAsia="宋体" w:hint="default"/>
          <w:spacing w:val="-56"/>
        </w:rPr>
        <w:t> </w:t>
      </w:r>
      <w:r>
        <w:rPr/>
        <w:t>级。</w:t>
      </w:r>
      <w:r>
        <w:rPr>
          <w:rFonts w:ascii="宋体" w:hAnsi="宋体" w:cs="宋体" w:eastAsia="宋体" w:hint="default"/>
        </w:rPr>
        <w:t> </w:t>
      </w:r>
    </w:p>
    <w:p>
      <w:pPr>
        <w:pStyle w:val="Heading4"/>
        <w:spacing w:line="240" w:lineRule="auto" w:before="154"/>
        <w:ind w:right="0"/>
        <w:jc w:val="both"/>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101"/>
        </w:rPr>
        <w:t> </w:t>
      </w:r>
      <w:r>
        <w:rPr/>
        <w:t>公共关系、社会公益事业情况</w:t>
      </w:r>
      <w:r>
        <w:rPr>
          <w:rFonts w:ascii="宋体" w:hAnsi="宋体" w:cs="宋体" w:eastAsia="宋体" w:hint="default"/>
          <w:w w:val="99"/>
        </w:rPr>
        <w:t> </w:t>
      </w:r>
      <w:r>
        <w:rPr>
          <w:rFonts w:ascii="宋体" w:hAnsi="宋体" w:cs="宋体" w:eastAsia="宋体" w:hint="default"/>
          <w:b w:val="0"/>
          <w:bCs w:val="0"/>
        </w:rPr>
      </w:r>
    </w:p>
    <w:p>
      <w:pPr>
        <w:pStyle w:val="BodyText"/>
        <w:spacing w:line="340" w:lineRule="auto" w:before="116"/>
        <w:ind w:left="557" w:right="0" w:hanging="421"/>
        <w:jc w:val="left"/>
      </w:pPr>
      <w:r>
        <w:rPr/>
        <w:t>√适用□不适用</w:t>
      </w:r>
      <w:r>
        <w:rPr>
          <w:rFonts w:ascii="宋体" w:hAnsi="宋体" w:cs="宋体" w:eastAsia="宋体" w:hint="default"/>
          <w:sz w:val="24"/>
          <w:szCs w:val="24"/>
        </w:rPr>
        <w:t> </w:t>
      </w:r>
      <w:r>
        <w:rPr>
          <w:spacing w:val="-2"/>
        </w:rPr>
        <w:t>交控科技作为行业内国产厂商的龙头企业，也是多项行业标准制定的重要参与者，推动了全</w:t>
      </w:r>
    </w:p>
    <w:p>
      <w:pPr>
        <w:pStyle w:val="BodyText"/>
        <w:spacing w:line="357" w:lineRule="auto" w:before="47"/>
        <w:ind w:right="209"/>
        <w:jc w:val="both"/>
        <w:rPr>
          <w:rFonts w:ascii="宋体" w:hAnsi="宋体" w:cs="宋体" w:eastAsia="宋体" w:hint="default"/>
        </w:rPr>
      </w:pPr>
      <w:r>
        <w:rPr>
          <w:spacing w:val="-1"/>
        </w:rPr>
        <w:t>自动运行、互联互通等行业技术的发展和进步，是国内自主化城市轨道交通信号系统技术的领跑</w:t>
      </w:r>
      <w:r>
        <w:rPr>
          <w:spacing w:val="-55"/>
        </w:rPr>
        <w:t> </w:t>
      </w:r>
      <w:r>
        <w:rPr>
          <w:spacing w:val="-55"/>
        </w:rPr>
      </w:r>
      <w:r>
        <w:rPr>
          <w:spacing w:val="-4"/>
        </w:rPr>
        <w:t>者。</w:t>
      </w:r>
      <w:r>
        <w:rPr>
          <w:rFonts w:ascii="宋体" w:hAnsi="宋体" w:cs="宋体" w:eastAsia="宋体" w:hint="default"/>
          <w:spacing w:val="-4"/>
        </w:rPr>
        <w:t>2019</w:t>
      </w:r>
      <w:r>
        <w:rPr>
          <w:rFonts w:ascii="宋体" w:hAnsi="宋体" w:cs="宋体" w:eastAsia="宋体" w:hint="default"/>
          <w:spacing w:val="-52"/>
        </w:rPr>
        <w:t> </w:t>
      </w:r>
      <w:r>
        <w:rPr/>
        <w:t>年全年公司配合国家各部委及行业协会共参与发布全自动运行系统标准</w:t>
      </w:r>
      <w:r>
        <w:rPr>
          <w:spacing w:val="-50"/>
        </w:rPr>
        <w:t> </w:t>
      </w:r>
      <w:r>
        <w:rPr>
          <w:rFonts w:ascii="宋体" w:hAnsi="宋体" w:cs="宋体" w:eastAsia="宋体" w:hint="default"/>
        </w:rPr>
        <w:t>7</w:t>
      </w:r>
      <w:r>
        <w:rPr>
          <w:rFonts w:ascii="宋体" w:hAnsi="宋体" w:cs="宋体" w:eastAsia="宋体" w:hint="default"/>
          <w:spacing w:val="-52"/>
        </w:rPr>
        <w:t> </w:t>
      </w:r>
      <w:r>
        <w:rPr>
          <w:spacing w:val="-5"/>
        </w:rPr>
        <w:t>项，互联互通</w:t>
      </w:r>
      <w:r>
        <w:rPr>
          <w:w w:val="100"/>
        </w:rPr>
        <w:t> </w:t>
      </w:r>
      <w:r>
        <w:rPr/>
        <w:t>标准</w:t>
      </w:r>
      <w:r>
        <w:rPr>
          <w:spacing w:val="-52"/>
        </w:rPr>
        <w:t> </w:t>
      </w:r>
      <w:r>
        <w:rPr>
          <w:rFonts w:ascii="宋体" w:hAnsi="宋体" w:cs="宋体" w:eastAsia="宋体" w:hint="default"/>
        </w:rPr>
        <w:t>1</w:t>
      </w:r>
      <w:r>
        <w:rPr>
          <w:rFonts w:ascii="宋体" w:hAnsi="宋体" w:cs="宋体" w:eastAsia="宋体" w:hint="default"/>
          <w:spacing w:val="-55"/>
        </w:rPr>
        <w:t> </w:t>
      </w:r>
      <w:r>
        <w:rPr/>
        <w:t>项，其他相关标准</w:t>
      </w:r>
      <w:r>
        <w:rPr>
          <w:spacing w:val="-55"/>
        </w:rPr>
        <w:t> </w:t>
      </w:r>
      <w:r>
        <w:rPr>
          <w:rFonts w:ascii="宋体" w:hAnsi="宋体" w:cs="宋体" w:eastAsia="宋体" w:hint="default"/>
        </w:rPr>
        <w:t>4</w:t>
      </w:r>
      <w:r>
        <w:rPr>
          <w:rFonts w:ascii="宋体" w:hAnsi="宋体" w:cs="宋体" w:eastAsia="宋体" w:hint="default"/>
          <w:spacing w:val="-53"/>
        </w:rPr>
        <w:t> </w:t>
      </w:r>
      <w:r>
        <w:rPr/>
        <w:t>项，行业白皮书</w:t>
      </w:r>
      <w:r>
        <w:rPr>
          <w:spacing w:val="-52"/>
        </w:rPr>
        <w:t> </w:t>
      </w:r>
      <w:r>
        <w:rPr>
          <w:rFonts w:ascii="宋体" w:hAnsi="宋体" w:cs="宋体" w:eastAsia="宋体" w:hint="default"/>
        </w:rPr>
        <w:t>4</w:t>
      </w:r>
      <w:r>
        <w:rPr>
          <w:rFonts w:ascii="宋体" w:hAnsi="宋体" w:cs="宋体" w:eastAsia="宋体" w:hint="default"/>
          <w:spacing w:val="-55"/>
        </w:rPr>
        <w:t> </w:t>
      </w:r>
      <w:r>
        <w:rPr/>
        <w:t>本。</w:t>
      </w:r>
      <w:r>
        <w:rPr>
          <w:rFonts w:ascii="宋体" w:hAnsi="宋体" w:cs="宋体" w:eastAsia="宋体" w:hint="default"/>
        </w:rPr>
        <w:t> </w:t>
      </w:r>
    </w:p>
    <w:p>
      <w:pPr>
        <w:pStyle w:val="BodyText"/>
        <w:spacing w:line="357" w:lineRule="auto" w:before="30"/>
        <w:ind w:right="208" w:firstLine="420"/>
        <w:jc w:val="both"/>
        <w:rPr>
          <w:rFonts w:ascii="宋体" w:hAnsi="宋体" w:cs="宋体" w:eastAsia="宋体" w:hint="default"/>
        </w:rPr>
      </w:pPr>
      <w:r>
        <w:rPr>
          <w:spacing w:val="-2"/>
        </w:rPr>
        <w:t>公司的发展动态、多项重要工作成果及社会科普教育受到广大新闻媒体单位的报道和认可。</w:t>
      </w:r>
      <w:r>
        <w:rPr>
          <w:w w:val="100"/>
        </w:rPr>
        <w:t> </w:t>
      </w:r>
      <w:r>
        <w:rPr>
          <w:rFonts w:ascii="宋体" w:hAnsi="宋体" w:cs="宋体" w:eastAsia="宋体" w:hint="default"/>
        </w:rPr>
        <w:t>2019</w:t>
      </w:r>
      <w:r>
        <w:rPr>
          <w:rFonts w:ascii="宋体" w:hAnsi="宋体" w:cs="宋体" w:eastAsia="宋体" w:hint="default"/>
          <w:spacing w:val="-47"/>
        </w:rPr>
        <w:t> </w:t>
      </w:r>
      <w:r>
        <w:rPr>
          <w:spacing w:val="-3"/>
        </w:rPr>
        <w:t>年，公司按计划成功交付国内线路共</w:t>
      </w:r>
      <w:r>
        <w:rPr>
          <w:spacing w:val="-45"/>
        </w:rPr>
        <w:t> </w:t>
      </w:r>
      <w:r>
        <w:rPr>
          <w:rFonts w:ascii="宋体" w:hAnsi="宋体" w:cs="宋体" w:eastAsia="宋体" w:hint="default"/>
        </w:rPr>
        <w:t>7</w:t>
      </w:r>
      <w:r>
        <w:rPr>
          <w:rFonts w:ascii="宋体" w:hAnsi="宋体" w:cs="宋体" w:eastAsia="宋体" w:hint="default"/>
          <w:spacing w:val="-45"/>
        </w:rPr>
        <w:t> </w:t>
      </w:r>
      <w:r>
        <w:rPr>
          <w:spacing w:val="-6"/>
        </w:rPr>
        <w:t>条，其中</w:t>
      </w:r>
      <w:r>
        <w:rPr>
          <w:spacing w:val="-45"/>
        </w:rPr>
        <w:t> </w:t>
      </w:r>
      <w:r>
        <w:rPr>
          <w:rFonts w:ascii="宋体" w:hAnsi="宋体" w:cs="宋体" w:eastAsia="宋体" w:hint="default"/>
        </w:rPr>
        <w:t>5</w:t>
      </w:r>
      <w:r>
        <w:rPr>
          <w:rFonts w:ascii="宋体" w:hAnsi="宋体" w:cs="宋体" w:eastAsia="宋体" w:hint="default"/>
          <w:spacing w:val="-45"/>
        </w:rPr>
        <w:t> </w:t>
      </w:r>
      <w:r>
        <w:rPr/>
        <w:t>条线路在</w:t>
      </w:r>
      <w:r>
        <w:rPr>
          <w:spacing w:val="-44"/>
        </w:rPr>
        <w:t> </w:t>
      </w:r>
      <w:r>
        <w:rPr>
          <w:rFonts w:ascii="宋体" w:hAnsi="宋体" w:cs="宋体" w:eastAsia="宋体" w:hint="default"/>
        </w:rPr>
        <w:t>4</w:t>
      </w:r>
      <w:r>
        <w:rPr>
          <w:rFonts w:ascii="宋体" w:hAnsi="宋体" w:cs="宋体" w:eastAsia="宋体" w:hint="default"/>
          <w:spacing w:val="-47"/>
        </w:rPr>
        <w:t> </w:t>
      </w:r>
      <w:r>
        <w:rPr>
          <w:spacing w:val="-3"/>
        </w:rPr>
        <w:t>天内集中交付，创造了公司线</w:t>
      </w:r>
      <w:r>
        <w:rPr>
          <w:spacing w:val="-101"/>
        </w:rPr>
        <w:t> </w:t>
      </w:r>
      <w:r>
        <w:rPr>
          <w:spacing w:val="-101"/>
        </w:rPr>
      </w:r>
      <w:r>
        <w:rPr/>
        <w:t>路交付的新纪录，助力国内相关线路按计划顺利稳定的推进，得到了用户高满意度的评价。</w:t>
      </w:r>
      <w:r>
        <w:rPr>
          <w:rFonts w:ascii="宋体" w:hAnsi="宋体" w:cs="宋体" w:eastAsia="宋体" w:hint="default"/>
        </w:rPr>
        <w:t> </w:t>
      </w:r>
    </w:p>
    <w:p>
      <w:pPr>
        <w:pStyle w:val="BodyText"/>
        <w:spacing w:line="357" w:lineRule="auto" w:before="30"/>
        <w:ind w:right="105" w:firstLine="420"/>
        <w:jc w:val="left"/>
      </w:pPr>
      <w:r>
        <w:rPr/>
        <w:t>公司与政府机关、高校、企业保持良好合作关系，在多个领域开展全方面的合作，极大的提</w:t>
      </w:r>
      <w:r>
        <w:rPr>
          <w:w w:val="100"/>
        </w:rPr>
        <w:t> </w:t>
      </w:r>
      <w:r>
        <w:rPr>
          <w:spacing w:val="-3"/>
        </w:rPr>
        <w:t>升了公司在社会、行业内的知名度。</w:t>
      </w:r>
      <w:r>
        <w:rPr>
          <w:rFonts w:ascii="宋体" w:hAnsi="宋体" w:cs="宋体" w:eastAsia="宋体" w:hint="default"/>
          <w:spacing w:val="-3"/>
        </w:rPr>
        <w:t>2019</w:t>
      </w:r>
      <w:r>
        <w:rPr>
          <w:rFonts w:ascii="宋体" w:hAnsi="宋体" w:cs="宋体" w:eastAsia="宋体" w:hint="default"/>
          <w:spacing w:val="-52"/>
        </w:rPr>
        <w:t> </w:t>
      </w:r>
      <w:r>
        <w:rPr/>
        <w:t>年</w:t>
      </w:r>
      <w:r>
        <w:rPr>
          <w:spacing w:val="-50"/>
        </w:rPr>
        <w:t> </w:t>
      </w:r>
      <w:r>
        <w:rPr>
          <w:rFonts w:ascii="宋体" w:hAnsi="宋体" w:cs="宋体" w:eastAsia="宋体" w:hint="default"/>
        </w:rPr>
        <w:t>5</w:t>
      </w:r>
      <w:r>
        <w:rPr>
          <w:rFonts w:ascii="宋体" w:hAnsi="宋体" w:cs="宋体" w:eastAsia="宋体" w:hint="default"/>
          <w:spacing w:val="-52"/>
        </w:rPr>
        <w:t> </w:t>
      </w:r>
      <w:r>
        <w:rPr/>
        <w:t>月，公司与北京交通大学共建“轨道交通国际教育</w:t>
      </w:r>
      <w:r>
        <w:rPr>
          <w:spacing w:val="-98"/>
        </w:rPr>
        <w:t> </w:t>
      </w:r>
      <w:r>
        <w:rPr>
          <w:spacing w:val="-98"/>
        </w:rPr>
      </w:r>
      <w:r>
        <w:rPr/>
        <w:t>实训基地”，在校企合作及产教融合方面已奠定了良好的基础，依托“轨道交通国际教育实训基</w:t>
      </w:r>
      <w:r>
        <w:rPr>
          <w:spacing w:val="-96"/>
        </w:rPr>
        <w:t> </w:t>
      </w:r>
      <w:r>
        <w:rPr>
          <w:spacing w:val="-96"/>
        </w:rPr>
      </w:r>
      <w:r>
        <w:rPr/>
        <w:t>地”建设持续创新人才培养模式，进一步发挥公司资源平台优势，为交大学生提供良好的轨道交</w:t>
      </w:r>
      <w:r>
        <w:rPr>
          <w:spacing w:val="-97"/>
        </w:rPr>
        <w:t> </w:t>
      </w:r>
      <w:r>
        <w:rPr>
          <w:spacing w:val="-97"/>
        </w:rPr>
      </w:r>
      <w:r>
        <w:rPr>
          <w:spacing w:val="-3"/>
        </w:rPr>
        <w:t>通实训环境以及更多的实践教学机会；</w:t>
      </w:r>
      <w:r>
        <w:rPr>
          <w:rFonts w:ascii="宋体" w:hAnsi="宋体" w:cs="宋体" w:eastAsia="宋体" w:hint="default"/>
          <w:spacing w:val="-3"/>
        </w:rPr>
        <w:t>2019</w:t>
      </w:r>
      <w:r>
        <w:rPr>
          <w:rFonts w:ascii="宋体" w:hAnsi="宋体" w:cs="宋体" w:eastAsia="宋体" w:hint="default"/>
          <w:spacing w:val="-40"/>
        </w:rPr>
        <w:t> </w:t>
      </w:r>
      <w:r>
        <w:rPr/>
        <w:t>年</w:t>
      </w:r>
      <w:r>
        <w:rPr>
          <w:spacing w:val="-38"/>
        </w:rPr>
        <w:t> </w:t>
      </w:r>
      <w:r>
        <w:rPr>
          <w:rFonts w:ascii="宋体" w:hAnsi="宋体" w:cs="宋体" w:eastAsia="宋体" w:hint="default"/>
        </w:rPr>
        <w:t>5</w:t>
      </w:r>
      <w:r>
        <w:rPr>
          <w:rFonts w:ascii="宋体" w:hAnsi="宋体" w:cs="宋体" w:eastAsia="宋体" w:hint="default"/>
          <w:spacing w:val="-40"/>
        </w:rPr>
        <w:t> </w:t>
      </w:r>
      <w:r>
        <w:rPr>
          <w:spacing w:val="-3"/>
        </w:rPr>
        <w:t>月，公司承办的“驻华使团走近轨道交通”商务</w:t>
      </w:r>
      <w:r>
        <w:rPr>
          <w:spacing w:val="-68"/>
        </w:rPr>
        <w:t> </w:t>
      </w:r>
      <w:r>
        <w:rPr>
          <w:spacing w:val="-68"/>
        </w:rPr>
      </w:r>
      <w:r>
        <w:rPr/>
        <w:t>考察活动，来自哈萨克斯坦、斯里兰卡、尼泊尔、印度等</w:t>
      </w:r>
      <w:r>
        <w:rPr>
          <w:spacing w:val="-51"/>
        </w:rPr>
        <w:t> </w:t>
      </w:r>
      <w:r>
        <w:rPr>
          <w:rFonts w:ascii="宋体" w:hAnsi="宋体" w:cs="宋体" w:eastAsia="宋体" w:hint="default"/>
        </w:rPr>
        <w:t>18</w:t>
      </w:r>
      <w:r>
        <w:rPr>
          <w:rFonts w:ascii="宋体" w:hAnsi="宋体" w:cs="宋体" w:eastAsia="宋体" w:hint="default"/>
          <w:spacing w:val="-51"/>
        </w:rPr>
        <w:t> </w:t>
      </w:r>
      <w:r>
        <w:rPr/>
        <w:t>个一带一路国家的近</w:t>
      </w:r>
      <w:r>
        <w:rPr>
          <w:spacing w:val="-52"/>
        </w:rPr>
        <w:t> </w:t>
      </w:r>
      <w:r>
        <w:rPr>
          <w:rFonts w:ascii="宋体" w:hAnsi="宋体" w:cs="宋体" w:eastAsia="宋体" w:hint="default"/>
        </w:rPr>
        <w:t>80</w:t>
      </w:r>
      <w:r>
        <w:rPr>
          <w:rFonts w:ascii="宋体" w:hAnsi="宋体" w:cs="宋体" w:eastAsia="宋体" w:hint="default"/>
          <w:spacing w:val="-53"/>
        </w:rPr>
        <w:t> </w:t>
      </w:r>
      <w:r>
        <w:rPr/>
        <w:t>位外交官及</w:t>
      </w:r>
      <w:r>
        <w:rPr>
          <w:w w:val="100"/>
        </w:rPr>
        <w:t> </w:t>
      </w:r>
      <w:r>
        <w:rPr/>
        <w:t>朋友应邀出席了本次活动，公司邀请驻华使团参观体验了北京轨道交通教育基地以及全自动无人</w:t>
      </w:r>
      <w:r>
        <w:rPr>
          <w:spacing w:val="-97"/>
        </w:rPr>
        <w:t> </w:t>
      </w:r>
      <w:r>
        <w:rPr>
          <w:spacing w:val="-97"/>
        </w:rPr>
      </w:r>
      <w:r>
        <w:rPr/>
        <w:t>驾驶实验室，向驻华使团展示了我国先进的轨道交通成果，为中外科技信息交流合作搭建了有效</w:t>
      </w:r>
      <w:r>
        <w:rPr>
          <w:spacing w:val="-97"/>
        </w:rPr>
        <w:t> </w:t>
      </w:r>
      <w:r>
        <w:rPr>
          <w:spacing w:val="-97"/>
        </w:rPr>
      </w:r>
      <w:r>
        <w:rPr>
          <w:spacing w:val="-3"/>
        </w:rPr>
        <w:t>平台；</w:t>
      </w:r>
      <w:r>
        <w:rPr>
          <w:rFonts w:ascii="宋体" w:hAnsi="宋体" w:cs="宋体" w:eastAsia="宋体" w:hint="default"/>
          <w:spacing w:val="-3"/>
        </w:rPr>
        <w:t>2019</w:t>
      </w:r>
      <w:r>
        <w:rPr>
          <w:rFonts w:ascii="宋体" w:hAnsi="宋体" w:cs="宋体" w:eastAsia="宋体" w:hint="default"/>
          <w:spacing w:val="-41"/>
        </w:rPr>
        <w:t> </w:t>
      </w:r>
      <w:r>
        <w:rPr/>
        <w:t>年</w:t>
      </w:r>
      <w:r>
        <w:rPr>
          <w:spacing w:val="-38"/>
        </w:rPr>
        <w:t> </w:t>
      </w:r>
      <w:r>
        <w:rPr>
          <w:rFonts w:ascii="宋体" w:hAnsi="宋体" w:cs="宋体" w:eastAsia="宋体" w:hint="default"/>
        </w:rPr>
        <w:t>8</w:t>
      </w:r>
      <w:r>
        <w:rPr>
          <w:rFonts w:ascii="宋体" w:hAnsi="宋体" w:cs="宋体" w:eastAsia="宋体" w:hint="default"/>
          <w:spacing w:val="-41"/>
        </w:rPr>
        <w:t> </w:t>
      </w:r>
      <w:r>
        <w:rPr>
          <w:spacing w:val="-3"/>
        </w:rPr>
        <w:t>月，公司联合北京市自然科学基金委员会、丰台区人民政府共同组建“北京市自</w:t>
      </w:r>
      <w:r>
        <w:rPr>
          <w:spacing w:val="-68"/>
        </w:rPr>
        <w:t> </w:t>
      </w:r>
      <w:r>
        <w:rPr>
          <w:spacing w:val="-68"/>
        </w:rPr>
      </w:r>
      <w:r>
        <w:rPr>
          <w:spacing w:val="-6"/>
          <w:w w:val="100"/>
        </w:rPr>
        <w:t>然科学基金</w:t>
      </w:r>
      <w:r>
        <w:rPr>
          <w:rFonts w:ascii="宋体" w:hAnsi="宋体" w:cs="宋体" w:eastAsia="宋体" w:hint="default"/>
          <w:spacing w:val="-6"/>
          <w:w w:val="100"/>
        </w:rPr>
        <w:t>-</w:t>
      </w:r>
      <w:r>
        <w:rPr>
          <w:spacing w:val="-6"/>
          <w:w w:val="100"/>
        </w:rPr>
        <w:t>丰台轨道交通前沿研究联合基金”。通过推动联合基金创新模式，凝聚优势科技资源，</w:t>
      </w:r>
      <w:r>
        <w:rPr>
          <w:spacing w:val="-102"/>
          <w:w w:val="100"/>
        </w:rPr>
        <w:t> </w:t>
      </w:r>
      <w:r>
        <w:rPr>
          <w:spacing w:val="-102"/>
          <w:w w:val="100"/>
        </w:rPr>
      </w:r>
      <w:r>
        <w:rPr/>
        <w:t>加强协同创新集成力度，极大带动了轨道交通行业的原始创新，带动了一批高校及科研院所积极</w:t>
      </w:r>
    </w:p>
    <w:p>
      <w:pPr>
        <w:spacing w:after="0" w:line="357" w:lineRule="auto"/>
        <w:jc w:val="left"/>
        <w:sectPr>
          <w:pgSz w:w="11910" w:h="16840"/>
          <w:pgMar w:header="0" w:footer="1195" w:top="1120" w:bottom="1380" w:left="1140" w:right="1580"/>
        </w:sectPr>
      </w:pPr>
    </w:p>
    <w:p>
      <w:pPr>
        <w:spacing w:line="240" w:lineRule="auto" w:before="11"/>
        <w:rPr>
          <w:rFonts w:ascii="宋体" w:hAnsi="宋体" w:cs="宋体" w:eastAsia="宋体" w:hint="default"/>
          <w:sz w:val="18"/>
          <w:szCs w:val="18"/>
        </w:rPr>
      </w:pPr>
    </w:p>
    <w:p>
      <w:pPr>
        <w:pStyle w:val="BodyText"/>
        <w:spacing w:line="357" w:lineRule="auto" w:before="36"/>
        <w:ind w:right="0"/>
        <w:jc w:val="left"/>
        <w:rPr>
          <w:rFonts w:ascii="宋体" w:hAnsi="宋体" w:cs="宋体" w:eastAsia="宋体" w:hint="default"/>
        </w:rPr>
      </w:pPr>
      <w:r>
        <w:rPr>
          <w:spacing w:val="-1"/>
        </w:rPr>
        <w:t>参与，为轨道交通行业集聚了一批创新人才，打通了轨道交通领域前端基础研究和后端产业化的</w:t>
      </w:r>
      <w:r>
        <w:rPr>
          <w:spacing w:val="-55"/>
        </w:rPr>
        <w:t> </w:t>
      </w:r>
      <w:r>
        <w:rPr>
          <w:spacing w:val="-55"/>
        </w:rPr>
      </w:r>
      <w:r>
        <w:rPr/>
        <w:t>科技全链条，为提升轨道交通行业自主创新能力提供持续动力。</w:t>
      </w:r>
      <w:r>
        <w:rPr>
          <w:rFonts w:ascii="宋体" w:hAnsi="宋体" w:cs="宋体" w:eastAsia="宋体" w:hint="default"/>
        </w:rPr>
        <w:t> </w:t>
      </w:r>
    </w:p>
    <w:p>
      <w:pPr>
        <w:pStyle w:val="BodyText"/>
        <w:spacing w:line="240" w:lineRule="auto" w:before="30"/>
        <w:ind w:left="557" w:right="0"/>
        <w:jc w:val="left"/>
      </w:pPr>
      <w:r>
        <w:rPr>
          <w:rFonts w:ascii="宋体" w:hAnsi="宋体" w:cs="宋体" w:eastAsia="宋体" w:hint="default"/>
        </w:rPr>
        <w:t>2020</w:t>
      </w:r>
      <w:r>
        <w:rPr>
          <w:rFonts w:ascii="宋体" w:hAnsi="宋体" w:cs="宋体" w:eastAsia="宋体" w:hint="default"/>
          <w:spacing w:val="-34"/>
        </w:rPr>
        <w:t> </w:t>
      </w:r>
      <w:r>
        <w:rPr/>
        <w:t>年</w:t>
      </w:r>
      <w:r>
        <w:rPr>
          <w:spacing w:val="-31"/>
        </w:rPr>
        <w:t> </w:t>
      </w:r>
      <w:r>
        <w:rPr>
          <w:rFonts w:ascii="宋体" w:hAnsi="宋体" w:cs="宋体" w:eastAsia="宋体" w:hint="default"/>
        </w:rPr>
        <w:t>1</w:t>
      </w:r>
      <w:r>
        <w:rPr>
          <w:rFonts w:ascii="宋体" w:hAnsi="宋体" w:cs="宋体" w:eastAsia="宋体" w:hint="default"/>
          <w:spacing w:val="-34"/>
        </w:rPr>
        <w:t> </w:t>
      </w:r>
      <w:r>
        <w:rPr>
          <w:spacing w:val="-3"/>
        </w:rPr>
        <w:t>月，面对全国新型冠状病毒肺炎疫情的严峻形势，公司积极投身疫情防护工作，切</w:t>
      </w:r>
    </w:p>
    <w:p>
      <w:pPr>
        <w:pStyle w:val="BodyText"/>
        <w:spacing w:line="355" w:lineRule="auto" w:before="135"/>
        <w:ind w:left="557" w:right="0" w:hanging="421"/>
        <w:jc w:val="left"/>
      </w:pPr>
      <w:r>
        <w:rPr/>
        <w:t>实履行上市公司社会责任，向湖北省武汉市慈善总会捐款</w:t>
      </w:r>
      <w:r>
        <w:rPr>
          <w:spacing w:val="-53"/>
        </w:rPr>
        <w:t> </w:t>
      </w:r>
      <w:r>
        <w:rPr>
          <w:rFonts w:ascii="宋体" w:hAnsi="宋体" w:cs="宋体" w:eastAsia="宋体" w:hint="default"/>
        </w:rPr>
        <w:t>100</w:t>
      </w:r>
      <w:r>
        <w:rPr>
          <w:rFonts w:ascii="宋体" w:hAnsi="宋体" w:cs="宋体" w:eastAsia="宋体" w:hint="default"/>
          <w:spacing w:val="-56"/>
        </w:rPr>
        <w:t> </w:t>
      </w:r>
      <w:r>
        <w:rPr/>
        <w:t>万元人民币，用于抗击此次疫情。</w:t>
      </w:r>
      <w:r>
        <w:rPr>
          <w:rFonts w:ascii="宋体" w:hAnsi="宋体" w:cs="宋体" w:eastAsia="宋体" w:hint="default"/>
          <w:w w:val="100"/>
        </w:rPr>
        <w:t> </w:t>
      </w:r>
      <w:r>
        <w:rPr/>
        <w:t>公司始终保持重视行业专业人才培养及行业自主创新、交流合作和成果转化。公司将积极响</w:t>
      </w:r>
    </w:p>
    <w:p>
      <w:pPr>
        <w:tabs>
          <w:tab w:pos="780" w:val="left" w:leader="none"/>
        </w:tabs>
        <w:spacing w:line="408" w:lineRule="auto" w:before="32"/>
        <w:ind w:left="136" w:right="3463" w:firstLine="0"/>
        <w:jc w:val="left"/>
        <w:rPr>
          <w:rFonts w:ascii="宋体" w:hAnsi="宋体" w:cs="宋体" w:eastAsia="宋体" w:hint="default"/>
          <w:sz w:val="21"/>
          <w:szCs w:val="21"/>
        </w:rPr>
      </w:pPr>
      <w:r>
        <w:rPr>
          <w:rFonts w:ascii="宋体" w:hAnsi="宋体" w:cs="宋体" w:eastAsia="宋体" w:hint="default"/>
          <w:sz w:val="21"/>
          <w:szCs w:val="21"/>
        </w:rPr>
        <w:t>应国家政策，坚持不懈的为社会和行业发展做出积极贡献。</w:t>
      </w:r>
      <w:r>
        <w:rPr>
          <w:rFonts w:ascii="宋体" w:hAnsi="宋体" w:cs="宋体" w:eastAsia="宋体" w:hint="default"/>
          <w:sz w:val="24"/>
          <w:szCs w:val="24"/>
        </w:rPr>
        <w:t> </w:t>
      </w:r>
      <w:r>
        <w:rPr>
          <w:rFonts w:ascii="宋体" w:hAnsi="宋体" w:cs="宋体" w:eastAsia="宋体" w:hint="default"/>
          <w:b/>
          <w:bCs/>
          <w:w w:val="95"/>
          <w:sz w:val="21"/>
          <w:szCs w:val="21"/>
        </w:rPr>
        <w:t>(</w:t>
      </w:r>
      <w:r>
        <w:rPr>
          <w:rFonts w:ascii="宋体" w:hAnsi="宋体" w:cs="宋体" w:eastAsia="宋体" w:hint="default"/>
          <w:b/>
          <w:bCs/>
          <w:w w:val="95"/>
          <w:sz w:val="21"/>
          <w:szCs w:val="21"/>
        </w:rPr>
        <w:t>三</w:t>
      </w:r>
      <w:r>
        <w:rPr>
          <w:rFonts w:ascii="宋体" w:hAnsi="宋体" w:cs="宋体" w:eastAsia="宋体" w:hint="default"/>
          <w:b/>
          <w:bCs/>
          <w:w w:val="95"/>
          <w:sz w:val="21"/>
          <w:szCs w:val="21"/>
        </w:rPr>
        <w:t>)</w:t>
        <w:tab/>
      </w:r>
      <w:r>
        <w:rPr>
          <w:rFonts w:ascii="宋体" w:hAnsi="宋体" w:cs="宋体" w:eastAsia="宋体" w:hint="default"/>
          <w:b/>
          <w:bCs/>
          <w:sz w:val="21"/>
          <w:szCs w:val="21"/>
        </w:rPr>
        <w:t>环境信息情况</w:t>
      </w:r>
      <w:r>
        <w:rPr>
          <w:rFonts w:ascii="宋体" w:hAnsi="宋体" w:cs="宋体" w:eastAsia="宋体" w:hint="default"/>
          <w:sz w:val="21"/>
          <w:szCs w:val="21"/>
        </w:rPr>
      </w:r>
    </w:p>
    <w:p>
      <w:pPr>
        <w:pStyle w:val="Heading4"/>
        <w:tabs>
          <w:tab w:pos="562" w:val="left" w:leader="none"/>
        </w:tabs>
        <w:spacing w:line="247" w:lineRule="exact" w:before="0"/>
        <w:ind w:right="0"/>
        <w:jc w:val="left"/>
        <w:rPr>
          <w:rFonts w:ascii="宋体" w:hAnsi="宋体" w:cs="宋体" w:eastAsia="宋体" w:hint="default"/>
          <w:b w:val="0"/>
          <w:bCs w:val="0"/>
        </w:rPr>
      </w:pPr>
      <w:r>
        <w:rPr>
          <w:rFonts w:ascii="宋体" w:hAnsi="宋体" w:cs="宋体" w:eastAsia="宋体" w:hint="default"/>
          <w:w w:val="95"/>
        </w:rPr>
        <w:t>1.</w:t>
        <w:tab/>
      </w:r>
      <w:r>
        <w:rPr/>
        <w:t>属于环境保护部门公布的重点排污单位的公司及其重要子公司的环保情况说明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6"/>
        <w:ind w:right="2455"/>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Heading4"/>
        <w:tabs>
          <w:tab w:pos="562" w:val="left" w:leader="none"/>
        </w:tabs>
        <w:spacing w:line="240" w:lineRule="auto" w:before="119"/>
        <w:ind w:right="2455"/>
        <w:jc w:val="left"/>
        <w:rPr>
          <w:rFonts w:ascii="宋体" w:hAnsi="宋体" w:cs="宋体" w:eastAsia="宋体" w:hint="default"/>
          <w:b w:val="0"/>
          <w:bCs w:val="0"/>
        </w:rPr>
      </w:pPr>
      <w:r>
        <w:rPr>
          <w:rFonts w:ascii="宋体" w:hAnsi="宋体" w:cs="宋体" w:eastAsia="宋体" w:hint="default"/>
          <w:w w:val="95"/>
        </w:rPr>
        <w:t>2.</w:t>
        <w:tab/>
      </w:r>
      <w:r>
        <w:rPr/>
        <w:t>重点排污单位之外的公司的环保情况说明</w:t>
      </w:r>
      <w:r>
        <w:rPr>
          <w:rFonts w:ascii="宋体" w:hAnsi="宋体" w:cs="宋体" w:eastAsia="宋体" w:hint="default"/>
          <w:w w:val="99"/>
        </w:rPr>
        <w:t> </w:t>
      </w:r>
      <w:r>
        <w:rPr>
          <w:rFonts w:ascii="宋体" w:hAnsi="宋体" w:cs="宋体" w:eastAsia="宋体" w:hint="default"/>
          <w:b w:val="0"/>
          <w:bCs w:val="0"/>
        </w:rPr>
      </w:r>
    </w:p>
    <w:p>
      <w:pPr>
        <w:pStyle w:val="BodyText"/>
        <w:spacing w:line="343" w:lineRule="auto" w:before="116"/>
        <w:ind w:left="557" w:right="0" w:hanging="421"/>
        <w:jc w:val="left"/>
      </w:pPr>
      <w:r>
        <w:rPr/>
        <w:t>√适用□不适用</w:t>
      </w:r>
      <w:r>
        <w:rPr>
          <w:rFonts w:ascii="宋体" w:hAnsi="宋体" w:cs="宋体" w:eastAsia="宋体" w:hint="default"/>
          <w:sz w:val="24"/>
          <w:szCs w:val="24"/>
        </w:rPr>
        <w:t> </w:t>
      </w:r>
      <w:r>
        <w:rPr>
          <w:spacing w:val="-2"/>
        </w:rPr>
        <w:t>公司生产经营中涉及的主要环境污染物为生产过程中产生的废水、污水、废气、固体废物、</w:t>
      </w:r>
    </w:p>
    <w:p>
      <w:pPr>
        <w:pStyle w:val="BodyText"/>
        <w:spacing w:line="355" w:lineRule="auto" w:before="43"/>
        <w:ind w:left="557" w:right="0" w:hanging="421"/>
        <w:jc w:val="left"/>
      </w:pPr>
      <w:r>
        <w:rPr/>
        <w:t>噪声，针对上述污染源，公司的主要处理设施及处理能力如下：</w:t>
      </w:r>
      <w:r>
        <w:rPr>
          <w:rFonts w:ascii="宋体" w:hAnsi="宋体" w:cs="宋体" w:eastAsia="宋体" w:hint="default"/>
          <w:w w:val="100"/>
        </w:rPr>
        <w:t> </w:t>
      </w:r>
      <w:r>
        <w:rPr>
          <w:rFonts w:ascii="宋体" w:hAnsi="宋体" w:cs="宋体" w:eastAsia="宋体" w:hint="default"/>
          <w:spacing w:val="-4"/>
        </w:rPr>
        <w:t>1</w:t>
      </w:r>
      <w:r>
        <w:rPr>
          <w:spacing w:val="-4"/>
        </w:rPr>
        <w:t>、废水：公司排放的废水主要为生活污水，根据北京联合智业检验检测有限公司出具的《检</w:t>
      </w:r>
    </w:p>
    <w:p>
      <w:pPr>
        <w:pStyle w:val="BodyText"/>
        <w:spacing w:line="357" w:lineRule="auto" w:before="32"/>
        <w:ind w:right="209"/>
        <w:jc w:val="both"/>
        <w:rPr>
          <w:rFonts w:ascii="宋体" w:hAnsi="宋体" w:cs="宋体" w:eastAsia="宋体" w:hint="default"/>
        </w:rPr>
      </w:pPr>
      <w:r>
        <w:rPr>
          <w:spacing w:val="-1"/>
        </w:rPr>
        <w:t>测报告》（</w:t>
      </w:r>
      <w:r>
        <w:rPr>
          <w:rFonts w:ascii="宋体" w:hAnsi="宋体" w:cs="宋体" w:eastAsia="宋体" w:hint="default"/>
          <w:spacing w:val="-1"/>
        </w:rPr>
        <w:t>UI19060332UA-2</w:t>
      </w:r>
      <w:r>
        <w:rPr>
          <w:spacing w:val="-1"/>
        </w:rPr>
        <w:t>），报告期内，公司排放的生活污水由物业统一进行处理，生活污水</w:t>
      </w:r>
      <w:r>
        <w:rPr>
          <w:spacing w:val="-52"/>
        </w:rPr>
        <w:t> </w:t>
      </w:r>
      <w:r>
        <w:rPr>
          <w:spacing w:val="-52"/>
        </w:rPr>
      </w:r>
      <w:r>
        <w:rPr>
          <w:spacing w:val="-4"/>
        </w:rPr>
        <w:t>中的污染物均符合北京市《水污染物排放标准》（</w:t>
      </w:r>
      <w:r>
        <w:rPr>
          <w:rFonts w:ascii="宋体" w:hAnsi="宋体" w:cs="宋体" w:eastAsia="宋体" w:hint="default"/>
          <w:spacing w:val="-4"/>
        </w:rPr>
        <w:t>DB11/307-2013</w:t>
      </w:r>
      <w:r>
        <w:rPr>
          <w:spacing w:val="-4"/>
        </w:rPr>
        <w:t>）中排入公共污水处理系统的水</w:t>
      </w:r>
      <w:r>
        <w:rPr>
          <w:spacing w:val="-10"/>
        </w:rPr>
        <w:t> </w:t>
      </w:r>
      <w:r>
        <w:rPr>
          <w:spacing w:val="-10"/>
        </w:rPr>
      </w:r>
      <w:r>
        <w:rPr/>
        <w:t>污染物排放限值要求。</w:t>
      </w:r>
      <w:r>
        <w:rPr>
          <w:rFonts w:ascii="宋体" w:hAnsi="宋体" w:cs="宋体" w:eastAsia="宋体" w:hint="default"/>
        </w:rPr>
        <w:t> </w:t>
      </w:r>
    </w:p>
    <w:p>
      <w:pPr>
        <w:pStyle w:val="BodyText"/>
        <w:spacing w:line="357" w:lineRule="auto" w:before="30"/>
        <w:ind w:right="209" w:firstLine="420"/>
        <w:jc w:val="both"/>
        <w:rPr>
          <w:rFonts w:ascii="宋体" w:hAnsi="宋体" w:cs="宋体" w:eastAsia="宋体" w:hint="default"/>
        </w:rPr>
      </w:pPr>
      <w:r>
        <w:rPr>
          <w:rFonts w:ascii="宋体" w:hAnsi="宋体" w:cs="宋体" w:eastAsia="宋体" w:hint="default"/>
          <w:spacing w:val="-4"/>
        </w:rPr>
        <w:t>2</w:t>
      </w:r>
      <w:r>
        <w:rPr>
          <w:spacing w:val="-4"/>
        </w:rPr>
        <w:t>、废气：公司产生的废气主要来自于生产车间焊机产生的锡和颗粒物，根据北京联合智业检</w:t>
      </w:r>
      <w:r>
        <w:rPr>
          <w:w w:val="100"/>
        </w:rPr>
        <w:t> </w:t>
      </w:r>
      <w:r>
        <w:rPr>
          <w:spacing w:val="-1"/>
        </w:rPr>
        <w:t>验检测有限公司出具的《检测报告》（</w:t>
      </w:r>
      <w:r>
        <w:rPr>
          <w:rFonts w:ascii="宋体" w:hAnsi="宋体" w:cs="宋体" w:eastAsia="宋体" w:hint="default"/>
          <w:spacing w:val="-1"/>
        </w:rPr>
        <w:t>UI19060332UA-1</w:t>
      </w:r>
      <w:r>
        <w:rPr>
          <w:spacing w:val="-1"/>
        </w:rPr>
        <w:t>），报告期内，公司的废气排放均符合北</w:t>
      </w:r>
      <w:r>
        <w:rPr>
          <w:spacing w:val="-52"/>
        </w:rPr>
        <w:t> </w:t>
      </w:r>
      <w:r>
        <w:rPr>
          <w:spacing w:val="-52"/>
        </w:rPr>
      </w:r>
      <w:r>
        <w:rPr/>
        <w:t>京市《大气污染物综合排放标准》</w:t>
      </w:r>
      <w:r>
        <w:rPr>
          <w:rFonts w:ascii="宋体" w:hAnsi="宋体" w:cs="宋体" w:eastAsia="宋体" w:hint="default"/>
        </w:rPr>
        <w:t>(DB11501-2017)</w:t>
      </w:r>
      <w:r>
        <w:rPr/>
        <w:t>中的表</w:t>
      </w:r>
      <w:r>
        <w:rPr>
          <w:spacing w:val="-52"/>
        </w:rPr>
        <w:t> </w:t>
      </w:r>
      <w:r>
        <w:rPr>
          <w:rFonts w:ascii="宋体" w:hAnsi="宋体" w:cs="宋体" w:eastAsia="宋体" w:hint="default"/>
        </w:rPr>
        <w:t>3</w:t>
      </w:r>
      <w:r>
        <w:rPr>
          <w:rFonts w:ascii="宋体" w:hAnsi="宋体" w:cs="宋体" w:eastAsia="宋体" w:hint="default"/>
          <w:spacing w:val="-49"/>
        </w:rPr>
        <w:t> </w:t>
      </w:r>
      <w:r>
        <w:rPr/>
        <w:t>的限值要求。公司的废气处理设施主</w:t>
      </w:r>
      <w:r>
        <w:rPr>
          <w:w w:val="100"/>
        </w:rPr>
        <w:t> </w:t>
      </w:r>
      <w:r>
        <w:rPr>
          <w:spacing w:val="-1"/>
        </w:rPr>
        <w:t>要为活性炭，其主要功能为吸附废气，公司定期对活性炭进行一次更换，可以满足公司的生产经</w:t>
      </w:r>
      <w:r>
        <w:rPr>
          <w:spacing w:val="-55"/>
        </w:rPr>
        <w:t> </w:t>
      </w:r>
      <w:r>
        <w:rPr>
          <w:spacing w:val="-55"/>
        </w:rPr>
      </w:r>
      <w:r>
        <w:rPr/>
        <w:t>营需求。</w:t>
      </w:r>
      <w:r>
        <w:rPr>
          <w:rFonts w:ascii="宋体" w:hAnsi="宋体" w:cs="宋体" w:eastAsia="宋体" w:hint="default"/>
        </w:rPr>
        <w:t> </w:t>
      </w:r>
    </w:p>
    <w:p>
      <w:pPr>
        <w:pStyle w:val="BodyText"/>
        <w:spacing w:line="357" w:lineRule="auto" w:before="30"/>
        <w:ind w:right="209" w:firstLine="420"/>
        <w:jc w:val="both"/>
        <w:rPr>
          <w:rFonts w:ascii="宋体" w:hAnsi="宋体" w:cs="宋体" w:eastAsia="宋体" w:hint="default"/>
        </w:rPr>
      </w:pPr>
      <w:r>
        <w:rPr>
          <w:rFonts w:ascii="宋体" w:hAnsi="宋体" w:cs="宋体" w:eastAsia="宋体" w:hint="default"/>
          <w:spacing w:val="-4"/>
        </w:rPr>
        <w:t>3</w:t>
      </w:r>
      <w:r>
        <w:rPr>
          <w:spacing w:val="-4"/>
        </w:rPr>
        <w:t>、固体废物：公司产生的固体废物主要为锡渣等危险废物和生活垃圾，危险废物由公司集中</w:t>
      </w:r>
      <w:r>
        <w:rPr>
          <w:w w:val="100"/>
        </w:rPr>
        <w:t> </w:t>
      </w:r>
      <w:r>
        <w:rPr>
          <w:spacing w:val="-1"/>
        </w:rPr>
        <w:t>回收后交给有资质的危险废弃物回收公司进行回收和无害化处理，日常办公中产生的硒鼓、墨盒</w:t>
      </w:r>
      <w:r>
        <w:rPr>
          <w:spacing w:val="-55"/>
        </w:rPr>
        <w:t> </w:t>
      </w:r>
      <w:r>
        <w:rPr>
          <w:spacing w:val="-55"/>
        </w:rPr>
      </w:r>
      <w:r>
        <w:rPr>
          <w:spacing w:val="-1"/>
        </w:rPr>
        <w:t>等废弃物由供应商回收做无害化处理，生活垃圾由环卫部门处理，因此公司产生的各种固体废物</w:t>
      </w:r>
      <w:r>
        <w:rPr>
          <w:spacing w:val="-55"/>
        </w:rPr>
        <w:t> </w:t>
      </w:r>
      <w:r>
        <w:rPr>
          <w:spacing w:val="-55"/>
        </w:rPr>
      </w:r>
      <w:r>
        <w:rPr/>
        <w:t>均可以得到有效处置，不会产生二次污染。</w:t>
      </w:r>
      <w:r>
        <w:rPr>
          <w:rFonts w:ascii="宋体" w:hAnsi="宋体" w:cs="宋体" w:eastAsia="宋体" w:hint="default"/>
        </w:rPr>
        <w:t> </w:t>
      </w:r>
    </w:p>
    <w:p>
      <w:pPr>
        <w:pStyle w:val="BodyText"/>
        <w:spacing w:line="355" w:lineRule="auto" w:before="31"/>
        <w:ind w:right="209" w:firstLine="420"/>
        <w:jc w:val="both"/>
        <w:rPr>
          <w:rFonts w:ascii="宋体" w:hAnsi="宋体" w:cs="宋体" w:eastAsia="宋体" w:hint="default"/>
        </w:rPr>
      </w:pPr>
      <w:r>
        <w:rPr>
          <w:rFonts w:ascii="宋体" w:hAnsi="宋体" w:cs="宋体" w:eastAsia="宋体" w:hint="default"/>
          <w:spacing w:val="-4"/>
        </w:rPr>
        <w:t>4</w:t>
      </w:r>
      <w:r>
        <w:rPr>
          <w:spacing w:val="-4"/>
        </w:rPr>
        <w:t>、噪声：生产环节产生噪声的主要为烟尘风机等设备产生的机械噪声，根据北京联合智业检</w:t>
      </w:r>
      <w:r>
        <w:rPr>
          <w:w w:val="100"/>
        </w:rPr>
        <w:t> </w:t>
      </w:r>
      <w:r>
        <w:rPr>
          <w:spacing w:val="-1"/>
        </w:rPr>
        <w:t>验检测有限公司出具的《检测报告》（</w:t>
      </w:r>
      <w:r>
        <w:rPr>
          <w:rFonts w:ascii="宋体" w:hAnsi="宋体" w:cs="宋体" w:eastAsia="宋体" w:hint="default"/>
          <w:spacing w:val="-1"/>
        </w:rPr>
        <w:t>UI19060332UA-3</w:t>
      </w:r>
      <w:r>
        <w:rPr>
          <w:spacing w:val="-1"/>
        </w:rPr>
        <w:t>），公司的噪声符合《工业企业厂界环境</w:t>
      </w:r>
      <w:r>
        <w:rPr>
          <w:spacing w:val="-52"/>
        </w:rPr>
        <w:t> </w:t>
      </w:r>
      <w:r>
        <w:rPr>
          <w:spacing w:val="-52"/>
        </w:rPr>
      </w:r>
      <w:r>
        <w:rPr/>
        <w:t>噪声排放标准》（</w:t>
      </w:r>
      <w:r>
        <w:rPr>
          <w:rFonts w:ascii="宋体" w:hAnsi="宋体" w:cs="宋体" w:eastAsia="宋体" w:hint="default"/>
        </w:rPr>
        <w:t>GB12348-2008</w:t>
      </w:r>
      <w:r>
        <w:rPr/>
        <w:t>）中</w:t>
      </w:r>
      <w:r>
        <w:rPr>
          <w:spacing w:val="-58"/>
        </w:rPr>
        <w:t> </w:t>
      </w:r>
      <w:r>
        <w:rPr>
          <w:rFonts w:ascii="宋体" w:hAnsi="宋体" w:cs="宋体" w:eastAsia="宋体" w:hint="default"/>
        </w:rPr>
        <w:t>2</w:t>
      </w:r>
      <w:r>
        <w:rPr>
          <w:rFonts w:ascii="宋体" w:hAnsi="宋体" w:cs="宋体" w:eastAsia="宋体" w:hint="default"/>
          <w:spacing w:val="-56"/>
        </w:rPr>
        <w:t> </w:t>
      </w:r>
      <w:r>
        <w:rPr/>
        <w:t>类区的限值要求。</w:t>
      </w:r>
      <w:r>
        <w:rPr>
          <w:rFonts w:ascii="宋体" w:hAnsi="宋体" w:cs="宋体" w:eastAsia="宋体" w:hint="default"/>
        </w:rPr>
        <w:t> </w:t>
      </w:r>
    </w:p>
    <w:p>
      <w:pPr>
        <w:pStyle w:val="BodyText"/>
        <w:spacing w:line="355" w:lineRule="auto" w:before="34"/>
        <w:ind w:right="209" w:firstLine="420"/>
        <w:jc w:val="both"/>
      </w:pPr>
      <w:r>
        <w:rPr>
          <w:spacing w:val="-2"/>
        </w:rPr>
        <w:t>公司的噪声处理措施为减震垫，噪声经过减震垫、墙壁隔声和距离的自然衰减后，可以达到</w:t>
      </w:r>
      <w:r>
        <w:rPr>
          <w:w w:val="100"/>
        </w:rPr>
        <w:t> </w:t>
      </w:r>
      <w:r>
        <w:rPr>
          <w:spacing w:val="-1"/>
        </w:rPr>
        <w:t>相关要求，对周围环境影响较小。公司严格执行国家环保相关法律法规，制定相关制度并严格执</w:t>
      </w:r>
      <w:r>
        <w:rPr>
          <w:spacing w:val="-55"/>
        </w:rPr>
        <w:t> </w:t>
      </w:r>
      <w:r>
        <w:rPr>
          <w:spacing w:val="-55"/>
        </w:rPr>
      </w:r>
      <w:r>
        <w:rPr>
          <w:spacing w:val="-1"/>
        </w:rPr>
        <w:t>行，并接受业务所在地环保部门的业务指导，努力减轻公司的经营对环境造成的负面影响。公司</w:t>
      </w:r>
      <w:r>
        <w:rPr>
          <w:spacing w:val="-55"/>
        </w:rPr>
        <w:t> </w:t>
      </w:r>
      <w:r>
        <w:rPr>
          <w:spacing w:val="-55"/>
        </w:rPr>
      </w:r>
      <w:r>
        <w:rPr>
          <w:spacing w:val="-1"/>
        </w:rPr>
        <w:t>本公司及控股子公司不属于高污染、高排放企业，严格遵守国家及地方政府环保法律、法规和相</w:t>
      </w:r>
    </w:p>
    <w:p>
      <w:pPr>
        <w:spacing w:after="0" w:line="355" w:lineRule="auto"/>
        <w:jc w:val="both"/>
        <w:sectPr>
          <w:pgSz w:w="11910" w:h="16840"/>
          <w:pgMar w:header="0" w:footer="1195" w:top="1120" w:bottom="1380" w:left="1140" w:right="1580"/>
        </w:sectPr>
      </w:pPr>
    </w:p>
    <w:p>
      <w:pPr>
        <w:spacing w:line="240" w:lineRule="auto" w:before="11"/>
        <w:rPr>
          <w:rFonts w:ascii="宋体" w:hAnsi="宋体" w:cs="宋体" w:eastAsia="宋体" w:hint="default"/>
          <w:sz w:val="18"/>
          <w:szCs w:val="18"/>
        </w:rPr>
      </w:pPr>
    </w:p>
    <w:p>
      <w:pPr>
        <w:pStyle w:val="BodyText"/>
        <w:spacing w:line="357" w:lineRule="auto" w:before="36"/>
        <w:ind w:right="0"/>
        <w:jc w:val="left"/>
        <w:rPr>
          <w:rFonts w:ascii="宋体" w:hAnsi="宋体" w:cs="宋体" w:eastAsia="宋体" w:hint="default"/>
        </w:rPr>
      </w:pPr>
      <w:r>
        <w:rPr>
          <w:spacing w:val="-5"/>
        </w:rPr>
        <w:t>关规定，通过并运行</w:t>
      </w:r>
      <w:r>
        <w:rPr>
          <w:spacing w:val="-32"/>
        </w:rPr>
        <w:t> </w:t>
      </w:r>
      <w:r>
        <w:rPr>
          <w:rFonts w:ascii="宋体" w:hAnsi="宋体" w:cs="宋体" w:eastAsia="宋体" w:hint="default"/>
        </w:rPr>
        <w:t>ISO14001</w:t>
      </w:r>
      <w:r>
        <w:rPr>
          <w:rFonts w:ascii="宋体" w:hAnsi="宋体" w:cs="宋体" w:eastAsia="宋体" w:hint="default"/>
          <w:spacing w:val="-28"/>
        </w:rPr>
        <w:t> </w:t>
      </w:r>
      <w:r>
        <w:rPr>
          <w:spacing w:val="-4"/>
        </w:rPr>
        <w:t>环境管理体系，每年邀请第三方监测机构开展环境监测活动，确保</w:t>
      </w:r>
      <w:r>
        <w:rPr>
          <w:spacing w:val="-95"/>
        </w:rPr>
        <w:t> </w:t>
      </w:r>
      <w:r>
        <w:rPr>
          <w:spacing w:val="-95"/>
        </w:rPr>
      </w:r>
      <w:r>
        <w:rPr/>
        <w:t>各类环保设施均有效运行，所有建设项目通过了环境影响评价。</w:t>
      </w:r>
      <w:r>
        <w:rPr>
          <w:rFonts w:ascii="宋体" w:hAnsi="宋体" w:cs="宋体" w:eastAsia="宋体" w:hint="default"/>
        </w:rPr>
        <w:t> </w:t>
      </w:r>
    </w:p>
    <w:p>
      <w:pPr>
        <w:pStyle w:val="BodyText"/>
        <w:spacing w:line="357" w:lineRule="auto" w:before="30"/>
        <w:ind w:right="129" w:firstLine="420"/>
        <w:jc w:val="both"/>
        <w:rPr>
          <w:rFonts w:ascii="宋体" w:hAnsi="宋体" w:cs="宋体" w:eastAsia="宋体" w:hint="default"/>
        </w:rPr>
      </w:pPr>
      <w:r>
        <w:rPr>
          <w:spacing w:val="-2"/>
        </w:rPr>
        <w:t>公司位于天津武清的高科产业园一期项目正在建设中，目前已完成主体建筑施工。在项目设</w:t>
      </w:r>
      <w:r>
        <w:rPr>
          <w:w w:val="100"/>
        </w:rPr>
        <w:t> </w:t>
      </w:r>
      <w:r>
        <w:rPr>
          <w:spacing w:val="-1"/>
        </w:rPr>
        <w:t>计和实施过程中，对废气、废水、固体废物、噪声、扬尘均采取了控制措施，严格遵循国家环保</w:t>
      </w:r>
      <w:r>
        <w:rPr>
          <w:spacing w:val="-55"/>
        </w:rPr>
        <w:t> </w:t>
      </w:r>
      <w:r>
        <w:rPr>
          <w:spacing w:val="-55"/>
        </w:rPr>
      </w:r>
      <w:r>
        <w:rPr/>
        <w:t>标准。</w:t>
      </w:r>
      <w:r>
        <w:rPr>
          <w:rFonts w:ascii="宋体" w:hAnsi="宋体" w:cs="宋体" w:eastAsia="宋体" w:hint="default"/>
        </w:rPr>
        <w:t> </w:t>
      </w:r>
    </w:p>
    <w:p>
      <w:pPr>
        <w:pStyle w:val="BodyText"/>
        <w:spacing w:line="240" w:lineRule="auto" w:before="30"/>
        <w:ind w:left="557" w:right="0"/>
        <w:jc w:val="left"/>
        <w:rPr>
          <w:rFonts w:ascii="宋体" w:hAnsi="宋体" w:cs="宋体" w:eastAsia="宋体" w:hint="default"/>
        </w:rPr>
      </w:pPr>
      <w:r>
        <w:rPr>
          <w:rFonts w:ascii="宋体" w:hAnsi="宋体" w:cs="宋体" w:eastAsia="宋体" w:hint="default"/>
        </w:rPr>
        <w:t>1</w:t>
      </w:r>
      <w:r>
        <w:rPr/>
        <w:t>、针对生产过程中可能产生的有机化合物气体，设计了统一的收集装置和排风装置；</w:t>
      </w:r>
      <w:r>
        <w:rPr>
          <w:rFonts w:ascii="宋体" w:hAnsi="宋体" w:cs="宋体" w:eastAsia="宋体" w:hint="default"/>
        </w:rPr>
        <w:t> </w:t>
      </w:r>
    </w:p>
    <w:p>
      <w:pPr>
        <w:pStyle w:val="BodyText"/>
        <w:spacing w:line="240" w:lineRule="auto" w:before="133"/>
        <w:ind w:left="557" w:right="0"/>
        <w:jc w:val="left"/>
        <w:rPr>
          <w:rFonts w:ascii="宋体" w:hAnsi="宋体" w:cs="宋体" w:eastAsia="宋体" w:hint="default"/>
        </w:rPr>
      </w:pPr>
      <w:r>
        <w:rPr>
          <w:rFonts w:ascii="宋体" w:hAnsi="宋体" w:cs="宋体" w:eastAsia="宋体" w:hint="default"/>
        </w:rPr>
        <w:t>2</w:t>
      </w:r>
      <w:r>
        <w:rPr/>
        <w:t>、采用雨污分流措施对工业用水进行处置；</w:t>
      </w:r>
      <w:r>
        <w:rPr>
          <w:rFonts w:ascii="宋体" w:hAnsi="宋体" w:cs="宋体" w:eastAsia="宋体" w:hint="default"/>
        </w:rPr>
        <w:t> </w:t>
      </w:r>
    </w:p>
    <w:p>
      <w:pPr>
        <w:pStyle w:val="BodyText"/>
        <w:spacing w:line="240" w:lineRule="auto" w:before="135"/>
        <w:ind w:left="557" w:right="0"/>
        <w:jc w:val="left"/>
        <w:rPr>
          <w:rFonts w:ascii="宋体" w:hAnsi="宋体" w:cs="宋体" w:eastAsia="宋体" w:hint="default"/>
        </w:rPr>
      </w:pPr>
      <w:r>
        <w:rPr>
          <w:rFonts w:ascii="宋体" w:hAnsi="宋体" w:cs="宋体" w:eastAsia="宋体" w:hint="default"/>
        </w:rPr>
        <w:t>3</w:t>
      </w:r>
      <w:r>
        <w:rPr/>
        <w:t>、对生产过程中产生的固体废物设置了暂存区域；</w:t>
      </w:r>
      <w:r>
        <w:rPr>
          <w:rFonts w:ascii="宋体" w:hAnsi="宋体" w:cs="宋体" w:eastAsia="宋体" w:hint="default"/>
        </w:rPr>
        <w:t> </w:t>
      </w:r>
    </w:p>
    <w:p>
      <w:pPr>
        <w:pStyle w:val="BodyText"/>
        <w:spacing w:line="240" w:lineRule="auto" w:before="133"/>
        <w:ind w:left="557" w:right="0"/>
        <w:jc w:val="left"/>
        <w:rPr>
          <w:rFonts w:ascii="宋体" w:hAnsi="宋体" w:cs="宋体" w:eastAsia="宋体" w:hint="default"/>
          <w:sz w:val="24"/>
          <w:szCs w:val="24"/>
        </w:rPr>
      </w:pPr>
      <w:r>
        <w:rPr>
          <w:rFonts w:ascii="宋体" w:hAnsi="宋体" w:cs="宋体" w:eastAsia="宋体" w:hint="default"/>
        </w:rPr>
        <w:t>4</w:t>
      </w:r>
      <w:r>
        <w:rPr/>
        <w:t>、通过机电设备选择、减震设计、功能区域合理区隔等措施控制厂区噪声。</w:t>
      </w:r>
      <w:r>
        <w:rPr>
          <w:rFonts w:ascii="宋体" w:hAnsi="宋体" w:cs="宋体" w:eastAsia="宋体" w:hint="default"/>
          <w:sz w:val="24"/>
          <w:szCs w:val="24"/>
        </w:rPr>
        <w:t> </w:t>
      </w:r>
    </w:p>
    <w:p>
      <w:pPr>
        <w:spacing w:line="240" w:lineRule="auto" w:before="5"/>
        <w:rPr>
          <w:rFonts w:ascii="宋体" w:hAnsi="宋体" w:cs="宋体" w:eastAsia="宋体" w:hint="default"/>
          <w:sz w:val="19"/>
          <w:szCs w:val="19"/>
        </w:rPr>
      </w:pPr>
    </w:p>
    <w:p>
      <w:pPr>
        <w:pStyle w:val="Heading4"/>
        <w:tabs>
          <w:tab w:pos="562" w:val="left" w:leader="none"/>
        </w:tabs>
        <w:spacing w:line="240" w:lineRule="auto" w:before="0"/>
        <w:ind w:right="0"/>
        <w:jc w:val="left"/>
        <w:rPr>
          <w:rFonts w:ascii="宋体" w:hAnsi="宋体" w:cs="宋体" w:eastAsia="宋体" w:hint="default"/>
          <w:b w:val="0"/>
          <w:bCs w:val="0"/>
        </w:rPr>
      </w:pPr>
      <w:r>
        <w:rPr>
          <w:rFonts w:ascii="宋体" w:hAnsi="宋体" w:cs="宋体" w:eastAsia="宋体" w:hint="default"/>
          <w:w w:val="95"/>
        </w:rPr>
        <w:t>3.</w:t>
        <w:tab/>
      </w:r>
      <w:r>
        <w:rPr/>
        <w:t>重点排污单位之外的公司未披露环境信息的原因说明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6"/>
        <w:ind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Heading4"/>
        <w:tabs>
          <w:tab w:pos="562" w:val="left" w:leader="none"/>
        </w:tabs>
        <w:spacing w:line="240" w:lineRule="auto" w:before="118"/>
        <w:ind w:right="0"/>
        <w:jc w:val="left"/>
        <w:rPr>
          <w:rFonts w:ascii="宋体" w:hAnsi="宋体" w:cs="宋体" w:eastAsia="宋体" w:hint="default"/>
          <w:b w:val="0"/>
          <w:bCs w:val="0"/>
        </w:rPr>
      </w:pPr>
      <w:r>
        <w:rPr>
          <w:rFonts w:ascii="宋体" w:hAnsi="宋体" w:cs="宋体" w:eastAsia="宋体" w:hint="default"/>
          <w:w w:val="95"/>
        </w:rPr>
        <w:t>4.</w:t>
        <w:tab/>
      </w:r>
      <w:r>
        <w:rPr/>
        <w:t>报告期内披露环境信息内容的后续进展或变化情况的说明</w:t>
      </w:r>
      <w:r>
        <w:rPr>
          <w:rFonts w:ascii="宋体" w:hAnsi="宋体" w:cs="宋体" w:eastAsia="宋体" w:hint="default"/>
          <w:w w:val="99"/>
        </w:rPr>
        <w:t> </w:t>
      </w:r>
      <w:r>
        <w:rPr>
          <w:rFonts w:ascii="宋体" w:hAnsi="宋体" w:cs="宋体" w:eastAsia="宋体" w:hint="default"/>
          <w:b w:val="0"/>
          <w:bCs w:val="0"/>
        </w:rPr>
      </w:r>
    </w:p>
    <w:p>
      <w:pPr>
        <w:tabs>
          <w:tab w:pos="780" w:val="left" w:leader="none"/>
        </w:tabs>
        <w:spacing w:line="343" w:lineRule="auto" w:before="116"/>
        <w:ind w:left="136" w:right="7376"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w w:val="95"/>
          <w:sz w:val="21"/>
          <w:szCs w:val="21"/>
        </w:rPr>
        <w:t>(</w:t>
      </w:r>
      <w:r>
        <w:rPr>
          <w:rFonts w:ascii="宋体" w:hAnsi="宋体" w:cs="宋体" w:eastAsia="宋体" w:hint="default"/>
          <w:b/>
          <w:bCs/>
          <w:w w:val="95"/>
          <w:sz w:val="21"/>
          <w:szCs w:val="21"/>
        </w:rPr>
        <w:t>四</w:t>
      </w:r>
      <w:r>
        <w:rPr>
          <w:rFonts w:ascii="宋体" w:hAnsi="宋体" w:cs="宋体" w:eastAsia="宋体" w:hint="default"/>
          <w:b/>
          <w:bCs/>
          <w:w w:val="95"/>
          <w:sz w:val="21"/>
          <w:szCs w:val="21"/>
        </w:rPr>
        <w:t>)</w:t>
        <w:tab/>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343" w:lineRule="auto" w:before="26"/>
        <w:ind w:left="136" w:right="6420"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w w:val="100"/>
          <w:sz w:val="21"/>
          <w:szCs w:val="21"/>
        </w:rPr>
        <w:t> </w:t>
      </w:r>
      <w:r>
        <w:rPr>
          <w:rFonts w:ascii="宋体" w:hAnsi="宋体" w:cs="宋体" w:eastAsia="宋体" w:hint="default"/>
          <w:b/>
          <w:bCs/>
          <w:sz w:val="21"/>
          <w:szCs w:val="21"/>
        </w:rPr>
        <w:t>十七、可转换公司债券情况</w:t>
      </w:r>
      <w:r>
        <w:rPr>
          <w:rFonts w:ascii="宋体" w:hAnsi="宋体" w:cs="宋体" w:eastAsia="宋体" w:hint="default"/>
          <w:sz w:val="21"/>
          <w:szCs w:val="21"/>
        </w:rPr>
      </w:r>
    </w:p>
    <w:p>
      <w:pPr>
        <w:pStyle w:val="BodyText"/>
        <w:spacing w:line="274" w:lineRule="exact" w:before="26"/>
        <w:ind w:right="0"/>
        <w:jc w:val="left"/>
        <w:rPr>
          <w:rFonts w:ascii="宋体" w:hAnsi="宋体" w:cs="宋体" w:eastAsia="宋体" w:hint="default"/>
        </w:rPr>
      </w:pPr>
      <w:r>
        <w:rPr/>
        <w:t>□适用√不适用</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0" w:footer="1195" w:top="1120" w:bottom="1380" w:left="1140" w:right="1660"/>
        </w:sectPr>
      </w:pPr>
    </w:p>
    <w:p>
      <w:pPr>
        <w:spacing w:line="240" w:lineRule="auto" w:before="0"/>
        <w:rPr>
          <w:rFonts w:ascii="宋体" w:hAnsi="宋体" w:cs="宋体" w:eastAsia="宋体" w:hint="default"/>
          <w:sz w:val="24"/>
          <w:szCs w:val="24"/>
        </w:rPr>
      </w:pPr>
    </w:p>
    <w:p>
      <w:pPr>
        <w:pStyle w:val="Heading1"/>
        <w:tabs>
          <w:tab w:pos="4457" w:val="left" w:leader="none"/>
        </w:tabs>
        <w:spacing w:line="240" w:lineRule="auto"/>
        <w:ind w:left="3197" w:right="0"/>
        <w:jc w:val="left"/>
        <w:rPr>
          <w:b w:val="0"/>
          <w:bCs w:val="0"/>
        </w:rPr>
      </w:pPr>
      <w:bookmarkStart w:name="_TOC_250000" w:id="8"/>
      <w:r>
        <w:rPr>
          <w:w w:val="95"/>
        </w:rPr>
        <w:t>第六节</w:t>
      </w:r>
      <w:r>
        <w:rPr>
          <w:rFonts w:ascii="宋体" w:hAnsi="宋体" w:cs="宋体" w:eastAsia="宋体" w:hint="default"/>
          <w:w w:val="95"/>
        </w:rPr>
        <w:tab/>
      </w:r>
      <w:r>
        <w:rPr/>
        <w:t>股份变动及股东情况</w:t>
      </w:r>
      <w:bookmarkEnd w:id="8"/>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pgSz w:w="11910" w:h="16840"/>
          <w:pgMar w:header="0" w:footer="1195" w:top="1120" w:bottom="1380" w:left="600" w:right="720"/>
        </w:sectPr>
      </w:pPr>
    </w:p>
    <w:p>
      <w:pPr>
        <w:pStyle w:val="Heading4"/>
        <w:spacing w:line="290" w:lineRule="auto"/>
        <w:ind w:left="676" w:right="0"/>
        <w:jc w:val="left"/>
        <w:rPr>
          <w:rFonts w:ascii="宋体" w:hAnsi="宋体" w:cs="宋体" w:eastAsia="宋体" w:hint="default"/>
          <w:b w:val="0"/>
          <w:bCs w:val="0"/>
        </w:rPr>
      </w:pPr>
      <w:r>
        <w:rPr/>
        <w:t>一、</w:t>
      </w:r>
      <w:r>
        <w:rPr>
          <w:spacing w:val="-77"/>
        </w:rPr>
        <w:t> </w:t>
      </w:r>
      <w:r>
        <w:rPr>
          <w:rFonts w:ascii="宋体" w:hAnsi="宋体" w:cs="宋体" w:eastAsia="宋体" w:hint="default"/>
          <w:spacing w:val="-77"/>
        </w:rPr>
      </w:r>
      <w:r>
        <w:rPr/>
        <w:t>普通股股本变动情况</w:t>
      </w:r>
      <w:r>
        <w:rPr>
          <w:spacing w:val="-103"/>
        </w:rPr>
        <w:t> </w:t>
      </w:r>
      <w:r>
        <w:rPr>
          <w:spacing w:val="-103"/>
        </w:rPr>
      </w:r>
      <w:r>
        <w:rPr>
          <w:rFonts w:ascii="宋体" w:hAnsi="宋体" w:cs="宋体" w:eastAsia="宋体" w:hint="default"/>
        </w:rPr>
        <w:t>1</w:t>
      </w:r>
      <w:r>
        <w:rPr/>
        <w:t>、</w:t>
      </w:r>
      <w:r>
        <w:rPr>
          <w:spacing w:val="-5"/>
        </w:rPr>
        <w:t> </w:t>
      </w:r>
      <w:r>
        <w:rPr/>
        <w:t>普通股股份变动情况表</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7"/>
        <w:ind w:left="676" w:right="0"/>
        <w:jc w:val="left"/>
        <w:rPr>
          <w:rFonts w:ascii="宋体" w:hAnsi="宋体" w:cs="宋体" w:eastAsia="宋体" w:hint="default"/>
        </w:rPr>
      </w:pPr>
      <w:r>
        <w:rPr/>
        <w:t>单位：股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600" w:right="720"/>
          <w:cols w:num="2" w:equalWidth="0">
            <w:col w:w="3311" w:space="4683"/>
            <w:col w:w="2596"/>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63"/>
        <w:gridCol w:w="1373"/>
        <w:gridCol w:w="845"/>
        <w:gridCol w:w="1267"/>
        <w:gridCol w:w="638"/>
        <w:gridCol w:w="708"/>
        <w:gridCol w:w="710"/>
        <w:gridCol w:w="1274"/>
        <w:gridCol w:w="1419"/>
        <w:gridCol w:w="850"/>
      </w:tblGrid>
      <w:tr>
        <w:trPr>
          <w:trHeight w:val="283" w:hRule="exact"/>
        </w:trPr>
        <w:tc>
          <w:tcPr>
            <w:tcW w:w="1263" w:type="dxa"/>
            <w:vMerge w:val="restart"/>
            <w:tcBorders>
              <w:top w:val="single" w:sz="4" w:space="0" w:color="000000"/>
              <w:left w:val="single" w:sz="4" w:space="0" w:color="000000"/>
              <w:right w:val="single" w:sz="4" w:space="0" w:color="000000"/>
            </w:tcBorders>
          </w:tcPr>
          <w:p>
            <w:pPr>
              <w:pStyle w:val="TableParagraph"/>
              <w:spacing w:line="243" w:lineRule="exact"/>
              <w:ind w:left="101" w:right="0"/>
              <w:jc w:val="center"/>
              <w:rPr>
                <w:rFonts w:ascii="宋体" w:hAnsi="宋体" w:cs="宋体" w:eastAsia="宋体" w:hint="default"/>
                <w:sz w:val="21"/>
                <w:szCs w:val="21"/>
              </w:rPr>
            </w:pPr>
            <w:r>
              <w:rPr>
                <w:rFonts w:ascii="宋体"/>
                <w:w w:val="100"/>
                <w:sz w:val="21"/>
              </w:rPr>
              <w:t> </w:t>
            </w:r>
          </w:p>
        </w:tc>
        <w:tc>
          <w:tcPr>
            <w:tcW w:w="22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78" w:right="0"/>
              <w:jc w:val="left"/>
              <w:rPr>
                <w:rFonts w:ascii="宋体" w:hAnsi="宋体" w:cs="宋体" w:eastAsia="宋体" w:hint="default"/>
                <w:sz w:val="21"/>
                <w:szCs w:val="21"/>
              </w:rPr>
            </w:pPr>
            <w:r>
              <w:rPr>
                <w:rFonts w:ascii="宋体" w:hAnsi="宋体" w:cs="宋体" w:eastAsia="宋体" w:hint="default"/>
                <w:sz w:val="21"/>
                <w:szCs w:val="21"/>
              </w:rPr>
              <w:t>本次变动前</w:t>
            </w:r>
            <w:r>
              <w:rPr>
                <w:rFonts w:ascii="宋体" w:hAnsi="宋体" w:cs="宋体" w:eastAsia="宋体" w:hint="default"/>
                <w:sz w:val="21"/>
                <w:szCs w:val="21"/>
              </w:rPr>
              <w:t> </w:t>
            </w:r>
          </w:p>
        </w:tc>
        <w:tc>
          <w:tcPr>
            <w:tcW w:w="459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37"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 </w:t>
            </w:r>
          </w:p>
        </w:tc>
        <w:tc>
          <w:tcPr>
            <w:tcW w:w="22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02" w:right="0"/>
              <w:jc w:val="left"/>
              <w:rPr>
                <w:rFonts w:ascii="宋体" w:hAnsi="宋体" w:cs="宋体" w:eastAsia="宋体" w:hint="default"/>
                <w:sz w:val="21"/>
                <w:szCs w:val="21"/>
              </w:rPr>
            </w:pPr>
            <w:r>
              <w:rPr>
                <w:rFonts w:ascii="宋体" w:hAnsi="宋体" w:cs="宋体" w:eastAsia="宋体" w:hint="default"/>
                <w:sz w:val="21"/>
                <w:szCs w:val="21"/>
              </w:rPr>
              <w:t>本次变动后</w:t>
            </w:r>
            <w:r>
              <w:rPr>
                <w:rFonts w:ascii="宋体" w:hAnsi="宋体" w:cs="宋体" w:eastAsia="宋体" w:hint="default"/>
                <w:sz w:val="21"/>
                <w:szCs w:val="21"/>
              </w:rPr>
              <w:t> </w:t>
            </w:r>
          </w:p>
        </w:tc>
      </w:tr>
      <w:tr>
        <w:trPr>
          <w:trHeight w:val="828" w:hRule="exact"/>
        </w:trPr>
        <w:tc>
          <w:tcPr>
            <w:tcW w:w="1263" w:type="dxa"/>
            <w:vMerge/>
            <w:tcBorders>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59" w:right="155"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发行新股</w:t>
            </w:r>
            <w:r>
              <w:rPr>
                <w:rFonts w:ascii="宋体" w:hAnsi="宋体" w:cs="宋体" w:eastAsia="宋体" w:hint="default"/>
                <w:sz w:val="21"/>
                <w:szCs w:val="21"/>
              </w:rPr>
              <w:t> </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98" w:right="0"/>
              <w:jc w:val="center"/>
              <w:rPr>
                <w:rFonts w:ascii="宋体" w:hAnsi="宋体" w:cs="宋体" w:eastAsia="宋体" w:hint="default"/>
                <w:sz w:val="21"/>
                <w:szCs w:val="21"/>
              </w:rPr>
            </w:pPr>
            <w:r>
              <w:rPr>
                <w:rFonts w:ascii="宋体" w:hAnsi="宋体" w:cs="宋体" w:eastAsia="宋体" w:hint="default"/>
                <w:sz w:val="21"/>
                <w:szCs w:val="21"/>
              </w:rPr>
              <w:t>送股</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hAnsi="宋体" w:cs="宋体" w:eastAsia="宋体" w:hint="default"/>
                <w:sz w:val="21"/>
                <w:szCs w:val="21"/>
              </w:rPr>
              <w:t>公积</w:t>
            </w:r>
          </w:p>
          <w:p>
            <w:pPr>
              <w:pStyle w:val="TableParagraph"/>
              <w:spacing w:line="272" w:lineRule="exact" w:before="27"/>
              <w:ind w:left="242" w:right="135" w:hanging="104"/>
              <w:jc w:val="left"/>
              <w:rPr>
                <w:rFonts w:ascii="宋体" w:hAnsi="宋体" w:cs="宋体" w:eastAsia="宋体" w:hint="default"/>
                <w:sz w:val="21"/>
                <w:szCs w:val="21"/>
              </w:rPr>
            </w:pPr>
            <w:r>
              <w:rPr>
                <w:rFonts w:ascii="宋体" w:hAnsi="宋体" w:cs="宋体" w:eastAsia="宋体" w:hint="default"/>
                <w:sz w:val="21"/>
                <w:szCs w:val="21"/>
              </w:rPr>
              <w:t>金转</w:t>
            </w:r>
            <w:r>
              <w:rPr>
                <w:rFonts w:ascii="宋体" w:hAnsi="宋体" w:cs="宋体" w:eastAsia="宋体" w:hint="default"/>
                <w:spacing w:val="-103"/>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61" w:right="156"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r>
      <w:tr>
        <w:trPr>
          <w:trHeight w:val="554" w:hRule="exact"/>
        </w:trPr>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一、有限售</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条件股份</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1"/>
              <w:jc w:val="center"/>
              <w:rPr>
                <w:rFonts w:ascii="宋体" w:hAnsi="宋体" w:cs="宋体" w:eastAsia="宋体" w:hint="default"/>
                <w:sz w:val="21"/>
                <w:szCs w:val="21"/>
              </w:rPr>
            </w:pPr>
            <w:r>
              <w:rPr>
                <w:rFonts w:ascii="宋体"/>
                <w:sz w:val="21"/>
              </w:rPr>
              <w:t>120,000,000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3"/>
              <w:jc w:val="center"/>
              <w:rPr>
                <w:rFonts w:ascii="宋体" w:hAnsi="宋体" w:cs="宋体" w:eastAsia="宋体" w:hint="default"/>
                <w:sz w:val="21"/>
                <w:szCs w:val="21"/>
              </w:rPr>
            </w:pPr>
            <w:r>
              <w:rPr>
                <w:rFonts w:ascii="宋体"/>
                <w:sz w:val="21"/>
              </w:rPr>
              <w:t>100.00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7,261,817 </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3"/>
              <w:jc w:val="right"/>
              <w:rPr>
                <w:rFonts w:ascii="宋体" w:hAnsi="宋体" w:cs="宋体" w:eastAsia="宋体" w:hint="default"/>
                <w:sz w:val="21"/>
                <w:szCs w:val="21"/>
              </w:rPr>
            </w:pPr>
            <w:r>
              <w:rPr>
                <w:rFonts w:ascii="宋体"/>
                <w:w w:val="100"/>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8" w:right="0"/>
              <w:jc w:val="center"/>
              <w:rPr>
                <w:rFonts w:ascii="宋体" w:hAnsi="宋体" w:cs="宋体" w:eastAsia="宋体" w:hint="default"/>
                <w:sz w:val="21"/>
                <w:szCs w:val="21"/>
              </w:rPr>
            </w:pPr>
            <w:r>
              <w:rPr>
                <w:rFonts w:ascii="宋体"/>
                <w:sz w:val="21"/>
              </w:rPr>
              <w:t>7,261,817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127,261,817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0"/>
              <w:jc w:val="right"/>
              <w:rPr>
                <w:rFonts w:ascii="宋体" w:hAnsi="宋体" w:cs="宋体" w:eastAsia="宋体" w:hint="default"/>
                <w:sz w:val="21"/>
                <w:szCs w:val="21"/>
              </w:rPr>
            </w:pPr>
            <w:r>
              <w:rPr>
                <w:rFonts w:ascii="宋体"/>
                <w:spacing w:val="-1"/>
                <w:sz w:val="21"/>
              </w:rPr>
              <w:t>79.54</w:t>
            </w:r>
            <w:r>
              <w:rPr>
                <w:rFonts w:ascii="宋体"/>
                <w:sz w:val="21"/>
              </w:rPr>
              <w:t> </w:t>
            </w:r>
          </w:p>
        </w:tc>
      </w:tr>
      <w:tr>
        <w:trPr>
          <w:trHeight w:val="555" w:hRule="exact"/>
        </w:trPr>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、国家持</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w w:val="100"/>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w w:val="100"/>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3"/>
              <w:jc w:val="right"/>
              <w:rPr>
                <w:rFonts w:ascii="宋体" w:hAnsi="宋体" w:cs="宋体" w:eastAsia="宋体" w:hint="default"/>
                <w:sz w:val="21"/>
                <w:szCs w:val="21"/>
              </w:rPr>
            </w:pPr>
            <w:r>
              <w:rPr>
                <w:rFonts w:ascii="宋体"/>
                <w:w w:val="100"/>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8" w:right="0"/>
              <w:jc w:val="center"/>
              <w:rPr>
                <w:rFonts w:ascii="宋体" w:hAnsi="宋体" w:cs="宋体" w:eastAsia="宋体" w:hint="default"/>
                <w:sz w:val="21"/>
                <w:szCs w:val="21"/>
              </w:rPr>
            </w:pPr>
            <w:r>
              <w:rPr>
                <w:rFonts w:ascii="宋体"/>
                <w:w w:val="100"/>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w w:val="100"/>
                <w:sz w:val="21"/>
              </w:rPr>
              <w:t> </w:t>
            </w:r>
          </w:p>
        </w:tc>
      </w:tr>
      <w:tr>
        <w:trPr>
          <w:trHeight w:val="554" w:hRule="exact"/>
        </w:trPr>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、国有法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人持股</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sz w:val="21"/>
              </w:rPr>
              <w:t>44,208,774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36.84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2,000,000 </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3"/>
              <w:jc w:val="right"/>
              <w:rPr>
                <w:rFonts w:ascii="宋体" w:hAnsi="宋体" w:cs="宋体" w:eastAsia="宋体" w:hint="default"/>
                <w:sz w:val="21"/>
                <w:szCs w:val="21"/>
              </w:rPr>
            </w:pPr>
            <w:r>
              <w:rPr>
                <w:rFonts w:ascii="宋体"/>
                <w:w w:val="100"/>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8" w:right="0"/>
              <w:jc w:val="center"/>
              <w:rPr>
                <w:rFonts w:ascii="宋体" w:hAnsi="宋体" w:cs="宋体" w:eastAsia="宋体" w:hint="default"/>
                <w:sz w:val="21"/>
                <w:szCs w:val="21"/>
              </w:rPr>
            </w:pPr>
            <w:r>
              <w:rPr>
                <w:rFonts w:ascii="宋体"/>
                <w:sz w:val="21"/>
              </w:rPr>
              <w:t>2,000,000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46,208,774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0"/>
              <w:jc w:val="right"/>
              <w:rPr>
                <w:rFonts w:ascii="宋体" w:hAnsi="宋体" w:cs="宋体" w:eastAsia="宋体" w:hint="default"/>
                <w:sz w:val="21"/>
                <w:szCs w:val="21"/>
              </w:rPr>
            </w:pPr>
            <w:r>
              <w:rPr>
                <w:rFonts w:ascii="宋体"/>
                <w:spacing w:val="-1"/>
                <w:sz w:val="21"/>
              </w:rPr>
              <w:t>28.88</w:t>
            </w:r>
            <w:r>
              <w:rPr>
                <w:rFonts w:ascii="宋体"/>
                <w:sz w:val="21"/>
              </w:rPr>
              <w:t> </w:t>
            </w:r>
          </w:p>
        </w:tc>
      </w:tr>
      <w:tr>
        <w:trPr>
          <w:trHeight w:val="554" w:hRule="exact"/>
        </w:trPr>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、其他内</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资持股</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sz w:val="21"/>
              </w:rPr>
              <w:t>75,791,226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63.16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5,261,817 </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3"/>
              <w:jc w:val="right"/>
              <w:rPr>
                <w:rFonts w:ascii="宋体" w:hAnsi="宋体" w:cs="宋体" w:eastAsia="宋体" w:hint="default"/>
                <w:sz w:val="21"/>
                <w:szCs w:val="21"/>
              </w:rPr>
            </w:pPr>
            <w:r>
              <w:rPr>
                <w:rFonts w:ascii="宋体"/>
                <w:w w:val="100"/>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8" w:right="0"/>
              <w:jc w:val="center"/>
              <w:rPr>
                <w:rFonts w:ascii="宋体" w:hAnsi="宋体" w:cs="宋体" w:eastAsia="宋体" w:hint="default"/>
                <w:sz w:val="21"/>
                <w:szCs w:val="21"/>
              </w:rPr>
            </w:pPr>
            <w:r>
              <w:rPr>
                <w:rFonts w:ascii="宋体"/>
                <w:sz w:val="21"/>
              </w:rPr>
              <w:t>5,261,817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81,053,043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0"/>
              <w:jc w:val="right"/>
              <w:rPr>
                <w:rFonts w:ascii="宋体" w:hAnsi="宋体" w:cs="宋体" w:eastAsia="宋体" w:hint="default"/>
                <w:sz w:val="21"/>
                <w:szCs w:val="21"/>
              </w:rPr>
            </w:pPr>
            <w:r>
              <w:rPr>
                <w:rFonts w:ascii="宋体"/>
                <w:spacing w:val="-1"/>
                <w:sz w:val="21"/>
              </w:rPr>
              <w:t>50.66</w:t>
            </w:r>
            <w:r>
              <w:rPr>
                <w:rFonts w:ascii="宋体"/>
                <w:sz w:val="21"/>
              </w:rPr>
              <w:t> </w:t>
            </w:r>
          </w:p>
        </w:tc>
      </w:tr>
      <w:tr>
        <w:trPr>
          <w:trHeight w:val="828" w:hRule="exact"/>
        </w:trPr>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其中：境内</w:t>
            </w:r>
          </w:p>
          <w:p>
            <w:pPr>
              <w:pStyle w:val="TableParagraph"/>
              <w:spacing w:line="272" w:lineRule="exact" w:before="27"/>
              <w:ind w:left="100" w:right="308"/>
              <w:jc w:val="left"/>
              <w:rPr>
                <w:rFonts w:ascii="宋体" w:hAnsi="宋体" w:cs="宋体" w:eastAsia="宋体" w:hint="default"/>
                <w:sz w:val="21"/>
                <w:szCs w:val="21"/>
              </w:rPr>
            </w:pPr>
            <w:r>
              <w:rPr>
                <w:rFonts w:ascii="宋体" w:hAnsi="宋体" w:cs="宋体" w:eastAsia="宋体" w:hint="default"/>
                <w:sz w:val="21"/>
                <w:szCs w:val="21"/>
              </w:rPr>
              <w:t>非国有法</w:t>
            </w:r>
            <w:r>
              <w:rPr>
                <w:rFonts w:ascii="宋体" w:hAnsi="宋体" w:cs="宋体" w:eastAsia="宋体" w:hint="default"/>
                <w:w w:val="100"/>
                <w:sz w:val="21"/>
                <w:szCs w:val="21"/>
              </w:rPr>
              <w:t> </w:t>
            </w:r>
            <w:r>
              <w:rPr>
                <w:rFonts w:ascii="宋体" w:hAnsi="宋体" w:cs="宋体" w:eastAsia="宋体" w:hint="default"/>
                <w:sz w:val="21"/>
                <w:szCs w:val="21"/>
              </w:rPr>
              <w:t>人持股</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center"/>
              <w:rPr>
                <w:rFonts w:ascii="宋体" w:hAnsi="宋体" w:cs="宋体" w:eastAsia="宋体" w:hint="default"/>
                <w:sz w:val="21"/>
                <w:szCs w:val="21"/>
              </w:rPr>
            </w:pPr>
            <w:r>
              <w:rPr>
                <w:rFonts w:ascii="宋体"/>
                <w:sz w:val="21"/>
              </w:rPr>
              <w:t>23,332,847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sz w:val="21"/>
              </w:rPr>
              <w:t>19.44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sz w:val="21"/>
              </w:rPr>
              <w:t>5,261,817 </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center"/>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43"/>
              <w:jc w:val="right"/>
              <w:rPr>
                <w:rFonts w:ascii="宋体" w:hAnsi="宋体" w:cs="宋体" w:eastAsia="宋体" w:hint="default"/>
                <w:sz w:val="21"/>
                <w:szCs w:val="21"/>
              </w:rPr>
            </w:pPr>
            <w:r>
              <w:rPr>
                <w:rFonts w:ascii="宋体"/>
                <w:w w:val="100"/>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98" w:right="0"/>
              <w:jc w:val="center"/>
              <w:rPr>
                <w:rFonts w:ascii="宋体" w:hAnsi="宋体" w:cs="宋体" w:eastAsia="宋体" w:hint="default"/>
                <w:sz w:val="21"/>
                <w:szCs w:val="21"/>
              </w:rPr>
            </w:pPr>
            <w:r>
              <w:rPr>
                <w:rFonts w:ascii="宋体"/>
                <w:sz w:val="21"/>
              </w:rPr>
              <w:t>5,261,817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sz w:val="21"/>
              </w:rPr>
              <w:t>28,594,664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0"/>
              <w:jc w:val="right"/>
              <w:rPr>
                <w:rFonts w:ascii="宋体" w:hAnsi="宋体" w:cs="宋体" w:eastAsia="宋体" w:hint="default"/>
                <w:sz w:val="21"/>
                <w:szCs w:val="21"/>
              </w:rPr>
            </w:pPr>
            <w:r>
              <w:rPr>
                <w:rFonts w:ascii="宋体"/>
                <w:spacing w:val="-1"/>
                <w:sz w:val="21"/>
              </w:rPr>
              <w:t>17.87</w:t>
            </w:r>
            <w:r>
              <w:rPr>
                <w:rFonts w:ascii="宋体"/>
                <w:sz w:val="21"/>
              </w:rPr>
              <w:t> </w:t>
            </w:r>
          </w:p>
        </w:tc>
      </w:tr>
      <w:tr>
        <w:trPr>
          <w:trHeight w:val="554" w:hRule="exact"/>
        </w:trPr>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境内自然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人持股</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sz w:val="21"/>
              </w:rPr>
              <w:t>52,458,379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43.72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3"/>
              <w:jc w:val="right"/>
              <w:rPr>
                <w:rFonts w:ascii="宋体" w:hAnsi="宋体" w:cs="宋体" w:eastAsia="宋体" w:hint="default"/>
                <w:sz w:val="21"/>
                <w:szCs w:val="21"/>
              </w:rPr>
            </w:pPr>
            <w:r>
              <w:rPr>
                <w:rFonts w:ascii="宋体"/>
                <w:w w:val="100"/>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8" w:right="0"/>
              <w:jc w:val="center"/>
              <w:rPr>
                <w:rFonts w:ascii="宋体" w:hAnsi="宋体" w:cs="宋体" w:eastAsia="宋体" w:hint="default"/>
                <w:sz w:val="21"/>
                <w:szCs w:val="21"/>
              </w:rPr>
            </w:pPr>
            <w:r>
              <w:rPr>
                <w:rFonts w:ascii="宋体"/>
                <w:w w:val="100"/>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52,458,379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0"/>
              <w:jc w:val="right"/>
              <w:rPr>
                <w:rFonts w:ascii="宋体" w:hAnsi="宋体" w:cs="宋体" w:eastAsia="宋体" w:hint="default"/>
                <w:sz w:val="21"/>
                <w:szCs w:val="21"/>
              </w:rPr>
            </w:pPr>
            <w:r>
              <w:rPr>
                <w:rFonts w:ascii="宋体"/>
                <w:spacing w:val="-1"/>
                <w:sz w:val="21"/>
              </w:rPr>
              <w:t>32.79</w:t>
            </w:r>
            <w:r>
              <w:rPr>
                <w:rFonts w:ascii="宋体"/>
                <w:sz w:val="21"/>
              </w:rPr>
              <w:t> </w:t>
            </w:r>
          </w:p>
        </w:tc>
      </w:tr>
      <w:tr>
        <w:trPr>
          <w:trHeight w:val="554" w:hRule="exact"/>
        </w:trPr>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、外资持</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w w:val="100"/>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w w:val="100"/>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3"/>
              <w:jc w:val="right"/>
              <w:rPr>
                <w:rFonts w:ascii="宋体" w:hAnsi="宋体" w:cs="宋体" w:eastAsia="宋体" w:hint="default"/>
                <w:sz w:val="21"/>
                <w:szCs w:val="21"/>
              </w:rPr>
            </w:pPr>
            <w:r>
              <w:rPr>
                <w:rFonts w:ascii="宋体"/>
                <w:w w:val="100"/>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8" w:right="0"/>
              <w:jc w:val="center"/>
              <w:rPr>
                <w:rFonts w:ascii="宋体" w:hAnsi="宋体" w:cs="宋体" w:eastAsia="宋体" w:hint="default"/>
                <w:sz w:val="21"/>
                <w:szCs w:val="21"/>
              </w:rPr>
            </w:pPr>
            <w:r>
              <w:rPr>
                <w:rFonts w:ascii="宋体"/>
                <w:w w:val="100"/>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w w:val="100"/>
                <w:sz w:val="21"/>
              </w:rPr>
              <w:t> </w:t>
            </w:r>
          </w:p>
        </w:tc>
      </w:tr>
      <w:tr>
        <w:trPr>
          <w:trHeight w:val="555" w:hRule="exact"/>
        </w:trPr>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其中：境外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法人持股</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w w:val="100"/>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w w:val="100"/>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3"/>
              <w:jc w:val="right"/>
              <w:rPr>
                <w:rFonts w:ascii="宋体" w:hAnsi="宋体" w:cs="宋体" w:eastAsia="宋体" w:hint="default"/>
                <w:sz w:val="21"/>
                <w:szCs w:val="21"/>
              </w:rPr>
            </w:pPr>
            <w:r>
              <w:rPr>
                <w:rFonts w:ascii="宋体"/>
                <w:w w:val="100"/>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8" w:right="0"/>
              <w:jc w:val="center"/>
              <w:rPr>
                <w:rFonts w:ascii="宋体" w:hAnsi="宋体" w:cs="宋体" w:eastAsia="宋体" w:hint="default"/>
                <w:sz w:val="21"/>
                <w:szCs w:val="21"/>
              </w:rPr>
            </w:pPr>
            <w:r>
              <w:rPr>
                <w:rFonts w:ascii="宋体"/>
                <w:w w:val="100"/>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w w:val="100"/>
                <w:sz w:val="21"/>
              </w:rPr>
              <w:t> </w:t>
            </w:r>
          </w:p>
        </w:tc>
      </w:tr>
      <w:tr>
        <w:trPr>
          <w:trHeight w:val="554" w:hRule="exact"/>
        </w:trPr>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境外自然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人持股</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w w:val="100"/>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w w:val="100"/>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3"/>
              <w:jc w:val="right"/>
              <w:rPr>
                <w:rFonts w:ascii="宋体" w:hAnsi="宋体" w:cs="宋体" w:eastAsia="宋体" w:hint="default"/>
                <w:sz w:val="21"/>
                <w:szCs w:val="21"/>
              </w:rPr>
            </w:pPr>
            <w:r>
              <w:rPr>
                <w:rFonts w:ascii="宋体"/>
                <w:w w:val="100"/>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8" w:right="0"/>
              <w:jc w:val="center"/>
              <w:rPr>
                <w:rFonts w:ascii="宋体" w:hAnsi="宋体" w:cs="宋体" w:eastAsia="宋体" w:hint="default"/>
                <w:sz w:val="21"/>
                <w:szCs w:val="21"/>
              </w:rPr>
            </w:pPr>
            <w:r>
              <w:rPr>
                <w:rFonts w:ascii="宋体"/>
                <w:w w:val="100"/>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w w:val="100"/>
                <w:sz w:val="21"/>
              </w:rPr>
              <w:t> </w:t>
            </w:r>
          </w:p>
        </w:tc>
      </w:tr>
      <w:tr>
        <w:trPr>
          <w:trHeight w:val="828" w:hRule="exact"/>
        </w:trPr>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二、无限售</w:t>
            </w:r>
          </w:p>
          <w:p>
            <w:pPr>
              <w:pStyle w:val="TableParagraph"/>
              <w:spacing w:line="272" w:lineRule="exact" w:before="27"/>
              <w:ind w:left="100" w:right="99"/>
              <w:jc w:val="left"/>
              <w:rPr>
                <w:rFonts w:ascii="宋体" w:hAnsi="宋体" w:cs="宋体" w:eastAsia="宋体" w:hint="default"/>
                <w:sz w:val="21"/>
                <w:szCs w:val="21"/>
              </w:rPr>
            </w:pPr>
            <w:r>
              <w:rPr>
                <w:rFonts w:ascii="宋体" w:hAnsi="宋体" w:cs="宋体" w:eastAsia="宋体" w:hint="default"/>
                <w:sz w:val="21"/>
                <w:szCs w:val="21"/>
              </w:rPr>
              <w:t>条</w:t>
            </w:r>
            <w:r>
              <w:rPr>
                <w:rFonts w:ascii="宋体" w:hAnsi="宋体" w:cs="宋体" w:eastAsia="宋体" w:hint="default"/>
                <w:spacing w:val="-35"/>
                <w:sz w:val="21"/>
                <w:szCs w:val="21"/>
              </w:rPr>
              <w:t> </w:t>
            </w:r>
            <w:r>
              <w:rPr>
                <w:rFonts w:ascii="宋体" w:hAnsi="宋体" w:cs="宋体" w:eastAsia="宋体" w:hint="default"/>
                <w:sz w:val="21"/>
                <w:szCs w:val="21"/>
              </w:rPr>
              <w:t>件</w:t>
            </w:r>
            <w:r>
              <w:rPr>
                <w:rFonts w:ascii="宋体" w:hAnsi="宋体" w:cs="宋体" w:eastAsia="宋体" w:hint="default"/>
                <w:spacing w:val="-38"/>
                <w:sz w:val="21"/>
                <w:szCs w:val="21"/>
              </w:rPr>
              <w:t> </w:t>
            </w:r>
            <w:r>
              <w:rPr>
                <w:rFonts w:ascii="宋体" w:hAnsi="宋体" w:cs="宋体" w:eastAsia="宋体" w:hint="default"/>
                <w:sz w:val="21"/>
                <w:szCs w:val="21"/>
              </w:rPr>
              <w:t>流</w:t>
            </w:r>
            <w:r>
              <w:rPr>
                <w:rFonts w:ascii="宋体" w:hAnsi="宋体" w:cs="宋体" w:eastAsia="宋体" w:hint="default"/>
                <w:spacing w:val="-35"/>
                <w:sz w:val="21"/>
                <w:szCs w:val="21"/>
              </w:rPr>
              <w:t> </w:t>
            </w:r>
            <w:r>
              <w:rPr>
                <w:rFonts w:ascii="宋体" w:hAnsi="宋体" w:cs="宋体" w:eastAsia="宋体" w:hint="default"/>
                <w:sz w:val="21"/>
                <w:szCs w:val="21"/>
              </w:rPr>
              <w:t>通</w:t>
            </w:r>
            <w:r>
              <w:rPr>
                <w:rFonts w:ascii="宋体" w:hAnsi="宋体" w:cs="宋体" w:eastAsia="宋体" w:hint="default"/>
                <w:w w:val="100"/>
                <w:sz w:val="21"/>
                <w:szCs w:val="21"/>
              </w:rPr>
              <w:t> </w:t>
            </w:r>
            <w:r>
              <w:rPr>
                <w:rFonts w:ascii="宋体" w:hAnsi="宋体" w:cs="宋体" w:eastAsia="宋体" w:hint="default"/>
                <w:sz w:val="21"/>
                <w:szCs w:val="21"/>
              </w:rPr>
              <w:t>股份</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center"/>
              <w:rPr>
                <w:rFonts w:ascii="宋体" w:hAnsi="宋体" w:cs="宋体" w:eastAsia="宋体" w:hint="default"/>
                <w:sz w:val="21"/>
                <w:szCs w:val="21"/>
              </w:rPr>
            </w:pPr>
            <w:r>
              <w:rPr>
                <w:rFonts w:ascii="宋体"/>
                <w:w w:val="100"/>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center"/>
              <w:rPr>
                <w:rFonts w:ascii="宋体" w:hAnsi="宋体" w:cs="宋体" w:eastAsia="宋体" w:hint="default"/>
                <w:sz w:val="21"/>
                <w:szCs w:val="21"/>
              </w:rPr>
            </w:pPr>
            <w:r>
              <w:rPr>
                <w:rFonts w:ascii="宋体"/>
                <w:w w:val="100"/>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3"/>
              <w:jc w:val="center"/>
              <w:rPr>
                <w:rFonts w:ascii="宋体" w:hAnsi="宋体" w:cs="宋体" w:eastAsia="宋体" w:hint="default"/>
                <w:sz w:val="21"/>
                <w:szCs w:val="21"/>
              </w:rPr>
            </w:pPr>
            <w:r>
              <w:rPr>
                <w:rFonts w:ascii="宋体"/>
                <w:sz w:val="21"/>
              </w:rPr>
              <w:t>32,738,183 </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center"/>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43"/>
              <w:jc w:val="right"/>
              <w:rPr>
                <w:rFonts w:ascii="宋体" w:hAnsi="宋体" w:cs="宋体" w:eastAsia="宋体" w:hint="default"/>
                <w:sz w:val="21"/>
                <w:szCs w:val="21"/>
              </w:rPr>
            </w:pPr>
            <w:r>
              <w:rPr>
                <w:rFonts w:ascii="宋体"/>
                <w:w w:val="100"/>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98" w:right="0"/>
              <w:jc w:val="center"/>
              <w:rPr>
                <w:rFonts w:ascii="宋体" w:hAnsi="宋体" w:cs="宋体" w:eastAsia="宋体" w:hint="default"/>
                <w:sz w:val="21"/>
                <w:szCs w:val="21"/>
              </w:rPr>
            </w:pPr>
            <w:r>
              <w:rPr>
                <w:rFonts w:ascii="宋体"/>
                <w:sz w:val="21"/>
              </w:rPr>
              <w:t>32,738,183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sz w:val="21"/>
              </w:rPr>
              <w:t>32,738,183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0"/>
              <w:jc w:val="right"/>
              <w:rPr>
                <w:rFonts w:ascii="宋体" w:hAnsi="宋体" w:cs="宋体" w:eastAsia="宋体" w:hint="default"/>
                <w:sz w:val="21"/>
                <w:szCs w:val="21"/>
              </w:rPr>
            </w:pPr>
            <w:r>
              <w:rPr>
                <w:rFonts w:ascii="宋体"/>
                <w:spacing w:val="-1"/>
                <w:sz w:val="21"/>
              </w:rPr>
              <w:t>20.46</w:t>
            </w:r>
            <w:r>
              <w:rPr>
                <w:rFonts w:ascii="宋体"/>
                <w:sz w:val="21"/>
              </w:rPr>
              <w:t> </w:t>
            </w:r>
          </w:p>
        </w:tc>
      </w:tr>
      <w:tr>
        <w:trPr>
          <w:trHeight w:val="554" w:hRule="exact"/>
        </w:trPr>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、人民币</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普通股</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w w:val="100"/>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w w:val="100"/>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3"/>
              <w:jc w:val="center"/>
              <w:rPr>
                <w:rFonts w:ascii="宋体" w:hAnsi="宋体" w:cs="宋体" w:eastAsia="宋体" w:hint="default"/>
                <w:sz w:val="21"/>
                <w:szCs w:val="21"/>
              </w:rPr>
            </w:pPr>
            <w:r>
              <w:rPr>
                <w:rFonts w:ascii="宋体"/>
                <w:sz w:val="21"/>
              </w:rPr>
              <w:t>32,738,183 </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3"/>
              <w:jc w:val="right"/>
              <w:rPr>
                <w:rFonts w:ascii="宋体" w:hAnsi="宋体" w:cs="宋体" w:eastAsia="宋体" w:hint="default"/>
                <w:sz w:val="21"/>
                <w:szCs w:val="21"/>
              </w:rPr>
            </w:pPr>
            <w:r>
              <w:rPr>
                <w:rFonts w:ascii="宋体"/>
                <w:w w:val="100"/>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8" w:right="0"/>
              <w:jc w:val="center"/>
              <w:rPr>
                <w:rFonts w:ascii="宋体" w:hAnsi="宋体" w:cs="宋体" w:eastAsia="宋体" w:hint="default"/>
                <w:sz w:val="21"/>
                <w:szCs w:val="21"/>
              </w:rPr>
            </w:pPr>
            <w:r>
              <w:rPr>
                <w:rFonts w:ascii="宋体"/>
                <w:sz w:val="21"/>
              </w:rPr>
              <w:t>32,738,183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32,738,183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0"/>
              <w:jc w:val="right"/>
              <w:rPr>
                <w:rFonts w:ascii="宋体" w:hAnsi="宋体" w:cs="宋体" w:eastAsia="宋体" w:hint="default"/>
                <w:sz w:val="21"/>
                <w:szCs w:val="21"/>
              </w:rPr>
            </w:pPr>
            <w:r>
              <w:rPr>
                <w:rFonts w:ascii="宋体"/>
                <w:spacing w:val="-1"/>
                <w:sz w:val="21"/>
              </w:rPr>
              <w:t>20.46</w:t>
            </w:r>
            <w:r>
              <w:rPr>
                <w:rFonts w:ascii="宋体"/>
                <w:sz w:val="21"/>
              </w:rPr>
              <w:t> </w:t>
            </w:r>
          </w:p>
        </w:tc>
      </w:tr>
      <w:tr>
        <w:trPr>
          <w:trHeight w:val="826" w:hRule="exact"/>
        </w:trPr>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、境内上</w:t>
            </w:r>
          </w:p>
          <w:p>
            <w:pPr>
              <w:pStyle w:val="TableParagraph"/>
              <w:spacing w:line="272" w:lineRule="exact" w:before="27"/>
              <w:ind w:left="100" w:right="308"/>
              <w:jc w:val="left"/>
              <w:rPr>
                <w:rFonts w:ascii="宋体" w:hAnsi="宋体" w:cs="宋体" w:eastAsia="宋体" w:hint="default"/>
                <w:sz w:val="21"/>
                <w:szCs w:val="21"/>
              </w:rPr>
            </w:pPr>
            <w:r>
              <w:rPr>
                <w:rFonts w:ascii="宋体" w:hAnsi="宋体" w:cs="宋体" w:eastAsia="宋体" w:hint="default"/>
                <w:sz w:val="21"/>
                <w:szCs w:val="21"/>
              </w:rPr>
              <w:t>市的外资</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center"/>
              <w:rPr>
                <w:rFonts w:ascii="宋体" w:hAnsi="宋体" w:cs="宋体" w:eastAsia="宋体" w:hint="default"/>
                <w:sz w:val="21"/>
                <w:szCs w:val="21"/>
              </w:rPr>
            </w:pPr>
            <w:r>
              <w:rPr>
                <w:rFonts w:ascii="宋体"/>
                <w:w w:val="100"/>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center"/>
              <w:rPr>
                <w:rFonts w:ascii="宋体" w:hAnsi="宋体" w:cs="宋体" w:eastAsia="宋体" w:hint="default"/>
                <w:sz w:val="21"/>
                <w:szCs w:val="21"/>
              </w:rPr>
            </w:pPr>
            <w:r>
              <w:rPr>
                <w:rFonts w:ascii="宋体"/>
                <w:w w:val="100"/>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w w:val="100"/>
                <w:sz w:val="21"/>
              </w:rPr>
              <w:t> </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center"/>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43"/>
              <w:jc w:val="right"/>
              <w:rPr>
                <w:rFonts w:ascii="宋体" w:hAnsi="宋体" w:cs="宋体" w:eastAsia="宋体" w:hint="default"/>
                <w:sz w:val="21"/>
                <w:szCs w:val="21"/>
              </w:rPr>
            </w:pPr>
            <w:r>
              <w:rPr>
                <w:rFonts w:ascii="宋体"/>
                <w:w w:val="100"/>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98" w:right="0"/>
              <w:jc w:val="center"/>
              <w:rPr>
                <w:rFonts w:ascii="宋体" w:hAnsi="宋体" w:cs="宋体" w:eastAsia="宋体" w:hint="default"/>
                <w:sz w:val="21"/>
                <w:szCs w:val="21"/>
              </w:rPr>
            </w:pPr>
            <w:r>
              <w:rPr>
                <w:rFonts w:ascii="宋体"/>
                <w:w w:val="100"/>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center"/>
              <w:rPr>
                <w:rFonts w:ascii="宋体" w:hAnsi="宋体" w:cs="宋体" w:eastAsia="宋体" w:hint="default"/>
                <w:sz w:val="21"/>
                <w:szCs w:val="21"/>
              </w:rPr>
            </w:pPr>
            <w:r>
              <w:rPr>
                <w:rFonts w:ascii="宋体"/>
                <w:w w:val="100"/>
                <w:sz w:val="21"/>
              </w:rPr>
              <w:t> </w:t>
            </w:r>
          </w:p>
        </w:tc>
      </w:tr>
      <w:tr>
        <w:trPr>
          <w:trHeight w:val="829" w:hRule="exact"/>
        </w:trPr>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、境外上</w:t>
            </w:r>
          </w:p>
          <w:p>
            <w:pPr>
              <w:pStyle w:val="TableParagraph"/>
              <w:spacing w:line="240" w:lineRule="auto"/>
              <w:ind w:left="100" w:right="308"/>
              <w:jc w:val="left"/>
              <w:rPr>
                <w:rFonts w:ascii="宋体" w:hAnsi="宋体" w:cs="宋体" w:eastAsia="宋体" w:hint="default"/>
                <w:sz w:val="21"/>
                <w:szCs w:val="21"/>
              </w:rPr>
            </w:pPr>
            <w:r>
              <w:rPr>
                <w:rFonts w:ascii="宋体" w:hAnsi="宋体" w:cs="宋体" w:eastAsia="宋体" w:hint="default"/>
                <w:sz w:val="21"/>
                <w:szCs w:val="21"/>
              </w:rPr>
              <w:t>市的外资</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center"/>
              <w:rPr>
                <w:rFonts w:ascii="宋体" w:hAnsi="宋体" w:cs="宋体" w:eastAsia="宋体" w:hint="default"/>
                <w:sz w:val="21"/>
                <w:szCs w:val="21"/>
              </w:rPr>
            </w:pPr>
            <w:r>
              <w:rPr>
                <w:rFonts w:ascii="宋体"/>
                <w:w w:val="100"/>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center"/>
              <w:rPr>
                <w:rFonts w:ascii="宋体" w:hAnsi="宋体" w:cs="宋体" w:eastAsia="宋体" w:hint="default"/>
                <w:sz w:val="21"/>
                <w:szCs w:val="21"/>
              </w:rPr>
            </w:pPr>
            <w:r>
              <w:rPr>
                <w:rFonts w:ascii="宋体"/>
                <w:w w:val="100"/>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w w:val="100"/>
                <w:sz w:val="21"/>
              </w:rPr>
              <w:t> </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center"/>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43"/>
              <w:jc w:val="right"/>
              <w:rPr>
                <w:rFonts w:ascii="宋体" w:hAnsi="宋体" w:cs="宋体" w:eastAsia="宋体" w:hint="default"/>
                <w:sz w:val="21"/>
                <w:szCs w:val="21"/>
              </w:rPr>
            </w:pPr>
            <w:r>
              <w:rPr>
                <w:rFonts w:ascii="宋体"/>
                <w:w w:val="100"/>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98" w:right="0"/>
              <w:jc w:val="center"/>
              <w:rPr>
                <w:rFonts w:ascii="宋体" w:hAnsi="宋体" w:cs="宋体" w:eastAsia="宋体" w:hint="default"/>
                <w:sz w:val="21"/>
                <w:szCs w:val="21"/>
              </w:rPr>
            </w:pPr>
            <w:r>
              <w:rPr>
                <w:rFonts w:ascii="宋体"/>
                <w:w w:val="100"/>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center"/>
              <w:rPr>
                <w:rFonts w:ascii="宋体" w:hAnsi="宋体" w:cs="宋体" w:eastAsia="宋体" w:hint="default"/>
                <w:sz w:val="21"/>
                <w:szCs w:val="21"/>
              </w:rPr>
            </w:pPr>
            <w:r>
              <w:rPr>
                <w:rFonts w:ascii="宋体"/>
                <w:w w:val="100"/>
                <w:sz w:val="21"/>
              </w:rPr>
              <w:t> </w:t>
            </w:r>
          </w:p>
        </w:tc>
      </w:tr>
      <w:tr>
        <w:trPr>
          <w:trHeight w:val="283" w:hRule="exact"/>
        </w:trPr>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3"/>
              <w:jc w:val="right"/>
              <w:rPr>
                <w:rFonts w:ascii="宋体" w:hAnsi="宋体" w:cs="宋体" w:eastAsia="宋体" w:hint="default"/>
                <w:sz w:val="21"/>
                <w:szCs w:val="21"/>
              </w:rPr>
            </w:pPr>
            <w:r>
              <w:rPr>
                <w:rFonts w:ascii="宋体"/>
                <w:w w:val="100"/>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w w:val="100"/>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r>
      <w:tr>
        <w:trPr>
          <w:trHeight w:val="554" w:hRule="exact"/>
        </w:trPr>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三、普通股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股份总数</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1"/>
              <w:jc w:val="center"/>
              <w:rPr>
                <w:rFonts w:ascii="宋体" w:hAnsi="宋体" w:cs="宋体" w:eastAsia="宋体" w:hint="default"/>
                <w:sz w:val="21"/>
                <w:szCs w:val="21"/>
              </w:rPr>
            </w:pPr>
            <w:r>
              <w:rPr>
                <w:rFonts w:ascii="宋体"/>
                <w:sz w:val="21"/>
              </w:rPr>
              <w:t>120,000,000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3"/>
              <w:jc w:val="center"/>
              <w:rPr>
                <w:rFonts w:ascii="宋体" w:hAnsi="宋体" w:cs="宋体" w:eastAsia="宋体" w:hint="default"/>
                <w:sz w:val="21"/>
                <w:szCs w:val="21"/>
              </w:rPr>
            </w:pPr>
            <w:r>
              <w:rPr>
                <w:rFonts w:ascii="宋体"/>
                <w:sz w:val="21"/>
              </w:rPr>
              <w:t>100.00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3"/>
              <w:jc w:val="center"/>
              <w:rPr>
                <w:rFonts w:ascii="宋体" w:hAnsi="宋体" w:cs="宋体" w:eastAsia="宋体" w:hint="default"/>
                <w:sz w:val="21"/>
                <w:szCs w:val="21"/>
              </w:rPr>
            </w:pPr>
            <w:r>
              <w:rPr>
                <w:rFonts w:ascii="宋体"/>
                <w:sz w:val="21"/>
              </w:rPr>
              <w:t>40,000,000 </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3"/>
              <w:jc w:val="right"/>
              <w:rPr>
                <w:rFonts w:ascii="宋体" w:hAnsi="宋体" w:cs="宋体" w:eastAsia="宋体" w:hint="default"/>
                <w:sz w:val="21"/>
                <w:szCs w:val="21"/>
              </w:rPr>
            </w:pPr>
            <w:r>
              <w:rPr>
                <w:rFonts w:ascii="宋体"/>
                <w:w w:val="100"/>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8" w:right="0"/>
              <w:jc w:val="center"/>
              <w:rPr>
                <w:rFonts w:ascii="宋体" w:hAnsi="宋体" w:cs="宋体" w:eastAsia="宋体" w:hint="default"/>
                <w:sz w:val="21"/>
                <w:szCs w:val="21"/>
              </w:rPr>
            </w:pPr>
            <w:r>
              <w:rPr>
                <w:rFonts w:ascii="宋体"/>
                <w:sz w:val="21"/>
              </w:rPr>
              <w:t>40,000,000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160,000,000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100.00</w:t>
            </w:r>
            <w:r>
              <w:rPr>
                <w:rFonts w:ascii="宋体"/>
                <w:sz w:val="21"/>
              </w:rPr>
              <w:t> </w:t>
            </w:r>
          </w:p>
        </w:tc>
      </w:tr>
    </w:tbl>
    <w:p>
      <w:pPr>
        <w:pStyle w:val="BodyText"/>
        <w:spacing w:line="241" w:lineRule="exact"/>
        <w:ind w:left="676"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type w:val="continuous"/>
          <w:pgSz w:w="11910" w:h="16840"/>
          <w:pgMar w:top="1120" w:bottom="1380" w:left="600" w:right="720"/>
        </w:sectPr>
      </w:pPr>
    </w:p>
    <w:p>
      <w:pPr>
        <w:spacing w:line="240" w:lineRule="auto" w:before="0"/>
        <w:rPr>
          <w:rFonts w:ascii="宋体" w:hAnsi="宋体" w:cs="宋体" w:eastAsia="宋体" w:hint="default"/>
          <w:sz w:val="28"/>
          <w:szCs w:val="28"/>
        </w:rPr>
      </w:pPr>
    </w:p>
    <w:p>
      <w:pPr>
        <w:pStyle w:val="Heading4"/>
        <w:spacing w:line="240" w:lineRule="auto"/>
        <w:ind w:left="1236" w:right="891"/>
        <w:jc w:val="left"/>
        <w:rPr>
          <w:rFonts w:ascii="宋体" w:hAnsi="宋体" w:cs="宋体" w:eastAsia="宋体" w:hint="default"/>
          <w:b w:val="0"/>
          <w:bCs w:val="0"/>
        </w:rPr>
      </w:pPr>
      <w:r>
        <w:rPr>
          <w:rFonts w:ascii="宋体" w:hAnsi="宋体" w:cs="宋体" w:eastAsia="宋体" w:hint="default"/>
        </w:rPr>
        <w:t>2</w:t>
      </w:r>
      <w:r>
        <w:rPr/>
        <w:t>、</w:t>
      </w:r>
      <w:r>
        <w:rPr>
          <w:spacing w:val="-5"/>
        </w:rPr>
        <w:t> </w:t>
      </w:r>
      <w:r>
        <w:rPr/>
        <w:t>普通股股份变动情况说明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6"/>
        <w:ind w:left="1236" w:right="891"/>
        <w:jc w:val="left"/>
        <w:rPr>
          <w:rFonts w:ascii="宋体" w:hAnsi="宋体" w:cs="宋体" w:eastAsia="宋体" w:hint="default"/>
        </w:rPr>
      </w:pPr>
      <w:r>
        <w:rPr/>
        <w:t>√适用□不适用</w:t>
      </w:r>
      <w:r>
        <w:rPr>
          <w:rFonts w:ascii="宋体" w:hAnsi="宋体" w:cs="宋体" w:eastAsia="宋体" w:hint="default"/>
        </w:rPr>
        <w:t> </w:t>
      </w:r>
    </w:p>
    <w:p>
      <w:pPr>
        <w:pStyle w:val="BodyText"/>
        <w:spacing w:line="355" w:lineRule="auto" w:before="118"/>
        <w:ind w:left="1236" w:right="1248" w:firstLine="480"/>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43"/>
        </w:rPr>
        <w:t> </w:t>
      </w:r>
      <w:r>
        <w:rPr/>
        <w:t>年</w:t>
      </w:r>
      <w:r>
        <w:rPr>
          <w:spacing w:val="-40"/>
        </w:rPr>
        <w:t> </w:t>
      </w:r>
      <w:r>
        <w:rPr>
          <w:rFonts w:ascii="宋体" w:hAnsi="宋体" w:cs="宋体" w:eastAsia="宋体" w:hint="default"/>
        </w:rPr>
        <w:t>7</w:t>
      </w:r>
      <w:r>
        <w:rPr>
          <w:rFonts w:ascii="宋体" w:hAnsi="宋体" w:cs="宋体" w:eastAsia="宋体" w:hint="default"/>
          <w:spacing w:val="-43"/>
        </w:rPr>
        <w:t> </w:t>
      </w:r>
      <w:r>
        <w:rPr/>
        <w:t>月</w:t>
      </w:r>
      <w:r>
        <w:rPr>
          <w:spacing w:val="-40"/>
        </w:rPr>
        <w:t> </w:t>
      </w:r>
      <w:r>
        <w:rPr>
          <w:rFonts w:ascii="宋体" w:hAnsi="宋体" w:cs="宋体" w:eastAsia="宋体" w:hint="default"/>
        </w:rPr>
        <w:t>4</w:t>
      </w:r>
      <w:r>
        <w:rPr>
          <w:rFonts w:ascii="宋体" w:hAnsi="宋体" w:cs="宋体" w:eastAsia="宋体" w:hint="default"/>
          <w:spacing w:val="-43"/>
        </w:rPr>
        <w:t> </w:t>
      </w:r>
      <w:r>
        <w:rPr>
          <w:spacing w:val="-5"/>
        </w:rPr>
        <w:t>日，中国证监会作出《关于同意交控科技股份有限公司首次公开发行股票注册</w:t>
      </w:r>
      <w:r>
        <w:rPr>
          <w:w w:val="100"/>
        </w:rPr>
        <w:t> </w:t>
      </w:r>
      <w:r>
        <w:rPr/>
        <w:t>的批复》（证监许可</w:t>
      </w:r>
      <w:r>
        <w:rPr>
          <w:rFonts w:ascii="宋体" w:hAnsi="宋体" w:cs="宋体" w:eastAsia="宋体" w:hint="default"/>
        </w:rPr>
        <w:t>[2019]1219</w:t>
      </w:r>
      <w:r>
        <w:rPr>
          <w:rFonts w:ascii="宋体" w:hAnsi="宋体" w:cs="宋体" w:eastAsia="宋体" w:hint="default"/>
          <w:spacing w:val="-51"/>
        </w:rPr>
        <w:t> </w:t>
      </w:r>
      <w:r>
        <w:rPr>
          <w:spacing w:val="-3"/>
        </w:rPr>
        <w:t>号），同意交控科技股份有限公司首次公开发行</w:t>
      </w:r>
      <w:r>
        <w:rPr>
          <w:spacing w:val="-48"/>
        </w:rPr>
        <w:t> </w:t>
      </w:r>
      <w:r>
        <w:rPr>
          <w:rFonts w:ascii="宋体" w:hAnsi="宋体" w:cs="宋体" w:eastAsia="宋体" w:hint="default"/>
        </w:rPr>
        <w:t>A</w:t>
      </w:r>
      <w:r>
        <w:rPr>
          <w:rFonts w:ascii="宋体" w:hAnsi="宋体" w:cs="宋体" w:eastAsia="宋体" w:hint="default"/>
          <w:spacing w:val="-48"/>
        </w:rPr>
        <w:t> </w:t>
      </w:r>
      <w:r>
        <w:rPr/>
        <w:t>股股票并在科</w:t>
      </w:r>
      <w:r>
        <w:rPr>
          <w:spacing w:val="-103"/>
        </w:rPr>
        <w:t> </w:t>
      </w:r>
      <w:r>
        <w:rPr>
          <w:spacing w:val="-103"/>
        </w:rPr>
      </w:r>
      <w:r>
        <w:rPr/>
        <w:t>创板上市（以下简称“本次发行”）的注册申请。</w:t>
      </w:r>
      <w:r>
        <w:rPr>
          <w:rFonts w:ascii="宋体" w:hAnsi="宋体" w:cs="宋体" w:eastAsia="宋体" w:hint="default"/>
        </w:rPr>
        <w:t> </w:t>
      </w:r>
    </w:p>
    <w:p>
      <w:pPr>
        <w:pStyle w:val="BodyText"/>
        <w:spacing w:line="240" w:lineRule="auto" w:before="34"/>
        <w:ind w:left="1657" w:right="891"/>
        <w:jc w:val="left"/>
      </w:pPr>
      <w:r>
        <w:rPr>
          <w:rFonts w:ascii="宋体" w:hAnsi="宋体" w:cs="宋体" w:eastAsia="宋体" w:hint="default"/>
        </w:rPr>
        <w:t>2019</w:t>
      </w:r>
      <w:r>
        <w:rPr>
          <w:rFonts w:ascii="宋体" w:hAnsi="宋体" w:cs="宋体" w:eastAsia="宋体" w:hint="default"/>
          <w:spacing w:val="-47"/>
        </w:rPr>
        <w:t> </w:t>
      </w:r>
      <w:r>
        <w:rPr/>
        <w:t>年</w:t>
      </w:r>
      <w:r>
        <w:rPr>
          <w:spacing w:val="-44"/>
        </w:rPr>
        <w:t> </w:t>
      </w:r>
      <w:r>
        <w:rPr>
          <w:rFonts w:ascii="宋体" w:hAnsi="宋体" w:cs="宋体" w:eastAsia="宋体" w:hint="default"/>
        </w:rPr>
        <w:t>7</w:t>
      </w:r>
      <w:r>
        <w:rPr>
          <w:rFonts w:ascii="宋体" w:hAnsi="宋体" w:cs="宋体" w:eastAsia="宋体" w:hint="default"/>
          <w:spacing w:val="-46"/>
        </w:rPr>
        <w:t> </w:t>
      </w:r>
      <w:r>
        <w:rPr/>
        <w:t>月</w:t>
      </w:r>
      <w:r>
        <w:rPr>
          <w:spacing w:val="-44"/>
        </w:rPr>
        <w:t> </w:t>
      </w:r>
      <w:r>
        <w:rPr>
          <w:rFonts w:ascii="宋体" w:hAnsi="宋体" w:cs="宋体" w:eastAsia="宋体" w:hint="default"/>
        </w:rPr>
        <w:t>22</w:t>
      </w:r>
      <w:r>
        <w:rPr>
          <w:rFonts w:ascii="宋体" w:hAnsi="宋体" w:cs="宋体" w:eastAsia="宋体" w:hint="default"/>
          <w:spacing w:val="-44"/>
        </w:rPr>
        <w:t> </w:t>
      </w:r>
      <w:r>
        <w:rPr/>
        <w:t>日，公司发行的</w:t>
      </w:r>
      <w:r>
        <w:rPr>
          <w:spacing w:val="-44"/>
        </w:rPr>
        <w:t> </w:t>
      </w:r>
      <w:r>
        <w:rPr>
          <w:rFonts w:ascii="宋体" w:hAnsi="宋体" w:cs="宋体" w:eastAsia="宋体" w:hint="default"/>
        </w:rPr>
        <w:t>A</w:t>
      </w:r>
      <w:r>
        <w:rPr>
          <w:rFonts w:ascii="宋体" w:hAnsi="宋体" w:cs="宋体" w:eastAsia="宋体" w:hint="default"/>
          <w:spacing w:val="-46"/>
        </w:rPr>
        <w:t> </w:t>
      </w:r>
      <w:r>
        <w:rPr/>
        <w:t>股股票在上海证券交易所科创板上市，本次公开发行股票</w:t>
      </w:r>
    </w:p>
    <w:p>
      <w:pPr>
        <w:pStyle w:val="BodyText"/>
        <w:spacing w:line="355" w:lineRule="auto" w:before="133"/>
        <w:ind w:left="1236" w:right="1248"/>
        <w:jc w:val="left"/>
        <w:rPr>
          <w:rFonts w:ascii="宋体" w:hAnsi="宋体" w:cs="宋体" w:eastAsia="宋体" w:hint="default"/>
          <w:sz w:val="24"/>
          <w:szCs w:val="24"/>
        </w:rPr>
      </w:pPr>
      <w:r>
        <w:rPr>
          <w:rFonts w:ascii="宋体" w:hAnsi="宋体" w:cs="宋体" w:eastAsia="宋体" w:hint="default"/>
        </w:rPr>
        <w:t>4,000</w:t>
      </w:r>
      <w:r>
        <w:rPr>
          <w:rFonts w:ascii="宋体" w:hAnsi="宋体" w:cs="宋体" w:eastAsia="宋体" w:hint="default"/>
          <w:spacing w:val="-41"/>
        </w:rPr>
        <w:t> </w:t>
      </w:r>
      <w:r>
        <w:rPr/>
        <w:t>万股，本次发行后公司总股本由</w:t>
      </w:r>
      <w:r>
        <w:rPr>
          <w:spacing w:val="-42"/>
        </w:rPr>
        <w:t> </w:t>
      </w:r>
      <w:r>
        <w:rPr>
          <w:rFonts w:ascii="宋体" w:hAnsi="宋体" w:cs="宋体" w:eastAsia="宋体" w:hint="default"/>
        </w:rPr>
        <w:t>120,000,000</w:t>
      </w:r>
      <w:r>
        <w:rPr>
          <w:rFonts w:ascii="宋体" w:hAnsi="宋体" w:cs="宋体" w:eastAsia="宋体" w:hint="default"/>
          <w:spacing w:val="-42"/>
        </w:rPr>
        <w:t> </w:t>
      </w:r>
      <w:r>
        <w:rPr/>
        <w:t>股增至</w:t>
      </w:r>
      <w:r>
        <w:rPr>
          <w:spacing w:val="-41"/>
        </w:rPr>
        <w:t> </w:t>
      </w:r>
      <w:r>
        <w:rPr>
          <w:rFonts w:ascii="宋体" w:hAnsi="宋体" w:cs="宋体" w:eastAsia="宋体" w:hint="default"/>
        </w:rPr>
        <w:t>160,000,000</w:t>
      </w:r>
      <w:r>
        <w:rPr>
          <w:rFonts w:ascii="宋体" w:hAnsi="宋体" w:cs="宋体" w:eastAsia="宋体" w:hint="default"/>
          <w:spacing w:val="-42"/>
        </w:rPr>
        <w:t> </w:t>
      </w:r>
      <w:r>
        <w:rPr/>
        <w:t>股。公司类型由“股份</w:t>
      </w:r>
      <w:r>
        <w:rPr>
          <w:w w:val="100"/>
        </w:rPr>
        <w:t> </w:t>
      </w:r>
      <w:r>
        <w:rPr/>
        <w:t>有限公司（非上市）”变更为“股份有限公司（上市）”。</w:t>
      </w:r>
      <w:r>
        <w:rPr>
          <w:rFonts w:ascii="宋体" w:hAnsi="宋体" w:cs="宋体" w:eastAsia="宋体" w:hint="default"/>
          <w:sz w:val="24"/>
          <w:szCs w:val="24"/>
        </w:rPr>
        <w:t> </w:t>
      </w:r>
    </w:p>
    <w:p>
      <w:pPr>
        <w:pStyle w:val="Heading4"/>
        <w:spacing w:line="240" w:lineRule="auto" w:before="152"/>
        <w:ind w:left="1236" w:right="891"/>
        <w:jc w:val="left"/>
        <w:rPr>
          <w:rFonts w:ascii="宋体" w:hAnsi="宋体" w:cs="宋体" w:eastAsia="宋体" w:hint="default"/>
          <w:b w:val="0"/>
          <w:bCs w:val="0"/>
        </w:rPr>
      </w:pPr>
      <w:r>
        <w:rPr>
          <w:rFonts w:ascii="宋体" w:hAnsi="宋体" w:cs="宋体" w:eastAsia="宋体" w:hint="default"/>
        </w:rPr>
        <w:t>3</w:t>
      </w:r>
      <w:r>
        <w:rPr/>
        <w:t>、</w:t>
      </w:r>
      <w:r>
        <w:rPr>
          <w:spacing w:val="-8"/>
        </w:rPr>
        <w:t> </w:t>
      </w:r>
      <w:r>
        <w:rPr/>
        <w:t>普通股股份变动对最近一年和最近一期每股收益、每股净资产等财务指标的影响（如有）</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9"/>
        <w:ind w:left="1236" w:right="891"/>
        <w:jc w:val="left"/>
        <w:rPr>
          <w:rFonts w:ascii="宋体" w:hAnsi="宋体" w:cs="宋体" w:eastAsia="宋体" w:hint="default"/>
        </w:rPr>
      </w:pPr>
      <w:r>
        <w:rPr/>
        <w:t>√适用□不适用</w:t>
      </w:r>
      <w:r>
        <w:rPr>
          <w:rFonts w:ascii="宋体" w:hAnsi="宋体" w:cs="宋体" w:eastAsia="宋体" w:hint="default"/>
        </w:rPr>
        <w:t> </w:t>
      </w:r>
    </w:p>
    <w:p>
      <w:pPr>
        <w:pStyle w:val="BodyText"/>
        <w:spacing w:line="240" w:lineRule="auto" w:before="116"/>
        <w:ind w:left="1657" w:right="891"/>
        <w:jc w:val="left"/>
      </w:pPr>
      <w:r>
        <w:rPr/>
        <w:t>公司首次公开发行股票募集资金总额</w:t>
      </w:r>
      <w:r>
        <w:rPr>
          <w:spacing w:val="-51"/>
        </w:rPr>
        <w:t> </w:t>
      </w:r>
      <w:r>
        <w:rPr>
          <w:rFonts w:ascii="宋体" w:hAnsi="宋体" w:cs="宋体" w:eastAsia="宋体" w:hint="default"/>
        </w:rPr>
        <w:t>64,720.00</w:t>
      </w:r>
      <w:r>
        <w:rPr>
          <w:rFonts w:ascii="宋体" w:hAnsi="宋体" w:cs="宋体" w:eastAsia="宋体" w:hint="default"/>
          <w:spacing w:val="-54"/>
        </w:rPr>
        <w:t> </w:t>
      </w:r>
      <w:r>
        <w:rPr/>
        <w:t>万元，募集资金净额为</w:t>
      </w:r>
      <w:r>
        <w:rPr>
          <w:spacing w:val="-51"/>
        </w:rPr>
        <w:t> </w:t>
      </w:r>
      <w:r>
        <w:rPr>
          <w:rFonts w:ascii="宋体" w:hAnsi="宋体" w:cs="宋体" w:eastAsia="宋体" w:hint="default"/>
        </w:rPr>
        <w:t>58,516.49</w:t>
      </w:r>
      <w:r>
        <w:rPr>
          <w:rFonts w:ascii="宋体" w:hAnsi="宋体" w:cs="宋体" w:eastAsia="宋体" w:hint="default"/>
          <w:spacing w:val="-51"/>
        </w:rPr>
        <w:t> </w:t>
      </w:r>
      <w:r>
        <w:rPr/>
        <w:t>万元；公</w:t>
      </w:r>
    </w:p>
    <w:p>
      <w:pPr>
        <w:pStyle w:val="BodyText"/>
        <w:spacing w:line="240" w:lineRule="auto" w:before="133"/>
        <w:ind w:left="1236" w:right="891"/>
        <w:jc w:val="left"/>
      </w:pPr>
      <w:r>
        <w:rPr/>
        <w:t>司首次公开发行</w:t>
      </w:r>
      <w:r>
        <w:rPr>
          <w:spacing w:val="-52"/>
        </w:rPr>
        <w:t> </w:t>
      </w:r>
      <w:r>
        <w:rPr>
          <w:rFonts w:ascii="宋体" w:hAnsi="宋体" w:cs="宋体" w:eastAsia="宋体" w:hint="default"/>
        </w:rPr>
        <w:t>4,000</w:t>
      </w:r>
      <w:r>
        <w:rPr>
          <w:rFonts w:ascii="宋体" w:hAnsi="宋体" w:cs="宋体" w:eastAsia="宋体" w:hint="default"/>
          <w:spacing w:val="-54"/>
        </w:rPr>
        <w:t> </w:t>
      </w:r>
      <w:r>
        <w:rPr/>
        <w:t>万股，公司股份总数由期初的</w:t>
      </w:r>
      <w:r>
        <w:rPr>
          <w:spacing w:val="-51"/>
        </w:rPr>
        <w:t> </w:t>
      </w:r>
      <w:r>
        <w:rPr>
          <w:rFonts w:ascii="宋体" w:hAnsi="宋体" w:cs="宋体" w:eastAsia="宋体" w:hint="default"/>
        </w:rPr>
        <w:t>12,000</w:t>
      </w:r>
      <w:r>
        <w:rPr>
          <w:rFonts w:ascii="宋体" w:hAnsi="宋体" w:cs="宋体" w:eastAsia="宋体" w:hint="default"/>
          <w:spacing w:val="-53"/>
        </w:rPr>
        <w:t> </w:t>
      </w:r>
      <w:r>
        <w:rPr/>
        <w:t>万股增加为期末的</w:t>
      </w:r>
      <w:r>
        <w:rPr>
          <w:spacing w:val="-52"/>
        </w:rPr>
        <w:t> </w:t>
      </w:r>
      <w:r>
        <w:rPr>
          <w:rFonts w:ascii="宋体" w:hAnsi="宋体" w:cs="宋体" w:eastAsia="宋体" w:hint="default"/>
        </w:rPr>
        <w:t>16,000</w:t>
      </w:r>
      <w:r>
        <w:rPr>
          <w:rFonts w:ascii="宋体" w:hAnsi="宋体" w:cs="宋体" w:eastAsia="宋体" w:hint="default"/>
          <w:spacing w:val="-53"/>
        </w:rPr>
        <w:t> </w:t>
      </w:r>
      <w:r>
        <w:rPr/>
        <w:t>万股，增</w:t>
      </w:r>
    </w:p>
    <w:p>
      <w:pPr>
        <w:pStyle w:val="BodyText"/>
        <w:spacing w:line="355" w:lineRule="auto" w:before="135"/>
        <w:ind w:left="1236" w:right="891"/>
        <w:jc w:val="left"/>
        <w:rPr>
          <w:rFonts w:ascii="宋体" w:hAnsi="宋体" w:cs="宋体" w:eastAsia="宋体" w:hint="default"/>
        </w:rPr>
      </w:pPr>
      <w:r>
        <w:rPr/>
        <w:t>加资本公积</w:t>
      </w:r>
      <w:r>
        <w:rPr>
          <w:spacing w:val="-32"/>
        </w:rPr>
        <w:t> </w:t>
      </w:r>
      <w:r>
        <w:rPr>
          <w:rFonts w:ascii="宋体" w:hAnsi="宋体" w:cs="宋体" w:eastAsia="宋体" w:hint="default"/>
        </w:rPr>
        <w:t>545,164,860.58</w:t>
      </w:r>
      <w:r>
        <w:rPr>
          <w:rFonts w:ascii="宋体" w:hAnsi="宋体" w:cs="宋体" w:eastAsia="宋体" w:hint="default"/>
          <w:spacing w:val="-32"/>
        </w:rPr>
        <w:t> </w:t>
      </w:r>
      <w:r>
        <w:rPr>
          <w:spacing w:val="-5"/>
        </w:rPr>
        <w:t>元。本次股份变动，对公司每股收益、每股净资产等财务指标的影响</w:t>
      </w:r>
      <w:r>
        <w:rPr>
          <w:spacing w:val="-97"/>
        </w:rPr>
        <w:t> </w:t>
      </w:r>
      <w:r>
        <w:rPr>
          <w:spacing w:val="-97"/>
        </w:rPr>
      </w:r>
      <w:r>
        <w:rPr/>
        <w:t>如下：</w:t>
      </w:r>
      <w:r>
        <w:rPr>
          <w:rFonts w:ascii="宋体" w:hAnsi="宋体" w:cs="宋体" w:eastAsia="宋体" w:hint="default"/>
        </w:rPr>
        <w:t> </w:t>
      </w:r>
    </w:p>
    <w:p>
      <w:pPr>
        <w:pStyle w:val="BodyText"/>
        <w:tabs>
          <w:tab w:pos="2077" w:val="left" w:leader="none"/>
          <w:tab w:pos="2497" w:val="left" w:leader="none"/>
          <w:tab w:pos="2917" w:val="left" w:leader="none"/>
          <w:tab w:pos="3337" w:val="left" w:leader="none"/>
          <w:tab w:pos="3757" w:val="left" w:leader="none"/>
          <w:tab w:pos="4177" w:val="left" w:leader="none"/>
          <w:tab w:pos="4597" w:val="left" w:leader="none"/>
          <w:tab w:pos="5017" w:val="left" w:leader="none"/>
          <w:tab w:pos="5437" w:val="left" w:leader="none"/>
          <w:tab w:pos="5857" w:val="left" w:leader="none"/>
          <w:tab w:pos="6277" w:val="left" w:leader="none"/>
          <w:tab w:pos="6698" w:val="left" w:leader="none"/>
          <w:tab w:pos="7118" w:val="left" w:leader="none"/>
        </w:tabs>
        <w:spacing w:line="240" w:lineRule="auto" w:before="32"/>
        <w:ind w:left="1657" w:right="891"/>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ab/>
      </w:r>
      <w:r>
        <w:rPr>
          <w:rFonts w:ascii="宋体" w:hAnsi="宋体" w:cs="宋体" w:eastAsia="宋体" w:hint="default"/>
          <w:w w:val="100"/>
        </w:rPr>
        <w:t> </w:t>
      </w:r>
      <w:r>
        <w:rPr>
          <w:rFonts w:ascii="宋体" w:hAnsi="宋体" w:cs="宋体" w:eastAsia="宋体" w:hint="default"/>
        </w:rPr>
        <w:tab/>
      </w:r>
      <w:r>
        <w:rPr>
          <w:rFonts w:ascii="宋体" w:hAnsi="宋体" w:cs="宋体" w:eastAsia="宋体" w:hint="default"/>
          <w:w w:val="100"/>
        </w:rPr>
        <w:t> </w:t>
      </w:r>
      <w:r>
        <w:rPr>
          <w:rFonts w:ascii="宋体" w:hAnsi="宋体" w:cs="宋体" w:eastAsia="宋体" w:hint="default"/>
        </w:rPr>
        <w:tab/>
      </w:r>
      <w:r>
        <w:rPr>
          <w:rFonts w:ascii="宋体" w:hAnsi="宋体" w:cs="宋体" w:eastAsia="宋体" w:hint="default"/>
          <w:w w:val="100"/>
        </w:rPr>
        <w:t> </w:t>
      </w:r>
      <w:r>
        <w:rPr>
          <w:rFonts w:ascii="宋体" w:hAnsi="宋体" w:cs="宋体" w:eastAsia="宋体" w:hint="default"/>
        </w:rPr>
        <w:tab/>
      </w:r>
      <w:r>
        <w:rPr>
          <w:rFonts w:ascii="宋体" w:hAnsi="宋体" w:cs="宋体" w:eastAsia="宋体" w:hint="default"/>
          <w:w w:val="100"/>
        </w:rPr>
        <w:t> </w:t>
      </w:r>
      <w:r>
        <w:rPr>
          <w:rFonts w:ascii="宋体" w:hAnsi="宋体" w:cs="宋体" w:eastAsia="宋体" w:hint="default"/>
        </w:rPr>
        <w:tab/>
      </w:r>
      <w:r>
        <w:rPr>
          <w:rFonts w:ascii="宋体" w:hAnsi="宋体" w:cs="宋体" w:eastAsia="宋体" w:hint="default"/>
          <w:w w:val="100"/>
        </w:rPr>
        <w:t> </w:t>
      </w:r>
      <w:r>
        <w:rPr>
          <w:rFonts w:ascii="宋体" w:hAnsi="宋体" w:cs="宋体" w:eastAsia="宋体" w:hint="default"/>
        </w:rPr>
        <w:tab/>
      </w:r>
      <w:r>
        <w:rPr>
          <w:rFonts w:ascii="宋体" w:hAnsi="宋体" w:cs="宋体" w:eastAsia="宋体" w:hint="default"/>
          <w:w w:val="100"/>
        </w:rPr>
        <w:t> </w:t>
      </w:r>
      <w:r>
        <w:rPr>
          <w:rFonts w:ascii="宋体" w:hAnsi="宋体" w:cs="宋体" w:eastAsia="宋体" w:hint="default"/>
        </w:rPr>
        <w:tab/>
      </w:r>
      <w:r>
        <w:rPr>
          <w:rFonts w:ascii="宋体" w:hAnsi="宋体" w:cs="宋体" w:eastAsia="宋体" w:hint="default"/>
          <w:w w:val="100"/>
        </w:rPr>
        <w:t> </w:t>
      </w:r>
      <w:r>
        <w:rPr>
          <w:rFonts w:ascii="宋体" w:hAnsi="宋体" w:cs="宋体" w:eastAsia="宋体" w:hint="default"/>
        </w:rPr>
        <w:tab/>
      </w:r>
      <w:r>
        <w:rPr>
          <w:rFonts w:ascii="宋体" w:hAnsi="宋体" w:cs="宋体" w:eastAsia="宋体" w:hint="default"/>
          <w:w w:val="100"/>
        </w:rPr>
        <w:t> </w:t>
      </w:r>
      <w:r>
        <w:rPr>
          <w:rFonts w:ascii="宋体" w:hAnsi="宋体" w:cs="宋体" w:eastAsia="宋体" w:hint="default"/>
        </w:rPr>
        <w:tab/>
      </w:r>
      <w:r>
        <w:rPr>
          <w:rFonts w:ascii="宋体" w:hAnsi="宋体" w:cs="宋体" w:eastAsia="宋体" w:hint="default"/>
          <w:w w:val="100"/>
        </w:rPr>
        <w:t> </w:t>
      </w:r>
      <w:r>
        <w:rPr>
          <w:rFonts w:ascii="宋体" w:hAnsi="宋体" w:cs="宋体" w:eastAsia="宋体" w:hint="default"/>
        </w:rPr>
        <w:tab/>
      </w:r>
      <w:r>
        <w:rPr>
          <w:rFonts w:ascii="宋体" w:hAnsi="宋体" w:cs="宋体" w:eastAsia="宋体" w:hint="default"/>
          <w:w w:val="100"/>
        </w:rPr>
        <w:t> </w:t>
      </w:r>
      <w:r>
        <w:rPr>
          <w:rFonts w:ascii="宋体" w:hAnsi="宋体" w:cs="宋体" w:eastAsia="宋体" w:hint="default"/>
        </w:rPr>
        <w:tab/>
      </w:r>
      <w:r>
        <w:rPr>
          <w:rFonts w:ascii="宋体" w:hAnsi="宋体" w:cs="宋体" w:eastAsia="宋体" w:hint="default"/>
          <w:w w:val="100"/>
        </w:rPr>
        <w:t> </w:t>
      </w:r>
      <w:r>
        <w:rPr>
          <w:rFonts w:ascii="宋体" w:hAnsi="宋体" w:cs="宋体" w:eastAsia="宋体" w:hint="default"/>
        </w:rPr>
        <w:tab/>
      </w:r>
      <w:r>
        <w:rPr>
          <w:rFonts w:ascii="宋体" w:hAnsi="宋体" w:cs="宋体" w:eastAsia="宋体" w:hint="default"/>
          <w:w w:val="100"/>
        </w:rPr>
        <w:t> </w:t>
      </w:r>
      <w:r>
        <w:rPr>
          <w:rFonts w:ascii="宋体" w:hAnsi="宋体" w:cs="宋体" w:eastAsia="宋体" w:hint="default"/>
        </w:rPr>
        <w:tab/>
      </w:r>
      <w:r>
        <w:rPr/>
        <w:t>单位</w:t>
      </w:r>
      <w:r>
        <w:rPr>
          <w:rFonts w:ascii="宋体" w:hAnsi="宋体" w:cs="宋体" w:eastAsia="宋体" w:hint="default"/>
        </w:rPr>
        <w:t>:</w:t>
      </w:r>
      <w:r>
        <w:rPr/>
        <w:t>元</w:t>
      </w:r>
      <w:r>
        <w:rPr>
          <w:rFonts w:ascii="宋体" w:hAnsi="宋体" w:cs="宋体" w:eastAsia="宋体" w:hint="default"/>
        </w:rPr>
        <w:t>/</w:t>
      </w:r>
      <w:r>
        <w:rPr/>
        <w:t>股</w:t>
      </w:r>
      <w:r>
        <w:rPr>
          <w:rFonts w:ascii="宋体" w:hAnsi="宋体" w:cs="宋体" w:eastAsia="宋体" w:hint="default"/>
        </w:rPr>
        <w:t>,</w:t>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798" w:type="dxa"/>
        <w:tblLayout w:type="fixed"/>
        <w:tblCellMar>
          <w:top w:w="0" w:type="dxa"/>
          <w:left w:w="0" w:type="dxa"/>
          <w:bottom w:w="0" w:type="dxa"/>
          <w:right w:w="0" w:type="dxa"/>
        </w:tblCellMar>
        <w:tblLook w:val="01E0"/>
      </w:tblPr>
      <w:tblGrid>
        <w:gridCol w:w="4112"/>
        <w:gridCol w:w="1560"/>
        <w:gridCol w:w="2127"/>
      </w:tblGrid>
      <w:tr>
        <w:trPr>
          <w:trHeight w:val="444"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2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5"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1"/>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39"/>
                <w:sz w:val="21"/>
                <w:szCs w:val="21"/>
              </w:rPr>
              <w:t> </w:t>
            </w:r>
            <w:r>
              <w:rPr>
                <w:rFonts w:ascii="宋体" w:hAnsi="宋体" w:cs="宋体" w:eastAsia="宋体" w:hint="default"/>
                <w:spacing w:val="-7"/>
                <w:sz w:val="21"/>
                <w:szCs w:val="21"/>
              </w:rPr>
              <w:t>年同口径（注）</w:t>
            </w:r>
            <w:r>
              <w:rPr>
                <w:rFonts w:ascii="宋体" w:hAnsi="宋体" w:cs="宋体" w:eastAsia="宋体" w:hint="default"/>
                <w:sz w:val="21"/>
                <w:szCs w:val="21"/>
              </w:rPr>
              <w:t> </w:t>
            </w:r>
          </w:p>
        </w:tc>
      </w:tr>
      <w:tr>
        <w:trPr>
          <w:trHeight w:val="473"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基本每股收益</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0.93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7" w:right="0"/>
              <w:jc w:val="center"/>
              <w:rPr>
                <w:rFonts w:ascii="宋体" w:hAnsi="宋体" w:cs="宋体" w:eastAsia="宋体" w:hint="default"/>
                <w:sz w:val="21"/>
                <w:szCs w:val="21"/>
              </w:rPr>
            </w:pPr>
            <w:r>
              <w:rPr>
                <w:rFonts w:ascii="宋体"/>
                <w:sz w:val="21"/>
              </w:rPr>
              <w:t>1.06 </w:t>
            </w:r>
          </w:p>
        </w:tc>
      </w:tr>
      <w:tr>
        <w:trPr>
          <w:trHeight w:val="444"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稀释每股收益</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center"/>
              <w:rPr>
                <w:rFonts w:ascii="宋体" w:hAnsi="宋体" w:cs="宋体" w:eastAsia="宋体" w:hint="default"/>
                <w:sz w:val="21"/>
                <w:szCs w:val="21"/>
              </w:rPr>
            </w:pPr>
            <w:r>
              <w:rPr>
                <w:rFonts w:ascii="宋体"/>
                <w:sz w:val="21"/>
              </w:rPr>
              <w:t>0.93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97" w:right="0"/>
              <w:jc w:val="center"/>
              <w:rPr>
                <w:rFonts w:ascii="宋体" w:hAnsi="宋体" w:cs="宋体" w:eastAsia="宋体" w:hint="default"/>
                <w:sz w:val="21"/>
                <w:szCs w:val="21"/>
              </w:rPr>
            </w:pPr>
            <w:r>
              <w:rPr>
                <w:rFonts w:ascii="宋体"/>
                <w:sz w:val="21"/>
              </w:rPr>
              <w:t>1.06 </w:t>
            </w:r>
          </w:p>
        </w:tc>
      </w:tr>
      <w:tr>
        <w:trPr>
          <w:trHeight w:val="444"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归属于上市公司普通股股东的每股净资产</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center"/>
              <w:rPr>
                <w:rFonts w:ascii="宋体" w:hAnsi="宋体" w:cs="宋体" w:eastAsia="宋体" w:hint="default"/>
                <w:sz w:val="21"/>
                <w:szCs w:val="21"/>
              </w:rPr>
            </w:pPr>
            <w:r>
              <w:rPr>
                <w:rFonts w:ascii="宋体"/>
                <w:sz w:val="21"/>
              </w:rPr>
              <w:t>6.77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97" w:right="0"/>
              <w:jc w:val="center"/>
              <w:rPr>
                <w:rFonts w:ascii="宋体" w:hAnsi="宋体" w:cs="宋体" w:eastAsia="宋体" w:hint="default"/>
                <w:sz w:val="21"/>
                <w:szCs w:val="21"/>
              </w:rPr>
            </w:pPr>
            <w:r>
              <w:rPr>
                <w:rFonts w:ascii="宋体"/>
                <w:sz w:val="21"/>
              </w:rPr>
              <w:t>4.15 </w:t>
            </w:r>
          </w:p>
        </w:tc>
      </w:tr>
    </w:tbl>
    <w:p>
      <w:pPr>
        <w:pStyle w:val="BodyText"/>
        <w:spacing w:line="355" w:lineRule="auto" w:before="86"/>
        <w:ind w:left="1236" w:right="891" w:firstLine="420"/>
        <w:jc w:val="left"/>
        <w:rPr>
          <w:rFonts w:ascii="宋体" w:hAnsi="宋体" w:cs="宋体" w:eastAsia="宋体" w:hint="default"/>
        </w:rPr>
      </w:pPr>
      <w:r>
        <w:rPr>
          <w:spacing w:val="-3"/>
        </w:rPr>
        <w:t>注：</w:t>
      </w:r>
      <w:r>
        <w:rPr>
          <w:rFonts w:ascii="宋体" w:hAnsi="宋体" w:cs="宋体" w:eastAsia="宋体" w:hint="default"/>
          <w:spacing w:val="-3"/>
        </w:rPr>
        <w:t>2019</w:t>
      </w:r>
      <w:r>
        <w:rPr>
          <w:rFonts w:ascii="宋体" w:hAnsi="宋体" w:cs="宋体" w:eastAsia="宋体" w:hint="default"/>
        </w:rPr>
        <w:t> </w:t>
      </w:r>
      <w:r>
        <w:rPr>
          <w:spacing w:val="-3"/>
        </w:rPr>
        <w:t>年同口径的基本每股收益、稀释每股收益、归属于上市公司普通股股东的每股净资</w:t>
      </w:r>
      <w:r>
        <w:rPr>
          <w:w w:val="100"/>
        </w:rPr>
        <w:t> </w:t>
      </w:r>
      <w:r>
        <w:rPr/>
        <w:t>产按</w:t>
      </w:r>
      <w:r>
        <w:rPr>
          <w:spacing w:val="-54"/>
        </w:rPr>
        <w:t> </w:t>
      </w:r>
      <w:r>
        <w:rPr>
          <w:rFonts w:ascii="宋体" w:hAnsi="宋体" w:cs="宋体" w:eastAsia="宋体" w:hint="default"/>
        </w:rPr>
        <w:t>2019</w:t>
      </w:r>
      <w:r>
        <w:rPr>
          <w:rFonts w:ascii="宋体" w:hAnsi="宋体" w:cs="宋体" w:eastAsia="宋体" w:hint="default"/>
          <w:spacing w:val="-57"/>
        </w:rPr>
        <w:t> </w:t>
      </w:r>
      <w:r>
        <w:rPr/>
        <w:t>年不发行股份的情况下计算。</w:t>
      </w:r>
      <w:r>
        <w:rPr>
          <w:rFonts w:ascii="宋体" w:hAnsi="宋体" w:cs="宋体" w:eastAsia="宋体" w:hint="default"/>
        </w:rPr>
        <w:t> </w:t>
      </w:r>
    </w:p>
    <w:p>
      <w:pPr>
        <w:spacing w:line="240" w:lineRule="auto" w:before="11"/>
        <w:rPr>
          <w:rFonts w:ascii="宋体" w:hAnsi="宋体" w:cs="宋体" w:eastAsia="宋体" w:hint="default"/>
          <w:sz w:val="8"/>
          <w:szCs w:val="8"/>
        </w:rPr>
      </w:pPr>
    </w:p>
    <w:p>
      <w:pPr>
        <w:spacing w:after="0" w:line="240" w:lineRule="auto"/>
        <w:rPr>
          <w:rFonts w:ascii="宋体" w:hAnsi="宋体" w:cs="宋体" w:eastAsia="宋体" w:hint="default"/>
          <w:sz w:val="8"/>
          <w:szCs w:val="8"/>
        </w:rPr>
        <w:sectPr>
          <w:pgSz w:w="11910" w:h="16840"/>
          <w:pgMar w:header="0" w:footer="1195" w:top="1120" w:bottom="1380" w:left="40" w:right="540"/>
        </w:sectPr>
      </w:pPr>
    </w:p>
    <w:p>
      <w:pPr>
        <w:pStyle w:val="Heading4"/>
        <w:spacing w:line="240" w:lineRule="auto"/>
        <w:ind w:left="1236" w:right="0"/>
        <w:jc w:val="left"/>
        <w:rPr>
          <w:rFonts w:ascii="宋体" w:hAnsi="宋体" w:cs="宋体" w:eastAsia="宋体" w:hint="default"/>
          <w:b w:val="0"/>
          <w:bCs w:val="0"/>
        </w:rPr>
      </w:pPr>
      <w:r>
        <w:rPr>
          <w:rFonts w:ascii="宋体" w:hAnsi="宋体" w:cs="宋体" w:eastAsia="宋体" w:hint="default"/>
        </w:rPr>
        <w:t>4</w:t>
      </w:r>
      <w:r>
        <w:rPr/>
        <w:t>、</w:t>
      </w:r>
      <w:r>
        <w:rPr>
          <w:spacing w:val="-7"/>
        </w:rPr>
        <w:t> </w:t>
      </w:r>
      <w:r>
        <w:rPr/>
        <w:t>公司认为必要或证券监管机构要求披露的其他内容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8"/>
        <w:ind w:left="1236" w:right="0"/>
        <w:jc w:val="left"/>
        <w:rPr>
          <w:rFonts w:ascii="宋体" w:hAnsi="宋体" w:cs="宋体" w:eastAsia="宋体" w:hint="default"/>
        </w:rPr>
      </w:pPr>
      <w:r>
        <w:rPr/>
        <w:t>□适用√不适用</w:t>
      </w:r>
      <w:r>
        <w:rPr>
          <w:rFonts w:ascii="宋体" w:hAnsi="宋体" w:cs="宋体" w:eastAsia="宋体" w:hint="default"/>
        </w:rPr>
        <w:t> </w:t>
      </w:r>
    </w:p>
    <w:p>
      <w:pPr>
        <w:pStyle w:val="Heading4"/>
        <w:tabs>
          <w:tab w:pos="1803" w:val="left" w:leader="none"/>
        </w:tabs>
        <w:spacing w:line="240" w:lineRule="auto" w:before="116"/>
        <w:ind w:left="1236" w:right="0"/>
        <w:jc w:val="left"/>
        <w:rPr>
          <w:b w:val="0"/>
          <w:bCs w:val="0"/>
        </w:rPr>
      </w:pPr>
      <w:r>
        <w:rPr>
          <w:rFonts w:ascii="Calibri" w:hAnsi="Calibri" w:cs="Calibri" w:eastAsia="Calibri" w:hint="default"/>
        </w:rPr>
        <w:t>(</w:t>
      </w:r>
      <w:r>
        <w:rPr/>
        <w:t>一</w:t>
      </w:r>
      <w:r>
        <w:rPr>
          <w:rFonts w:ascii="Calibri" w:hAnsi="Calibri" w:cs="Calibri" w:eastAsia="Calibri" w:hint="default"/>
        </w:rPr>
        <w:t>)</w:t>
        <w:tab/>
      </w:r>
      <w:r>
        <w:rPr/>
        <w:t>限售股份变动情况</w:t>
      </w:r>
      <w:r>
        <w:rPr>
          <w:b w:val="0"/>
          <w:bCs w:val="0"/>
        </w:rPr>
      </w:r>
    </w:p>
    <w:p>
      <w:pPr>
        <w:pStyle w:val="BodyText"/>
        <w:spacing w:line="240" w:lineRule="auto" w:before="92"/>
        <w:ind w:left="123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8"/>
        <w:ind w:left="1270" w:right="1184"/>
        <w:jc w:val="center"/>
        <w:rPr>
          <w:rFonts w:ascii="宋体" w:hAnsi="宋体" w:cs="宋体" w:eastAsia="宋体" w:hint="default"/>
        </w:rPr>
      </w:pPr>
      <w:r>
        <w:rPr/>
        <w:t>单位</w:t>
      </w:r>
      <w:r>
        <w:rPr>
          <w:rFonts w:ascii="宋体" w:hAnsi="宋体" w:cs="宋体" w:eastAsia="宋体" w:hint="default"/>
        </w:rPr>
        <w:t>:</w:t>
      </w:r>
      <w:r>
        <w:rPr>
          <w:rFonts w:ascii="宋体" w:hAnsi="宋体" w:cs="宋体" w:eastAsia="宋体" w:hint="default"/>
          <w:spacing w:val="1"/>
        </w:rPr>
        <w:t> </w:t>
      </w:r>
      <w:r>
        <w:rPr>
          <w:spacing w:val="-3"/>
        </w:rPr>
        <w:t>股</w:t>
      </w:r>
      <w:r>
        <w:rPr>
          <w:rFonts w:ascii="宋体" w:hAnsi="宋体" w:cs="宋体" w:eastAsia="宋体" w:hint="default"/>
        </w:rPr>
        <w:t> </w:t>
      </w:r>
    </w:p>
    <w:p>
      <w:pPr>
        <w:spacing w:after="0" w:line="240" w:lineRule="auto"/>
        <w:jc w:val="center"/>
        <w:rPr>
          <w:rFonts w:ascii="宋体" w:hAnsi="宋体" w:cs="宋体" w:eastAsia="宋体" w:hint="default"/>
        </w:rPr>
        <w:sectPr>
          <w:type w:val="continuous"/>
          <w:pgSz w:w="11910" w:h="16840"/>
          <w:pgMar w:top="1120" w:bottom="1380" w:left="40" w:right="540"/>
          <w:cols w:num="2" w:equalWidth="0">
            <w:col w:w="6401" w:space="1593"/>
            <w:col w:w="3336"/>
          </w:cols>
        </w:sectPr>
      </w:pPr>
    </w:p>
    <w:p>
      <w:pPr>
        <w:spacing w:line="240" w:lineRule="auto" w:before="10"/>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2300"/>
        <w:gridCol w:w="1649"/>
        <w:gridCol w:w="1253"/>
        <w:gridCol w:w="1265"/>
        <w:gridCol w:w="1553"/>
        <w:gridCol w:w="1251"/>
        <w:gridCol w:w="1819"/>
      </w:tblGrid>
      <w:tr>
        <w:trPr>
          <w:trHeight w:val="557"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22" w:right="0"/>
              <w:jc w:val="left"/>
              <w:rPr>
                <w:rFonts w:ascii="宋体" w:hAnsi="宋体" w:cs="宋体" w:eastAsia="宋体" w:hint="default"/>
                <w:sz w:val="21"/>
                <w:szCs w:val="21"/>
              </w:rPr>
            </w:pPr>
            <w:r>
              <w:rPr>
                <w:rFonts w:ascii="宋体" w:hAnsi="宋体" w:cs="宋体" w:eastAsia="宋体" w:hint="default"/>
                <w:sz w:val="21"/>
                <w:szCs w:val="21"/>
              </w:rPr>
              <w:t>股东名称</w:t>
            </w:r>
            <w:r>
              <w:rPr>
                <w:rFonts w:ascii="宋体" w:hAnsi="宋体" w:cs="宋体" w:eastAsia="宋体" w:hint="default"/>
                <w:sz w:val="21"/>
                <w:szCs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年初限售股数</w:t>
            </w:r>
            <w:r>
              <w:rPr>
                <w:rFonts w:ascii="宋体" w:hAnsi="宋体" w:cs="宋体" w:eastAsia="宋体" w:hint="default"/>
                <w:sz w:val="21"/>
                <w:szCs w:val="21"/>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9" w:right="0"/>
              <w:jc w:val="left"/>
              <w:rPr>
                <w:rFonts w:ascii="宋体" w:hAnsi="宋体" w:cs="宋体" w:eastAsia="宋体" w:hint="default"/>
                <w:sz w:val="21"/>
                <w:szCs w:val="21"/>
              </w:rPr>
            </w:pPr>
            <w:r>
              <w:rPr>
                <w:rFonts w:ascii="宋体" w:hAnsi="宋体" w:cs="宋体" w:eastAsia="宋体" w:hint="default"/>
                <w:sz w:val="21"/>
                <w:szCs w:val="21"/>
              </w:rPr>
              <w:t>本年解除</w:t>
            </w:r>
          </w:p>
          <w:p>
            <w:pPr>
              <w:pStyle w:val="TableParagraph"/>
              <w:spacing w:line="273" w:lineRule="exact"/>
              <w:ind w:left="199" w:right="0"/>
              <w:jc w:val="left"/>
              <w:rPr>
                <w:rFonts w:ascii="宋体" w:hAnsi="宋体" w:cs="宋体" w:eastAsia="宋体" w:hint="default"/>
                <w:sz w:val="21"/>
                <w:szCs w:val="21"/>
              </w:rPr>
            </w:pPr>
            <w:r>
              <w:rPr>
                <w:rFonts w:ascii="宋体" w:hAnsi="宋体" w:cs="宋体" w:eastAsia="宋体" w:hint="default"/>
                <w:sz w:val="21"/>
                <w:szCs w:val="21"/>
              </w:rPr>
              <w:t>限售股数</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本年增加限</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售股数</w:t>
            </w:r>
            <w:r>
              <w:rPr>
                <w:rFonts w:ascii="宋体" w:hAnsi="宋体" w:cs="宋体" w:eastAsia="宋体" w:hint="default"/>
                <w:sz w:val="21"/>
                <w:szCs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年末限售股数</w:t>
            </w:r>
            <w:r>
              <w:rPr>
                <w:rFonts w:ascii="宋体" w:hAnsi="宋体" w:cs="宋体" w:eastAsia="宋体" w:hint="default"/>
                <w:sz w:val="21"/>
                <w:szCs w:val="21"/>
              </w:rPr>
              <w:t> </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hAnsi="宋体" w:cs="宋体" w:eastAsia="宋体" w:hint="default"/>
                <w:spacing w:val="-2"/>
                <w:sz w:val="21"/>
                <w:szCs w:val="21"/>
              </w:rPr>
              <w:t>限售原因</w:t>
            </w:r>
            <w:r>
              <w:rPr>
                <w:rFonts w:ascii="宋体" w:hAnsi="宋体" w:cs="宋体" w:eastAsia="宋体" w:hint="default"/>
                <w:sz w:val="21"/>
                <w:szCs w:val="21"/>
              </w:rPr>
              <w:t> </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8" w:right="0"/>
              <w:jc w:val="center"/>
              <w:rPr>
                <w:rFonts w:ascii="宋体" w:hAnsi="宋体" w:cs="宋体" w:eastAsia="宋体" w:hint="default"/>
                <w:sz w:val="21"/>
                <w:szCs w:val="21"/>
              </w:rPr>
            </w:pPr>
            <w:r>
              <w:rPr>
                <w:rFonts w:ascii="宋体" w:hAnsi="宋体" w:cs="宋体" w:eastAsia="宋体" w:hint="default"/>
                <w:sz w:val="21"/>
                <w:szCs w:val="21"/>
              </w:rPr>
              <w:t>解除限售日期</w:t>
            </w:r>
            <w:r>
              <w:rPr>
                <w:rFonts w:ascii="宋体" w:hAnsi="宋体" w:cs="宋体" w:eastAsia="宋体" w:hint="default"/>
                <w:sz w:val="21"/>
                <w:szCs w:val="21"/>
              </w:rPr>
              <w:t> </w:t>
            </w:r>
          </w:p>
        </w:tc>
      </w:tr>
      <w:tr>
        <w:trPr>
          <w:trHeight w:val="554"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北京市基础设施投资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7" w:right="0"/>
              <w:jc w:val="center"/>
              <w:rPr>
                <w:rFonts w:ascii="宋体" w:hAnsi="宋体" w:cs="宋体" w:eastAsia="宋体" w:hint="default"/>
                <w:sz w:val="21"/>
                <w:szCs w:val="21"/>
              </w:rPr>
            </w:pPr>
            <w:r>
              <w:rPr>
                <w:rFonts w:ascii="宋体"/>
                <w:sz w:val="21"/>
              </w:rPr>
              <w:t>0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63"/>
              <w:jc w:val="right"/>
              <w:rPr>
                <w:rFonts w:ascii="宋体" w:hAnsi="宋体" w:cs="宋体" w:eastAsia="宋体" w:hint="default"/>
                <w:sz w:val="21"/>
                <w:szCs w:val="21"/>
              </w:rPr>
            </w:pPr>
            <w:r>
              <w:rPr>
                <w:rFonts w:ascii="宋体"/>
                <w:sz w:val="21"/>
              </w:rPr>
              <w:t>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3"/>
              <w:jc w:val="center"/>
              <w:rPr>
                <w:rFonts w:ascii="宋体" w:hAnsi="宋体" w:cs="宋体" w:eastAsia="宋体" w:hint="default"/>
                <w:sz w:val="21"/>
                <w:szCs w:val="21"/>
              </w:rPr>
            </w:pPr>
            <w:r>
              <w:rPr>
                <w:rFonts w:ascii="宋体"/>
                <w:sz w:val="21"/>
              </w:rPr>
              <w:t>26,663,917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26,663,917 </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hAnsi="宋体" w:cs="宋体" w:eastAsia="宋体" w:hint="default"/>
                <w:spacing w:val="-2"/>
                <w:sz w:val="21"/>
                <w:szCs w:val="21"/>
              </w:rPr>
              <w:t>首发限售</w:t>
            </w:r>
            <w:r>
              <w:rPr>
                <w:rFonts w:ascii="宋体" w:hAnsi="宋体" w:cs="宋体" w:eastAsia="宋体" w:hint="default"/>
                <w:sz w:val="21"/>
                <w:szCs w:val="21"/>
              </w:rPr>
              <w:t> </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sz w:val="21"/>
              </w:rPr>
              <w:t>2022.07.22 </w:t>
            </w:r>
          </w:p>
        </w:tc>
      </w:tr>
      <w:tr>
        <w:trPr>
          <w:trHeight w:val="281"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郜春海</w:t>
            </w:r>
            <w:r>
              <w:rPr>
                <w:rFonts w:ascii="宋体" w:hAnsi="宋体" w:cs="宋体" w:eastAsia="宋体" w:hint="default"/>
                <w:sz w:val="21"/>
                <w:szCs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 w:right="0"/>
              <w:jc w:val="center"/>
              <w:rPr>
                <w:rFonts w:ascii="宋体" w:hAnsi="宋体" w:cs="宋体" w:eastAsia="宋体" w:hint="default"/>
                <w:sz w:val="21"/>
                <w:szCs w:val="21"/>
              </w:rPr>
            </w:pPr>
            <w:r>
              <w:rPr>
                <w:rFonts w:ascii="宋体"/>
                <w:sz w:val="21"/>
              </w:rPr>
              <w:t>0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3"/>
              <w:jc w:val="right"/>
              <w:rPr>
                <w:rFonts w:ascii="宋体" w:hAnsi="宋体" w:cs="宋体" w:eastAsia="宋体" w:hint="default"/>
                <w:sz w:val="21"/>
                <w:szCs w:val="21"/>
              </w:rPr>
            </w:pPr>
            <w:r>
              <w:rPr>
                <w:rFonts w:ascii="宋体"/>
                <w:sz w:val="21"/>
              </w:rPr>
              <w:t>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3"/>
              <w:jc w:val="center"/>
              <w:rPr>
                <w:rFonts w:ascii="宋体" w:hAnsi="宋体" w:cs="宋体" w:eastAsia="宋体" w:hint="default"/>
                <w:sz w:val="21"/>
                <w:szCs w:val="21"/>
              </w:rPr>
            </w:pPr>
            <w:r>
              <w:rPr>
                <w:rFonts w:ascii="宋体"/>
                <w:sz w:val="21"/>
              </w:rPr>
              <w:t>17,788,725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17,788,725 </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pacing w:val="-2"/>
                <w:sz w:val="21"/>
                <w:szCs w:val="21"/>
              </w:rPr>
              <w:t>首发限售</w:t>
            </w:r>
            <w:r>
              <w:rPr>
                <w:rFonts w:ascii="宋体" w:hAnsi="宋体" w:cs="宋体" w:eastAsia="宋体" w:hint="default"/>
                <w:sz w:val="21"/>
                <w:szCs w:val="21"/>
              </w:rPr>
              <w:t> </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2022.07.22 </w:t>
            </w:r>
          </w:p>
        </w:tc>
      </w:tr>
      <w:tr>
        <w:trPr>
          <w:trHeight w:val="554"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北京爱地浩海科技发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展有限公司</w:t>
            </w:r>
            <w:r>
              <w:rPr>
                <w:rFonts w:ascii="宋体" w:hAnsi="宋体" w:cs="宋体" w:eastAsia="宋体" w:hint="default"/>
                <w:sz w:val="21"/>
                <w:szCs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7" w:right="0"/>
              <w:jc w:val="center"/>
              <w:rPr>
                <w:rFonts w:ascii="宋体" w:hAnsi="宋体" w:cs="宋体" w:eastAsia="宋体" w:hint="default"/>
                <w:sz w:val="21"/>
                <w:szCs w:val="21"/>
              </w:rPr>
            </w:pPr>
            <w:r>
              <w:rPr>
                <w:rFonts w:ascii="宋体"/>
                <w:sz w:val="21"/>
              </w:rPr>
              <w:t>0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63"/>
              <w:jc w:val="right"/>
              <w:rPr>
                <w:rFonts w:ascii="宋体" w:hAnsi="宋体" w:cs="宋体" w:eastAsia="宋体" w:hint="default"/>
                <w:sz w:val="21"/>
                <w:szCs w:val="21"/>
              </w:rPr>
            </w:pPr>
            <w:r>
              <w:rPr>
                <w:rFonts w:ascii="宋体"/>
                <w:sz w:val="21"/>
              </w:rPr>
              <w:t>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3"/>
              <w:jc w:val="center"/>
              <w:rPr>
                <w:rFonts w:ascii="宋体" w:hAnsi="宋体" w:cs="宋体" w:eastAsia="宋体" w:hint="default"/>
                <w:sz w:val="21"/>
                <w:szCs w:val="21"/>
              </w:rPr>
            </w:pPr>
            <w:r>
              <w:rPr>
                <w:rFonts w:ascii="宋体"/>
                <w:sz w:val="21"/>
              </w:rPr>
              <w:t>13,200,043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13,200,043 </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hAnsi="宋体" w:cs="宋体" w:eastAsia="宋体" w:hint="default"/>
                <w:spacing w:val="-2"/>
                <w:sz w:val="21"/>
                <w:szCs w:val="21"/>
              </w:rPr>
              <w:t>首发限售</w:t>
            </w:r>
            <w:r>
              <w:rPr>
                <w:rFonts w:ascii="宋体" w:hAnsi="宋体" w:cs="宋体" w:eastAsia="宋体" w:hint="default"/>
                <w:sz w:val="21"/>
                <w:szCs w:val="21"/>
              </w:rPr>
              <w:t> </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sz w:val="21"/>
              </w:rPr>
              <w:t>2020.07.22 </w:t>
            </w:r>
          </w:p>
        </w:tc>
      </w:tr>
      <w:tr>
        <w:trPr>
          <w:trHeight w:val="557"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北京交大资产经营有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7" w:right="0"/>
              <w:jc w:val="center"/>
              <w:rPr>
                <w:rFonts w:ascii="宋体" w:hAnsi="宋体" w:cs="宋体" w:eastAsia="宋体" w:hint="default"/>
                <w:sz w:val="21"/>
                <w:szCs w:val="21"/>
              </w:rPr>
            </w:pPr>
            <w:r>
              <w:rPr>
                <w:rFonts w:ascii="宋体"/>
                <w:sz w:val="21"/>
              </w:rPr>
              <w:t>0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63"/>
              <w:jc w:val="right"/>
              <w:rPr>
                <w:rFonts w:ascii="宋体" w:hAnsi="宋体" w:cs="宋体" w:eastAsia="宋体" w:hint="default"/>
                <w:sz w:val="21"/>
                <w:szCs w:val="21"/>
              </w:rPr>
            </w:pPr>
            <w:r>
              <w:rPr>
                <w:rFonts w:ascii="宋体"/>
                <w:sz w:val="21"/>
              </w:rPr>
              <w:t>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3"/>
              <w:jc w:val="center"/>
              <w:rPr>
                <w:rFonts w:ascii="宋体" w:hAnsi="宋体" w:cs="宋体" w:eastAsia="宋体" w:hint="default"/>
                <w:sz w:val="21"/>
                <w:szCs w:val="21"/>
              </w:rPr>
            </w:pPr>
            <w:r>
              <w:rPr>
                <w:rFonts w:ascii="宋体"/>
                <w:sz w:val="21"/>
              </w:rPr>
              <w:t>11,198,845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11,198,845 </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hAnsi="宋体" w:cs="宋体" w:eastAsia="宋体" w:hint="default"/>
                <w:spacing w:val="-2"/>
                <w:sz w:val="21"/>
                <w:szCs w:val="21"/>
              </w:rPr>
              <w:t>首发限售</w:t>
            </w:r>
            <w:r>
              <w:rPr>
                <w:rFonts w:ascii="宋体" w:hAnsi="宋体" w:cs="宋体" w:eastAsia="宋体" w:hint="default"/>
                <w:sz w:val="21"/>
                <w:szCs w:val="21"/>
              </w:rPr>
              <w:t> </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sz w:val="21"/>
              </w:rPr>
              <w:t>2022.07.22 </w:t>
            </w:r>
          </w:p>
        </w:tc>
      </w:tr>
      <w:tr>
        <w:trPr>
          <w:trHeight w:val="281"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唐涛</w:t>
            </w:r>
            <w:r>
              <w:rPr>
                <w:rFonts w:ascii="宋体" w:hAnsi="宋体" w:cs="宋体" w:eastAsia="宋体" w:hint="default"/>
                <w:sz w:val="21"/>
                <w:szCs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 w:right="0"/>
              <w:jc w:val="center"/>
              <w:rPr>
                <w:rFonts w:ascii="宋体" w:hAnsi="宋体" w:cs="宋体" w:eastAsia="宋体" w:hint="default"/>
                <w:sz w:val="21"/>
                <w:szCs w:val="21"/>
              </w:rPr>
            </w:pPr>
            <w:r>
              <w:rPr>
                <w:rFonts w:ascii="宋体"/>
                <w:sz w:val="21"/>
              </w:rPr>
              <w:t>0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3"/>
              <w:jc w:val="right"/>
              <w:rPr>
                <w:rFonts w:ascii="宋体" w:hAnsi="宋体" w:cs="宋体" w:eastAsia="宋体" w:hint="default"/>
                <w:sz w:val="21"/>
                <w:szCs w:val="21"/>
              </w:rPr>
            </w:pPr>
            <w:r>
              <w:rPr>
                <w:rFonts w:ascii="宋体"/>
                <w:sz w:val="21"/>
              </w:rPr>
              <w:t>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7,895,826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7,895,826 </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pacing w:val="-2"/>
                <w:sz w:val="21"/>
                <w:szCs w:val="21"/>
              </w:rPr>
              <w:t>首发限售</w:t>
            </w:r>
            <w:r>
              <w:rPr>
                <w:rFonts w:ascii="宋体" w:hAnsi="宋体" w:cs="宋体" w:eastAsia="宋体" w:hint="default"/>
                <w:sz w:val="21"/>
                <w:szCs w:val="21"/>
              </w:rPr>
              <w:t> </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2020.07.22 </w:t>
            </w:r>
          </w:p>
        </w:tc>
      </w:tr>
    </w:tbl>
    <w:p>
      <w:pPr>
        <w:spacing w:after="0" w:line="241" w:lineRule="exact"/>
        <w:jc w:val="center"/>
        <w:rPr>
          <w:rFonts w:ascii="宋体" w:hAnsi="宋体" w:cs="宋体" w:eastAsia="宋体" w:hint="default"/>
          <w:sz w:val="21"/>
          <w:szCs w:val="21"/>
        </w:rPr>
        <w:sectPr>
          <w:type w:val="continuous"/>
          <w:pgSz w:w="11910" w:h="16840"/>
          <w:pgMar w:top="1120" w:bottom="1380" w:left="40" w:right="540"/>
        </w:sectPr>
      </w:pPr>
    </w:p>
    <w:p>
      <w:pPr>
        <w:spacing w:line="240" w:lineRule="auto" w:before="3"/>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300"/>
        <w:gridCol w:w="1649"/>
        <w:gridCol w:w="1253"/>
        <w:gridCol w:w="1265"/>
        <w:gridCol w:w="1553"/>
        <w:gridCol w:w="1251"/>
        <w:gridCol w:w="1819"/>
      </w:tblGrid>
      <w:tr>
        <w:trPr>
          <w:trHeight w:val="555"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北京交大创新科技中</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心</w:t>
            </w:r>
            <w:r>
              <w:rPr>
                <w:rFonts w:ascii="宋体" w:hAnsi="宋体" w:cs="宋体" w:eastAsia="宋体" w:hint="default"/>
                <w:sz w:val="21"/>
                <w:szCs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97" w:right="0"/>
              <w:jc w:val="center"/>
              <w:rPr>
                <w:rFonts w:ascii="宋体" w:hAnsi="宋体" w:cs="宋体" w:eastAsia="宋体" w:hint="default"/>
                <w:sz w:val="21"/>
                <w:szCs w:val="21"/>
              </w:rPr>
            </w:pPr>
            <w:r>
              <w:rPr>
                <w:rFonts w:ascii="宋体"/>
                <w:sz w:val="21"/>
              </w:rPr>
              <w:t>0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463"/>
              <w:jc w:val="right"/>
              <w:rPr>
                <w:rFonts w:ascii="宋体" w:hAnsi="宋体" w:cs="宋体" w:eastAsia="宋体" w:hint="default"/>
                <w:sz w:val="21"/>
                <w:szCs w:val="21"/>
              </w:rPr>
            </w:pPr>
            <w:r>
              <w:rPr>
                <w:rFonts w:ascii="宋体"/>
                <w:sz w:val="21"/>
              </w:rPr>
              <w:t>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2" w:right="0"/>
              <w:jc w:val="center"/>
              <w:rPr>
                <w:rFonts w:ascii="宋体" w:hAnsi="宋体" w:cs="宋体" w:eastAsia="宋体" w:hint="default"/>
                <w:sz w:val="21"/>
                <w:szCs w:val="21"/>
              </w:rPr>
            </w:pPr>
            <w:r>
              <w:rPr>
                <w:rFonts w:ascii="宋体"/>
                <w:sz w:val="21"/>
              </w:rPr>
              <w:t>6,346,012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center"/>
              <w:rPr>
                <w:rFonts w:ascii="宋体" w:hAnsi="宋体" w:cs="宋体" w:eastAsia="宋体" w:hint="default"/>
                <w:sz w:val="21"/>
                <w:szCs w:val="21"/>
              </w:rPr>
            </w:pPr>
            <w:r>
              <w:rPr>
                <w:rFonts w:ascii="宋体"/>
                <w:sz w:val="21"/>
              </w:rPr>
              <w:t>6,346,012 </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98" w:right="0"/>
              <w:jc w:val="center"/>
              <w:rPr>
                <w:rFonts w:ascii="宋体" w:hAnsi="宋体" w:cs="宋体" w:eastAsia="宋体" w:hint="default"/>
                <w:sz w:val="21"/>
                <w:szCs w:val="21"/>
              </w:rPr>
            </w:pPr>
            <w:r>
              <w:rPr>
                <w:rFonts w:ascii="宋体" w:hAnsi="宋体" w:cs="宋体" w:eastAsia="宋体" w:hint="default"/>
                <w:sz w:val="21"/>
                <w:szCs w:val="21"/>
              </w:rPr>
              <w:t>首发限售</w:t>
            </w:r>
            <w:r>
              <w:rPr>
                <w:rFonts w:ascii="宋体" w:hAnsi="宋体" w:cs="宋体" w:eastAsia="宋体" w:hint="default"/>
                <w:sz w:val="21"/>
                <w:szCs w:val="21"/>
              </w:rPr>
              <w:t> </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center"/>
              <w:rPr>
                <w:rFonts w:ascii="宋体" w:hAnsi="宋体" w:cs="宋体" w:eastAsia="宋体" w:hint="default"/>
                <w:sz w:val="21"/>
                <w:szCs w:val="21"/>
              </w:rPr>
            </w:pPr>
            <w:r>
              <w:rPr>
                <w:rFonts w:ascii="宋体"/>
                <w:sz w:val="21"/>
              </w:rPr>
              <w:t>2022.07.22 </w:t>
            </w:r>
          </w:p>
        </w:tc>
      </w:tr>
      <w:tr>
        <w:trPr>
          <w:trHeight w:val="554"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北京基石创业投资基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金（有限合伙）</w:t>
            </w:r>
            <w:r>
              <w:rPr>
                <w:rFonts w:ascii="宋体" w:hAnsi="宋体" w:cs="宋体" w:eastAsia="宋体" w:hint="default"/>
                <w:sz w:val="21"/>
                <w:szCs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7" w:right="0"/>
              <w:jc w:val="center"/>
              <w:rPr>
                <w:rFonts w:ascii="宋体" w:hAnsi="宋体" w:cs="宋体" w:eastAsia="宋体" w:hint="default"/>
                <w:sz w:val="21"/>
                <w:szCs w:val="21"/>
              </w:rPr>
            </w:pPr>
            <w:r>
              <w:rPr>
                <w:rFonts w:ascii="宋体"/>
                <w:sz w:val="21"/>
              </w:rPr>
              <w:t>0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63"/>
              <w:jc w:val="right"/>
              <w:rPr>
                <w:rFonts w:ascii="宋体" w:hAnsi="宋体" w:cs="宋体" w:eastAsia="宋体" w:hint="default"/>
                <w:sz w:val="21"/>
                <w:szCs w:val="21"/>
              </w:rPr>
            </w:pPr>
            <w:r>
              <w:rPr>
                <w:rFonts w:ascii="宋体"/>
                <w:sz w:val="21"/>
              </w:rPr>
              <w:t>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center"/>
              <w:rPr>
                <w:rFonts w:ascii="宋体" w:hAnsi="宋体" w:cs="宋体" w:eastAsia="宋体" w:hint="default"/>
                <w:sz w:val="21"/>
                <w:szCs w:val="21"/>
              </w:rPr>
            </w:pPr>
            <w:r>
              <w:rPr>
                <w:rFonts w:ascii="宋体"/>
                <w:sz w:val="21"/>
              </w:rPr>
              <w:t>5,332,783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5,332,783 </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8" w:right="0"/>
              <w:jc w:val="center"/>
              <w:rPr>
                <w:rFonts w:ascii="宋体" w:hAnsi="宋体" w:cs="宋体" w:eastAsia="宋体" w:hint="default"/>
                <w:sz w:val="21"/>
                <w:szCs w:val="21"/>
              </w:rPr>
            </w:pPr>
            <w:r>
              <w:rPr>
                <w:rFonts w:ascii="宋体" w:hAnsi="宋体" w:cs="宋体" w:eastAsia="宋体" w:hint="default"/>
                <w:sz w:val="21"/>
                <w:szCs w:val="21"/>
              </w:rPr>
              <w:t>首发限售</w:t>
            </w:r>
            <w:r>
              <w:rPr>
                <w:rFonts w:ascii="宋体" w:hAnsi="宋体" w:cs="宋体" w:eastAsia="宋体" w:hint="default"/>
                <w:sz w:val="21"/>
                <w:szCs w:val="21"/>
              </w:rPr>
              <w:t> </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sz w:val="21"/>
              </w:rPr>
              <w:t>2022.07.22 </w:t>
            </w:r>
          </w:p>
        </w:tc>
      </w:tr>
      <w:tr>
        <w:trPr>
          <w:trHeight w:val="554"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北交联合投资管理集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团有限公司</w:t>
            </w:r>
            <w:r>
              <w:rPr>
                <w:rFonts w:ascii="宋体" w:hAnsi="宋体" w:cs="宋体" w:eastAsia="宋体" w:hint="default"/>
                <w:sz w:val="21"/>
                <w:szCs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7" w:right="0"/>
              <w:jc w:val="center"/>
              <w:rPr>
                <w:rFonts w:ascii="宋体" w:hAnsi="宋体" w:cs="宋体" w:eastAsia="宋体" w:hint="default"/>
                <w:sz w:val="21"/>
                <w:szCs w:val="21"/>
              </w:rPr>
            </w:pPr>
            <w:r>
              <w:rPr>
                <w:rFonts w:ascii="宋体"/>
                <w:sz w:val="21"/>
              </w:rPr>
              <w:t>0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63"/>
              <w:jc w:val="right"/>
              <w:rPr>
                <w:rFonts w:ascii="宋体" w:hAnsi="宋体" w:cs="宋体" w:eastAsia="宋体" w:hint="default"/>
                <w:sz w:val="21"/>
                <w:szCs w:val="21"/>
              </w:rPr>
            </w:pPr>
            <w:r>
              <w:rPr>
                <w:rFonts w:ascii="宋体"/>
                <w:sz w:val="21"/>
              </w:rPr>
              <w:t>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center"/>
              <w:rPr>
                <w:rFonts w:ascii="宋体" w:hAnsi="宋体" w:cs="宋体" w:eastAsia="宋体" w:hint="default"/>
                <w:sz w:val="21"/>
                <w:szCs w:val="21"/>
              </w:rPr>
            </w:pPr>
            <w:r>
              <w:rPr>
                <w:rFonts w:ascii="宋体"/>
                <w:sz w:val="21"/>
              </w:rPr>
              <w:t>4,800,021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4,800,021 </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8" w:right="0"/>
              <w:jc w:val="center"/>
              <w:rPr>
                <w:rFonts w:ascii="宋体" w:hAnsi="宋体" w:cs="宋体" w:eastAsia="宋体" w:hint="default"/>
                <w:sz w:val="21"/>
                <w:szCs w:val="21"/>
              </w:rPr>
            </w:pPr>
            <w:r>
              <w:rPr>
                <w:rFonts w:ascii="宋体" w:hAnsi="宋体" w:cs="宋体" w:eastAsia="宋体" w:hint="default"/>
                <w:sz w:val="21"/>
                <w:szCs w:val="21"/>
              </w:rPr>
              <w:t>首发限售</w:t>
            </w:r>
            <w:r>
              <w:rPr>
                <w:rFonts w:ascii="宋体" w:hAnsi="宋体" w:cs="宋体" w:eastAsia="宋体" w:hint="default"/>
                <w:sz w:val="21"/>
                <w:szCs w:val="21"/>
              </w:rPr>
              <w:t> </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sz w:val="21"/>
              </w:rPr>
              <w:t>2020.07.22 </w:t>
            </w:r>
          </w:p>
        </w:tc>
      </w:tr>
      <w:tr>
        <w:trPr>
          <w:trHeight w:val="283"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宁滨</w:t>
            </w:r>
            <w:r>
              <w:rPr>
                <w:rFonts w:ascii="宋体" w:hAnsi="宋体" w:cs="宋体" w:eastAsia="宋体" w:hint="default"/>
                <w:sz w:val="21"/>
                <w:szCs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7" w:right="0"/>
              <w:jc w:val="center"/>
              <w:rPr>
                <w:rFonts w:ascii="宋体" w:hAnsi="宋体" w:cs="宋体" w:eastAsia="宋体" w:hint="default"/>
                <w:sz w:val="21"/>
                <w:szCs w:val="21"/>
              </w:rPr>
            </w:pPr>
            <w:r>
              <w:rPr>
                <w:rFonts w:ascii="宋体"/>
                <w:sz w:val="21"/>
              </w:rPr>
              <w:t>0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63"/>
              <w:jc w:val="right"/>
              <w:rPr>
                <w:rFonts w:ascii="宋体" w:hAnsi="宋体" w:cs="宋体" w:eastAsia="宋体" w:hint="default"/>
                <w:sz w:val="21"/>
                <w:szCs w:val="21"/>
              </w:rPr>
            </w:pPr>
            <w:r>
              <w:rPr>
                <w:rFonts w:ascii="宋体"/>
                <w:sz w:val="21"/>
              </w:rPr>
              <w:t>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sz w:val="21"/>
              </w:rPr>
              <w:t>3,807,607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sz w:val="21"/>
              </w:rPr>
              <w:t>3,807,607 </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8" w:right="0"/>
              <w:jc w:val="center"/>
              <w:rPr>
                <w:rFonts w:ascii="宋体" w:hAnsi="宋体" w:cs="宋体" w:eastAsia="宋体" w:hint="default"/>
                <w:sz w:val="21"/>
                <w:szCs w:val="21"/>
              </w:rPr>
            </w:pPr>
            <w:r>
              <w:rPr>
                <w:rFonts w:ascii="宋体" w:hAnsi="宋体" w:cs="宋体" w:eastAsia="宋体" w:hint="default"/>
                <w:sz w:val="21"/>
                <w:szCs w:val="21"/>
              </w:rPr>
              <w:t>首发限售</w:t>
            </w:r>
            <w:r>
              <w:rPr>
                <w:rFonts w:ascii="宋体" w:hAnsi="宋体" w:cs="宋体" w:eastAsia="宋体" w:hint="default"/>
                <w:sz w:val="21"/>
                <w:szCs w:val="21"/>
              </w:rPr>
              <w:t> </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sz w:val="21"/>
              </w:rPr>
              <w:t>2020.07.22 </w:t>
            </w:r>
          </w:p>
        </w:tc>
      </w:tr>
      <w:tr>
        <w:trPr>
          <w:trHeight w:val="283"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李开成</w:t>
            </w:r>
            <w:r>
              <w:rPr>
                <w:rFonts w:ascii="宋体" w:hAnsi="宋体" w:cs="宋体" w:eastAsia="宋体" w:hint="default"/>
                <w:sz w:val="21"/>
                <w:szCs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 w:right="0"/>
              <w:jc w:val="center"/>
              <w:rPr>
                <w:rFonts w:ascii="宋体" w:hAnsi="宋体" w:cs="宋体" w:eastAsia="宋体" w:hint="default"/>
                <w:sz w:val="21"/>
                <w:szCs w:val="21"/>
              </w:rPr>
            </w:pPr>
            <w:r>
              <w:rPr>
                <w:rFonts w:ascii="宋体"/>
                <w:sz w:val="21"/>
              </w:rPr>
              <w:t>0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3"/>
              <w:jc w:val="right"/>
              <w:rPr>
                <w:rFonts w:ascii="宋体" w:hAnsi="宋体" w:cs="宋体" w:eastAsia="宋体" w:hint="default"/>
                <w:sz w:val="21"/>
                <w:szCs w:val="21"/>
              </w:rPr>
            </w:pPr>
            <w:r>
              <w:rPr>
                <w:rFonts w:ascii="宋体"/>
                <w:sz w:val="21"/>
              </w:rPr>
              <w:t>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2,931,858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2,931,858 </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首发限售</w:t>
            </w:r>
            <w:r>
              <w:rPr>
                <w:rFonts w:ascii="宋体" w:hAnsi="宋体" w:cs="宋体" w:eastAsia="宋体" w:hint="default"/>
                <w:sz w:val="21"/>
                <w:szCs w:val="21"/>
              </w:rPr>
              <w:t> </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2020.07.22 </w:t>
            </w:r>
          </w:p>
        </w:tc>
      </w:tr>
      <w:tr>
        <w:trPr>
          <w:trHeight w:val="281"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刘波</w:t>
            </w:r>
            <w:r>
              <w:rPr>
                <w:rFonts w:ascii="宋体" w:hAnsi="宋体" w:cs="宋体" w:eastAsia="宋体" w:hint="default"/>
                <w:sz w:val="21"/>
                <w:szCs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 w:right="0"/>
              <w:jc w:val="center"/>
              <w:rPr>
                <w:rFonts w:ascii="宋体" w:hAnsi="宋体" w:cs="宋体" w:eastAsia="宋体" w:hint="default"/>
                <w:sz w:val="21"/>
                <w:szCs w:val="21"/>
              </w:rPr>
            </w:pPr>
            <w:r>
              <w:rPr>
                <w:rFonts w:ascii="宋体"/>
                <w:sz w:val="21"/>
              </w:rPr>
              <w:t>0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3"/>
              <w:jc w:val="right"/>
              <w:rPr>
                <w:rFonts w:ascii="宋体" w:hAnsi="宋体" w:cs="宋体" w:eastAsia="宋体" w:hint="default"/>
                <w:sz w:val="21"/>
                <w:szCs w:val="21"/>
              </w:rPr>
            </w:pPr>
            <w:r>
              <w:rPr>
                <w:rFonts w:ascii="宋体"/>
                <w:sz w:val="21"/>
              </w:rPr>
              <w:t>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2,931,858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2,931,858 </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首发限售</w:t>
            </w:r>
            <w:r>
              <w:rPr>
                <w:rFonts w:ascii="宋体" w:hAnsi="宋体" w:cs="宋体" w:eastAsia="宋体" w:hint="default"/>
                <w:sz w:val="21"/>
                <w:szCs w:val="21"/>
              </w:rPr>
              <w:t> </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2020.07.22 </w:t>
            </w:r>
          </w:p>
        </w:tc>
      </w:tr>
      <w:tr>
        <w:trPr>
          <w:trHeight w:val="283"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马连川</w:t>
            </w:r>
            <w:r>
              <w:rPr>
                <w:rFonts w:ascii="宋体" w:hAnsi="宋体" w:cs="宋体" w:eastAsia="宋体" w:hint="default"/>
                <w:sz w:val="21"/>
                <w:szCs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 w:right="0"/>
              <w:jc w:val="center"/>
              <w:rPr>
                <w:rFonts w:ascii="宋体" w:hAnsi="宋体" w:cs="宋体" w:eastAsia="宋体" w:hint="default"/>
                <w:sz w:val="21"/>
                <w:szCs w:val="21"/>
              </w:rPr>
            </w:pPr>
            <w:r>
              <w:rPr>
                <w:rFonts w:ascii="宋体"/>
                <w:sz w:val="21"/>
              </w:rPr>
              <w:t>0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3"/>
              <w:jc w:val="right"/>
              <w:rPr>
                <w:rFonts w:ascii="宋体" w:hAnsi="宋体" w:cs="宋体" w:eastAsia="宋体" w:hint="default"/>
                <w:sz w:val="21"/>
                <w:szCs w:val="21"/>
              </w:rPr>
            </w:pPr>
            <w:r>
              <w:rPr>
                <w:rFonts w:ascii="宋体"/>
                <w:sz w:val="21"/>
              </w:rPr>
              <w:t>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2,931,858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2,931,858 </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首发限售</w:t>
            </w:r>
            <w:r>
              <w:rPr>
                <w:rFonts w:ascii="宋体" w:hAnsi="宋体" w:cs="宋体" w:eastAsia="宋体" w:hint="default"/>
                <w:sz w:val="21"/>
                <w:szCs w:val="21"/>
              </w:rPr>
              <w:t> </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2020.07.22 </w:t>
            </w:r>
          </w:p>
        </w:tc>
      </w:tr>
      <w:tr>
        <w:trPr>
          <w:trHeight w:val="283"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张建明</w:t>
            </w:r>
            <w:r>
              <w:rPr>
                <w:rFonts w:ascii="宋体" w:hAnsi="宋体" w:cs="宋体" w:eastAsia="宋体" w:hint="default"/>
                <w:sz w:val="21"/>
                <w:szCs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 w:right="0"/>
              <w:jc w:val="center"/>
              <w:rPr>
                <w:rFonts w:ascii="宋体" w:hAnsi="宋体" w:cs="宋体" w:eastAsia="宋体" w:hint="default"/>
                <w:sz w:val="21"/>
                <w:szCs w:val="21"/>
              </w:rPr>
            </w:pPr>
            <w:r>
              <w:rPr>
                <w:rFonts w:ascii="宋体"/>
                <w:sz w:val="21"/>
              </w:rPr>
              <w:t>0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3"/>
              <w:jc w:val="right"/>
              <w:rPr>
                <w:rFonts w:ascii="宋体" w:hAnsi="宋体" w:cs="宋体" w:eastAsia="宋体" w:hint="default"/>
                <w:sz w:val="21"/>
                <w:szCs w:val="21"/>
              </w:rPr>
            </w:pPr>
            <w:r>
              <w:rPr>
                <w:rFonts w:ascii="宋体"/>
                <w:sz w:val="21"/>
              </w:rPr>
              <w:t>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2,931,858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2,931,858 </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首发限售</w:t>
            </w:r>
            <w:r>
              <w:rPr>
                <w:rFonts w:ascii="宋体" w:hAnsi="宋体" w:cs="宋体" w:eastAsia="宋体" w:hint="default"/>
                <w:sz w:val="21"/>
                <w:szCs w:val="21"/>
              </w:rPr>
              <w:t> </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2020.07.22 </w:t>
            </w:r>
          </w:p>
        </w:tc>
      </w:tr>
      <w:tr>
        <w:trPr>
          <w:trHeight w:val="281"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王海峰</w:t>
            </w:r>
            <w:r>
              <w:rPr>
                <w:rFonts w:ascii="宋体" w:hAnsi="宋体" w:cs="宋体" w:eastAsia="宋体" w:hint="default"/>
                <w:sz w:val="21"/>
                <w:szCs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 w:right="0"/>
              <w:jc w:val="center"/>
              <w:rPr>
                <w:rFonts w:ascii="宋体" w:hAnsi="宋体" w:cs="宋体" w:eastAsia="宋体" w:hint="default"/>
                <w:sz w:val="21"/>
                <w:szCs w:val="21"/>
              </w:rPr>
            </w:pPr>
            <w:r>
              <w:rPr>
                <w:rFonts w:ascii="宋体"/>
                <w:sz w:val="21"/>
              </w:rPr>
              <w:t>0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3"/>
              <w:jc w:val="right"/>
              <w:rPr>
                <w:rFonts w:ascii="宋体" w:hAnsi="宋体" w:cs="宋体" w:eastAsia="宋体" w:hint="default"/>
                <w:sz w:val="21"/>
                <w:szCs w:val="21"/>
              </w:rPr>
            </w:pPr>
            <w:r>
              <w:rPr>
                <w:rFonts w:ascii="宋体"/>
                <w:sz w:val="21"/>
              </w:rPr>
              <w:t>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1,954,572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1,954,572 </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首发限售</w:t>
            </w:r>
            <w:r>
              <w:rPr>
                <w:rFonts w:ascii="宋体" w:hAnsi="宋体" w:cs="宋体" w:eastAsia="宋体" w:hint="default"/>
                <w:sz w:val="21"/>
                <w:szCs w:val="21"/>
              </w:rPr>
              <w:t> </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2020.07.22 </w:t>
            </w:r>
          </w:p>
        </w:tc>
      </w:tr>
      <w:tr>
        <w:trPr>
          <w:trHeight w:val="283"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步兵</w:t>
            </w:r>
            <w:r>
              <w:rPr>
                <w:rFonts w:ascii="宋体" w:hAnsi="宋体" w:cs="宋体" w:eastAsia="宋体" w:hint="default"/>
                <w:sz w:val="21"/>
                <w:szCs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 w:right="0"/>
              <w:jc w:val="center"/>
              <w:rPr>
                <w:rFonts w:ascii="宋体" w:hAnsi="宋体" w:cs="宋体" w:eastAsia="宋体" w:hint="default"/>
                <w:sz w:val="21"/>
                <w:szCs w:val="21"/>
              </w:rPr>
            </w:pPr>
            <w:r>
              <w:rPr>
                <w:rFonts w:ascii="宋体"/>
                <w:sz w:val="21"/>
              </w:rPr>
              <w:t>0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3"/>
              <w:jc w:val="right"/>
              <w:rPr>
                <w:rFonts w:ascii="宋体" w:hAnsi="宋体" w:cs="宋体" w:eastAsia="宋体" w:hint="default"/>
                <w:sz w:val="21"/>
                <w:szCs w:val="21"/>
              </w:rPr>
            </w:pPr>
            <w:r>
              <w:rPr>
                <w:rFonts w:ascii="宋体"/>
                <w:sz w:val="21"/>
              </w:rPr>
              <w:t>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1,954,572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1,954,572 </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首发限售</w:t>
            </w:r>
            <w:r>
              <w:rPr>
                <w:rFonts w:ascii="宋体" w:hAnsi="宋体" w:cs="宋体" w:eastAsia="宋体" w:hint="default"/>
                <w:sz w:val="21"/>
                <w:szCs w:val="21"/>
              </w:rPr>
              <w:t> </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2020.07.22 </w:t>
            </w:r>
          </w:p>
        </w:tc>
      </w:tr>
      <w:tr>
        <w:trPr>
          <w:trHeight w:val="284"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余蛟龙</w:t>
            </w:r>
            <w:r>
              <w:rPr>
                <w:rFonts w:ascii="宋体" w:hAnsi="宋体" w:cs="宋体" w:eastAsia="宋体" w:hint="default"/>
                <w:sz w:val="21"/>
                <w:szCs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 w:right="0"/>
              <w:jc w:val="center"/>
              <w:rPr>
                <w:rFonts w:ascii="宋体" w:hAnsi="宋体" w:cs="宋体" w:eastAsia="宋体" w:hint="default"/>
                <w:sz w:val="21"/>
                <w:szCs w:val="21"/>
              </w:rPr>
            </w:pPr>
            <w:r>
              <w:rPr>
                <w:rFonts w:ascii="宋体"/>
                <w:sz w:val="21"/>
              </w:rPr>
              <w:t>0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3"/>
              <w:jc w:val="right"/>
              <w:rPr>
                <w:rFonts w:ascii="宋体" w:hAnsi="宋体" w:cs="宋体" w:eastAsia="宋体" w:hint="default"/>
                <w:sz w:val="21"/>
                <w:szCs w:val="21"/>
              </w:rPr>
            </w:pPr>
            <w:r>
              <w:rPr>
                <w:rFonts w:ascii="宋体"/>
                <w:sz w:val="21"/>
              </w:rPr>
              <w:t>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1,954,572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1,954,572 </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首发限售</w:t>
            </w:r>
            <w:r>
              <w:rPr>
                <w:rFonts w:ascii="宋体" w:hAnsi="宋体" w:cs="宋体" w:eastAsia="宋体" w:hint="default"/>
                <w:sz w:val="21"/>
                <w:szCs w:val="21"/>
              </w:rPr>
              <w:t> </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2020.07.22 </w:t>
            </w:r>
          </w:p>
        </w:tc>
      </w:tr>
      <w:tr>
        <w:trPr>
          <w:trHeight w:val="281"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黄友能</w:t>
            </w:r>
            <w:r>
              <w:rPr>
                <w:rFonts w:ascii="宋体" w:hAnsi="宋体" w:cs="宋体" w:eastAsia="宋体" w:hint="default"/>
                <w:sz w:val="21"/>
                <w:szCs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 w:right="0"/>
              <w:jc w:val="center"/>
              <w:rPr>
                <w:rFonts w:ascii="宋体" w:hAnsi="宋体" w:cs="宋体" w:eastAsia="宋体" w:hint="default"/>
                <w:sz w:val="21"/>
                <w:szCs w:val="21"/>
              </w:rPr>
            </w:pPr>
            <w:r>
              <w:rPr>
                <w:rFonts w:ascii="宋体"/>
                <w:sz w:val="21"/>
              </w:rPr>
              <w:t>0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3"/>
              <w:jc w:val="right"/>
              <w:rPr>
                <w:rFonts w:ascii="宋体" w:hAnsi="宋体" w:cs="宋体" w:eastAsia="宋体" w:hint="default"/>
                <w:sz w:val="21"/>
                <w:szCs w:val="21"/>
              </w:rPr>
            </w:pPr>
            <w:r>
              <w:rPr>
                <w:rFonts w:ascii="宋体"/>
                <w:sz w:val="21"/>
              </w:rPr>
              <w:t>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1,954,572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1,954,572 </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首发限售</w:t>
            </w:r>
            <w:r>
              <w:rPr>
                <w:rFonts w:ascii="宋体" w:hAnsi="宋体" w:cs="宋体" w:eastAsia="宋体" w:hint="default"/>
                <w:sz w:val="21"/>
                <w:szCs w:val="21"/>
              </w:rPr>
              <w:t> </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2022.07.22 </w:t>
            </w:r>
          </w:p>
        </w:tc>
      </w:tr>
      <w:tr>
        <w:trPr>
          <w:trHeight w:val="283"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袁磊</w:t>
            </w:r>
            <w:r>
              <w:rPr>
                <w:rFonts w:ascii="宋体" w:hAnsi="宋体" w:cs="宋体" w:eastAsia="宋体" w:hint="default"/>
                <w:sz w:val="21"/>
                <w:szCs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 w:right="0"/>
              <w:jc w:val="center"/>
              <w:rPr>
                <w:rFonts w:ascii="宋体" w:hAnsi="宋体" w:cs="宋体" w:eastAsia="宋体" w:hint="default"/>
                <w:sz w:val="21"/>
                <w:szCs w:val="21"/>
              </w:rPr>
            </w:pPr>
            <w:r>
              <w:rPr>
                <w:rFonts w:ascii="宋体"/>
                <w:sz w:val="21"/>
              </w:rPr>
              <w:t>0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3"/>
              <w:jc w:val="right"/>
              <w:rPr>
                <w:rFonts w:ascii="宋体" w:hAnsi="宋体" w:cs="宋体" w:eastAsia="宋体" w:hint="default"/>
                <w:sz w:val="21"/>
                <w:szCs w:val="21"/>
              </w:rPr>
            </w:pPr>
            <w:r>
              <w:rPr>
                <w:rFonts w:ascii="宋体"/>
                <w:sz w:val="21"/>
              </w:rPr>
              <w:t>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1,954,572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1,954,572 </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首发限售</w:t>
            </w:r>
            <w:r>
              <w:rPr>
                <w:rFonts w:ascii="宋体" w:hAnsi="宋体" w:cs="宋体" w:eastAsia="宋体" w:hint="default"/>
                <w:sz w:val="21"/>
                <w:szCs w:val="21"/>
              </w:rPr>
              <w:t> </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2020.07.22 </w:t>
            </w:r>
          </w:p>
        </w:tc>
      </w:tr>
      <w:tr>
        <w:trPr>
          <w:trHeight w:val="281"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马琳</w:t>
            </w:r>
            <w:r>
              <w:rPr>
                <w:rFonts w:ascii="宋体" w:hAnsi="宋体" w:cs="宋体" w:eastAsia="宋体" w:hint="default"/>
                <w:sz w:val="21"/>
                <w:szCs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 w:right="0"/>
              <w:jc w:val="center"/>
              <w:rPr>
                <w:rFonts w:ascii="宋体" w:hAnsi="宋体" w:cs="宋体" w:eastAsia="宋体" w:hint="default"/>
                <w:sz w:val="21"/>
                <w:szCs w:val="21"/>
              </w:rPr>
            </w:pPr>
            <w:r>
              <w:rPr>
                <w:rFonts w:ascii="宋体"/>
                <w:sz w:val="21"/>
              </w:rPr>
              <w:t>0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3"/>
              <w:jc w:val="right"/>
              <w:rPr>
                <w:rFonts w:ascii="宋体" w:hAnsi="宋体" w:cs="宋体" w:eastAsia="宋体" w:hint="default"/>
                <w:sz w:val="21"/>
                <w:szCs w:val="21"/>
              </w:rPr>
            </w:pPr>
            <w:r>
              <w:rPr>
                <w:rFonts w:ascii="宋体"/>
                <w:sz w:val="21"/>
              </w:rPr>
              <w:t>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977,286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977,286 </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首发限售</w:t>
            </w:r>
            <w:r>
              <w:rPr>
                <w:rFonts w:ascii="宋体" w:hAnsi="宋体" w:cs="宋体" w:eastAsia="宋体" w:hint="default"/>
                <w:sz w:val="21"/>
                <w:szCs w:val="21"/>
              </w:rPr>
              <w:t> </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2020.07.22 </w:t>
            </w:r>
          </w:p>
        </w:tc>
      </w:tr>
      <w:tr>
        <w:trPr>
          <w:trHeight w:val="283"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李春红</w:t>
            </w:r>
            <w:r>
              <w:rPr>
                <w:rFonts w:ascii="宋体" w:hAnsi="宋体" w:cs="宋体" w:eastAsia="宋体" w:hint="default"/>
                <w:sz w:val="21"/>
                <w:szCs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7" w:right="0"/>
              <w:jc w:val="center"/>
              <w:rPr>
                <w:rFonts w:ascii="宋体" w:hAnsi="宋体" w:cs="宋体" w:eastAsia="宋体" w:hint="default"/>
                <w:sz w:val="21"/>
                <w:szCs w:val="21"/>
              </w:rPr>
            </w:pPr>
            <w:r>
              <w:rPr>
                <w:rFonts w:ascii="宋体"/>
                <w:sz w:val="21"/>
              </w:rPr>
              <w:t>0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63"/>
              <w:jc w:val="right"/>
              <w:rPr>
                <w:rFonts w:ascii="宋体" w:hAnsi="宋体" w:cs="宋体" w:eastAsia="宋体" w:hint="default"/>
                <w:sz w:val="21"/>
                <w:szCs w:val="21"/>
              </w:rPr>
            </w:pPr>
            <w:r>
              <w:rPr>
                <w:rFonts w:ascii="宋体"/>
                <w:sz w:val="21"/>
              </w:rPr>
              <w:t>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sz w:val="21"/>
              </w:rPr>
              <w:t>488,643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sz w:val="21"/>
              </w:rPr>
              <w:t>488,643 </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8" w:right="0"/>
              <w:jc w:val="center"/>
              <w:rPr>
                <w:rFonts w:ascii="宋体" w:hAnsi="宋体" w:cs="宋体" w:eastAsia="宋体" w:hint="default"/>
                <w:sz w:val="21"/>
                <w:szCs w:val="21"/>
              </w:rPr>
            </w:pPr>
            <w:r>
              <w:rPr>
                <w:rFonts w:ascii="宋体" w:hAnsi="宋体" w:cs="宋体" w:eastAsia="宋体" w:hint="default"/>
                <w:sz w:val="21"/>
                <w:szCs w:val="21"/>
              </w:rPr>
              <w:t>首发限售</w:t>
            </w:r>
            <w:r>
              <w:rPr>
                <w:rFonts w:ascii="宋体" w:hAnsi="宋体" w:cs="宋体" w:eastAsia="宋体" w:hint="default"/>
                <w:sz w:val="21"/>
                <w:szCs w:val="21"/>
              </w:rPr>
              <w:t> </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sz w:val="21"/>
              </w:rPr>
              <w:t>2020.07.22 </w:t>
            </w:r>
          </w:p>
        </w:tc>
      </w:tr>
      <w:tr>
        <w:trPr>
          <w:trHeight w:val="1099"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15"/>
                <w:sz w:val="21"/>
                <w:szCs w:val="21"/>
              </w:rPr>
              <w:t>中金公司</w:t>
            </w:r>
            <w:r>
              <w:rPr>
                <w:rFonts w:ascii="宋体" w:hAnsi="宋体" w:cs="宋体" w:eastAsia="宋体" w:hint="default"/>
                <w:spacing w:val="15"/>
                <w:sz w:val="21"/>
                <w:szCs w:val="21"/>
              </w:rPr>
              <w:t>-</w:t>
            </w:r>
            <w:r>
              <w:rPr>
                <w:rFonts w:ascii="宋体" w:hAnsi="宋体" w:cs="宋体" w:eastAsia="宋体" w:hint="default"/>
                <w:spacing w:val="-64"/>
                <w:sz w:val="21"/>
                <w:szCs w:val="21"/>
              </w:rPr>
              <w:t> </w:t>
            </w:r>
            <w:r>
              <w:rPr>
                <w:rFonts w:ascii="宋体" w:hAnsi="宋体" w:cs="宋体" w:eastAsia="宋体" w:hint="default"/>
                <w:spacing w:val="15"/>
                <w:sz w:val="21"/>
                <w:szCs w:val="21"/>
              </w:rPr>
              <w:t>广发银行</w:t>
            </w:r>
            <w:r>
              <w:rPr>
                <w:rFonts w:ascii="宋体" w:hAnsi="宋体" w:cs="宋体" w:eastAsia="宋体" w:hint="default"/>
                <w:spacing w:val="15"/>
                <w:sz w:val="21"/>
                <w:szCs w:val="21"/>
              </w:rPr>
              <w:t>-</w:t>
            </w:r>
          </w:p>
          <w:p>
            <w:pPr>
              <w:pStyle w:val="TableParagraph"/>
              <w:spacing w:line="237" w:lineRule="auto" w:before="2"/>
              <w:ind w:left="103" w:right="101"/>
              <w:jc w:val="both"/>
              <w:rPr>
                <w:rFonts w:ascii="宋体" w:hAnsi="宋体" w:cs="宋体" w:eastAsia="宋体" w:hint="default"/>
                <w:sz w:val="21"/>
                <w:szCs w:val="21"/>
              </w:rPr>
            </w:pPr>
            <w:r>
              <w:rPr>
                <w:rFonts w:ascii="宋体" w:hAnsi="宋体" w:cs="宋体" w:eastAsia="宋体" w:hint="default"/>
                <w:sz w:val="21"/>
                <w:szCs w:val="21"/>
              </w:rPr>
              <w:t>中金公司丰众</w:t>
            </w:r>
            <w:r>
              <w:rPr>
                <w:rFonts w:ascii="宋体" w:hAnsi="宋体" w:cs="宋体" w:eastAsia="宋体" w:hint="default"/>
                <w:spacing w:val="-61"/>
                <w:sz w:val="21"/>
                <w:szCs w:val="21"/>
              </w:rPr>
              <w:t> </w:t>
            </w:r>
            <w:r>
              <w:rPr>
                <w:rFonts w:ascii="宋体" w:hAnsi="宋体" w:cs="宋体" w:eastAsia="宋体" w:hint="default"/>
                <w:sz w:val="21"/>
                <w:szCs w:val="21"/>
              </w:rPr>
              <w:t>6</w:t>
            </w:r>
            <w:r>
              <w:rPr>
                <w:rFonts w:ascii="宋体" w:hAnsi="宋体" w:cs="宋体" w:eastAsia="宋体" w:hint="default"/>
                <w:spacing w:val="-64"/>
                <w:sz w:val="21"/>
                <w:szCs w:val="21"/>
              </w:rPr>
              <w:t> </w:t>
            </w:r>
            <w:r>
              <w:rPr>
                <w:rFonts w:ascii="宋体" w:hAnsi="宋体" w:cs="宋体" w:eastAsia="宋体" w:hint="default"/>
                <w:sz w:val="21"/>
                <w:szCs w:val="21"/>
              </w:rPr>
              <w:t>号员工</w:t>
            </w:r>
            <w:r>
              <w:rPr>
                <w:rFonts w:ascii="宋体" w:hAnsi="宋体" w:cs="宋体" w:eastAsia="宋体" w:hint="default"/>
                <w:w w:val="100"/>
                <w:sz w:val="21"/>
                <w:szCs w:val="21"/>
              </w:rPr>
              <w:t> </w:t>
            </w:r>
            <w:r>
              <w:rPr>
                <w:rFonts w:ascii="宋体" w:hAnsi="宋体" w:cs="宋体" w:eastAsia="宋体" w:hint="default"/>
                <w:spacing w:val="18"/>
                <w:sz w:val="21"/>
                <w:szCs w:val="21"/>
              </w:rPr>
              <w:t>参与科创板战略配售</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集合资产管理计划</w:t>
            </w:r>
            <w:r>
              <w:rPr>
                <w:rFonts w:ascii="宋体" w:hAnsi="宋体" w:cs="宋体" w:eastAsia="宋体" w:hint="default"/>
                <w:sz w:val="21"/>
                <w:szCs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97" w:right="0"/>
              <w:jc w:val="center"/>
              <w:rPr>
                <w:rFonts w:ascii="宋体" w:hAnsi="宋体" w:cs="宋体" w:eastAsia="宋体" w:hint="default"/>
                <w:sz w:val="21"/>
                <w:szCs w:val="21"/>
              </w:rPr>
            </w:pPr>
            <w:r>
              <w:rPr>
                <w:rFonts w:ascii="宋体"/>
                <w:sz w:val="21"/>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463"/>
              <w:jc w:val="right"/>
              <w:rPr>
                <w:rFonts w:ascii="宋体" w:hAnsi="宋体" w:cs="宋体" w:eastAsia="宋体" w:hint="default"/>
                <w:sz w:val="21"/>
                <w:szCs w:val="21"/>
              </w:rPr>
            </w:pP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2" w:right="0"/>
              <w:jc w:val="center"/>
              <w:rPr>
                <w:rFonts w:ascii="宋体" w:hAnsi="宋体" w:cs="宋体" w:eastAsia="宋体" w:hint="default"/>
                <w:sz w:val="21"/>
                <w:szCs w:val="21"/>
              </w:rPr>
            </w:pPr>
            <w:r>
              <w:rPr>
                <w:rFonts w:ascii="宋体"/>
                <w:sz w:val="21"/>
              </w:rPr>
              <w:t>3,456,000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center"/>
              <w:rPr>
                <w:rFonts w:ascii="宋体" w:hAnsi="宋体" w:cs="宋体" w:eastAsia="宋体" w:hint="default"/>
                <w:sz w:val="21"/>
                <w:szCs w:val="21"/>
              </w:rPr>
            </w:pPr>
            <w:r>
              <w:rPr>
                <w:rFonts w:ascii="宋体"/>
                <w:sz w:val="21"/>
              </w:rPr>
              <w:t>3,456,000 </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96" w:right="0"/>
              <w:jc w:val="left"/>
              <w:rPr>
                <w:rFonts w:ascii="宋体" w:hAnsi="宋体" w:cs="宋体" w:eastAsia="宋体" w:hint="default"/>
                <w:sz w:val="21"/>
                <w:szCs w:val="21"/>
              </w:rPr>
            </w:pPr>
            <w:r>
              <w:rPr>
                <w:rFonts w:ascii="宋体" w:hAnsi="宋体" w:cs="宋体" w:eastAsia="宋体" w:hint="default"/>
                <w:sz w:val="21"/>
                <w:szCs w:val="21"/>
              </w:rPr>
              <w:t>首发限售</w:t>
            </w:r>
          </w:p>
          <w:p>
            <w:pPr>
              <w:pStyle w:val="TableParagraph"/>
              <w:spacing w:line="240" w:lineRule="auto"/>
              <w:ind w:left="408" w:right="200" w:hanging="212"/>
              <w:jc w:val="left"/>
              <w:rPr>
                <w:rFonts w:ascii="宋体" w:hAnsi="宋体" w:cs="宋体" w:eastAsia="宋体" w:hint="default"/>
                <w:sz w:val="21"/>
                <w:szCs w:val="21"/>
              </w:rPr>
            </w:pPr>
            <w:r>
              <w:rPr>
                <w:rFonts w:ascii="宋体" w:hAnsi="宋体" w:cs="宋体" w:eastAsia="宋体" w:hint="default"/>
                <w:sz w:val="21"/>
                <w:szCs w:val="21"/>
              </w:rPr>
              <w:t>（战略配</w:t>
            </w:r>
            <w:r>
              <w:rPr>
                <w:rFonts w:ascii="宋体" w:hAnsi="宋体" w:cs="宋体" w:eastAsia="宋体" w:hint="default"/>
                <w:w w:val="100"/>
                <w:sz w:val="21"/>
                <w:szCs w:val="21"/>
              </w:rPr>
              <w:t> </w:t>
            </w:r>
            <w:r>
              <w:rPr>
                <w:rFonts w:ascii="宋体" w:hAnsi="宋体" w:cs="宋体" w:eastAsia="宋体" w:hint="default"/>
                <w:sz w:val="21"/>
                <w:szCs w:val="21"/>
              </w:rPr>
              <w:t>售）</w:t>
            </w:r>
            <w:r>
              <w:rPr>
                <w:rFonts w:ascii="宋体" w:hAnsi="宋体" w:cs="宋体" w:eastAsia="宋体" w:hint="default"/>
                <w:sz w:val="21"/>
                <w:szCs w:val="21"/>
              </w:rPr>
              <w:t> </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center"/>
              <w:rPr>
                <w:rFonts w:ascii="宋体" w:hAnsi="宋体" w:cs="宋体" w:eastAsia="宋体" w:hint="default"/>
                <w:sz w:val="21"/>
                <w:szCs w:val="21"/>
              </w:rPr>
            </w:pPr>
            <w:r>
              <w:rPr>
                <w:rFonts w:ascii="宋体"/>
                <w:sz w:val="21"/>
              </w:rPr>
              <w:t>2020.07.22 </w:t>
            </w:r>
          </w:p>
        </w:tc>
      </w:tr>
      <w:tr>
        <w:trPr>
          <w:trHeight w:val="828"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290"/>
              <w:jc w:val="left"/>
              <w:rPr>
                <w:rFonts w:ascii="宋体" w:hAnsi="宋体" w:cs="宋体" w:eastAsia="宋体" w:hint="default"/>
                <w:sz w:val="21"/>
                <w:szCs w:val="21"/>
              </w:rPr>
            </w:pPr>
            <w:r>
              <w:rPr>
                <w:rFonts w:ascii="宋体" w:hAnsi="宋体" w:cs="宋体" w:eastAsia="宋体" w:hint="default"/>
                <w:sz w:val="21"/>
                <w:szCs w:val="21"/>
              </w:rPr>
              <w:t>中国中金财富证券有</w:t>
            </w:r>
            <w:r>
              <w:rPr>
                <w:rFonts w:ascii="宋体" w:hAnsi="宋体" w:cs="宋体" w:eastAsia="宋体" w:hint="default"/>
                <w:w w:val="100"/>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97" w:right="0"/>
              <w:jc w:val="center"/>
              <w:rPr>
                <w:rFonts w:ascii="宋体" w:hAnsi="宋体" w:cs="宋体" w:eastAsia="宋体" w:hint="default"/>
                <w:sz w:val="21"/>
                <w:szCs w:val="21"/>
              </w:rPr>
            </w:pPr>
            <w:r>
              <w:rPr>
                <w:rFonts w:ascii="宋体"/>
                <w:sz w:val="21"/>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463"/>
              <w:jc w:val="right"/>
              <w:rPr>
                <w:rFonts w:ascii="宋体" w:hAnsi="宋体" w:cs="宋体" w:eastAsia="宋体" w:hint="default"/>
                <w:sz w:val="21"/>
                <w:szCs w:val="21"/>
              </w:rPr>
            </w:pP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2" w:right="0"/>
              <w:jc w:val="center"/>
              <w:rPr>
                <w:rFonts w:ascii="宋体" w:hAnsi="宋体" w:cs="宋体" w:eastAsia="宋体" w:hint="default"/>
                <w:sz w:val="21"/>
                <w:szCs w:val="21"/>
              </w:rPr>
            </w:pPr>
            <w:r>
              <w:rPr>
                <w:rFonts w:ascii="宋体"/>
                <w:sz w:val="21"/>
              </w:rPr>
              <w:t>2,000,000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sz w:val="21"/>
              </w:rPr>
              <w:t>2,000,000 </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6" w:right="0"/>
              <w:jc w:val="left"/>
              <w:rPr>
                <w:rFonts w:ascii="宋体" w:hAnsi="宋体" w:cs="宋体" w:eastAsia="宋体" w:hint="default"/>
                <w:sz w:val="21"/>
                <w:szCs w:val="21"/>
              </w:rPr>
            </w:pPr>
            <w:r>
              <w:rPr>
                <w:rFonts w:ascii="宋体" w:hAnsi="宋体" w:cs="宋体" w:eastAsia="宋体" w:hint="default"/>
                <w:sz w:val="21"/>
                <w:szCs w:val="21"/>
              </w:rPr>
              <w:t>首发限售</w:t>
            </w:r>
          </w:p>
          <w:p>
            <w:pPr>
              <w:pStyle w:val="TableParagraph"/>
              <w:spacing w:line="272" w:lineRule="exact" w:before="27"/>
              <w:ind w:left="408" w:right="200" w:hanging="212"/>
              <w:jc w:val="left"/>
              <w:rPr>
                <w:rFonts w:ascii="宋体" w:hAnsi="宋体" w:cs="宋体" w:eastAsia="宋体" w:hint="default"/>
                <w:sz w:val="21"/>
                <w:szCs w:val="21"/>
              </w:rPr>
            </w:pPr>
            <w:r>
              <w:rPr>
                <w:rFonts w:ascii="宋体" w:hAnsi="宋体" w:cs="宋体" w:eastAsia="宋体" w:hint="default"/>
                <w:sz w:val="21"/>
                <w:szCs w:val="21"/>
              </w:rPr>
              <w:t>（战略配</w:t>
            </w:r>
            <w:r>
              <w:rPr>
                <w:rFonts w:ascii="宋体" w:hAnsi="宋体" w:cs="宋体" w:eastAsia="宋体" w:hint="default"/>
                <w:w w:val="100"/>
                <w:sz w:val="21"/>
                <w:szCs w:val="21"/>
              </w:rPr>
              <w:t> </w:t>
            </w:r>
            <w:r>
              <w:rPr>
                <w:rFonts w:ascii="宋体" w:hAnsi="宋体" w:cs="宋体" w:eastAsia="宋体" w:hint="default"/>
                <w:sz w:val="21"/>
                <w:szCs w:val="21"/>
              </w:rPr>
              <w:t>售）</w:t>
            </w:r>
            <w:r>
              <w:rPr>
                <w:rFonts w:ascii="宋体" w:hAnsi="宋体" w:cs="宋体" w:eastAsia="宋体" w:hint="default"/>
                <w:sz w:val="21"/>
                <w:szCs w:val="21"/>
              </w:rPr>
              <w:t> </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center"/>
              <w:rPr>
                <w:rFonts w:ascii="宋体" w:hAnsi="宋体" w:cs="宋体" w:eastAsia="宋体" w:hint="default"/>
                <w:sz w:val="21"/>
                <w:szCs w:val="21"/>
              </w:rPr>
            </w:pPr>
            <w:r>
              <w:rPr>
                <w:rFonts w:ascii="宋体"/>
                <w:sz w:val="21"/>
              </w:rPr>
              <w:t>2021.07.22 </w:t>
            </w:r>
          </w:p>
        </w:tc>
      </w:tr>
      <w:tr>
        <w:trPr>
          <w:trHeight w:val="281"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网下限售股份</w:t>
            </w:r>
            <w:r>
              <w:rPr>
                <w:rFonts w:ascii="宋体" w:hAnsi="宋体" w:cs="宋体" w:eastAsia="宋体" w:hint="default"/>
                <w:sz w:val="21"/>
                <w:szCs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 w:right="0"/>
              <w:jc w:val="center"/>
              <w:rPr>
                <w:rFonts w:ascii="宋体" w:hAnsi="宋体" w:cs="宋体" w:eastAsia="宋体" w:hint="default"/>
                <w:sz w:val="21"/>
                <w:szCs w:val="21"/>
              </w:rPr>
            </w:pPr>
            <w:r>
              <w:rPr>
                <w:rFonts w:ascii="宋体"/>
                <w:sz w:val="21"/>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3"/>
              <w:jc w:val="right"/>
              <w:rPr>
                <w:rFonts w:ascii="宋体" w:hAnsi="宋体" w:cs="宋体" w:eastAsia="宋体" w:hint="default"/>
                <w:sz w:val="21"/>
                <w:szCs w:val="21"/>
              </w:rPr>
            </w:pP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1,805,817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1,805,817 </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 w:right="0"/>
              <w:jc w:val="center"/>
              <w:rPr>
                <w:rFonts w:ascii="宋体" w:hAnsi="宋体" w:cs="宋体" w:eastAsia="宋体" w:hint="default"/>
                <w:sz w:val="21"/>
                <w:szCs w:val="21"/>
              </w:rPr>
            </w:pPr>
            <w:r>
              <w:rPr>
                <w:rFonts w:ascii="宋体"/>
                <w:sz w:val="21"/>
              </w:rPr>
              <w:t>- </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2020.01.22 </w:t>
            </w:r>
          </w:p>
        </w:tc>
      </w:tr>
      <w:tr>
        <w:trPr>
          <w:trHeight w:val="284"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center"/>
              <w:rPr>
                <w:rFonts w:ascii="宋体" w:hAnsi="宋体" w:cs="宋体" w:eastAsia="宋体" w:hint="default"/>
                <w:sz w:val="21"/>
                <w:szCs w:val="21"/>
              </w:rPr>
            </w:pPr>
            <w:r>
              <w:rPr>
                <w:rFonts w:ascii="宋体"/>
                <w:sz w:val="21"/>
              </w:rPr>
              <w:t>120,000,000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463"/>
              <w:jc w:val="right"/>
              <w:rPr>
                <w:rFonts w:ascii="宋体" w:hAnsi="宋体" w:cs="宋体" w:eastAsia="宋体" w:hint="default"/>
                <w:sz w:val="21"/>
                <w:szCs w:val="21"/>
              </w:rPr>
            </w:pPr>
            <w:r>
              <w:rPr>
                <w:rFonts w:ascii="宋体"/>
                <w:sz w:val="21"/>
              </w:rPr>
              <w:t>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2" w:right="0"/>
              <w:jc w:val="center"/>
              <w:rPr>
                <w:rFonts w:ascii="宋体" w:hAnsi="宋体" w:cs="宋体" w:eastAsia="宋体" w:hint="default"/>
                <w:sz w:val="21"/>
                <w:szCs w:val="21"/>
              </w:rPr>
            </w:pPr>
            <w:r>
              <w:rPr>
                <w:rFonts w:ascii="宋体"/>
                <w:sz w:val="21"/>
              </w:rPr>
              <w:t>7,261,817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center"/>
              <w:rPr>
                <w:rFonts w:ascii="宋体" w:hAnsi="宋体" w:cs="宋体" w:eastAsia="宋体" w:hint="default"/>
                <w:sz w:val="21"/>
                <w:szCs w:val="21"/>
              </w:rPr>
            </w:pPr>
            <w:r>
              <w:rPr>
                <w:rFonts w:ascii="宋体"/>
                <w:sz w:val="21"/>
              </w:rPr>
              <w:t>127,261,817 </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97" w:right="0"/>
              <w:jc w:val="center"/>
              <w:rPr>
                <w:rFonts w:ascii="宋体" w:hAnsi="宋体" w:cs="宋体" w:eastAsia="宋体" w:hint="default"/>
                <w:sz w:val="21"/>
                <w:szCs w:val="21"/>
              </w:rPr>
            </w:pPr>
            <w:r>
              <w:rPr>
                <w:rFonts w:ascii="宋体"/>
                <w:sz w:val="21"/>
              </w:rPr>
              <w:t>- </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center"/>
              <w:rPr>
                <w:rFonts w:ascii="宋体" w:hAnsi="宋体" w:cs="宋体" w:eastAsia="宋体" w:hint="default"/>
                <w:sz w:val="21"/>
                <w:szCs w:val="21"/>
              </w:rPr>
            </w:pPr>
            <w:r>
              <w:rPr>
                <w:rFonts w:ascii="宋体"/>
                <w:sz w:val="21"/>
              </w:rPr>
              <w:t>- </w:t>
            </w:r>
          </w:p>
        </w:tc>
      </w:tr>
    </w:tbl>
    <w:p>
      <w:pPr>
        <w:spacing w:line="357" w:lineRule="auto" w:before="87"/>
        <w:ind w:left="1236" w:right="1251" w:firstLine="0"/>
        <w:jc w:val="both"/>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注：</w:t>
      </w:r>
      <w:r>
        <w:rPr>
          <w:rFonts w:ascii="宋体" w:hAnsi="宋体" w:cs="宋体" w:eastAsia="宋体" w:hint="default"/>
          <w:spacing w:val="-2"/>
          <w:sz w:val="18"/>
          <w:szCs w:val="18"/>
        </w:rPr>
        <w:t>1</w:t>
      </w:r>
      <w:r>
        <w:rPr>
          <w:rFonts w:ascii="宋体" w:hAnsi="宋体" w:cs="宋体" w:eastAsia="宋体" w:hint="default"/>
          <w:spacing w:val="-2"/>
          <w:sz w:val="18"/>
          <w:szCs w:val="18"/>
        </w:rPr>
        <w:t>、本次公开发行股票保荐机构跟投获配股票的持有方名称现为中国中金财富证券有限公司，其曾用名为</w:t>
      </w:r>
      <w:r>
        <w:rPr>
          <w:rFonts w:ascii="宋体" w:hAnsi="宋体" w:cs="宋体" w:eastAsia="宋体" w:hint="default"/>
          <w:sz w:val="18"/>
          <w:szCs w:val="18"/>
        </w:rPr>
        <w:t> </w:t>
      </w:r>
      <w:r>
        <w:rPr>
          <w:rFonts w:ascii="宋体" w:hAnsi="宋体" w:cs="宋体" w:eastAsia="宋体" w:hint="default"/>
          <w:spacing w:val="-3"/>
          <w:sz w:val="18"/>
          <w:szCs w:val="18"/>
        </w:rPr>
        <w:t>中国中投证券有限责任公司。</w:t>
      </w:r>
      <w:r>
        <w:rPr>
          <w:rFonts w:ascii="宋体" w:hAnsi="宋体" w:cs="宋体" w:eastAsia="宋体" w:hint="default"/>
          <w:spacing w:val="-3"/>
          <w:sz w:val="18"/>
          <w:szCs w:val="18"/>
        </w:rPr>
        <w:t>2</w:t>
      </w:r>
      <w:r>
        <w:rPr>
          <w:rFonts w:ascii="宋体" w:hAnsi="宋体" w:cs="宋体" w:eastAsia="宋体" w:hint="default"/>
          <w:spacing w:val="-3"/>
          <w:sz w:val="18"/>
          <w:szCs w:val="18"/>
        </w:rPr>
        <w:t>、自然人股东宁滨先生于</w:t>
      </w:r>
      <w:r>
        <w:rPr>
          <w:rFonts w:ascii="宋体" w:hAnsi="宋体" w:cs="宋体" w:eastAsia="宋体" w:hint="default"/>
          <w:spacing w:val="-45"/>
          <w:sz w:val="18"/>
          <w:szCs w:val="18"/>
        </w:rPr>
        <w:t> </w:t>
      </w: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日去世，宁滨先生所持股份暂时存放于交 控科技股份有限公司未确认持有人证券专用账户中。</w:t>
      </w:r>
      <w:r>
        <w:rPr>
          <w:rFonts w:ascii="宋体" w:hAnsi="宋体" w:cs="宋体" w:eastAsia="宋体" w:hint="default"/>
          <w:sz w:val="18"/>
          <w:szCs w:val="18"/>
        </w:rPr>
        <w:t> </w:t>
      </w:r>
    </w:p>
    <w:p>
      <w:pPr>
        <w:spacing w:after="0" w:line="357" w:lineRule="auto"/>
        <w:jc w:val="both"/>
        <w:rPr>
          <w:rFonts w:ascii="宋体" w:hAnsi="宋体" w:cs="宋体" w:eastAsia="宋体" w:hint="default"/>
          <w:sz w:val="18"/>
          <w:szCs w:val="18"/>
        </w:rPr>
        <w:sectPr>
          <w:pgSz w:w="11910" w:h="16840"/>
          <w:pgMar w:header="0" w:footer="1195" w:top="1120" w:bottom="1380" w:left="40" w:right="540"/>
        </w:sectPr>
      </w:pPr>
    </w:p>
    <w:p>
      <w:pPr>
        <w:pStyle w:val="Heading4"/>
        <w:spacing w:line="340" w:lineRule="auto" w:before="85"/>
        <w:ind w:left="1236" w:right="-2"/>
        <w:jc w:val="left"/>
        <w:rPr>
          <w:b w:val="0"/>
          <w:bCs w:val="0"/>
        </w:rPr>
      </w:pPr>
      <w:r>
        <w:rPr/>
        <w:t>二、</w:t>
      </w:r>
      <w:r>
        <w:rPr>
          <w:spacing w:val="-78"/>
        </w:rPr>
        <w:t> </w:t>
      </w:r>
      <w:r>
        <w:rPr>
          <w:rFonts w:ascii="宋体" w:hAnsi="宋体" w:cs="宋体" w:eastAsia="宋体" w:hint="default"/>
          <w:spacing w:val="-78"/>
        </w:rPr>
      </w:r>
      <w:r>
        <w:rPr/>
        <w:t>证券发行与上市情况</w:t>
      </w:r>
      <w:r>
        <w:rPr>
          <w:spacing w:val="-102"/>
        </w:rPr>
        <w:t> </w:t>
      </w:r>
      <w:r>
        <w:rPr>
          <w:rFonts w:ascii="宋体" w:hAnsi="宋体" w:cs="宋体" w:eastAsia="宋体" w:hint="default"/>
          <w:spacing w:val="-1"/>
        </w:rPr>
        <w:t>(</w:t>
      </w:r>
      <w:r>
        <w:rPr>
          <w:spacing w:val="-1"/>
        </w:rPr>
        <w:t>一</w:t>
      </w:r>
      <w:r>
        <w:rPr>
          <w:rFonts w:ascii="宋体" w:hAnsi="宋体" w:cs="宋体" w:eastAsia="宋体" w:hint="default"/>
          <w:spacing w:val="-1"/>
        </w:rPr>
        <w:t>)</w:t>
      </w:r>
      <w:r>
        <w:rPr>
          <w:spacing w:val="-1"/>
        </w:rPr>
        <w:t>截至报告期内证券发行情况</w:t>
      </w:r>
      <w:r>
        <w:rPr>
          <w:b w:val="0"/>
          <w:bCs w:val="0"/>
          <w:spacing w:val="-1"/>
        </w:rPr>
      </w:r>
    </w:p>
    <w:p>
      <w:pPr>
        <w:pStyle w:val="BodyText"/>
        <w:spacing w:line="240" w:lineRule="auto" w:before="30"/>
        <w:ind w:left="1236" w:right="-2"/>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BodyText"/>
        <w:spacing w:line="240" w:lineRule="auto"/>
        <w:ind w:left="1236" w:right="0"/>
        <w:jc w:val="left"/>
        <w:rPr>
          <w:rFonts w:ascii="宋体" w:hAnsi="宋体" w:cs="宋体" w:eastAsia="宋体" w:hint="default"/>
        </w:rPr>
      </w:pPr>
      <w:r>
        <w:rPr/>
        <w:t>单位：股币种：人民币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40" w:right="540"/>
          <w:cols w:num="2" w:equalWidth="0">
            <w:col w:w="4192" w:space="2541"/>
            <w:col w:w="4597"/>
          </w:cols>
        </w:sectPr>
      </w:pPr>
    </w:p>
    <w:p>
      <w:pPr>
        <w:spacing w:line="240" w:lineRule="auto" w:before="9"/>
        <w:rPr>
          <w:rFonts w:ascii="宋体" w:hAnsi="宋体" w:cs="宋体" w:eastAsia="宋体" w:hint="default"/>
          <w:sz w:val="11"/>
          <w:szCs w:val="11"/>
        </w:rPr>
      </w:pPr>
    </w:p>
    <w:tbl>
      <w:tblPr>
        <w:tblW w:w="0" w:type="auto"/>
        <w:jc w:val="left"/>
        <w:tblInd w:w="665" w:type="dxa"/>
        <w:tblLayout w:type="fixed"/>
        <w:tblCellMar>
          <w:top w:w="0" w:type="dxa"/>
          <w:left w:w="0" w:type="dxa"/>
          <w:bottom w:w="0" w:type="dxa"/>
          <w:right w:w="0" w:type="dxa"/>
        </w:tblCellMar>
        <w:tblLook w:val="01E0"/>
      </w:tblPr>
      <w:tblGrid>
        <w:gridCol w:w="1560"/>
        <w:gridCol w:w="1416"/>
        <w:gridCol w:w="1450"/>
        <w:gridCol w:w="1416"/>
        <w:gridCol w:w="1529"/>
        <w:gridCol w:w="1561"/>
        <w:gridCol w:w="1274"/>
      </w:tblGrid>
      <w:tr>
        <w:trPr>
          <w:trHeight w:val="63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股票及其衍生</w:t>
            </w:r>
            <w:r>
              <w:rPr>
                <w:rFonts w:ascii="宋体" w:hAnsi="宋体" w:cs="宋体" w:eastAsia="宋体" w:hint="default"/>
                <w:sz w:val="21"/>
                <w:szCs w:val="21"/>
              </w:rPr>
              <w:t> </w:t>
            </w:r>
          </w:p>
          <w:p>
            <w:pPr>
              <w:pStyle w:val="TableParagraph"/>
              <w:spacing w:line="240" w:lineRule="auto" w:before="37"/>
              <w:ind w:left="100" w:right="0"/>
              <w:jc w:val="center"/>
              <w:rPr>
                <w:rFonts w:ascii="宋体" w:hAnsi="宋体" w:cs="宋体" w:eastAsia="宋体" w:hint="default"/>
                <w:sz w:val="21"/>
                <w:szCs w:val="21"/>
              </w:rPr>
            </w:pPr>
            <w:r>
              <w:rPr>
                <w:rFonts w:ascii="宋体" w:hAnsi="宋体" w:cs="宋体" w:eastAsia="宋体" w:hint="default"/>
                <w:sz w:val="21"/>
                <w:szCs w:val="21"/>
              </w:rPr>
              <w:t>证券的种类</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0" w:right="0"/>
              <w:jc w:val="center"/>
              <w:rPr>
                <w:rFonts w:ascii="宋体" w:hAnsi="宋体" w:cs="宋体" w:eastAsia="宋体" w:hint="default"/>
                <w:sz w:val="21"/>
                <w:szCs w:val="21"/>
              </w:rPr>
            </w:pPr>
            <w:r>
              <w:rPr>
                <w:rFonts w:ascii="宋体" w:hAnsi="宋体" w:cs="宋体" w:eastAsia="宋体" w:hint="default"/>
                <w:sz w:val="21"/>
                <w:szCs w:val="21"/>
              </w:rPr>
              <w:t>发行日期</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pacing w:val="-6"/>
                <w:sz w:val="21"/>
                <w:szCs w:val="21"/>
              </w:rPr>
              <w:t>发行价格（或</w:t>
            </w:r>
          </w:p>
          <w:p>
            <w:pPr>
              <w:pStyle w:val="TableParagraph"/>
              <w:spacing w:line="240" w:lineRule="auto" w:before="37"/>
              <w:ind w:left="103" w:right="0"/>
              <w:jc w:val="center"/>
              <w:rPr>
                <w:rFonts w:ascii="宋体" w:hAnsi="宋体" w:cs="宋体" w:eastAsia="宋体" w:hint="default"/>
                <w:sz w:val="21"/>
                <w:szCs w:val="21"/>
              </w:rPr>
            </w:pPr>
            <w:r>
              <w:rPr>
                <w:rFonts w:ascii="宋体" w:hAnsi="宋体" w:cs="宋体" w:eastAsia="宋体" w:hint="default"/>
                <w:sz w:val="21"/>
                <w:szCs w:val="21"/>
              </w:rPr>
              <w:t>利率）</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0" w:right="0"/>
              <w:jc w:val="center"/>
              <w:rPr>
                <w:rFonts w:ascii="宋体" w:hAnsi="宋体" w:cs="宋体" w:eastAsia="宋体" w:hint="default"/>
                <w:sz w:val="21"/>
                <w:szCs w:val="21"/>
              </w:rPr>
            </w:pPr>
            <w:r>
              <w:rPr>
                <w:rFonts w:ascii="宋体" w:hAnsi="宋体" w:cs="宋体" w:eastAsia="宋体" w:hint="default"/>
                <w:sz w:val="21"/>
                <w:szCs w:val="21"/>
              </w:rPr>
              <w:t>发行数量</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98" w:right="0"/>
              <w:jc w:val="center"/>
              <w:rPr>
                <w:rFonts w:ascii="宋体" w:hAnsi="宋体" w:cs="宋体" w:eastAsia="宋体" w:hint="default"/>
                <w:sz w:val="21"/>
                <w:szCs w:val="21"/>
              </w:rPr>
            </w:pPr>
            <w:r>
              <w:rPr>
                <w:rFonts w:ascii="宋体" w:hAnsi="宋体" w:cs="宋体" w:eastAsia="宋体" w:hint="default"/>
                <w:sz w:val="21"/>
                <w:szCs w:val="21"/>
              </w:rPr>
              <w:t>上市日期</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获准上市交易</w:t>
            </w:r>
          </w:p>
          <w:p>
            <w:pPr>
              <w:pStyle w:val="TableParagraph"/>
              <w:spacing w:line="240" w:lineRule="auto" w:before="37"/>
              <w:ind w:left="103" w:right="0"/>
              <w:jc w:val="center"/>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交易终止日</w:t>
            </w:r>
          </w:p>
          <w:p>
            <w:pPr>
              <w:pStyle w:val="TableParagraph"/>
              <w:spacing w:line="240" w:lineRule="auto" w:before="37"/>
              <w:ind w:left="103" w:right="0"/>
              <w:jc w:val="center"/>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sz w:val="21"/>
                <w:szCs w:val="21"/>
              </w:rPr>
              <w:t> </w:t>
            </w:r>
          </w:p>
        </w:tc>
      </w:tr>
      <w:tr>
        <w:trPr>
          <w:trHeight w:val="324" w:hRule="exact"/>
        </w:trPr>
        <w:tc>
          <w:tcPr>
            <w:tcW w:w="1020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普通股股票类</w:t>
            </w:r>
            <w:r>
              <w:rPr>
                <w:rFonts w:ascii="宋体" w:hAnsi="宋体" w:cs="宋体" w:eastAsia="宋体" w:hint="default"/>
                <w:sz w:val="21"/>
                <w:szCs w:val="21"/>
              </w:rPr>
              <w:t> </w:t>
            </w:r>
          </w:p>
        </w:tc>
      </w:tr>
      <w:tr>
        <w:trPr>
          <w:trHeight w:val="32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8"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pacing w:val="-3"/>
                <w:sz w:val="21"/>
                <w:szCs w:val="21"/>
              </w:rPr>
              <w:t>股</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2019.07.12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8" w:right="0"/>
              <w:jc w:val="left"/>
              <w:rPr>
                <w:rFonts w:ascii="宋体" w:hAnsi="宋体" w:cs="宋体" w:eastAsia="宋体" w:hint="default"/>
                <w:sz w:val="21"/>
                <w:szCs w:val="21"/>
              </w:rPr>
            </w:pPr>
            <w:r>
              <w:rPr>
                <w:rFonts w:ascii="宋体" w:hAnsi="宋体" w:cs="宋体" w:eastAsia="宋体" w:hint="default"/>
                <w:sz w:val="21"/>
                <w:szCs w:val="21"/>
              </w:rPr>
              <w:t>16.18</w:t>
            </w:r>
            <w:r>
              <w:rPr>
                <w:rFonts w:ascii="宋体" w:hAnsi="宋体" w:cs="宋体" w:eastAsia="宋体" w:hint="default"/>
                <w:spacing w:val="-54"/>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40,000,000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2019.07.22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9" w:right="0"/>
              <w:jc w:val="left"/>
              <w:rPr>
                <w:rFonts w:ascii="宋体" w:hAnsi="宋体" w:cs="宋体" w:eastAsia="宋体" w:hint="default"/>
                <w:sz w:val="21"/>
                <w:szCs w:val="21"/>
              </w:rPr>
            </w:pPr>
            <w:r>
              <w:rPr>
                <w:rFonts w:ascii="宋体"/>
                <w:sz w:val="21"/>
              </w:rPr>
              <w:t>40,000,000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 </w:t>
            </w:r>
          </w:p>
        </w:tc>
      </w:tr>
    </w:tbl>
    <w:p>
      <w:pPr>
        <w:pStyle w:val="BodyText"/>
        <w:spacing w:line="240" w:lineRule="auto" w:before="86"/>
        <w:ind w:left="1657" w:right="891"/>
        <w:jc w:val="left"/>
        <w:rPr>
          <w:rFonts w:ascii="宋体" w:hAnsi="宋体" w:cs="宋体" w:eastAsia="宋体" w:hint="default"/>
        </w:rPr>
      </w:pPr>
      <w:r>
        <w:rPr/>
        <w:t>截至报告期内证券发行情况的说明（存续期内利率不同的债券，请分别说明）：</w:t>
      </w:r>
      <w:r>
        <w:rPr>
          <w:rFonts w:ascii="宋体" w:hAnsi="宋体" w:cs="宋体" w:eastAsia="宋体" w:hint="default"/>
        </w:rPr>
        <w:t> </w:t>
      </w:r>
    </w:p>
    <w:p>
      <w:pPr>
        <w:pStyle w:val="BodyText"/>
        <w:spacing w:line="340" w:lineRule="auto" w:before="118"/>
        <w:ind w:left="1657" w:right="891" w:hanging="421"/>
        <w:jc w:val="left"/>
      </w:pPr>
      <w:r>
        <w:rPr/>
        <w:t>√适用□不适用</w:t>
      </w:r>
      <w:r>
        <w:rPr>
          <w:rFonts w:ascii="宋体" w:hAnsi="宋体" w:cs="宋体" w:eastAsia="宋体" w:hint="default"/>
          <w:w w:val="100"/>
        </w:rPr>
        <w:t> </w:t>
      </w:r>
      <w:r>
        <w:rPr>
          <w:spacing w:val="-2"/>
        </w:rPr>
        <w:t>根据中国证券监督管理委员会出具的《关于同意交控科技股份有限公司首次公开发行股票注</w:t>
      </w:r>
    </w:p>
    <w:p>
      <w:pPr>
        <w:pStyle w:val="BodyText"/>
        <w:spacing w:line="240" w:lineRule="auto" w:before="47"/>
        <w:ind w:left="1236" w:right="891"/>
        <w:jc w:val="left"/>
      </w:pPr>
      <w:r>
        <w:rPr/>
        <w:t>册的批复》（证监许可</w:t>
      </w:r>
      <w:r>
        <w:rPr>
          <w:rFonts w:ascii="宋体" w:hAnsi="宋体" w:cs="宋体" w:eastAsia="宋体" w:hint="default"/>
        </w:rPr>
        <w:t>[2019]121</w:t>
      </w:r>
      <w:r>
        <w:rPr>
          <w:rFonts w:ascii="宋体" w:hAnsi="宋体" w:cs="宋体" w:eastAsia="宋体" w:hint="default"/>
          <w:spacing w:val="8"/>
        </w:rPr>
        <w:t> </w:t>
      </w:r>
      <w:r>
        <w:rPr/>
        <w:t>号），同意交控科技股份有限公司首次公开发行人民币普通股</w:t>
      </w:r>
    </w:p>
    <w:p>
      <w:pPr>
        <w:spacing w:after="0" w:line="240" w:lineRule="auto"/>
        <w:jc w:val="left"/>
        <w:sectPr>
          <w:type w:val="continuous"/>
          <w:pgSz w:w="11910" w:h="16840"/>
          <w:pgMar w:top="1120" w:bottom="1380" w:left="40" w:right="540"/>
        </w:sectPr>
      </w:pPr>
    </w:p>
    <w:p>
      <w:pPr>
        <w:spacing w:line="240" w:lineRule="auto" w:before="11"/>
        <w:rPr>
          <w:rFonts w:ascii="宋体" w:hAnsi="宋体" w:cs="宋体" w:eastAsia="宋体" w:hint="default"/>
          <w:sz w:val="18"/>
          <w:szCs w:val="18"/>
        </w:rPr>
      </w:pPr>
    </w:p>
    <w:p>
      <w:pPr>
        <w:pStyle w:val="BodyText"/>
        <w:spacing w:line="240" w:lineRule="auto" w:before="36"/>
        <w:ind w:left="1016" w:right="0"/>
        <w:jc w:val="left"/>
      </w:pPr>
      <w:r>
        <w:rPr/>
        <w:t>（</w:t>
      </w:r>
      <w:r>
        <w:rPr>
          <w:rFonts w:ascii="宋体" w:hAnsi="宋体" w:cs="宋体" w:eastAsia="宋体" w:hint="default"/>
        </w:rPr>
        <w:t>A</w:t>
      </w:r>
      <w:r>
        <w:rPr>
          <w:rFonts w:ascii="宋体" w:hAnsi="宋体" w:cs="宋体" w:eastAsia="宋体" w:hint="default"/>
          <w:spacing w:val="-45"/>
        </w:rPr>
        <w:t> </w:t>
      </w:r>
      <w:r>
        <w:rPr/>
        <w:t>股）股票</w:t>
      </w:r>
      <w:r>
        <w:rPr>
          <w:spacing w:val="-46"/>
        </w:rPr>
        <w:t> </w:t>
      </w:r>
      <w:r>
        <w:rPr>
          <w:rFonts w:ascii="宋体" w:hAnsi="宋体" w:cs="宋体" w:eastAsia="宋体" w:hint="default"/>
        </w:rPr>
        <w:t>4,000</w:t>
      </w:r>
      <w:r>
        <w:rPr>
          <w:rFonts w:ascii="宋体" w:hAnsi="宋体" w:cs="宋体" w:eastAsia="宋体" w:hint="default"/>
          <w:spacing w:val="-48"/>
        </w:rPr>
        <w:t> </w:t>
      </w:r>
      <w:r>
        <w:rPr/>
        <w:t>万股。公司于</w:t>
      </w:r>
      <w:r>
        <w:rPr>
          <w:spacing w:val="-45"/>
        </w:rPr>
        <w:t> </w:t>
      </w:r>
      <w:r>
        <w:rPr>
          <w:rFonts w:ascii="宋体" w:hAnsi="宋体" w:cs="宋体" w:eastAsia="宋体" w:hint="default"/>
        </w:rPr>
        <w:t>2019</w:t>
      </w:r>
      <w:r>
        <w:rPr>
          <w:rFonts w:ascii="宋体" w:hAnsi="宋体" w:cs="宋体" w:eastAsia="宋体" w:hint="default"/>
          <w:spacing w:val="-48"/>
        </w:rPr>
        <w:t> </w:t>
      </w:r>
      <w:r>
        <w:rPr/>
        <w:t>年</w:t>
      </w:r>
      <w:r>
        <w:rPr>
          <w:spacing w:val="-45"/>
        </w:rPr>
        <w:t> </w:t>
      </w:r>
      <w:r>
        <w:rPr>
          <w:rFonts w:ascii="宋体" w:hAnsi="宋体" w:cs="宋体" w:eastAsia="宋体" w:hint="default"/>
        </w:rPr>
        <w:t>7</w:t>
      </w:r>
      <w:r>
        <w:rPr>
          <w:rFonts w:ascii="宋体" w:hAnsi="宋体" w:cs="宋体" w:eastAsia="宋体" w:hint="default"/>
          <w:spacing w:val="-48"/>
        </w:rPr>
        <w:t> </w:t>
      </w:r>
      <w:r>
        <w:rPr/>
        <w:t>月</w:t>
      </w:r>
      <w:r>
        <w:rPr>
          <w:spacing w:val="-45"/>
        </w:rPr>
        <w:t> </w:t>
      </w:r>
      <w:r>
        <w:rPr>
          <w:rFonts w:ascii="宋体" w:hAnsi="宋体" w:cs="宋体" w:eastAsia="宋体" w:hint="default"/>
        </w:rPr>
        <w:t>22</w:t>
      </w:r>
      <w:r>
        <w:rPr>
          <w:rFonts w:ascii="宋体" w:hAnsi="宋体" w:cs="宋体" w:eastAsia="宋体" w:hint="default"/>
          <w:spacing w:val="-48"/>
        </w:rPr>
        <w:t> </w:t>
      </w:r>
      <w:r>
        <w:rPr/>
        <w:t>日在上海证券交易所科创板上市，公司首次公</w:t>
      </w:r>
    </w:p>
    <w:p>
      <w:pPr>
        <w:pStyle w:val="BodyText"/>
        <w:spacing w:line="240" w:lineRule="auto" w:before="133"/>
        <w:ind w:left="1016" w:right="0"/>
        <w:jc w:val="left"/>
        <w:rPr>
          <w:rFonts w:ascii="宋体" w:hAnsi="宋体" w:cs="宋体" w:eastAsia="宋体" w:hint="default"/>
        </w:rPr>
      </w:pPr>
      <w:r>
        <w:rPr/>
        <w:t>开发行后总股本由</w:t>
      </w:r>
      <w:r>
        <w:rPr>
          <w:spacing w:val="-54"/>
        </w:rPr>
        <w:t> </w:t>
      </w:r>
      <w:r>
        <w:rPr>
          <w:rFonts w:ascii="宋体" w:hAnsi="宋体" w:cs="宋体" w:eastAsia="宋体" w:hint="default"/>
        </w:rPr>
        <w:t>12,000</w:t>
      </w:r>
      <w:r>
        <w:rPr>
          <w:rFonts w:ascii="宋体" w:hAnsi="宋体" w:cs="宋体" w:eastAsia="宋体" w:hint="default"/>
          <w:spacing w:val="-56"/>
        </w:rPr>
        <w:t> </w:t>
      </w:r>
      <w:r>
        <w:rPr/>
        <w:t>万股增加至</w:t>
      </w:r>
      <w:r>
        <w:rPr>
          <w:spacing w:val="-53"/>
        </w:rPr>
        <w:t> </w:t>
      </w:r>
      <w:r>
        <w:rPr>
          <w:rFonts w:ascii="宋体" w:hAnsi="宋体" w:cs="宋体" w:eastAsia="宋体" w:hint="default"/>
        </w:rPr>
        <w:t>16,000</w:t>
      </w:r>
      <w:r>
        <w:rPr>
          <w:rFonts w:ascii="宋体" w:hAnsi="宋体" w:cs="宋体" w:eastAsia="宋体" w:hint="default"/>
          <w:spacing w:val="-56"/>
        </w:rPr>
        <w:t> </w:t>
      </w:r>
      <w:r>
        <w:rPr/>
        <w:t>万股。</w:t>
      </w:r>
      <w:r>
        <w:rPr>
          <w:rFonts w:ascii="宋体" w:hAnsi="宋体" w:cs="宋体" w:eastAsia="宋体" w:hint="default"/>
        </w:rPr>
        <w:t> </w:t>
      </w:r>
    </w:p>
    <w:p>
      <w:pPr>
        <w:spacing w:line="240" w:lineRule="auto" w:before="5"/>
        <w:rPr>
          <w:rFonts w:ascii="宋体" w:hAnsi="宋体" w:cs="宋体" w:eastAsia="宋体" w:hint="default"/>
          <w:sz w:val="19"/>
          <w:szCs w:val="19"/>
        </w:rPr>
      </w:pPr>
    </w:p>
    <w:p>
      <w:pPr>
        <w:pStyle w:val="Heading4"/>
        <w:spacing w:line="240" w:lineRule="auto" w:before="0"/>
        <w:ind w:left="1016" w:right="0"/>
        <w:jc w:val="left"/>
        <w:rPr>
          <w:b w:val="0"/>
          <w:bCs w:val="0"/>
        </w:rPr>
      </w:pPr>
      <w:r>
        <w:rPr>
          <w:rFonts w:ascii="宋体" w:hAnsi="宋体" w:cs="宋体" w:eastAsia="宋体" w:hint="default"/>
        </w:rPr>
        <w:t>(</w:t>
      </w:r>
      <w:r>
        <w:rPr/>
        <w:t>二</w:t>
      </w:r>
      <w:r>
        <w:rPr>
          <w:rFonts w:ascii="宋体" w:hAnsi="宋体" w:cs="宋体" w:eastAsia="宋体" w:hint="default"/>
        </w:rPr>
        <w:t>)</w:t>
      </w:r>
      <w:r>
        <w:rPr/>
        <w:t>公司普通股股份总数及股东结构变动及公司资产和负债结构的变动情况</w:t>
      </w:r>
      <w:r>
        <w:rPr>
          <w:b w:val="0"/>
          <w:bCs w:val="0"/>
        </w:rPr>
      </w:r>
    </w:p>
    <w:p>
      <w:pPr>
        <w:pStyle w:val="BodyText"/>
        <w:spacing w:line="240" w:lineRule="auto" w:before="118"/>
        <w:ind w:left="1016" w:right="0"/>
        <w:jc w:val="left"/>
        <w:rPr>
          <w:rFonts w:ascii="宋体" w:hAnsi="宋体" w:cs="宋体" w:eastAsia="宋体" w:hint="default"/>
        </w:rPr>
      </w:pPr>
      <w:r>
        <w:rPr/>
        <w:t>√适用□不适用</w:t>
      </w:r>
      <w:r>
        <w:rPr>
          <w:rFonts w:ascii="宋体" w:hAnsi="宋体" w:cs="宋体" w:eastAsia="宋体" w:hint="default"/>
        </w:rPr>
        <w:t> </w:t>
      </w:r>
    </w:p>
    <w:p>
      <w:pPr>
        <w:pStyle w:val="BodyText"/>
        <w:spacing w:line="240" w:lineRule="auto" w:before="116"/>
        <w:ind w:left="1437" w:right="0"/>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43"/>
        </w:rPr>
        <w:t> </w:t>
      </w:r>
      <w:r>
        <w:rPr/>
        <w:t>年</w:t>
      </w:r>
      <w:r>
        <w:rPr>
          <w:spacing w:val="-41"/>
        </w:rPr>
        <w:t> </w:t>
      </w:r>
      <w:r>
        <w:rPr>
          <w:rFonts w:ascii="宋体" w:hAnsi="宋体" w:cs="宋体" w:eastAsia="宋体" w:hint="default"/>
        </w:rPr>
        <w:t>7</w:t>
      </w:r>
      <w:r>
        <w:rPr>
          <w:rFonts w:ascii="宋体" w:hAnsi="宋体" w:cs="宋体" w:eastAsia="宋体" w:hint="default"/>
          <w:spacing w:val="-43"/>
        </w:rPr>
        <w:t> </w:t>
      </w:r>
      <w:r>
        <w:rPr/>
        <w:t>月</w:t>
      </w:r>
      <w:r>
        <w:rPr>
          <w:spacing w:val="-41"/>
        </w:rPr>
        <w:t> </w:t>
      </w:r>
      <w:r>
        <w:rPr>
          <w:rFonts w:ascii="宋体" w:hAnsi="宋体" w:cs="宋体" w:eastAsia="宋体" w:hint="default"/>
        </w:rPr>
        <w:t>22</w:t>
      </w:r>
      <w:r>
        <w:rPr>
          <w:rFonts w:ascii="宋体" w:hAnsi="宋体" w:cs="宋体" w:eastAsia="宋体" w:hint="default"/>
          <w:spacing w:val="-43"/>
        </w:rPr>
        <w:t> </w:t>
      </w:r>
      <w:r>
        <w:rPr>
          <w:spacing w:val="-3"/>
        </w:rPr>
        <w:t>日，公司在上海证券交易所科创板上市，公司首次公开发行人民币普通股（</w:t>
      </w:r>
      <w:r>
        <w:rPr>
          <w:rFonts w:ascii="宋体" w:hAnsi="宋体" w:cs="宋体" w:eastAsia="宋体" w:hint="default"/>
          <w:spacing w:val="-3"/>
        </w:rPr>
        <w:t>A</w:t>
      </w:r>
    </w:p>
    <w:p>
      <w:pPr>
        <w:pStyle w:val="BodyText"/>
        <w:spacing w:line="240" w:lineRule="auto" w:before="135"/>
        <w:ind w:left="1016" w:right="0"/>
        <w:jc w:val="left"/>
        <w:rPr>
          <w:rFonts w:ascii="宋体" w:hAnsi="宋体" w:cs="宋体" w:eastAsia="宋体" w:hint="default"/>
        </w:rPr>
      </w:pPr>
      <w:r>
        <w:rPr>
          <w:w w:val="100"/>
        </w:rPr>
        <w:t>股</w:t>
      </w:r>
      <w:r>
        <w:rPr>
          <w:spacing w:val="-89"/>
          <w:w w:val="100"/>
        </w:rPr>
        <w:t>）</w:t>
      </w:r>
      <w:r>
        <w:rPr>
          <w:spacing w:val="-3"/>
          <w:w w:val="100"/>
        </w:rPr>
        <w:t>股</w:t>
      </w:r>
      <w:r>
        <w:rPr>
          <w:w w:val="100"/>
        </w:rPr>
        <w:t>票</w:t>
      </w:r>
      <w:r>
        <w:rPr>
          <w:spacing w:val="-52"/>
        </w:rPr>
        <w:t> </w:t>
      </w:r>
      <w:r>
        <w:rPr>
          <w:rFonts w:ascii="宋体" w:hAnsi="宋体" w:cs="宋体" w:eastAsia="宋体" w:hint="default"/>
          <w:spacing w:val="-3"/>
          <w:w w:val="100"/>
        </w:rPr>
        <w:t>4</w:t>
      </w:r>
      <w:r>
        <w:rPr>
          <w:rFonts w:ascii="宋体" w:hAnsi="宋体" w:cs="宋体" w:eastAsia="宋体" w:hint="default"/>
          <w:w w:val="100"/>
        </w:rPr>
        <w:t>000</w:t>
      </w:r>
      <w:r>
        <w:rPr>
          <w:rFonts w:ascii="宋体" w:hAnsi="宋体" w:cs="宋体" w:eastAsia="宋体" w:hint="default"/>
          <w:spacing w:val="-55"/>
        </w:rPr>
        <w:t> </w:t>
      </w:r>
      <w:r>
        <w:rPr>
          <w:w w:val="100"/>
        </w:rPr>
        <w:t>万</w:t>
      </w:r>
      <w:r>
        <w:rPr>
          <w:spacing w:val="-3"/>
          <w:w w:val="100"/>
        </w:rPr>
        <w:t>股</w:t>
      </w:r>
      <w:r>
        <w:rPr>
          <w:spacing w:val="-89"/>
          <w:w w:val="100"/>
        </w:rPr>
        <w:t>，</w:t>
      </w:r>
      <w:r>
        <w:rPr>
          <w:spacing w:val="-3"/>
          <w:w w:val="100"/>
        </w:rPr>
        <w:t>其</w:t>
      </w:r>
      <w:r>
        <w:rPr>
          <w:w w:val="100"/>
        </w:rPr>
        <w:t>中</w:t>
      </w:r>
      <w:r>
        <w:rPr>
          <w:spacing w:val="-92"/>
          <w:w w:val="100"/>
        </w:rPr>
        <w:t>，</w:t>
      </w:r>
      <w:r>
        <w:rPr>
          <w:w w:val="100"/>
        </w:rPr>
        <w:t>新增</w:t>
      </w:r>
      <w:r>
        <w:rPr>
          <w:spacing w:val="-3"/>
          <w:w w:val="100"/>
        </w:rPr>
        <w:t>无</w:t>
      </w:r>
      <w:r>
        <w:rPr>
          <w:w w:val="100"/>
        </w:rPr>
        <w:t>限</w:t>
      </w:r>
      <w:r>
        <w:rPr>
          <w:spacing w:val="-3"/>
          <w:w w:val="100"/>
        </w:rPr>
        <w:t>售</w:t>
      </w:r>
      <w:r>
        <w:rPr>
          <w:w w:val="100"/>
        </w:rPr>
        <w:t>条</w:t>
      </w:r>
      <w:r>
        <w:rPr>
          <w:spacing w:val="-3"/>
          <w:w w:val="100"/>
        </w:rPr>
        <w:t>件</w:t>
      </w:r>
      <w:r>
        <w:rPr>
          <w:w w:val="100"/>
        </w:rPr>
        <w:t>流</w:t>
      </w:r>
      <w:r>
        <w:rPr>
          <w:spacing w:val="-3"/>
          <w:w w:val="100"/>
        </w:rPr>
        <w:t>通</w:t>
      </w:r>
      <w:r>
        <w:rPr>
          <w:w w:val="100"/>
        </w:rPr>
        <w:t>股</w:t>
      </w:r>
      <w:r>
        <w:rPr>
          <w:spacing w:val="-53"/>
        </w:rPr>
        <w:t> </w:t>
      </w:r>
      <w:r>
        <w:rPr>
          <w:rFonts w:ascii="宋体" w:hAnsi="宋体" w:cs="宋体" w:eastAsia="宋体" w:hint="default"/>
          <w:spacing w:val="-3"/>
          <w:w w:val="100"/>
        </w:rPr>
        <w:t>32</w:t>
      </w:r>
      <w:r>
        <w:rPr>
          <w:rFonts w:ascii="宋体" w:hAnsi="宋体" w:cs="宋体" w:eastAsia="宋体" w:hint="default"/>
          <w:w w:val="100"/>
        </w:rPr>
        <w:t>,738,</w:t>
      </w:r>
      <w:r>
        <w:rPr>
          <w:rFonts w:ascii="宋体" w:hAnsi="宋体" w:cs="宋体" w:eastAsia="宋体" w:hint="default"/>
          <w:spacing w:val="-3"/>
          <w:w w:val="100"/>
        </w:rPr>
        <w:t>1</w:t>
      </w:r>
      <w:r>
        <w:rPr>
          <w:rFonts w:ascii="宋体" w:hAnsi="宋体" w:cs="宋体" w:eastAsia="宋体" w:hint="default"/>
          <w:w w:val="100"/>
        </w:rPr>
        <w:t>83</w:t>
      </w:r>
      <w:r>
        <w:rPr>
          <w:rFonts w:ascii="宋体" w:hAnsi="宋体" w:cs="宋体" w:eastAsia="宋体" w:hint="default"/>
          <w:spacing w:val="-55"/>
        </w:rPr>
        <w:t> </w:t>
      </w:r>
      <w:r>
        <w:rPr>
          <w:w w:val="100"/>
        </w:rPr>
        <w:t>股</w:t>
      </w:r>
      <w:r>
        <w:rPr>
          <w:spacing w:val="-92"/>
          <w:w w:val="100"/>
        </w:rPr>
        <w:t>，</w:t>
      </w:r>
      <w:r>
        <w:rPr>
          <w:w w:val="100"/>
        </w:rPr>
        <w:t>新增</w:t>
      </w:r>
      <w:r>
        <w:rPr>
          <w:spacing w:val="-3"/>
          <w:w w:val="100"/>
        </w:rPr>
        <w:t>有</w:t>
      </w:r>
      <w:r>
        <w:rPr>
          <w:w w:val="100"/>
        </w:rPr>
        <w:t>限</w:t>
      </w:r>
      <w:r>
        <w:rPr>
          <w:spacing w:val="-3"/>
          <w:w w:val="100"/>
        </w:rPr>
        <w:t>售</w:t>
      </w:r>
      <w:r>
        <w:rPr>
          <w:w w:val="100"/>
        </w:rPr>
        <w:t>条件</w:t>
      </w:r>
      <w:r>
        <w:rPr>
          <w:spacing w:val="-3"/>
          <w:w w:val="100"/>
        </w:rPr>
        <w:t>股</w:t>
      </w:r>
      <w:r>
        <w:rPr>
          <w:w w:val="100"/>
        </w:rPr>
        <w:t>份</w:t>
      </w:r>
      <w:r>
        <w:rPr>
          <w:spacing w:val="-52"/>
        </w:rPr>
        <w:t> </w:t>
      </w:r>
      <w:r>
        <w:rPr>
          <w:rFonts w:ascii="宋体" w:hAnsi="宋体" w:cs="宋体" w:eastAsia="宋体" w:hint="default"/>
          <w:spacing w:val="-3"/>
          <w:w w:val="100"/>
        </w:rPr>
        <w:t>7</w:t>
      </w:r>
      <w:r>
        <w:rPr>
          <w:rFonts w:ascii="宋体" w:hAnsi="宋体" w:cs="宋体" w:eastAsia="宋体" w:hint="default"/>
          <w:w w:val="100"/>
        </w:rPr>
        <w:t>,26</w:t>
      </w:r>
      <w:r>
        <w:rPr>
          <w:rFonts w:ascii="宋体" w:hAnsi="宋体" w:cs="宋体" w:eastAsia="宋体" w:hint="default"/>
          <w:spacing w:val="-3"/>
          <w:w w:val="100"/>
        </w:rPr>
        <w:t>1</w:t>
      </w:r>
      <w:r>
        <w:rPr>
          <w:rFonts w:ascii="宋体" w:hAnsi="宋体" w:cs="宋体" w:eastAsia="宋体" w:hint="default"/>
          <w:w w:val="100"/>
        </w:rPr>
        <w:t>,817</w:t>
      </w:r>
    </w:p>
    <w:p>
      <w:pPr>
        <w:pStyle w:val="BodyText"/>
        <w:spacing w:line="240" w:lineRule="auto" w:before="133"/>
        <w:ind w:left="1016" w:right="0"/>
        <w:jc w:val="left"/>
      </w:pPr>
      <w:r>
        <w:rPr/>
        <w:t>股，公司首次公开发行后总股本由</w:t>
      </w:r>
      <w:r>
        <w:rPr>
          <w:spacing w:val="-52"/>
        </w:rPr>
        <w:t> </w:t>
      </w:r>
      <w:r>
        <w:rPr>
          <w:rFonts w:ascii="宋体" w:hAnsi="宋体" w:cs="宋体" w:eastAsia="宋体" w:hint="default"/>
        </w:rPr>
        <w:t>12,000</w:t>
      </w:r>
      <w:r>
        <w:rPr>
          <w:rFonts w:ascii="宋体" w:hAnsi="宋体" w:cs="宋体" w:eastAsia="宋体" w:hint="default"/>
          <w:spacing w:val="-52"/>
        </w:rPr>
        <w:t> </w:t>
      </w:r>
      <w:r>
        <w:rPr/>
        <w:t>万股增加至</w:t>
      </w:r>
      <w:r>
        <w:rPr>
          <w:spacing w:val="-53"/>
        </w:rPr>
        <w:t> </w:t>
      </w:r>
      <w:r>
        <w:rPr>
          <w:rFonts w:ascii="宋体" w:hAnsi="宋体" w:cs="宋体" w:eastAsia="宋体" w:hint="default"/>
        </w:rPr>
        <w:t>16,000</w:t>
      </w:r>
      <w:r>
        <w:rPr>
          <w:rFonts w:ascii="宋体" w:hAnsi="宋体" w:cs="宋体" w:eastAsia="宋体" w:hint="default"/>
          <w:spacing w:val="-52"/>
        </w:rPr>
        <w:t> </w:t>
      </w:r>
      <w:r>
        <w:rPr/>
        <w:t>万股。截至报告期末，公司总股本</w:t>
      </w:r>
    </w:p>
    <w:p>
      <w:pPr>
        <w:pStyle w:val="BodyText"/>
        <w:spacing w:line="240" w:lineRule="auto" w:before="133"/>
        <w:ind w:left="1016" w:right="0"/>
        <w:jc w:val="left"/>
        <w:rPr>
          <w:rFonts w:ascii="宋体" w:hAnsi="宋体" w:cs="宋体" w:eastAsia="宋体" w:hint="default"/>
        </w:rPr>
      </w:pPr>
      <w:r>
        <w:rPr/>
        <w:t>为</w:t>
      </w:r>
      <w:r>
        <w:rPr>
          <w:spacing w:val="-52"/>
        </w:rPr>
        <w:t> </w:t>
      </w:r>
      <w:r>
        <w:rPr>
          <w:rFonts w:ascii="宋体" w:hAnsi="宋体" w:cs="宋体" w:eastAsia="宋体" w:hint="default"/>
        </w:rPr>
        <w:t>160,000,000</w:t>
      </w:r>
      <w:r>
        <w:rPr>
          <w:rFonts w:ascii="宋体" w:hAnsi="宋体" w:cs="宋体" w:eastAsia="宋体" w:hint="default"/>
          <w:spacing w:val="-55"/>
        </w:rPr>
        <w:t> </w:t>
      </w:r>
      <w:r>
        <w:rPr/>
        <w:t>股。</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Heading4"/>
        <w:spacing w:line="240" w:lineRule="auto" w:before="0"/>
        <w:ind w:left="1016" w:right="0"/>
        <w:jc w:val="left"/>
        <w:rPr>
          <w:b w:val="0"/>
          <w:bCs w:val="0"/>
        </w:rPr>
      </w:pPr>
      <w:r>
        <w:rPr/>
        <w:t>三、</w:t>
      </w:r>
      <w:r>
        <w:rPr>
          <w:spacing w:val="-80"/>
        </w:rPr>
        <w:t> </w:t>
      </w:r>
      <w:r>
        <w:rPr>
          <w:rFonts w:ascii="宋体" w:hAnsi="宋体" w:cs="宋体" w:eastAsia="宋体" w:hint="default"/>
          <w:spacing w:val="-80"/>
        </w:rPr>
      </w:r>
      <w:r>
        <w:rPr/>
        <w:t>股东和实际控制人情况</w:t>
      </w:r>
      <w:r>
        <w:rPr>
          <w:b w:val="0"/>
          <w:bCs w:val="0"/>
        </w:rPr>
      </w:r>
    </w:p>
    <w:p>
      <w:pPr>
        <w:pStyle w:val="Heading4"/>
        <w:spacing w:line="240" w:lineRule="auto" w:before="119"/>
        <w:ind w:left="1016"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t>股东总数</w:t>
      </w:r>
      <w:r>
        <w:rPr>
          <w:b w:val="0"/>
          <w:bCs w:val="0"/>
        </w:rPr>
      </w:r>
    </w:p>
    <w:p>
      <w:pPr>
        <w:spacing w:line="240" w:lineRule="auto" w:before="6"/>
        <w:rPr>
          <w:rFonts w:ascii="宋体" w:hAnsi="宋体" w:cs="宋体" w:eastAsia="宋体" w:hint="default"/>
          <w:b/>
          <w:bCs/>
          <w:sz w:val="9"/>
          <w:szCs w:val="9"/>
        </w:rPr>
      </w:pPr>
    </w:p>
    <w:tbl>
      <w:tblPr>
        <w:tblW w:w="0" w:type="auto"/>
        <w:jc w:val="left"/>
        <w:tblInd w:w="904" w:type="dxa"/>
        <w:tblLayout w:type="fixed"/>
        <w:tblCellMar>
          <w:top w:w="0" w:type="dxa"/>
          <w:left w:w="0" w:type="dxa"/>
          <w:bottom w:w="0" w:type="dxa"/>
          <w:right w:w="0" w:type="dxa"/>
        </w:tblCellMar>
        <w:tblLook w:val="01E0"/>
      </w:tblPr>
      <w:tblGrid>
        <w:gridCol w:w="4928"/>
        <w:gridCol w:w="4122"/>
      </w:tblGrid>
      <w:tr>
        <w:trPr>
          <w:trHeight w:val="324"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 </w:t>
            </w:r>
          </w:p>
        </w:tc>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12,264</w:t>
            </w:r>
            <w:r>
              <w:rPr>
                <w:rFonts w:ascii="宋体"/>
                <w:sz w:val="21"/>
              </w:rPr>
              <w:t> </w:t>
            </w:r>
          </w:p>
        </w:tc>
      </w:tr>
      <w:tr>
        <w:trPr>
          <w:trHeight w:val="324"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年度报告披露日前上一月末的普通股股东总数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 </w:t>
            </w:r>
          </w:p>
        </w:tc>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10,626</w:t>
            </w:r>
            <w:r>
              <w:rPr>
                <w:rFonts w:ascii="宋体"/>
                <w:sz w:val="21"/>
              </w:rPr>
              <w:t> </w:t>
            </w:r>
          </w:p>
        </w:tc>
      </w:tr>
      <w:tr>
        <w:trPr>
          <w:trHeight w:val="322"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截止报告期末表决权恢复的优先股股东总数（户）</w:t>
            </w:r>
            <w:r>
              <w:rPr>
                <w:rFonts w:ascii="宋体" w:hAnsi="宋体" w:cs="宋体" w:eastAsia="宋体" w:hint="default"/>
                <w:sz w:val="21"/>
                <w:szCs w:val="21"/>
              </w:rPr>
              <w:t> </w:t>
            </w:r>
          </w:p>
        </w:tc>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r>
      <w:tr>
        <w:trPr>
          <w:trHeight w:val="638"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年度报告披露日前上一月末表决权恢复的优先股股</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东总数（户）</w:t>
            </w:r>
            <w:r>
              <w:rPr>
                <w:rFonts w:ascii="宋体" w:hAnsi="宋体" w:cs="宋体" w:eastAsia="宋体" w:hint="default"/>
                <w:sz w:val="21"/>
                <w:szCs w:val="21"/>
              </w:rPr>
              <w:t> </w:t>
            </w:r>
          </w:p>
        </w:tc>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
              <w:jc w:val="right"/>
              <w:rPr>
                <w:rFonts w:ascii="宋体" w:hAnsi="宋体" w:cs="宋体" w:eastAsia="宋体" w:hint="default"/>
                <w:sz w:val="21"/>
                <w:szCs w:val="21"/>
              </w:rPr>
            </w:pPr>
            <w:r>
              <w:rPr>
                <w:rFonts w:ascii="宋体"/>
                <w:sz w:val="21"/>
              </w:rPr>
              <w:t>0 </w:t>
            </w:r>
          </w:p>
        </w:tc>
      </w:tr>
    </w:tbl>
    <w:p>
      <w:pPr>
        <w:spacing w:after="0" w:line="240" w:lineRule="auto"/>
        <w:jc w:val="right"/>
        <w:rPr>
          <w:rFonts w:ascii="宋体" w:hAnsi="宋体" w:cs="宋体" w:eastAsia="宋体" w:hint="default"/>
          <w:sz w:val="21"/>
          <w:szCs w:val="21"/>
        </w:rPr>
        <w:sectPr>
          <w:pgSz w:w="11910" w:h="16840"/>
          <w:pgMar w:header="0" w:footer="1195" w:top="1120" w:bottom="1380" w:left="260" w:right="780"/>
        </w:sectPr>
      </w:pPr>
    </w:p>
    <w:p>
      <w:pPr>
        <w:pStyle w:val="BodyText"/>
        <w:spacing w:line="239" w:lineRule="exact"/>
        <w:ind w:left="1016" w:right="0"/>
        <w:jc w:val="left"/>
        <w:rPr>
          <w:rFonts w:ascii="宋体" w:hAnsi="宋体" w:cs="宋体" w:eastAsia="宋体" w:hint="default"/>
        </w:rPr>
      </w:pPr>
      <w:r>
        <w:rPr>
          <w:rFonts w:ascii="宋体"/>
          <w:w w:val="100"/>
        </w:rPr>
        <w:t> </w:t>
      </w:r>
    </w:p>
    <w:p>
      <w:pPr>
        <w:pStyle w:val="Heading4"/>
        <w:spacing w:line="273" w:lineRule="exact" w:before="0"/>
        <w:ind w:left="1016" w:right="0"/>
        <w:jc w:val="left"/>
        <w:rPr>
          <w:rFonts w:ascii="宋体" w:hAnsi="宋体" w:cs="宋体" w:eastAsia="宋体" w:hint="default"/>
          <w:b w:val="0"/>
          <w:bCs w:val="0"/>
        </w:rPr>
      </w:pPr>
      <w:r>
        <w:rPr/>
        <w:t>存托凭证持有人数量</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6"/>
        <w:ind w:left="1016" w:right="0"/>
        <w:jc w:val="left"/>
        <w:rPr>
          <w:rFonts w:ascii="宋体" w:hAnsi="宋体" w:cs="宋体" w:eastAsia="宋体" w:hint="default"/>
        </w:rPr>
      </w:pPr>
      <w:r>
        <w:rPr/>
        <w:t>□适用√不适用</w:t>
      </w:r>
      <w:r>
        <w:rPr>
          <w:rFonts w:ascii="宋体" w:hAnsi="宋体" w:cs="宋体" w:eastAsia="宋体" w:hint="default"/>
        </w:rPr>
        <w:t> </w:t>
      </w:r>
    </w:p>
    <w:p>
      <w:pPr>
        <w:pStyle w:val="Heading4"/>
        <w:spacing w:line="240" w:lineRule="auto" w:before="118"/>
        <w:ind w:left="1016" w:right="-14"/>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9"/>
        </w:rPr>
        <w:t> </w:t>
      </w:r>
      <w:r>
        <w:rPr/>
        <w:t>截止报告期末前十名股东、前十名流通股东（或无限售条件股东）持股情况表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8"/>
          <w:szCs w:val="28"/>
        </w:rPr>
      </w:pPr>
    </w:p>
    <w:p>
      <w:pPr>
        <w:pStyle w:val="BodyText"/>
        <w:spacing w:line="240" w:lineRule="auto"/>
        <w:ind w:left="467" w:right="0"/>
        <w:jc w:val="left"/>
        <w:rPr>
          <w:rFonts w:ascii="宋体" w:hAnsi="宋体" w:cs="宋体" w:eastAsia="宋体" w:hint="default"/>
        </w:rPr>
      </w:pPr>
      <w:r>
        <w:rPr/>
        <w:t>单位</w:t>
      </w:r>
      <w:r>
        <w:rPr>
          <w:rFonts w:ascii="宋体" w:hAnsi="宋体" w:cs="宋体" w:eastAsia="宋体" w:hint="default"/>
        </w:rPr>
        <w:t>:</w:t>
      </w:r>
      <w:r>
        <w:rPr/>
        <w:t>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260" w:right="780"/>
          <w:cols w:num="2" w:equalWidth="0">
            <w:col w:w="8609" w:space="40"/>
            <w:col w:w="2221"/>
          </w:cols>
        </w:sectPr>
      </w:pPr>
    </w:p>
    <w:p>
      <w:pPr>
        <w:spacing w:line="240" w:lineRule="auto" w:before="9"/>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1697"/>
        <w:gridCol w:w="1186"/>
        <w:gridCol w:w="1277"/>
        <w:gridCol w:w="799"/>
        <w:gridCol w:w="1416"/>
        <w:gridCol w:w="1322"/>
        <w:gridCol w:w="662"/>
        <w:gridCol w:w="567"/>
        <w:gridCol w:w="1702"/>
      </w:tblGrid>
      <w:tr>
        <w:trPr>
          <w:trHeight w:val="283" w:hRule="exact"/>
        </w:trPr>
        <w:tc>
          <w:tcPr>
            <w:tcW w:w="10629" w:type="dxa"/>
            <w:gridSpan w:val="9"/>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r>
              <w:rPr>
                <w:rFonts w:ascii="宋体" w:hAnsi="宋体" w:cs="宋体" w:eastAsia="宋体" w:hint="default"/>
                <w:sz w:val="21"/>
                <w:szCs w:val="21"/>
              </w:rPr>
              <w:t> </w:t>
            </w:r>
          </w:p>
        </w:tc>
      </w:tr>
      <w:tr>
        <w:trPr>
          <w:trHeight w:val="852" w:hRule="exact"/>
        </w:trPr>
        <w:tc>
          <w:tcPr>
            <w:tcW w:w="16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73" w:lineRule="exact"/>
              <w:ind w:left="422" w:right="0"/>
              <w:jc w:val="left"/>
              <w:rPr>
                <w:rFonts w:ascii="宋体" w:hAnsi="宋体" w:cs="宋体" w:eastAsia="宋体" w:hint="default"/>
                <w:sz w:val="21"/>
                <w:szCs w:val="21"/>
              </w:rPr>
            </w:pPr>
            <w:r>
              <w:rPr>
                <w:rFonts w:ascii="宋体" w:hAnsi="宋体" w:cs="宋体" w:eastAsia="宋体" w:hint="default"/>
                <w:sz w:val="21"/>
                <w:szCs w:val="21"/>
              </w:rPr>
              <w:t>股东名称</w:t>
            </w:r>
            <w:r>
              <w:rPr>
                <w:rFonts w:ascii="宋体" w:hAnsi="宋体" w:cs="宋体" w:eastAsia="宋体" w:hint="default"/>
                <w:sz w:val="21"/>
                <w:szCs w:val="21"/>
              </w:rPr>
              <w:t> </w:t>
            </w:r>
          </w:p>
          <w:p>
            <w:pPr>
              <w:pStyle w:val="TableParagraph"/>
              <w:spacing w:line="273" w:lineRule="exact"/>
              <w:ind w:left="422" w:right="0"/>
              <w:jc w:val="left"/>
              <w:rPr>
                <w:rFonts w:ascii="宋体" w:hAnsi="宋体" w:cs="宋体" w:eastAsia="宋体" w:hint="default"/>
                <w:sz w:val="21"/>
                <w:szCs w:val="21"/>
              </w:rPr>
            </w:pPr>
            <w:r>
              <w:rPr>
                <w:rFonts w:ascii="宋体" w:hAnsi="宋体" w:cs="宋体" w:eastAsia="宋体" w:hint="default"/>
                <w:sz w:val="21"/>
                <w:szCs w:val="21"/>
              </w:rPr>
              <w:t>（全称）</w:t>
            </w:r>
            <w:r>
              <w:rPr>
                <w:rFonts w:ascii="宋体" w:hAnsi="宋体" w:cs="宋体" w:eastAsia="宋体" w:hint="default"/>
                <w:sz w:val="21"/>
                <w:szCs w:val="21"/>
              </w:rPr>
              <w:t> </w:t>
            </w:r>
          </w:p>
        </w:tc>
        <w:tc>
          <w:tcPr>
            <w:tcW w:w="11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72" w:lineRule="exact"/>
              <w:ind w:left="376" w:right="163" w:hanging="209"/>
              <w:jc w:val="left"/>
              <w:rPr>
                <w:rFonts w:ascii="宋体" w:hAnsi="宋体" w:cs="宋体" w:eastAsia="宋体" w:hint="default"/>
                <w:sz w:val="21"/>
                <w:szCs w:val="21"/>
              </w:rPr>
            </w:pPr>
            <w:r>
              <w:rPr>
                <w:rFonts w:ascii="宋体" w:hAnsi="宋体" w:cs="宋体" w:eastAsia="宋体" w:hint="default"/>
                <w:sz w:val="21"/>
                <w:szCs w:val="21"/>
              </w:rPr>
              <w:t>报告期内</w:t>
            </w:r>
            <w:r>
              <w:rPr>
                <w:rFonts w:ascii="宋体" w:hAnsi="宋体" w:cs="宋体" w:eastAsia="宋体" w:hint="default"/>
                <w:w w:val="100"/>
                <w:sz w:val="21"/>
                <w:szCs w:val="21"/>
              </w:rPr>
              <w:t> </w:t>
            </w:r>
            <w:r>
              <w:rPr>
                <w:rFonts w:ascii="宋体" w:hAnsi="宋体" w:cs="宋体" w:eastAsia="宋体" w:hint="default"/>
                <w:sz w:val="21"/>
                <w:szCs w:val="21"/>
              </w:rPr>
              <w:t>增减</w:t>
            </w:r>
            <w:r>
              <w:rPr>
                <w:rFonts w:ascii="宋体" w:hAnsi="宋体" w:cs="宋体" w:eastAsia="宋体" w:hint="default"/>
                <w:sz w:val="21"/>
                <w:szCs w:val="21"/>
              </w:rPr>
              <w:t> </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72" w:lineRule="exact"/>
              <w:ind w:left="527" w:right="104" w:hanging="420"/>
              <w:jc w:val="left"/>
              <w:rPr>
                <w:rFonts w:ascii="宋体" w:hAnsi="宋体" w:cs="宋体" w:eastAsia="宋体" w:hint="default"/>
                <w:sz w:val="21"/>
                <w:szCs w:val="21"/>
              </w:rPr>
            </w:pPr>
            <w:r>
              <w:rPr>
                <w:rFonts w:ascii="宋体" w:hAnsi="宋体" w:cs="宋体" w:eastAsia="宋体" w:hint="default"/>
                <w:sz w:val="21"/>
                <w:szCs w:val="21"/>
              </w:rPr>
              <w:t>期末持股数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w:t>
            </w:r>
            <w:r>
              <w:rPr>
                <w:rFonts w:ascii="宋体" w:hAnsi="宋体" w:cs="宋体" w:eastAsia="宋体" w:hint="default"/>
                <w:sz w:val="21"/>
                <w:szCs w:val="21"/>
              </w:rPr>
              <w:t> </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72" w:lineRule="exact"/>
              <w:ind w:left="235" w:right="132"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69"/>
              <w:ind w:left="175" w:right="175"/>
              <w:jc w:val="center"/>
              <w:rPr>
                <w:rFonts w:ascii="宋体" w:hAnsi="宋体" w:cs="宋体" w:eastAsia="宋体" w:hint="default"/>
                <w:sz w:val="21"/>
                <w:szCs w:val="21"/>
              </w:rPr>
            </w:pPr>
            <w:r>
              <w:rPr>
                <w:rFonts w:ascii="宋体" w:hAnsi="宋体" w:cs="宋体" w:eastAsia="宋体" w:hint="default"/>
                <w:sz w:val="21"/>
                <w:szCs w:val="21"/>
              </w:rPr>
              <w:t>持有有限售</w:t>
            </w:r>
            <w:r>
              <w:rPr>
                <w:rFonts w:ascii="宋体" w:hAnsi="宋体" w:cs="宋体" w:eastAsia="宋体" w:hint="default"/>
                <w:w w:val="100"/>
                <w:sz w:val="21"/>
                <w:szCs w:val="21"/>
              </w:rPr>
              <w:t> </w:t>
            </w:r>
            <w:r>
              <w:rPr>
                <w:rFonts w:ascii="宋体" w:hAnsi="宋体" w:cs="宋体" w:eastAsia="宋体" w:hint="default"/>
                <w:sz w:val="21"/>
                <w:szCs w:val="21"/>
              </w:rPr>
              <w:t>条件股份数</w:t>
            </w:r>
            <w:r>
              <w:rPr>
                <w:rFonts w:ascii="宋体" w:hAnsi="宋体" w:cs="宋体" w:eastAsia="宋体" w:hint="default"/>
                <w:w w:val="100"/>
                <w:sz w:val="21"/>
                <w:szCs w:val="21"/>
              </w:rPr>
              <w:t> </w:t>
            </w:r>
            <w:r>
              <w:rPr>
                <w:rFonts w:ascii="宋体" w:hAnsi="宋体" w:cs="宋体" w:eastAsia="宋体" w:hint="default"/>
                <w:sz w:val="21"/>
                <w:szCs w:val="21"/>
              </w:rPr>
              <w:t>量</w:t>
            </w:r>
            <w:r>
              <w:rPr>
                <w:rFonts w:ascii="宋体" w:hAnsi="宋体" w:cs="宋体" w:eastAsia="宋体" w:hint="default"/>
                <w:sz w:val="21"/>
                <w:szCs w:val="21"/>
              </w:rPr>
              <w:t> </w:t>
            </w:r>
          </w:p>
        </w:tc>
        <w:tc>
          <w:tcPr>
            <w:tcW w:w="13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37" w:lineRule="auto"/>
              <w:ind w:left="129" w:right="127"/>
              <w:jc w:val="center"/>
              <w:rPr>
                <w:rFonts w:ascii="宋体" w:hAnsi="宋体" w:cs="宋体" w:eastAsia="宋体" w:hint="default"/>
                <w:sz w:val="21"/>
                <w:szCs w:val="21"/>
              </w:rPr>
            </w:pPr>
            <w:r>
              <w:rPr>
                <w:rFonts w:ascii="宋体" w:hAnsi="宋体" w:cs="宋体" w:eastAsia="宋体" w:hint="default"/>
                <w:sz w:val="21"/>
                <w:szCs w:val="21"/>
              </w:rPr>
              <w:t>包含转融通</w:t>
            </w:r>
            <w:r>
              <w:rPr>
                <w:rFonts w:ascii="宋体" w:hAnsi="宋体" w:cs="宋体" w:eastAsia="宋体" w:hint="default"/>
                <w:w w:val="100"/>
                <w:sz w:val="21"/>
                <w:szCs w:val="21"/>
              </w:rPr>
              <w:t> </w:t>
            </w:r>
            <w:r>
              <w:rPr>
                <w:rFonts w:ascii="宋体" w:hAnsi="宋体" w:cs="宋体" w:eastAsia="宋体" w:hint="default"/>
                <w:sz w:val="21"/>
                <w:szCs w:val="21"/>
              </w:rPr>
              <w:t>借出股份的</w:t>
            </w:r>
            <w:r>
              <w:rPr>
                <w:rFonts w:ascii="宋体" w:hAnsi="宋体" w:cs="宋体" w:eastAsia="宋体" w:hint="default"/>
                <w:w w:val="100"/>
                <w:sz w:val="21"/>
                <w:szCs w:val="21"/>
              </w:rPr>
              <w:t> </w:t>
            </w:r>
            <w:r>
              <w:rPr>
                <w:rFonts w:ascii="宋体" w:hAnsi="宋体" w:cs="宋体" w:eastAsia="宋体" w:hint="default"/>
                <w:sz w:val="21"/>
                <w:szCs w:val="21"/>
              </w:rPr>
              <w:t>限售股份数</w:t>
            </w:r>
            <w:r>
              <w:rPr>
                <w:rFonts w:ascii="宋体" w:hAnsi="宋体" w:cs="宋体" w:eastAsia="宋体" w:hint="default"/>
                <w:w w:val="100"/>
                <w:sz w:val="21"/>
                <w:szCs w:val="21"/>
              </w:rPr>
              <w:t> </w:t>
            </w:r>
            <w:r>
              <w:rPr>
                <w:rFonts w:ascii="宋体" w:hAnsi="宋体" w:cs="宋体" w:eastAsia="宋体" w:hint="default"/>
                <w:sz w:val="21"/>
                <w:szCs w:val="21"/>
              </w:rPr>
              <w:t>量</w:t>
            </w:r>
            <w:r>
              <w:rPr>
                <w:rFonts w:ascii="宋体" w:hAnsi="宋体" w:cs="宋体" w:eastAsia="宋体" w:hint="default"/>
                <w:sz w:val="21"/>
                <w:szCs w:val="21"/>
              </w:rPr>
              <w:t> </w:t>
            </w:r>
          </w:p>
        </w:tc>
        <w:tc>
          <w:tcPr>
            <w:tcW w:w="12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2"/>
              <w:ind w:left="292" w:right="185" w:hanging="104"/>
              <w:jc w:val="left"/>
              <w:rPr>
                <w:rFonts w:ascii="宋体" w:hAnsi="宋体" w:cs="宋体" w:eastAsia="宋体" w:hint="default"/>
                <w:sz w:val="21"/>
                <w:szCs w:val="21"/>
              </w:rPr>
            </w:pPr>
            <w:r>
              <w:rPr>
                <w:rFonts w:ascii="宋体" w:hAnsi="宋体" w:cs="宋体" w:eastAsia="宋体" w:hint="default"/>
                <w:sz w:val="21"/>
                <w:szCs w:val="21"/>
              </w:rPr>
              <w:t>质押或冻</w:t>
            </w:r>
            <w:r>
              <w:rPr>
                <w:rFonts w:ascii="宋体" w:hAnsi="宋体" w:cs="宋体" w:eastAsia="宋体" w:hint="default"/>
                <w:w w:val="100"/>
                <w:sz w:val="21"/>
                <w:szCs w:val="21"/>
              </w:rPr>
              <w:t> </w:t>
            </w:r>
            <w:r>
              <w:rPr>
                <w:rFonts w:ascii="宋体" w:hAnsi="宋体" w:cs="宋体" w:eastAsia="宋体" w:hint="default"/>
                <w:sz w:val="21"/>
                <w:szCs w:val="21"/>
              </w:rPr>
              <w:t>结情况</w:t>
            </w:r>
            <w:r>
              <w:rPr>
                <w:rFonts w:ascii="宋体" w:hAnsi="宋体" w:cs="宋体" w:eastAsia="宋体" w:hint="default"/>
                <w:sz w:val="21"/>
                <w:szCs w:val="21"/>
              </w:rPr>
              <w:t> </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72" w:lineRule="exact"/>
              <w:ind w:left="635" w:right="528"/>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w w:val="100"/>
                <w:sz w:val="21"/>
                <w:szCs w:val="21"/>
              </w:rPr>
              <w:t> </w:t>
            </w:r>
            <w:r>
              <w:rPr>
                <w:rFonts w:ascii="宋体" w:hAnsi="宋体" w:cs="宋体" w:eastAsia="宋体" w:hint="default"/>
                <w:sz w:val="21"/>
                <w:szCs w:val="21"/>
              </w:rPr>
              <w:t>性质</w:t>
            </w:r>
            <w:r>
              <w:rPr>
                <w:rFonts w:ascii="宋体" w:hAnsi="宋体" w:cs="宋体" w:eastAsia="宋体" w:hint="default"/>
                <w:sz w:val="21"/>
                <w:szCs w:val="21"/>
              </w:rPr>
              <w:t> </w:t>
            </w:r>
          </w:p>
        </w:tc>
      </w:tr>
      <w:tr>
        <w:trPr>
          <w:trHeight w:val="1426" w:hRule="exact"/>
        </w:trPr>
        <w:tc>
          <w:tcPr>
            <w:tcW w:w="1697" w:type="dxa"/>
            <w:vMerge/>
            <w:tcBorders>
              <w:left w:val="single" w:sz="4" w:space="0" w:color="000000"/>
              <w:bottom w:val="single" w:sz="4" w:space="0" w:color="000000"/>
              <w:right w:val="single" w:sz="4" w:space="0" w:color="000000"/>
            </w:tcBorders>
          </w:tcPr>
          <w:p>
            <w:pPr/>
          </w:p>
        </w:tc>
        <w:tc>
          <w:tcPr>
            <w:tcW w:w="118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1322" w:type="dxa"/>
            <w:vMerge/>
            <w:tcBorders>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115" w:right="11"/>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w w:val="100"/>
                <w:sz w:val="21"/>
                <w:szCs w:val="21"/>
              </w:rPr>
              <w:t> </w:t>
            </w:r>
            <w:r>
              <w:rPr>
                <w:rFonts w:ascii="宋体" w:hAnsi="宋体" w:cs="宋体" w:eastAsia="宋体" w:hint="default"/>
                <w:sz w:val="21"/>
                <w:szCs w:val="21"/>
              </w:rPr>
              <w:t>状态</w:t>
            </w:r>
            <w:r>
              <w:rPr>
                <w:rFonts w:ascii="宋体" w:hAnsi="宋体" w:cs="宋体" w:eastAsia="宋体" w:hint="default"/>
                <w:sz w:val="21"/>
                <w:szCs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172" w:right="65"/>
              <w:jc w:val="left"/>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w w:val="100"/>
                <w:sz w:val="21"/>
                <w:szCs w:val="21"/>
              </w:rPr>
              <w:t> </w:t>
            </w:r>
            <w:r>
              <w:rPr>
                <w:rFonts w:ascii="宋体" w:hAnsi="宋体" w:cs="宋体" w:eastAsia="宋体" w:hint="default"/>
                <w:sz w:val="21"/>
                <w:szCs w:val="21"/>
              </w:rPr>
              <w:t>量</w:t>
            </w:r>
            <w:r>
              <w:rPr>
                <w:rFonts w:ascii="宋体" w:hAnsi="宋体" w:cs="宋体" w:eastAsia="宋体" w:hint="default"/>
                <w:sz w:val="21"/>
                <w:szCs w:val="21"/>
              </w:rPr>
              <w:t> </w:t>
            </w:r>
          </w:p>
        </w:tc>
        <w:tc>
          <w:tcPr>
            <w:tcW w:w="1702" w:type="dxa"/>
            <w:vMerge/>
            <w:tcBorders>
              <w:left w:val="single" w:sz="4" w:space="0" w:color="000000"/>
              <w:bottom w:val="single" w:sz="4" w:space="0" w:color="000000"/>
              <w:right w:val="single" w:sz="4" w:space="0" w:color="000000"/>
            </w:tcBorders>
          </w:tcPr>
          <w:p>
            <w:pPr/>
          </w:p>
        </w:tc>
      </w:tr>
      <w:tr>
        <w:trPr>
          <w:trHeight w:val="55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北京市基础设施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投资有限公司</w:t>
            </w:r>
            <w:r>
              <w:rPr>
                <w:rFonts w:ascii="宋体" w:hAnsi="宋体" w:cs="宋体" w:eastAsia="宋体" w:hint="default"/>
                <w:sz w:val="21"/>
                <w:szCs w:val="21"/>
              </w:rPr>
              <w:t> </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27"/>
              <w:jc w:val="right"/>
              <w:rPr>
                <w:rFonts w:ascii="宋体" w:hAnsi="宋体" w:cs="宋体" w:eastAsia="宋体" w:hint="default"/>
                <w:sz w:val="21"/>
                <w:szCs w:val="21"/>
              </w:rPr>
            </w:pPr>
            <w:r>
              <w:rPr>
                <w:rFonts w:ascii="宋体"/>
                <w:sz w:val="21"/>
              </w:rPr>
              <w:t>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left"/>
              <w:rPr>
                <w:rFonts w:ascii="宋体" w:hAnsi="宋体" w:cs="宋体" w:eastAsia="宋体" w:hint="default"/>
                <w:sz w:val="21"/>
                <w:szCs w:val="21"/>
              </w:rPr>
            </w:pPr>
            <w:r>
              <w:rPr>
                <w:rFonts w:ascii="宋体"/>
                <w:sz w:val="21"/>
              </w:rPr>
              <w:t>26,663,917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sz w:val="21"/>
              </w:rPr>
              <w:t>16.66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2"/>
              <w:jc w:val="right"/>
              <w:rPr>
                <w:rFonts w:ascii="宋体" w:hAnsi="宋体" w:cs="宋体" w:eastAsia="宋体" w:hint="default"/>
                <w:sz w:val="21"/>
                <w:szCs w:val="21"/>
              </w:rPr>
            </w:pPr>
            <w:r>
              <w:rPr>
                <w:rFonts w:ascii="宋体"/>
                <w:spacing w:val="-1"/>
                <w:sz w:val="21"/>
              </w:rPr>
              <w:t>26,663,917</w:t>
            </w:r>
            <w:r>
              <w:rPr>
                <w:rFonts w:ascii="宋体"/>
                <w:sz w:val="21"/>
              </w:rPr>
              <w:t>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9" w:right="0"/>
              <w:jc w:val="left"/>
              <w:rPr>
                <w:rFonts w:ascii="宋体" w:hAnsi="宋体" w:cs="宋体" w:eastAsia="宋体" w:hint="default"/>
                <w:sz w:val="21"/>
                <w:szCs w:val="21"/>
              </w:rPr>
            </w:pPr>
            <w:r>
              <w:rPr>
                <w:rFonts w:ascii="宋体"/>
                <w:sz w:val="21"/>
              </w:rPr>
              <w:t>26,663,917 </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13"/>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19"/>
              <w:jc w:val="right"/>
              <w:rPr>
                <w:rFonts w:ascii="宋体" w:hAnsi="宋体" w:cs="宋体" w:eastAsia="宋体" w:hint="default"/>
                <w:sz w:val="21"/>
                <w:szCs w:val="21"/>
              </w:rPr>
            </w:pPr>
            <w:r>
              <w:rPr>
                <w:rFonts w:ascii="宋体"/>
                <w:sz w:val="21"/>
              </w:rPr>
              <w:t>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国有法人</w:t>
            </w:r>
            <w:r>
              <w:rPr>
                <w:rFonts w:ascii="宋体" w:hAnsi="宋体" w:cs="宋体" w:eastAsia="宋体" w:hint="default"/>
                <w:sz w:val="21"/>
                <w:szCs w:val="21"/>
              </w:rPr>
              <w:t> </w:t>
            </w:r>
          </w:p>
        </w:tc>
      </w:tr>
      <w:tr>
        <w:trPr>
          <w:trHeight w:val="281"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郜春海</w:t>
            </w:r>
            <w:r>
              <w:rPr>
                <w:rFonts w:ascii="宋体" w:hAnsi="宋体" w:cs="宋体" w:eastAsia="宋体" w:hint="default"/>
                <w:sz w:val="21"/>
                <w:szCs w:val="21"/>
              </w:rPr>
              <w:t> </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7"/>
              <w:jc w:val="right"/>
              <w:rPr>
                <w:rFonts w:ascii="宋体" w:hAnsi="宋体" w:cs="宋体" w:eastAsia="宋体" w:hint="default"/>
                <w:sz w:val="21"/>
                <w:szCs w:val="21"/>
              </w:rPr>
            </w:pPr>
            <w:r>
              <w:rPr>
                <w:rFonts w:ascii="宋体"/>
                <w:sz w:val="21"/>
              </w:rPr>
              <w:t>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sz w:val="21"/>
              </w:rPr>
              <w:t>17,788,725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11.12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right"/>
              <w:rPr>
                <w:rFonts w:ascii="宋体" w:hAnsi="宋体" w:cs="宋体" w:eastAsia="宋体" w:hint="default"/>
                <w:sz w:val="21"/>
                <w:szCs w:val="21"/>
              </w:rPr>
            </w:pPr>
            <w:r>
              <w:rPr>
                <w:rFonts w:ascii="宋体"/>
                <w:spacing w:val="-1"/>
                <w:sz w:val="21"/>
              </w:rPr>
              <w:t>17,788,725</w:t>
            </w:r>
            <w:r>
              <w:rPr>
                <w:rFonts w:ascii="宋体"/>
                <w:sz w:val="21"/>
              </w:rPr>
              <w:t>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sz w:val="21"/>
              </w:rPr>
              <w:t>17,788,725 </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
              <w:jc w:val="right"/>
              <w:rPr>
                <w:rFonts w:ascii="宋体" w:hAnsi="宋体" w:cs="宋体" w:eastAsia="宋体" w:hint="default"/>
                <w:sz w:val="21"/>
                <w:szCs w:val="21"/>
              </w:rPr>
            </w:pPr>
            <w:r>
              <w:rPr>
                <w:rFonts w:ascii="宋体"/>
                <w:sz w:val="21"/>
              </w:rPr>
              <w:t>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境内自然人</w:t>
            </w:r>
            <w:r>
              <w:rPr>
                <w:rFonts w:ascii="宋体" w:hAnsi="宋体" w:cs="宋体" w:eastAsia="宋体" w:hint="default"/>
                <w:sz w:val="21"/>
                <w:szCs w:val="21"/>
              </w:rPr>
              <w:t> </w:t>
            </w:r>
          </w:p>
        </w:tc>
      </w:tr>
      <w:tr>
        <w:trPr>
          <w:trHeight w:val="557"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北京爱地浩海科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技发展有限公司</w:t>
            </w:r>
            <w:r>
              <w:rPr>
                <w:rFonts w:ascii="宋体" w:hAnsi="宋体" w:cs="宋体" w:eastAsia="宋体" w:hint="default"/>
                <w:sz w:val="21"/>
                <w:szCs w:val="21"/>
              </w:rPr>
              <w:t> </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27"/>
              <w:jc w:val="right"/>
              <w:rPr>
                <w:rFonts w:ascii="宋体" w:hAnsi="宋体" w:cs="宋体" w:eastAsia="宋体" w:hint="default"/>
                <w:sz w:val="21"/>
                <w:szCs w:val="21"/>
              </w:rPr>
            </w:pPr>
            <w:r>
              <w:rPr>
                <w:rFonts w:ascii="宋体"/>
                <w:sz w:val="21"/>
              </w:rPr>
              <w:t>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left"/>
              <w:rPr>
                <w:rFonts w:ascii="宋体" w:hAnsi="宋体" w:cs="宋体" w:eastAsia="宋体" w:hint="default"/>
                <w:sz w:val="21"/>
                <w:szCs w:val="21"/>
              </w:rPr>
            </w:pPr>
            <w:r>
              <w:rPr>
                <w:rFonts w:ascii="宋体"/>
                <w:sz w:val="21"/>
              </w:rPr>
              <w:t>13,200,043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sz w:val="21"/>
              </w:rPr>
              <w:t>8.25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2"/>
              <w:jc w:val="right"/>
              <w:rPr>
                <w:rFonts w:ascii="宋体" w:hAnsi="宋体" w:cs="宋体" w:eastAsia="宋体" w:hint="default"/>
                <w:sz w:val="21"/>
                <w:szCs w:val="21"/>
              </w:rPr>
            </w:pPr>
            <w:r>
              <w:rPr>
                <w:rFonts w:ascii="宋体"/>
                <w:spacing w:val="-1"/>
                <w:sz w:val="21"/>
              </w:rPr>
              <w:t>13,200,043</w:t>
            </w:r>
            <w:r>
              <w:rPr>
                <w:rFonts w:ascii="宋体"/>
                <w:sz w:val="21"/>
              </w:rPr>
              <w:t>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9" w:right="0"/>
              <w:jc w:val="left"/>
              <w:rPr>
                <w:rFonts w:ascii="宋体" w:hAnsi="宋体" w:cs="宋体" w:eastAsia="宋体" w:hint="default"/>
                <w:sz w:val="21"/>
                <w:szCs w:val="21"/>
              </w:rPr>
            </w:pPr>
            <w:r>
              <w:rPr>
                <w:rFonts w:ascii="宋体"/>
                <w:sz w:val="21"/>
              </w:rPr>
              <w:t>13,200,043 </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13"/>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19"/>
              <w:jc w:val="right"/>
              <w:rPr>
                <w:rFonts w:ascii="宋体" w:hAnsi="宋体" w:cs="宋体" w:eastAsia="宋体" w:hint="default"/>
                <w:sz w:val="21"/>
                <w:szCs w:val="21"/>
              </w:rPr>
            </w:pPr>
            <w:r>
              <w:rPr>
                <w:rFonts w:ascii="宋体"/>
                <w:sz w:val="21"/>
              </w:rPr>
              <w:t>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境内非国有法人</w:t>
            </w:r>
            <w:r>
              <w:rPr>
                <w:rFonts w:ascii="宋体" w:hAnsi="宋体" w:cs="宋体" w:eastAsia="宋体" w:hint="default"/>
                <w:sz w:val="21"/>
                <w:szCs w:val="21"/>
              </w:rPr>
              <w:t> </w:t>
            </w:r>
          </w:p>
        </w:tc>
      </w:tr>
      <w:tr>
        <w:trPr>
          <w:trHeight w:val="55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北京交大资产经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营有限公司</w:t>
            </w:r>
            <w:r>
              <w:rPr>
                <w:rFonts w:ascii="宋体" w:hAnsi="宋体" w:cs="宋体" w:eastAsia="宋体" w:hint="default"/>
                <w:sz w:val="21"/>
                <w:szCs w:val="21"/>
              </w:rPr>
              <w:t> </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27"/>
              <w:jc w:val="right"/>
              <w:rPr>
                <w:rFonts w:ascii="宋体" w:hAnsi="宋体" w:cs="宋体" w:eastAsia="宋体" w:hint="default"/>
                <w:sz w:val="21"/>
                <w:szCs w:val="21"/>
              </w:rPr>
            </w:pPr>
            <w:r>
              <w:rPr>
                <w:rFonts w:ascii="宋体"/>
                <w:sz w:val="21"/>
              </w:rPr>
              <w:t>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7" w:right="0"/>
              <w:jc w:val="left"/>
              <w:rPr>
                <w:rFonts w:ascii="宋体" w:hAnsi="宋体" w:cs="宋体" w:eastAsia="宋体" w:hint="default"/>
                <w:sz w:val="21"/>
                <w:szCs w:val="21"/>
              </w:rPr>
            </w:pPr>
            <w:r>
              <w:rPr>
                <w:rFonts w:ascii="宋体"/>
                <w:sz w:val="21"/>
              </w:rPr>
              <w:t>11,198,845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center"/>
              <w:rPr>
                <w:rFonts w:ascii="宋体" w:hAnsi="宋体" w:cs="宋体" w:eastAsia="宋体" w:hint="default"/>
                <w:sz w:val="21"/>
                <w:szCs w:val="21"/>
              </w:rPr>
            </w:pPr>
            <w:r>
              <w:rPr>
                <w:rFonts w:ascii="宋体"/>
                <w:sz w:val="21"/>
              </w:rPr>
              <w:t>7.00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72"/>
              <w:jc w:val="right"/>
              <w:rPr>
                <w:rFonts w:ascii="宋体" w:hAnsi="宋体" w:cs="宋体" w:eastAsia="宋体" w:hint="default"/>
                <w:sz w:val="21"/>
                <w:szCs w:val="21"/>
              </w:rPr>
            </w:pPr>
            <w:r>
              <w:rPr>
                <w:rFonts w:ascii="宋体"/>
                <w:spacing w:val="-1"/>
                <w:sz w:val="21"/>
              </w:rPr>
              <w:t>11,198,845</w:t>
            </w:r>
            <w:r>
              <w:rPr>
                <w:rFonts w:ascii="宋体"/>
                <w:sz w:val="21"/>
              </w:rPr>
              <w:t>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9" w:right="0"/>
              <w:jc w:val="left"/>
              <w:rPr>
                <w:rFonts w:ascii="宋体" w:hAnsi="宋体" w:cs="宋体" w:eastAsia="宋体" w:hint="default"/>
                <w:sz w:val="21"/>
                <w:szCs w:val="21"/>
              </w:rPr>
            </w:pPr>
            <w:r>
              <w:rPr>
                <w:rFonts w:ascii="宋体"/>
                <w:sz w:val="21"/>
              </w:rPr>
              <w:t>11,198,845 </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13"/>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19"/>
              <w:jc w:val="right"/>
              <w:rPr>
                <w:rFonts w:ascii="宋体" w:hAnsi="宋体" w:cs="宋体" w:eastAsia="宋体" w:hint="default"/>
                <w:sz w:val="21"/>
                <w:szCs w:val="21"/>
              </w:rPr>
            </w:pPr>
            <w:r>
              <w:rPr>
                <w:rFonts w:ascii="宋体"/>
                <w:sz w:val="21"/>
              </w:rPr>
              <w:t>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center"/>
              <w:rPr>
                <w:rFonts w:ascii="宋体" w:hAnsi="宋体" w:cs="宋体" w:eastAsia="宋体" w:hint="default"/>
                <w:sz w:val="21"/>
                <w:szCs w:val="21"/>
              </w:rPr>
            </w:pPr>
            <w:r>
              <w:rPr>
                <w:rFonts w:ascii="宋体" w:hAnsi="宋体" w:cs="宋体" w:eastAsia="宋体" w:hint="default"/>
                <w:sz w:val="21"/>
                <w:szCs w:val="21"/>
              </w:rPr>
              <w:t>国有法人</w:t>
            </w:r>
            <w:r>
              <w:rPr>
                <w:rFonts w:ascii="宋体" w:hAnsi="宋体" w:cs="宋体" w:eastAsia="宋体" w:hint="default"/>
                <w:sz w:val="21"/>
                <w:szCs w:val="21"/>
              </w:rPr>
              <w:t> </w:t>
            </w:r>
          </w:p>
        </w:tc>
      </w:tr>
      <w:tr>
        <w:trPr>
          <w:trHeight w:val="281"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唐涛</w:t>
            </w:r>
            <w:r>
              <w:rPr>
                <w:rFonts w:ascii="宋体" w:hAnsi="宋体" w:cs="宋体" w:eastAsia="宋体" w:hint="default"/>
                <w:sz w:val="21"/>
                <w:szCs w:val="21"/>
              </w:rPr>
              <w:t> </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7"/>
              <w:jc w:val="right"/>
              <w:rPr>
                <w:rFonts w:ascii="宋体" w:hAnsi="宋体" w:cs="宋体" w:eastAsia="宋体" w:hint="default"/>
                <w:sz w:val="21"/>
                <w:szCs w:val="21"/>
              </w:rPr>
            </w:pPr>
            <w:r>
              <w:rPr>
                <w:rFonts w:ascii="宋体"/>
                <w:sz w:val="21"/>
              </w:rPr>
              <w:t>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0" w:right="0"/>
              <w:jc w:val="left"/>
              <w:rPr>
                <w:rFonts w:ascii="宋体" w:hAnsi="宋体" w:cs="宋体" w:eastAsia="宋体" w:hint="default"/>
                <w:sz w:val="21"/>
                <w:szCs w:val="21"/>
              </w:rPr>
            </w:pPr>
            <w:r>
              <w:rPr>
                <w:rFonts w:ascii="宋体"/>
                <w:sz w:val="21"/>
              </w:rPr>
              <w:t>7,895,826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4.93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7,895,826</w:t>
            </w:r>
            <w:r>
              <w:rPr>
                <w:rFonts w:ascii="宋体"/>
                <w:sz w:val="21"/>
              </w:rPr>
              <w:t>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2" w:right="0"/>
              <w:jc w:val="left"/>
              <w:rPr>
                <w:rFonts w:ascii="宋体" w:hAnsi="宋体" w:cs="宋体" w:eastAsia="宋体" w:hint="default"/>
                <w:sz w:val="21"/>
                <w:szCs w:val="21"/>
              </w:rPr>
            </w:pPr>
            <w:r>
              <w:rPr>
                <w:rFonts w:ascii="宋体"/>
                <w:sz w:val="21"/>
              </w:rPr>
              <w:t>7,895,826 </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
              <w:jc w:val="right"/>
              <w:rPr>
                <w:rFonts w:ascii="宋体" w:hAnsi="宋体" w:cs="宋体" w:eastAsia="宋体" w:hint="default"/>
                <w:sz w:val="21"/>
                <w:szCs w:val="21"/>
              </w:rPr>
            </w:pPr>
            <w:r>
              <w:rPr>
                <w:rFonts w:ascii="宋体"/>
                <w:sz w:val="21"/>
              </w:rPr>
              <w:t>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境内自然人</w:t>
            </w:r>
            <w:r>
              <w:rPr>
                <w:rFonts w:ascii="宋体" w:hAnsi="宋体" w:cs="宋体" w:eastAsia="宋体" w:hint="default"/>
                <w:sz w:val="21"/>
                <w:szCs w:val="21"/>
              </w:rPr>
              <w:t> </w:t>
            </w:r>
          </w:p>
        </w:tc>
      </w:tr>
      <w:tr>
        <w:trPr>
          <w:trHeight w:val="55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北京交大创新科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技中心</w:t>
            </w:r>
            <w:r>
              <w:rPr>
                <w:rFonts w:ascii="宋体" w:hAnsi="宋体" w:cs="宋体" w:eastAsia="宋体" w:hint="default"/>
                <w:sz w:val="21"/>
                <w:szCs w:val="21"/>
              </w:rPr>
              <w:t> </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27"/>
              <w:jc w:val="right"/>
              <w:rPr>
                <w:rFonts w:ascii="宋体" w:hAnsi="宋体" w:cs="宋体" w:eastAsia="宋体" w:hint="default"/>
                <w:sz w:val="21"/>
                <w:szCs w:val="21"/>
              </w:rPr>
            </w:pPr>
            <w:r>
              <w:rPr>
                <w:rFonts w:ascii="宋体"/>
                <w:sz w:val="21"/>
              </w:rPr>
              <w:t>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0" w:right="0"/>
              <w:jc w:val="left"/>
              <w:rPr>
                <w:rFonts w:ascii="宋体" w:hAnsi="宋体" w:cs="宋体" w:eastAsia="宋体" w:hint="default"/>
                <w:sz w:val="21"/>
                <w:szCs w:val="21"/>
              </w:rPr>
            </w:pPr>
            <w:r>
              <w:rPr>
                <w:rFonts w:ascii="宋体"/>
                <w:sz w:val="21"/>
              </w:rPr>
              <w:t>6,346,012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sz w:val="21"/>
              </w:rPr>
              <w:t>3.97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25"/>
              <w:jc w:val="right"/>
              <w:rPr>
                <w:rFonts w:ascii="宋体" w:hAnsi="宋体" w:cs="宋体" w:eastAsia="宋体" w:hint="default"/>
                <w:sz w:val="21"/>
                <w:szCs w:val="21"/>
              </w:rPr>
            </w:pPr>
            <w:r>
              <w:rPr>
                <w:rFonts w:ascii="宋体"/>
                <w:spacing w:val="-1"/>
                <w:sz w:val="21"/>
              </w:rPr>
              <w:t>6,346,012</w:t>
            </w:r>
            <w:r>
              <w:rPr>
                <w:rFonts w:ascii="宋体"/>
                <w:sz w:val="21"/>
              </w:rPr>
              <w:t>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2" w:right="0"/>
              <w:jc w:val="left"/>
              <w:rPr>
                <w:rFonts w:ascii="宋体" w:hAnsi="宋体" w:cs="宋体" w:eastAsia="宋体" w:hint="default"/>
                <w:sz w:val="21"/>
                <w:szCs w:val="21"/>
              </w:rPr>
            </w:pPr>
            <w:r>
              <w:rPr>
                <w:rFonts w:ascii="宋体"/>
                <w:sz w:val="21"/>
              </w:rPr>
              <w:t>6,346,012 </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13"/>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19"/>
              <w:jc w:val="right"/>
              <w:rPr>
                <w:rFonts w:ascii="宋体" w:hAnsi="宋体" w:cs="宋体" w:eastAsia="宋体" w:hint="default"/>
                <w:sz w:val="21"/>
                <w:szCs w:val="21"/>
              </w:rPr>
            </w:pPr>
            <w:r>
              <w:rPr>
                <w:rFonts w:ascii="宋体"/>
                <w:sz w:val="21"/>
              </w:rPr>
              <w:t>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国有法人</w:t>
            </w:r>
            <w:r>
              <w:rPr>
                <w:rFonts w:ascii="宋体" w:hAnsi="宋体" w:cs="宋体" w:eastAsia="宋体" w:hint="default"/>
                <w:sz w:val="21"/>
                <w:szCs w:val="21"/>
              </w:rPr>
              <w:t> </w:t>
            </w:r>
          </w:p>
        </w:tc>
      </w:tr>
      <w:tr>
        <w:trPr>
          <w:trHeight w:val="828"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北京基石创业投</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资基金（有限合</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伙）</w:t>
            </w:r>
            <w:r>
              <w:rPr>
                <w:rFonts w:ascii="宋体" w:hAnsi="宋体" w:cs="宋体" w:eastAsia="宋体" w:hint="default"/>
                <w:sz w:val="21"/>
                <w:szCs w:val="21"/>
              </w:rPr>
              <w:t> </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427"/>
              <w:jc w:val="right"/>
              <w:rPr>
                <w:rFonts w:ascii="宋体" w:hAnsi="宋体" w:cs="宋体" w:eastAsia="宋体" w:hint="default"/>
                <w:sz w:val="21"/>
                <w:szCs w:val="21"/>
              </w:rPr>
            </w:pPr>
            <w:r>
              <w:rPr>
                <w:rFonts w:ascii="宋体"/>
                <w:sz w:val="21"/>
              </w:rPr>
              <w:t>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60" w:right="0"/>
              <w:jc w:val="left"/>
              <w:rPr>
                <w:rFonts w:ascii="宋体" w:hAnsi="宋体" w:cs="宋体" w:eastAsia="宋体" w:hint="default"/>
                <w:sz w:val="21"/>
                <w:szCs w:val="21"/>
              </w:rPr>
            </w:pPr>
            <w:r>
              <w:rPr>
                <w:rFonts w:ascii="宋体"/>
                <w:sz w:val="21"/>
              </w:rPr>
              <w:t>5,332,783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center"/>
              <w:rPr>
                <w:rFonts w:ascii="宋体" w:hAnsi="宋体" w:cs="宋体" w:eastAsia="宋体" w:hint="default"/>
                <w:sz w:val="21"/>
                <w:szCs w:val="21"/>
              </w:rPr>
            </w:pPr>
            <w:r>
              <w:rPr>
                <w:rFonts w:ascii="宋体"/>
                <w:sz w:val="21"/>
              </w:rPr>
              <w:t>3.33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25"/>
              <w:jc w:val="right"/>
              <w:rPr>
                <w:rFonts w:ascii="宋体" w:hAnsi="宋体" w:cs="宋体" w:eastAsia="宋体" w:hint="default"/>
                <w:sz w:val="21"/>
                <w:szCs w:val="21"/>
              </w:rPr>
            </w:pPr>
            <w:r>
              <w:rPr>
                <w:rFonts w:ascii="宋体"/>
                <w:spacing w:val="-1"/>
                <w:sz w:val="21"/>
              </w:rPr>
              <w:t>5,332,783</w:t>
            </w:r>
            <w:r>
              <w:rPr>
                <w:rFonts w:ascii="宋体"/>
                <w:sz w:val="21"/>
              </w:rPr>
              <w:t>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82" w:right="0"/>
              <w:jc w:val="left"/>
              <w:rPr>
                <w:rFonts w:ascii="宋体" w:hAnsi="宋体" w:cs="宋体" w:eastAsia="宋体" w:hint="default"/>
                <w:sz w:val="21"/>
                <w:szCs w:val="21"/>
              </w:rPr>
            </w:pPr>
            <w:r>
              <w:rPr>
                <w:rFonts w:ascii="宋体"/>
                <w:sz w:val="21"/>
              </w:rPr>
              <w:t>5,332,783 </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13"/>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19"/>
              <w:jc w:val="right"/>
              <w:rPr>
                <w:rFonts w:ascii="宋体" w:hAnsi="宋体" w:cs="宋体" w:eastAsia="宋体" w:hint="default"/>
                <w:sz w:val="21"/>
                <w:szCs w:val="21"/>
              </w:rPr>
            </w:pPr>
            <w:r>
              <w:rPr>
                <w:rFonts w:ascii="宋体"/>
                <w:sz w:val="21"/>
              </w:rPr>
              <w:t>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境内非国有法人</w:t>
            </w:r>
            <w:r>
              <w:rPr>
                <w:rFonts w:ascii="宋体" w:hAnsi="宋体" w:cs="宋体" w:eastAsia="宋体" w:hint="default"/>
                <w:sz w:val="21"/>
                <w:szCs w:val="21"/>
              </w:rPr>
              <w:t> </w:t>
            </w:r>
          </w:p>
        </w:tc>
      </w:tr>
    </w:tbl>
    <w:p>
      <w:pPr>
        <w:spacing w:after="0" w:line="240" w:lineRule="auto"/>
        <w:jc w:val="center"/>
        <w:rPr>
          <w:rFonts w:ascii="宋体" w:hAnsi="宋体" w:cs="宋体" w:eastAsia="宋体" w:hint="default"/>
          <w:sz w:val="21"/>
          <w:szCs w:val="21"/>
        </w:rPr>
        <w:sectPr>
          <w:type w:val="continuous"/>
          <w:pgSz w:w="11910" w:h="16840"/>
          <w:pgMar w:top="1120" w:bottom="1380" w:left="260" w:right="780"/>
        </w:sectPr>
      </w:pPr>
    </w:p>
    <w:p>
      <w:pPr>
        <w:spacing w:line="240" w:lineRule="auto" w:before="3"/>
        <w:rPr>
          <w:rFonts w:ascii="宋体" w:hAnsi="宋体" w:cs="宋体" w:eastAsia="宋体" w:hint="default"/>
          <w:sz w:val="24"/>
          <w:szCs w:val="24"/>
        </w:rPr>
      </w:pPr>
    </w:p>
    <w:tbl>
      <w:tblPr>
        <w:tblW w:w="0" w:type="auto"/>
        <w:jc w:val="left"/>
        <w:tblInd w:w="114" w:type="dxa"/>
        <w:tblLayout w:type="fixed"/>
        <w:tblCellMar>
          <w:top w:w="0" w:type="dxa"/>
          <w:left w:w="0" w:type="dxa"/>
          <w:bottom w:w="0" w:type="dxa"/>
          <w:right w:w="0" w:type="dxa"/>
        </w:tblCellMar>
        <w:tblLook w:val="01E0"/>
      </w:tblPr>
      <w:tblGrid>
        <w:gridCol w:w="1697"/>
        <w:gridCol w:w="1186"/>
        <w:gridCol w:w="1093"/>
        <w:gridCol w:w="185"/>
        <w:gridCol w:w="799"/>
        <w:gridCol w:w="1212"/>
        <w:gridCol w:w="204"/>
        <w:gridCol w:w="1322"/>
        <w:gridCol w:w="235"/>
        <w:gridCol w:w="427"/>
        <w:gridCol w:w="567"/>
        <w:gridCol w:w="1702"/>
      </w:tblGrid>
      <w:tr>
        <w:trPr>
          <w:trHeight w:val="555"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北交联合投资管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理集团有限公司</w:t>
            </w:r>
            <w:r>
              <w:rPr>
                <w:rFonts w:ascii="宋体" w:hAnsi="宋体" w:cs="宋体" w:eastAsia="宋体" w:hint="default"/>
                <w:sz w:val="21"/>
                <w:szCs w:val="21"/>
              </w:rPr>
              <w:t> </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0"/>
              <w:jc w:val="center"/>
              <w:rPr>
                <w:rFonts w:ascii="宋体" w:hAnsi="宋体" w:cs="宋体" w:eastAsia="宋体" w:hint="default"/>
                <w:sz w:val="21"/>
                <w:szCs w:val="21"/>
              </w:rPr>
            </w:pPr>
            <w:r>
              <w:rPr>
                <w:rFonts w:ascii="宋体"/>
                <w:sz w:val="21"/>
              </w:rPr>
              <w:t>0 </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60" w:right="0"/>
              <w:jc w:val="left"/>
              <w:rPr>
                <w:rFonts w:ascii="宋体" w:hAnsi="宋体" w:cs="宋体" w:eastAsia="宋体" w:hint="default"/>
                <w:sz w:val="21"/>
                <w:szCs w:val="21"/>
              </w:rPr>
            </w:pPr>
            <w:r>
              <w:rPr>
                <w:rFonts w:ascii="宋体"/>
                <w:sz w:val="21"/>
              </w:rPr>
              <w:t>4,800,021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79"/>
              <w:jc w:val="right"/>
              <w:rPr>
                <w:rFonts w:ascii="宋体" w:hAnsi="宋体" w:cs="宋体" w:eastAsia="宋体" w:hint="default"/>
                <w:sz w:val="21"/>
                <w:szCs w:val="21"/>
              </w:rPr>
            </w:pPr>
            <w:r>
              <w:rPr>
                <w:rFonts w:ascii="宋体"/>
                <w:spacing w:val="-1"/>
                <w:sz w:val="21"/>
              </w:rPr>
              <w:t>3.00</w:t>
            </w:r>
            <w:r>
              <w:rPr>
                <w:rFonts w:ascii="宋体"/>
                <w:sz w:val="21"/>
              </w:rPr>
              <w:t> </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27" w:right="0"/>
              <w:jc w:val="left"/>
              <w:rPr>
                <w:rFonts w:ascii="宋体" w:hAnsi="宋体" w:cs="宋体" w:eastAsia="宋体" w:hint="default"/>
                <w:sz w:val="21"/>
                <w:szCs w:val="21"/>
              </w:rPr>
            </w:pPr>
            <w:r>
              <w:rPr>
                <w:rFonts w:ascii="宋体"/>
                <w:sz w:val="21"/>
              </w:rPr>
              <w:t>4,800,021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77"/>
              <w:jc w:val="right"/>
              <w:rPr>
                <w:rFonts w:ascii="宋体" w:hAnsi="宋体" w:cs="宋体" w:eastAsia="宋体" w:hint="default"/>
                <w:sz w:val="21"/>
                <w:szCs w:val="21"/>
              </w:rPr>
            </w:pPr>
            <w:r>
              <w:rPr>
                <w:rFonts w:ascii="宋体"/>
                <w:spacing w:val="-1"/>
                <w:sz w:val="21"/>
              </w:rPr>
              <w:t>4,800,021</w:t>
            </w:r>
            <w:r>
              <w:rPr>
                <w:rFonts w:ascii="宋体"/>
                <w:sz w:val="21"/>
              </w:rPr>
              <w:t> </w:t>
            </w:r>
          </w:p>
        </w:tc>
        <w:tc>
          <w:tcPr>
            <w:tcW w:w="6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20"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19"/>
              <w:jc w:val="right"/>
              <w:rPr>
                <w:rFonts w:ascii="宋体" w:hAnsi="宋体" w:cs="宋体" w:eastAsia="宋体" w:hint="default"/>
                <w:sz w:val="21"/>
                <w:szCs w:val="21"/>
              </w:rPr>
            </w:pPr>
            <w:r>
              <w:rPr>
                <w:rFonts w:ascii="宋体"/>
                <w:sz w:val="21"/>
              </w:rPr>
              <w:t>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宋体" w:hAnsi="宋体" w:cs="宋体" w:eastAsia="宋体" w:hint="default"/>
                <w:sz w:val="21"/>
                <w:szCs w:val="21"/>
              </w:rPr>
            </w:pPr>
            <w:r>
              <w:rPr>
                <w:rFonts w:ascii="宋体" w:hAnsi="宋体" w:cs="宋体" w:eastAsia="宋体" w:hint="default"/>
                <w:spacing w:val="-2"/>
                <w:sz w:val="21"/>
                <w:szCs w:val="21"/>
              </w:rPr>
              <w:t>境内非国有法人</w:t>
            </w:r>
            <w:r>
              <w:rPr>
                <w:rFonts w:ascii="宋体" w:hAnsi="宋体" w:cs="宋体" w:eastAsia="宋体" w:hint="default"/>
                <w:sz w:val="21"/>
                <w:szCs w:val="21"/>
              </w:rPr>
              <w:t> </w:t>
            </w:r>
          </w:p>
        </w:tc>
      </w:tr>
      <w:tr>
        <w:trPr>
          <w:trHeight w:val="1099"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交控科技股份有</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限公司未确认持</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有人证券专用账</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户</w:t>
            </w:r>
            <w:r>
              <w:rPr>
                <w:rFonts w:ascii="宋体" w:hAnsi="宋体" w:cs="宋体" w:eastAsia="宋体" w:hint="default"/>
                <w:sz w:val="21"/>
                <w:szCs w:val="21"/>
              </w:rPr>
              <w:t> </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5" w:right="0"/>
              <w:jc w:val="center"/>
              <w:rPr>
                <w:rFonts w:ascii="宋体" w:hAnsi="宋体" w:cs="宋体" w:eastAsia="宋体" w:hint="default"/>
                <w:sz w:val="21"/>
                <w:szCs w:val="21"/>
              </w:rPr>
            </w:pPr>
            <w:r>
              <w:rPr>
                <w:rFonts w:ascii="宋体"/>
                <w:sz w:val="21"/>
              </w:rPr>
              <w:t>0 </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60" w:right="0"/>
              <w:jc w:val="left"/>
              <w:rPr>
                <w:rFonts w:ascii="宋体" w:hAnsi="宋体" w:cs="宋体" w:eastAsia="宋体" w:hint="default"/>
                <w:sz w:val="21"/>
                <w:szCs w:val="21"/>
              </w:rPr>
            </w:pPr>
            <w:r>
              <w:rPr>
                <w:rFonts w:ascii="宋体"/>
                <w:sz w:val="21"/>
              </w:rPr>
              <w:t>3,807,607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79"/>
              <w:jc w:val="right"/>
              <w:rPr>
                <w:rFonts w:ascii="宋体" w:hAnsi="宋体" w:cs="宋体" w:eastAsia="宋体" w:hint="default"/>
                <w:sz w:val="21"/>
                <w:szCs w:val="21"/>
              </w:rPr>
            </w:pPr>
            <w:r>
              <w:rPr>
                <w:rFonts w:ascii="宋体"/>
                <w:spacing w:val="-1"/>
                <w:sz w:val="21"/>
              </w:rPr>
              <w:t>2.38</w:t>
            </w:r>
            <w:r>
              <w:rPr>
                <w:rFonts w:ascii="宋体"/>
                <w:sz w:val="21"/>
              </w:rPr>
              <w:t> </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27" w:right="0"/>
              <w:jc w:val="left"/>
              <w:rPr>
                <w:rFonts w:ascii="宋体" w:hAnsi="宋体" w:cs="宋体" w:eastAsia="宋体" w:hint="default"/>
                <w:sz w:val="21"/>
                <w:szCs w:val="21"/>
              </w:rPr>
            </w:pPr>
            <w:r>
              <w:rPr>
                <w:rFonts w:ascii="宋体"/>
                <w:sz w:val="21"/>
              </w:rPr>
              <w:t>3,807,607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77"/>
              <w:jc w:val="right"/>
              <w:rPr>
                <w:rFonts w:ascii="宋体" w:hAnsi="宋体" w:cs="宋体" w:eastAsia="宋体" w:hint="default"/>
                <w:sz w:val="21"/>
                <w:szCs w:val="21"/>
              </w:rPr>
            </w:pPr>
            <w:r>
              <w:rPr>
                <w:rFonts w:ascii="宋体"/>
                <w:spacing w:val="-1"/>
                <w:sz w:val="21"/>
              </w:rPr>
              <w:t>3,807,607</w:t>
            </w:r>
            <w:r>
              <w:rPr>
                <w:rFonts w:ascii="宋体"/>
                <w:sz w:val="21"/>
              </w:rPr>
              <w:t> </w:t>
            </w:r>
          </w:p>
        </w:tc>
        <w:tc>
          <w:tcPr>
            <w:tcW w:w="6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20"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19"/>
              <w:jc w:val="right"/>
              <w:rPr>
                <w:rFonts w:ascii="宋体" w:hAnsi="宋体" w:cs="宋体" w:eastAsia="宋体" w:hint="default"/>
                <w:sz w:val="21"/>
                <w:szCs w:val="21"/>
              </w:rPr>
            </w:pPr>
            <w:r>
              <w:rPr>
                <w:rFonts w:ascii="宋体"/>
                <w:sz w:val="21"/>
              </w:rPr>
              <w:t>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2"/>
              <w:jc w:val="right"/>
              <w:rPr>
                <w:rFonts w:ascii="宋体" w:hAnsi="宋体" w:cs="宋体" w:eastAsia="宋体" w:hint="default"/>
                <w:sz w:val="21"/>
                <w:szCs w:val="21"/>
              </w:rPr>
            </w:pPr>
            <w:r>
              <w:rPr>
                <w:rFonts w:ascii="宋体" w:hAnsi="宋体" w:cs="宋体" w:eastAsia="宋体" w:hint="default"/>
                <w:spacing w:val="-2"/>
                <w:sz w:val="21"/>
                <w:szCs w:val="21"/>
              </w:rPr>
              <w:t>境内非国有法人</w:t>
            </w:r>
            <w:r>
              <w:rPr>
                <w:rFonts w:ascii="宋体" w:hAnsi="宋体" w:cs="宋体" w:eastAsia="宋体" w:hint="default"/>
                <w:sz w:val="21"/>
                <w:szCs w:val="21"/>
              </w:rPr>
              <w:t> </w:t>
            </w:r>
          </w:p>
        </w:tc>
      </w:tr>
      <w:tr>
        <w:trPr>
          <w:trHeight w:val="164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中金公司－广发</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银行－中金公司</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丰众</w:t>
            </w:r>
            <w:r>
              <w:rPr>
                <w:rFonts w:ascii="宋体" w:hAnsi="宋体" w:cs="宋体" w:eastAsia="宋体" w:hint="default"/>
                <w:spacing w:val="-46"/>
                <w:sz w:val="21"/>
                <w:szCs w:val="21"/>
              </w:rPr>
              <w:t> </w:t>
            </w:r>
            <w:r>
              <w:rPr>
                <w:rFonts w:ascii="宋体" w:hAnsi="宋体" w:cs="宋体" w:eastAsia="宋体" w:hint="default"/>
                <w:sz w:val="21"/>
                <w:szCs w:val="21"/>
              </w:rPr>
              <w:t>6</w:t>
            </w:r>
            <w:r>
              <w:rPr>
                <w:rFonts w:ascii="宋体" w:hAnsi="宋体" w:cs="宋体" w:eastAsia="宋体" w:hint="default"/>
                <w:spacing w:val="-48"/>
                <w:sz w:val="21"/>
                <w:szCs w:val="21"/>
              </w:rPr>
              <w:t> </w:t>
            </w:r>
            <w:r>
              <w:rPr>
                <w:rFonts w:ascii="宋体" w:hAnsi="宋体" w:cs="宋体" w:eastAsia="宋体" w:hint="default"/>
                <w:sz w:val="21"/>
                <w:szCs w:val="21"/>
              </w:rPr>
              <w:t>号员工参</w:t>
            </w:r>
            <w:r>
              <w:rPr>
                <w:rFonts w:ascii="宋体" w:hAnsi="宋体" w:cs="宋体" w:eastAsia="宋体" w:hint="default"/>
                <w:w w:val="100"/>
                <w:sz w:val="21"/>
                <w:szCs w:val="21"/>
              </w:rPr>
              <w:t> </w:t>
            </w:r>
            <w:r>
              <w:rPr>
                <w:rFonts w:ascii="宋体" w:hAnsi="宋体" w:cs="宋体" w:eastAsia="宋体" w:hint="default"/>
                <w:sz w:val="21"/>
                <w:szCs w:val="21"/>
              </w:rPr>
              <w:t>与科创板战略配</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售集合资产管理</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计划</w:t>
            </w:r>
            <w:r>
              <w:rPr>
                <w:rFonts w:ascii="宋体" w:hAnsi="宋体" w:cs="宋体" w:eastAsia="宋体" w:hint="default"/>
                <w:sz w:val="21"/>
                <w:szCs w:val="21"/>
              </w:rPr>
              <w:t> </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5" w:right="0"/>
              <w:jc w:val="center"/>
              <w:rPr>
                <w:rFonts w:ascii="宋体" w:hAnsi="宋体" w:cs="宋体" w:eastAsia="宋体" w:hint="default"/>
                <w:sz w:val="21"/>
                <w:szCs w:val="21"/>
              </w:rPr>
            </w:pPr>
            <w:r>
              <w:rPr>
                <w:rFonts w:ascii="宋体"/>
                <w:sz w:val="21"/>
              </w:rPr>
              <w:t>3,456,000 </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60" w:right="0"/>
              <w:jc w:val="left"/>
              <w:rPr>
                <w:rFonts w:ascii="宋体" w:hAnsi="宋体" w:cs="宋体" w:eastAsia="宋体" w:hint="default"/>
                <w:sz w:val="21"/>
                <w:szCs w:val="21"/>
              </w:rPr>
            </w:pPr>
            <w:r>
              <w:rPr>
                <w:rFonts w:ascii="宋体"/>
                <w:sz w:val="21"/>
              </w:rPr>
              <w:t>3,456,000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79"/>
              <w:jc w:val="right"/>
              <w:rPr>
                <w:rFonts w:ascii="宋体" w:hAnsi="宋体" w:cs="宋体" w:eastAsia="宋体" w:hint="default"/>
                <w:sz w:val="21"/>
                <w:szCs w:val="21"/>
              </w:rPr>
            </w:pPr>
            <w:r>
              <w:rPr>
                <w:rFonts w:ascii="宋体"/>
                <w:spacing w:val="-1"/>
                <w:sz w:val="21"/>
              </w:rPr>
              <w:t>2.16</w:t>
            </w:r>
            <w:r>
              <w:rPr>
                <w:rFonts w:ascii="宋体"/>
                <w:sz w:val="21"/>
              </w:rPr>
              <w:t> </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27" w:right="0"/>
              <w:jc w:val="left"/>
              <w:rPr>
                <w:rFonts w:ascii="宋体" w:hAnsi="宋体" w:cs="宋体" w:eastAsia="宋体" w:hint="default"/>
                <w:sz w:val="21"/>
                <w:szCs w:val="21"/>
              </w:rPr>
            </w:pPr>
            <w:r>
              <w:rPr>
                <w:rFonts w:ascii="宋体"/>
                <w:sz w:val="21"/>
              </w:rPr>
              <w:t>3,456,000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77"/>
              <w:jc w:val="right"/>
              <w:rPr>
                <w:rFonts w:ascii="宋体" w:hAnsi="宋体" w:cs="宋体" w:eastAsia="宋体" w:hint="default"/>
                <w:sz w:val="21"/>
                <w:szCs w:val="21"/>
              </w:rPr>
            </w:pPr>
            <w:r>
              <w:rPr>
                <w:rFonts w:ascii="宋体"/>
                <w:spacing w:val="-1"/>
                <w:sz w:val="21"/>
              </w:rPr>
              <w:t>3,456,000</w:t>
            </w:r>
            <w:r>
              <w:rPr>
                <w:rFonts w:ascii="宋体"/>
                <w:sz w:val="21"/>
              </w:rPr>
              <w:t> </w:t>
            </w:r>
          </w:p>
        </w:tc>
        <w:tc>
          <w:tcPr>
            <w:tcW w:w="6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20"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119"/>
              <w:jc w:val="right"/>
              <w:rPr>
                <w:rFonts w:ascii="宋体" w:hAnsi="宋体" w:cs="宋体" w:eastAsia="宋体" w:hint="default"/>
                <w:sz w:val="21"/>
                <w:szCs w:val="21"/>
              </w:rPr>
            </w:pPr>
            <w:r>
              <w:rPr>
                <w:rFonts w:ascii="宋体"/>
                <w:sz w:val="21"/>
              </w:rPr>
              <w:t>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2"/>
              <w:jc w:val="right"/>
              <w:rPr>
                <w:rFonts w:ascii="宋体" w:hAnsi="宋体" w:cs="宋体" w:eastAsia="宋体" w:hint="default"/>
                <w:sz w:val="21"/>
                <w:szCs w:val="21"/>
              </w:rPr>
            </w:pPr>
            <w:r>
              <w:rPr>
                <w:rFonts w:ascii="宋体" w:hAnsi="宋体" w:cs="宋体" w:eastAsia="宋体" w:hint="default"/>
                <w:spacing w:val="-2"/>
                <w:sz w:val="21"/>
                <w:szCs w:val="21"/>
              </w:rPr>
              <w:t>境内非国有法人</w:t>
            </w:r>
            <w:r>
              <w:rPr>
                <w:rFonts w:ascii="宋体" w:hAnsi="宋体" w:cs="宋体" w:eastAsia="宋体" w:hint="default"/>
                <w:sz w:val="21"/>
                <w:szCs w:val="21"/>
              </w:rPr>
              <w:t> </w:t>
            </w:r>
          </w:p>
        </w:tc>
      </w:tr>
      <w:tr>
        <w:trPr>
          <w:trHeight w:val="283" w:hRule="exact"/>
        </w:trPr>
        <w:tc>
          <w:tcPr>
            <w:tcW w:w="10629"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r>
              <w:rPr>
                <w:rFonts w:ascii="宋体" w:hAnsi="宋体" w:cs="宋体" w:eastAsia="宋体" w:hint="default"/>
                <w:sz w:val="21"/>
                <w:szCs w:val="21"/>
              </w:rPr>
              <w:t> </w:t>
            </w:r>
          </w:p>
        </w:tc>
      </w:tr>
      <w:tr>
        <w:trPr>
          <w:trHeight w:val="284" w:hRule="exact"/>
        </w:trPr>
        <w:tc>
          <w:tcPr>
            <w:tcW w:w="3975" w:type="dxa"/>
            <w:gridSpan w:val="3"/>
            <w:vMerge w:val="restart"/>
            <w:tcBorders>
              <w:top w:val="single" w:sz="4" w:space="0" w:color="000000"/>
              <w:left w:val="single" w:sz="4" w:space="0" w:color="000000"/>
              <w:right w:val="single" w:sz="4" w:space="0" w:color="000000"/>
            </w:tcBorders>
          </w:tcPr>
          <w:p>
            <w:pPr>
              <w:pStyle w:val="TableParagraph"/>
              <w:spacing w:line="240" w:lineRule="auto" w:before="108"/>
              <w:ind w:left="105" w:right="0"/>
              <w:jc w:val="center"/>
              <w:rPr>
                <w:rFonts w:ascii="宋体" w:hAnsi="宋体" w:cs="宋体" w:eastAsia="宋体" w:hint="default"/>
                <w:sz w:val="21"/>
                <w:szCs w:val="21"/>
              </w:rPr>
            </w:pPr>
            <w:r>
              <w:rPr>
                <w:rFonts w:ascii="宋体" w:hAnsi="宋体" w:cs="宋体" w:eastAsia="宋体" w:hint="default"/>
                <w:sz w:val="21"/>
                <w:szCs w:val="21"/>
              </w:rPr>
              <w:t>股东名称</w:t>
            </w:r>
            <w:r>
              <w:rPr>
                <w:rFonts w:ascii="宋体" w:hAnsi="宋体" w:cs="宋体" w:eastAsia="宋体" w:hint="default"/>
                <w:sz w:val="21"/>
                <w:szCs w:val="21"/>
              </w:rPr>
              <w:t> </w:t>
            </w:r>
          </w:p>
        </w:tc>
        <w:tc>
          <w:tcPr>
            <w:tcW w:w="2196" w:type="dxa"/>
            <w:gridSpan w:val="3"/>
            <w:vMerge w:val="restart"/>
            <w:tcBorders>
              <w:top w:val="single" w:sz="4" w:space="0" w:color="000000"/>
              <w:left w:val="single" w:sz="4" w:space="0" w:color="000000"/>
              <w:right w:val="single" w:sz="4" w:space="0" w:color="000000"/>
            </w:tcBorders>
          </w:tcPr>
          <w:p>
            <w:pPr>
              <w:pStyle w:val="TableParagraph"/>
              <w:spacing w:line="245" w:lineRule="exact"/>
              <w:ind w:right="0"/>
              <w:jc w:val="center"/>
              <w:rPr>
                <w:rFonts w:ascii="宋体" w:hAnsi="宋体" w:cs="宋体" w:eastAsia="宋体" w:hint="default"/>
                <w:sz w:val="21"/>
                <w:szCs w:val="21"/>
              </w:rPr>
            </w:pPr>
            <w:r>
              <w:rPr>
                <w:rFonts w:ascii="宋体" w:hAnsi="宋体" w:cs="宋体" w:eastAsia="宋体" w:hint="default"/>
                <w:sz w:val="21"/>
                <w:szCs w:val="21"/>
              </w:rPr>
              <w:t>持有无限售条件流通</w:t>
            </w:r>
          </w:p>
          <w:p>
            <w:pPr>
              <w:pStyle w:val="TableParagraph"/>
              <w:spacing w:line="275" w:lineRule="exact"/>
              <w:ind w:left="102" w:right="0"/>
              <w:jc w:val="center"/>
              <w:rPr>
                <w:rFonts w:ascii="宋体" w:hAnsi="宋体" w:cs="宋体" w:eastAsia="宋体" w:hint="default"/>
                <w:sz w:val="21"/>
                <w:szCs w:val="21"/>
              </w:rPr>
            </w:pPr>
            <w:r>
              <w:rPr>
                <w:rFonts w:ascii="宋体" w:hAnsi="宋体" w:cs="宋体" w:eastAsia="宋体" w:hint="default"/>
                <w:sz w:val="21"/>
                <w:szCs w:val="21"/>
              </w:rPr>
              <w:t>股的数量</w:t>
            </w:r>
            <w:r>
              <w:rPr>
                <w:rFonts w:ascii="宋体" w:hAnsi="宋体" w:cs="宋体" w:eastAsia="宋体" w:hint="default"/>
                <w:sz w:val="21"/>
                <w:szCs w:val="21"/>
              </w:rPr>
              <w:t> </w:t>
            </w:r>
          </w:p>
        </w:tc>
        <w:tc>
          <w:tcPr>
            <w:tcW w:w="445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5" w:right="0"/>
              <w:jc w:val="left"/>
              <w:rPr>
                <w:rFonts w:ascii="宋体" w:hAnsi="宋体" w:cs="宋体" w:eastAsia="宋体" w:hint="default"/>
                <w:sz w:val="21"/>
                <w:szCs w:val="21"/>
              </w:rPr>
            </w:pPr>
            <w:r>
              <w:rPr>
                <w:rFonts w:ascii="宋体" w:hAnsi="宋体" w:cs="宋体" w:eastAsia="宋体" w:hint="default"/>
                <w:sz w:val="21"/>
                <w:szCs w:val="21"/>
              </w:rPr>
              <w:t>股份种类及数量</w:t>
            </w:r>
            <w:r>
              <w:rPr>
                <w:rFonts w:ascii="宋体" w:hAnsi="宋体" w:cs="宋体" w:eastAsia="宋体" w:hint="default"/>
                <w:sz w:val="21"/>
                <w:szCs w:val="21"/>
              </w:rPr>
              <w:t> </w:t>
            </w:r>
          </w:p>
        </w:tc>
      </w:tr>
      <w:tr>
        <w:trPr>
          <w:trHeight w:val="281" w:hRule="exact"/>
        </w:trPr>
        <w:tc>
          <w:tcPr>
            <w:tcW w:w="3975" w:type="dxa"/>
            <w:gridSpan w:val="3"/>
            <w:vMerge/>
            <w:tcBorders>
              <w:left w:val="single" w:sz="4" w:space="0" w:color="000000"/>
              <w:bottom w:val="single" w:sz="4" w:space="0" w:color="000000"/>
              <w:right w:val="single" w:sz="4" w:space="0" w:color="000000"/>
            </w:tcBorders>
          </w:tcPr>
          <w:p>
            <w:pPr/>
          </w:p>
        </w:tc>
        <w:tc>
          <w:tcPr>
            <w:tcW w:w="2196" w:type="dxa"/>
            <w:gridSpan w:val="3"/>
            <w:vMerge/>
            <w:tcBorders>
              <w:left w:val="single" w:sz="4" w:space="0" w:color="000000"/>
              <w:bottom w:val="single" w:sz="4" w:space="0" w:color="000000"/>
              <w:right w:val="single" w:sz="4" w:space="0" w:color="000000"/>
            </w:tcBorders>
          </w:tcPr>
          <w:p>
            <w:pPr/>
          </w:p>
        </w:tc>
        <w:tc>
          <w:tcPr>
            <w:tcW w:w="17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2" w:right="0"/>
              <w:jc w:val="left"/>
              <w:rPr>
                <w:rFonts w:ascii="宋体" w:hAnsi="宋体" w:cs="宋体" w:eastAsia="宋体" w:hint="default"/>
                <w:sz w:val="21"/>
                <w:szCs w:val="21"/>
              </w:rPr>
            </w:pPr>
            <w:r>
              <w:rPr>
                <w:rFonts w:ascii="宋体" w:hAnsi="宋体" w:cs="宋体" w:eastAsia="宋体" w:hint="default"/>
                <w:sz w:val="21"/>
                <w:szCs w:val="21"/>
              </w:rPr>
              <w:t>种类</w:t>
            </w:r>
            <w:r>
              <w:rPr>
                <w:rFonts w:ascii="宋体" w:hAnsi="宋体" w:cs="宋体" w:eastAsia="宋体" w:hint="default"/>
                <w:sz w:val="21"/>
                <w:szCs w:val="21"/>
              </w:rPr>
              <w:t> </w:t>
            </w:r>
          </w:p>
        </w:tc>
        <w:tc>
          <w:tcPr>
            <w:tcW w:w="26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r>
      <w:tr>
        <w:trPr>
          <w:trHeight w:val="554" w:hRule="exact"/>
        </w:trPr>
        <w:tc>
          <w:tcPr>
            <w:tcW w:w="39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中国银行股份有限公司－华宝动力组合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混合型证券投资基金</w:t>
            </w:r>
            <w:r>
              <w:rPr>
                <w:rFonts w:ascii="宋体" w:hAnsi="宋体" w:cs="宋体" w:eastAsia="宋体" w:hint="default"/>
                <w:sz w:val="21"/>
                <w:szCs w:val="21"/>
              </w:rPr>
              <w:t> </w:t>
            </w:r>
          </w:p>
        </w:tc>
        <w:tc>
          <w:tcPr>
            <w:tcW w:w="21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24" w:right="0"/>
              <w:jc w:val="left"/>
              <w:rPr>
                <w:rFonts w:ascii="宋体" w:hAnsi="宋体" w:cs="宋体" w:eastAsia="宋体" w:hint="default"/>
                <w:sz w:val="21"/>
                <w:szCs w:val="21"/>
              </w:rPr>
            </w:pPr>
            <w:r>
              <w:rPr>
                <w:rFonts w:ascii="宋体"/>
                <w:sz w:val="21"/>
              </w:rPr>
              <w:t>500,000 </w:t>
            </w:r>
          </w:p>
        </w:tc>
        <w:tc>
          <w:tcPr>
            <w:tcW w:w="17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2"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26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72" w:right="0"/>
              <w:jc w:val="left"/>
              <w:rPr>
                <w:rFonts w:ascii="宋体" w:hAnsi="宋体" w:cs="宋体" w:eastAsia="宋体" w:hint="default"/>
                <w:sz w:val="21"/>
                <w:szCs w:val="21"/>
              </w:rPr>
            </w:pPr>
            <w:r>
              <w:rPr>
                <w:rFonts w:ascii="宋体"/>
                <w:sz w:val="21"/>
              </w:rPr>
              <w:t>500,000 </w:t>
            </w:r>
          </w:p>
        </w:tc>
      </w:tr>
      <w:tr>
        <w:trPr>
          <w:trHeight w:val="554" w:hRule="exact"/>
        </w:trPr>
        <w:tc>
          <w:tcPr>
            <w:tcW w:w="39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中国建设银行股份有限公司－华夏优势</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增长混合型证券投资基金</w:t>
            </w:r>
            <w:r>
              <w:rPr>
                <w:rFonts w:ascii="宋体" w:hAnsi="宋体" w:cs="宋体" w:eastAsia="宋体" w:hint="default"/>
                <w:sz w:val="21"/>
                <w:szCs w:val="21"/>
              </w:rPr>
              <w:t> </w:t>
            </w:r>
          </w:p>
        </w:tc>
        <w:tc>
          <w:tcPr>
            <w:tcW w:w="21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24" w:right="0"/>
              <w:jc w:val="left"/>
              <w:rPr>
                <w:rFonts w:ascii="宋体" w:hAnsi="宋体" w:cs="宋体" w:eastAsia="宋体" w:hint="default"/>
                <w:sz w:val="21"/>
                <w:szCs w:val="21"/>
              </w:rPr>
            </w:pPr>
            <w:r>
              <w:rPr>
                <w:rFonts w:ascii="宋体"/>
                <w:sz w:val="21"/>
              </w:rPr>
              <w:t>220,000 </w:t>
            </w:r>
          </w:p>
        </w:tc>
        <w:tc>
          <w:tcPr>
            <w:tcW w:w="17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2"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26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72" w:right="0"/>
              <w:jc w:val="left"/>
              <w:rPr>
                <w:rFonts w:ascii="宋体" w:hAnsi="宋体" w:cs="宋体" w:eastAsia="宋体" w:hint="default"/>
                <w:sz w:val="21"/>
                <w:szCs w:val="21"/>
              </w:rPr>
            </w:pPr>
            <w:r>
              <w:rPr>
                <w:rFonts w:ascii="宋体"/>
                <w:sz w:val="21"/>
              </w:rPr>
              <w:t>220,000 </w:t>
            </w:r>
          </w:p>
        </w:tc>
      </w:tr>
      <w:tr>
        <w:trPr>
          <w:trHeight w:val="283" w:hRule="exact"/>
        </w:trPr>
        <w:tc>
          <w:tcPr>
            <w:tcW w:w="39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国泰君安证券股份有限公司</w:t>
            </w:r>
            <w:r>
              <w:rPr>
                <w:rFonts w:ascii="宋体" w:hAnsi="宋体" w:cs="宋体" w:eastAsia="宋体" w:hint="default"/>
                <w:sz w:val="21"/>
                <w:szCs w:val="21"/>
              </w:rPr>
              <w:t> </w:t>
            </w:r>
          </w:p>
        </w:tc>
        <w:tc>
          <w:tcPr>
            <w:tcW w:w="21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24" w:right="0"/>
              <w:jc w:val="left"/>
              <w:rPr>
                <w:rFonts w:ascii="宋体" w:hAnsi="宋体" w:cs="宋体" w:eastAsia="宋体" w:hint="default"/>
                <w:sz w:val="21"/>
                <w:szCs w:val="21"/>
              </w:rPr>
            </w:pPr>
            <w:r>
              <w:rPr>
                <w:rFonts w:ascii="宋体"/>
                <w:sz w:val="21"/>
              </w:rPr>
              <w:t>196,800 </w:t>
            </w:r>
          </w:p>
        </w:tc>
        <w:tc>
          <w:tcPr>
            <w:tcW w:w="17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2"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26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72" w:right="0"/>
              <w:jc w:val="left"/>
              <w:rPr>
                <w:rFonts w:ascii="宋体" w:hAnsi="宋体" w:cs="宋体" w:eastAsia="宋体" w:hint="default"/>
                <w:sz w:val="21"/>
                <w:szCs w:val="21"/>
              </w:rPr>
            </w:pPr>
            <w:r>
              <w:rPr>
                <w:rFonts w:ascii="宋体"/>
                <w:sz w:val="21"/>
              </w:rPr>
              <w:t>196,800 </w:t>
            </w:r>
          </w:p>
        </w:tc>
      </w:tr>
      <w:tr>
        <w:trPr>
          <w:trHeight w:val="283" w:hRule="exact"/>
        </w:trPr>
        <w:tc>
          <w:tcPr>
            <w:tcW w:w="39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史丽萍</w:t>
            </w:r>
            <w:r>
              <w:rPr>
                <w:rFonts w:ascii="宋体" w:hAnsi="宋体" w:cs="宋体" w:eastAsia="宋体" w:hint="default"/>
                <w:sz w:val="21"/>
                <w:szCs w:val="21"/>
              </w:rPr>
              <w:t> </w:t>
            </w:r>
          </w:p>
        </w:tc>
        <w:tc>
          <w:tcPr>
            <w:tcW w:w="21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4" w:right="0"/>
              <w:jc w:val="left"/>
              <w:rPr>
                <w:rFonts w:ascii="宋体" w:hAnsi="宋体" w:cs="宋体" w:eastAsia="宋体" w:hint="default"/>
                <w:sz w:val="21"/>
                <w:szCs w:val="21"/>
              </w:rPr>
            </w:pPr>
            <w:r>
              <w:rPr>
                <w:rFonts w:ascii="宋体"/>
                <w:sz w:val="21"/>
              </w:rPr>
              <w:t>182,989 </w:t>
            </w:r>
          </w:p>
        </w:tc>
        <w:tc>
          <w:tcPr>
            <w:tcW w:w="17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2"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26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2" w:right="0"/>
              <w:jc w:val="left"/>
              <w:rPr>
                <w:rFonts w:ascii="宋体" w:hAnsi="宋体" w:cs="宋体" w:eastAsia="宋体" w:hint="default"/>
                <w:sz w:val="21"/>
                <w:szCs w:val="21"/>
              </w:rPr>
            </w:pPr>
            <w:r>
              <w:rPr>
                <w:rFonts w:ascii="宋体"/>
                <w:sz w:val="21"/>
              </w:rPr>
              <w:t>182,989 </w:t>
            </w:r>
          </w:p>
        </w:tc>
      </w:tr>
      <w:tr>
        <w:trPr>
          <w:trHeight w:val="281" w:hRule="exact"/>
        </w:trPr>
        <w:tc>
          <w:tcPr>
            <w:tcW w:w="39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袁梅芳</w:t>
            </w:r>
            <w:r>
              <w:rPr>
                <w:rFonts w:ascii="宋体" w:hAnsi="宋体" w:cs="宋体" w:eastAsia="宋体" w:hint="default"/>
                <w:sz w:val="21"/>
                <w:szCs w:val="21"/>
              </w:rPr>
              <w:t> </w:t>
            </w:r>
          </w:p>
        </w:tc>
        <w:tc>
          <w:tcPr>
            <w:tcW w:w="21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4" w:right="0"/>
              <w:jc w:val="left"/>
              <w:rPr>
                <w:rFonts w:ascii="宋体" w:hAnsi="宋体" w:cs="宋体" w:eastAsia="宋体" w:hint="default"/>
                <w:sz w:val="21"/>
                <w:szCs w:val="21"/>
              </w:rPr>
            </w:pPr>
            <w:r>
              <w:rPr>
                <w:rFonts w:ascii="宋体"/>
                <w:sz w:val="21"/>
              </w:rPr>
              <w:t>169,186 </w:t>
            </w:r>
          </w:p>
        </w:tc>
        <w:tc>
          <w:tcPr>
            <w:tcW w:w="17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2"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26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2" w:right="0"/>
              <w:jc w:val="left"/>
              <w:rPr>
                <w:rFonts w:ascii="宋体" w:hAnsi="宋体" w:cs="宋体" w:eastAsia="宋体" w:hint="default"/>
                <w:sz w:val="21"/>
                <w:szCs w:val="21"/>
              </w:rPr>
            </w:pPr>
            <w:r>
              <w:rPr>
                <w:rFonts w:ascii="宋体"/>
                <w:sz w:val="21"/>
              </w:rPr>
              <w:t>169,186 </w:t>
            </w:r>
          </w:p>
        </w:tc>
      </w:tr>
      <w:tr>
        <w:trPr>
          <w:trHeight w:val="283" w:hRule="exact"/>
        </w:trPr>
        <w:tc>
          <w:tcPr>
            <w:tcW w:w="39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张骞</w:t>
            </w:r>
            <w:r>
              <w:rPr>
                <w:rFonts w:ascii="宋体" w:hAnsi="宋体" w:cs="宋体" w:eastAsia="宋体" w:hint="default"/>
                <w:sz w:val="21"/>
                <w:szCs w:val="21"/>
              </w:rPr>
              <w:t> </w:t>
            </w:r>
          </w:p>
        </w:tc>
        <w:tc>
          <w:tcPr>
            <w:tcW w:w="21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4" w:right="0"/>
              <w:jc w:val="left"/>
              <w:rPr>
                <w:rFonts w:ascii="宋体" w:hAnsi="宋体" w:cs="宋体" w:eastAsia="宋体" w:hint="default"/>
                <w:sz w:val="21"/>
                <w:szCs w:val="21"/>
              </w:rPr>
            </w:pPr>
            <w:r>
              <w:rPr>
                <w:rFonts w:ascii="宋体"/>
                <w:sz w:val="21"/>
              </w:rPr>
              <w:t>162,944 </w:t>
            </w:r>
          </w:p>
        </w:tc>
        <w:tc>
          <w:tcPr>
            <w:tcW w:w="17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2"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26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2" w:right="0"/>
              <w:jc w:val="left"/>
              <w:rPr>
                <w:rFonts w:ascii="宋体" w:hAnsi="宋体" w:cs="宋体" w:eastAsia="宋体" w:hint="default"/>
                <w:sz w:val="21"/>
                <w:szCs w:val="21"/>
              </w:rPr>
            </w:pPr>
            <w:r>
              <w:rPr>
                <w:rFonts w:ascii="宋体"/>
                <w:sz w:val="21"/>
              </w:rPr>
              <w:t>162,944 </w:t>
            </w:r>
          </w:p>
        </w:tc>
      </w:tr>
      <w:tr>
        <w:trPr>
          <w:trHeight w:val="283" w:hRule="exact"/>
        </w:trPr>
        <w:tc>
          <w:tcPr>
            <w:tcW w:w="39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滕菊领</w:t>
            </w:r>
            <w:r>
              <w:rPr>
                <w:rFonts w:ascii="宋体" w:hAnsi="宋体" w:cs="宋体" w:eastAsia="宋体" w:hint="default"/>
                <w:sz w:val="21"/>
                <w:szCs w:val="21"/>
              </w:rPr>
              <w:t> </w:t>
            </w:r>
          </w:p>
        </w:tc>
        <w:tc>
          <w:tcPr>
            <w:tcW w:w="21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4" w:right="0"/>
              <w:jc w:val="left"/>
              <w:rPr>
                <w:rFonts w:ascii="宋体" w:hAnsi="宋体" w:cs="宋体" w:eastAsia="宋体" w:hint="default"/>
                <w:sz w:val="21"/>
                <w:szCs w:val="21"/>
              </w:rPr>
            </w:pPr>
            <w:r>
              <w:rPr>
                <w:rFonts w:ascii="宋体"/>
                <w:sz w:val="21"/>
              </w:rPr>
              <w:t>146,839 </w:t>
            </w:r>
          </w:p>
        </w:tc>
        <w:tc>
          <w:tcPr>
            <w:tcW w:w="17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2"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26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2" w:right="0"/>
              <w:jc w:val="left"/>
              <w:rPr>
                <w:rFonts w:ascii="宋体" w:hAnsi="宋体" w:cs="宋体" w:eastAsia="宋体" w:hint="default"/>
                <w:sz w:val="21"/>
                <w:szCs w:val="21"/>
              </w:rPr>
            </w:pPr>
            <w:r>
              <w:rPr>
                <w:rFonts w:ascii="宋体"/>
                <w:sz w:val="21"/>
              </w:rPr>
              <w:t>146,839 </w:t>
            </w:r>
          </w:p>
        </w:tc>
      </w:tr>
      <w:tr>
        <w:trPr>
          <w:trHeight w:val="281" w:hRule="exact"/>
        </w:trPr>
        <w:tc>
          <w:tcPr>
            <w:tcW w:w="39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方草燕</w:t>
            </w:r>
            <w:r>
              <w:rPr>
                <w:rFonts w:ascii="宋体" w:hAnsi="宋体" w:cs="宋体" w:eastAsia="宋体" w:hint="default"/>
                <w:sz w:val="21"/>
                <w:szCs w:val="21"/>
              </w:rPr>
              <w:t> </w:t>
            </w:r>
          </w:p>
        </w:tc>
        <w:tc>
          <w:tcPr>
            <w:tcW w:w="21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4" w:right="0"/>
              <w:jc w:val="left"/>
              <w:rPr>
                <w:rFonts w:ascii="宋体" w:hAnsi="宋体" w:cs="宋体" w:eastAsia="宋体" w:hint="default"/>
                <w:sz w:val="21"/>
                <w:szCs w:val="21"/>
              </w:rPr>
            </w:pPr>
            <w:r>
              <w:rPr>
                <w:rFonts w:ascii="宋体"/>
                <w:sz w:val="21"/>
              </w:rPr>
              <w:t>142,518 </w:t>
            </w:r>
          </w:p>
        </w:tc>
        <w:tc>
          <w:tcPr>
            <w:tcW w:w="17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2"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26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2" w:right="0"/>
              <w:jc w:val="left"/>
              <w:rPr>
                <w:rFonts w:ascii="宋体" w:hAnsi="宋体" w:cs="宋体" w:eastAsia="宋体" w:hint="default"/>
                <w:sz w:val="21"/>
                <w:szCs w:val="21"/>
              </w:rPr>
            </w:pPr>
            <w:r>
              <w:rPr>
                <w:rFonts w:ascii="宋体"/>
                <w:sz w:val="21"/>
              </w:rPr>
              <w:t>142,518 </w:t>
            </w:r>
          </w:p>
        </w:tc>
      </w:tr>
      <w:tr>
        <w:trPr>
          <w:trHeight w:val="283" w:hRule="exact"/>
        </w:trPr>
        <w:tc>
          <w:tcPr>
            <w:tcW w:w="39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初明耀</w:t>
            </w:r>
            <w:r>
              <w:rPr>
                <w:rFonts w:ascii="宋体" w:hAnsi="宋体" w:cs="宋体" w:eastAsia="宋体" w:hint="default"/>
                <w:sz w:val="21"/>
                <w:szCs w:val="21"/>
              </w:rPr>
              <w:t> </w:t>
            </w:r>
          </w:p>
        </w:tc>
        <w:tc>
          <w:tcPr>
            <w:tcW w:w="21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4" w:right="0"/>
              <w:jc w:val="left"/>
              <w:rPr>
                <w:rFonts w:ascii="宋体" w:hAnsi="宋体" w:cs="宋体" w:eastAsia="宋体" w:hint="default"/>
                <w:sz w:val="21"/>
                <w:szCs w:val="21"/>
              </w:rPr>
            </w:pPr>
            <w:r>
              <w:rPr>
                <w:rFonts w:ascii="宋体"/>
                <w:sz w:val="21"/>
              </w:rPr>
              <w:t>125,181 </w:t>
            </w:r>
          </w:p>
        </w:tc>
        <w:tc>
          <w:tcPr>
            <w:tcW w:w="17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2"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26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2" w:right="0"/>
              <w:jc w:val="left"/>
              <w:rPr>
                <w:rFonts w:ascii="宋体" w:hAnsi="宋体" w:cs="宋体" w:eastAsia="宋体" w:hint="default"/>
                <w:sz w:val="21"/>
                <w:szCs w:val="21"/>
              </w:rPr>
            </w:pPr>
            <w:r>
              <w:rPr>
                <w:rFonts w:ascii="宋体"/>
                <w:sz w:val="21"/>
              </w:rPr>
              <w:t>125,181 </w:t>
            </w:r>
          </w:p>
        </w:tc>
      </w:tr>
      <w:tr>
        <w:trPr>
          <w:trHeight w:val="284" w:hRule="exact"/>
        </w:trPr>
        <w:tc>
          <w:tcPr>
            <w:tcW w:w="39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李春华</w:t>
            </w:r>
            <w:r>
              <w:rPr>
                <w:rFonts w:ascii="宋体" w:hAnsi="宋体" w:cs="宋体" w:eastAsia="宋体" w:hint="default"/>
                <w:sz w:val="21"/>
                <w:szCs w:val="21"/>
              </w:rPr>
              <w:t> </w:t>
            </w:r>
          </w:p>
        </w:tc>
        <w:tc>
          <w:tcPr>
            <w:tcW w:w="21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4" w:right="0"/>
              <w:jc w:val="left"/>
              <w:rPr>
                <w:rFonts w:ascii="宋体" w:hAnsi="宋体" w:cs="宋体" w:eastAsia="宋体" w:hint="default"/>
                <w:sz w:val="21"/>
                <w:szCs w:val="21"/>
              </w:rPr>
            </w:pPr>
            <w:r>
              <w:rPr>
                <w:rFonts w:ascii="宋体"/>
                <w:sz w:val="21"/>
              </w:rPr>
              <w:t>110,522 </w:t>
            </w:r>
          </w:p>
        </w:tc>
        <w:tc>
          <w:tcPr>
            <w:tcW w:w="17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2"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26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2" w:right="0"/>
              <w:jc w:val="left"/>
              <w:rPr>
                <w:rFonts w:ascii="宋体" w:hAnsi="宋体" w:cs="宋体" w:eastAsia="宋体" w:hint="default"/>
                <w:sz w:val="21"/>
                <w:szCs w:val="21"/>
              </w:rPr>
            </w:pPr>
            <w:r>
              <w:rPr>
                <w:rFonts w:ascii="宋体"/>
                <w:sz w:val="21"/>
              </w:rPr>
              <w:t>110,522 </w:t>
            </w:r>
          </w:p>
        </w:tc>
      </w:tr>
      <w:tr>
        <w:trPr>
          <w:trHeight w:val="826" w:hRule="exact"/>
        </w:trPr>
        <w:tc>
          <w:tcPr>
            <w:tcW w:w="39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r>
              <w:rPr>
                <w:rFonts w:ascii="宋体" w:hAnsi="宋体" w:cs="宋体" w:eastAsia="宋体" w:hint="default"/>
                <w:sz w:val="21"/>
                <w:szCs w:val="21"/>
              </w:rPr>
              <w:t> </w:t>
            </w:r>
          </w:p>
        </w:tc>
        <w:tc>
          <w:tcPr>
            <w:tcW w:w="6654" w:type="dxa"/>
            <w:gridSpan w:val="9"/>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北京市基础设施投资有限公司与北京基石创业投资基金（有限合伙）构</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pacing w:val="-4"/>
                <w:sz w:val="21"/>
                <w:szCs w:val="21"/>
              </w:rPr>
              <w:t>成一致行动人，北京交大资产经营有限公司与北京交大创新科技中心构</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成一致行动人。</w:t>
            </w:r>
            <w:r>
              <w:rPr>
                <w:rFonts w:ascii="宋体" w:hAnsi="宋体" w:cs="宋体" w:eastAsia="宋体" w:hint="default"/>
                <w:sz w:val="21"/>
                <w:szCs w:val="21"/>
              </w:rPr>
              <w:t> </w:t>
            </w:r>
          </w:p>
        </w:tc>
      </w:tr>
      <w:tr>
        <w:trPr>
          <w:trHeight w:val="554" w:hRule="exact"/>
        </w:trPr>
        <w:tc>
          <w:tcPr>
            <w:tcW w:w="39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表决权恢复的优先股股东及持股数量的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说明</w:t>
            </w:r>
            <w:r>
              <w:rPr>
                <w:rFonts w:ascii="宋体" w:hAnsi="宋体" w:cs="宋体" w:eastAsia="宋体" w:hint="default"/>
                <w:sz w:val="21"/>
                <w:szCs w:val="21"/>
              </w:rPr>
              <w:t> </w:t>
            </w:r>
          </w:p>
        </w:tc>
        <w:tc>
          <w:tcPr>
            <w:tcW w:w="6654"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pgSz w:w="11910" w:h="16840"/>
          <w:pgMar w:header="0" w:footer="1195" w:top="1120" w:bottom="1380" w:left="260" w:right="780"/>
        </w:sectPr>
      </w:pPr>
    </w:p>
    <w:p>
      <w:pPr>
        <w:pStyle w:val="BodyText"/>
        <w:spacing w:line="240" w:lineRule="exact"/>
        <w:ind w:left="1016" w:right="0"/>
        <w:jc w:val="left"/>
        <w:rPr>
          <w:rFonts w:ascii="宋体" w:hAnsi="宋体" w:cs="宋体" w:eastAsia="宋体" w:hint="default"/>
        </w:rPr>
      </w:pPr>
      <w:r>
        <w:rPr>
          <w:rFonts w:ascii="宋体"/>
          <w:w w:val="100"/>
        </w:rPr>
        <w:t> </w:t>
      </w:r>
    </w:p>
    <w:p>
      <w:pPr>
        <w:pStyle w:val="BodyText"/>
        <w:spacing w:line="274" w:lineRule="exact"/>
        <w:ind w:left="1016" w:right="0"/>
        <w:jc w:val="left"/>
        <w:rPr>
          <w:rFonts w:ascii="宋体" w:hAnsi="宋体" w:cs="宋体" w:eastAsia="宋体" w:hint="default"/>
        </w:rPr>
      </w:pPr>
      <w:r>
        <w:rPr/>
        <w:t>前十名有限售条件股东持股数量及限售条件</w:t>
      </w:r>
      <w:r>
        <w:rPr>
          <w:rFonts w:ascii="宋体" w:hAnsi="宋体" w:cs="宋体" w:eastAsia="宋体" w:hint="default"/>
        </w:rPr>
        <w:t> </w:t>
      </w:r>
    </w:p>
    <w:p>
      <w:pPr>
        <w:pStyle w:val="BodyText"/>
        <w:spacing w:line="240" w:lineRule="auto" w:before="116"/>
        <w:ind w:left="1016" w:right="0"/>
        <w:jc w:val="left"/>
        <w:rPr>
          <w:rFonts w:ascii="宋体" w:hAnsi="宋体" w:cs="宋体" w:eastAsia="宋体" w:hint="default"/>
        </w:rPr>
      </w:pPr>
      <w:r>
        <w:rPr/>
        <w:t>√适用□不适用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40" w:lineRule="auto"/>
        <w:ind w:left="1016" w:right="0"/>
        <w:jc w:val="left"/>
        <w:rPr>
          <w:rFonts w:ascii="宋体" w:hAnsi="宋体" w:cs="宋体" w:eastAsia="宋体" w:hint="default"/>
        </w:rPr>
      </w:pPr>
      <w:r>
        <w:rPr/>
        <w:t>单位：股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260" w:right="780"/>
          <w:cols w:num="2" w:equalWidth="0">
            <w:col w:w="5115" w:space="2879"/>
            <w:col w:w="2876"/>
          </w:cols>
        </w:sectPr>
      </w:pPr>
    </w:p>
    <w:p>
      <w:pPr>
        <w:spacing w:line="240" w:lineRule="auto" w:before="7"/>
        <w:rPr>
          <w:rFonts w:ascii="宋体" w:hAnsi="宋体" w:cs="宋体" w:eastAsia="宋体" w:hint="default"/>
          <w:sz w:val="11"/>
          <w:szCs w:val="11"/>
        </w:rPr>
      </w:pPr>
    </w:p>
    <w:tbl>
      <w:tblPr>
        <w:tblW w:w="0" w:type="auto"/>
        <w:jc w:val="left"/>
        <w:tblInd w:w="136" w:type="dxa"/>
        <w:tblLayout w:type="fixed"/>
        <w:tblCellMar>
          <w:top w:w="0" w:type="dxa"/>
          <w:left w:w="0" w:type="dxa"/>
          <w:bottom w:w="0" w:type="dxa"/>
          <w:right w:w="0" w:type="dxa"/>
        </w:tblCellMar>
        <w:tblLook w:val="01E0"/>
      </w:tblPr>
      <w:tblGrid>
        <w:gridCol w:w="566"/>
        <w:gridCol w:w="3407"/>
        <w:gridCol w:w="1838"/>
        <w:gridCol w:w="1700"/>
        <w:gridCol w:w="1135"/>
        <w:gridCol w:w="1940"/>
      </w:tblGrid>
      <w:tr>
        <w:trPr>
          <w:trHeight w:val="554" w:hRule="exact"/>
        </w:trPr>
        <w:tc>
          <w:tcPr>
            <w:tcW w:w="5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7"/>
              <w:ind w:left="172" w:right="65"/>
              <w:jc w:val="left"/>
              <w:rPr>
                <w:rFonts w:ascii="宋体" w:hAnsi="宋体" w:cs="宋体" w:eastAsia="宋体" w:hint="default"/>
                <w:sz w:val="21"/>
                <w:szCs w:val="21"/>
              </w:rPr>
            </w:pPr>
            <w:r>
              <w:rPr>
                <w:rFonts w:ascii="宋体" w:hAnsi="宋体" w:cs="宋体" w:eastAsia="宋体" w:hint="default"/>
                <w:sz w:val="21"/>
                <w:szCs w:val="21"/>
              </w:rPr>
              <w:t>序</w:t>
            </w:r>
            <w:r>
              <w:rPr>
                <w:rFonts w:ascii="宋体" w:hAnsi="宋体" w:cs="宋体" w:eastAsia="宋体" w:hint="default"/>
                <w:w w:val="100"/>
                <w:sz w:val="21"/>
                <w:szCs w:val="21"/>
              </w:rPr>
              <w:t> </w:t>
            </w:r>
            <w:r>
              <w:rPr>
                <w:rFonts w:ascii="宋体" w:hAnsi="宋体" w:cs="宋体" w:eastAsia="宋体" w:hint="default"/>
                <w:sz w:val="21"/>
                <w:szCs w:val="21"/>
              </w:rPr>
              <w:t>号</w:t>
            </w:r>
            <w:r>
              <w:rPr>
                <w:rFonts w:ascii="宋体" w:hAnsi="宋体" w:cs="宋体" w:eastAsia="宋体" w:hint="default"/>
                <w:sz w:val="21"/>
                <w:szCs w:val="21"/>
              </w:rPr>
              <w:t> </w:t>
            </w:r>
          </w:p>
        </w:tc>
        <w:tc>
          <w:tcPr>
            <w:tcW w:w="340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751" w:right="0"/>
              <w:jc w:val="left"/>
              <w:rPr>
                <w:rFonts w:ascii="宋体" w:hAnsi="宋体" w:cs="宋体" w:eastAsia="宋体" w:hint="default"/>
                <w:sz w:val="21"/>
                <w:szCs w:val="21"/>
              </w:rPr>
            </w:pPr>
            <w:r>
              <w:rPr>
                <w:rFonts w:ascii="宋体" w:hAnsi="宋体" w:cs="宋体" w:eastAsia="宋体" w:hint="default"/>
                <w:sz w:val="21"/>
                <w:szCs w:val="21"/>
              </w:rPr>
              <w:t>有限售条件股东名称</w:t>
            </w:r>
            <w:r>
              <w:rPr>
                <w:rFonts w:ascii="宋体" w:hAnsi="宋体" w:cs="宋体" w:eastAsia="宋体" w:hint="default"/>
                <w:sz w:val="21"/>
                <w:szCs w:val="21"/>
              </w:rPr>
              <w:t> </w:t>
            </w:r>
          </w:p>
        </w:tc>
        <w:tc>
          <w:tcPr>
            <w:tcW w:w="18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7"/>
              <w:ind w:left="388" w:right="175" w:hanging="212"/>
              <w:jc w:val="left"/>
              <w:rPr>
                <w:rFonts w:ascii="宋体" w:hAnsi="宋体" w:cs="宋体" w:eastAsia="宋体" w:hint="default"/>
                <w:sz w:val="21"/>
                <w:szCs w:val="21"/>
              </w:rPr>
            </w:pPr>
            <w:r>
              <w:rPr>
                <w:rFonts w:ascii="宋体" w:hAnsi="宋体" w:cs="宋体" w:eastAsia="宋体" w:hint="default"/>
                <w:sz w:val="21"/>
                <w:szCs w:val="21"/>
              </w:rPr>
              <w:t>持有的有限售条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件股份数量</w:t>
            </w:r>
            <w:r>
              <w:rPr>
                <w:rFonts w:ascii="宋体" w:hAnsi="宋体" w:cs="宋体" w:eastAsia="宋体" w:hint="default"/>
                <w:sz w:val="21"/>
                <w:szCs w:val="21"/>
              </w:rPr>
              <w:t> </w:t>
            </w:r>
          </w:p>
        </w:tc>
        <w:tc>
          <w:tcPr>
            <w:tcW w:w="2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有限售条件股份可上市交易</w:t>
            </w:r>
          </w:p>
          <w:p>
            <w:pPr>
              <w:pStyle w:val="TableParagraph"/>
              <w:spacing w:line="274" w:lineRule="exact"/>
              <w:ind w:left="101" w:right="0"/>
              <w:jc w:val="center"/>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z w:val="21"/>
                <w:szCs w:val="21"/>
              </w:rPr>
              <w:t> </w:t>
            </w:r>
          </w:p>
        </w:tc>
        <w:tc>
          <w:tcPr>
            <w:tcW w:w="19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限售条件</w:t>
            </w:r>
            <w:r>
              <w:rPr>
                <w:rFonts w:ascii="宋体" w:hAnsi="宋体" w:cs="宋体" w:eastAsia="宋体" w:hint="default"/>
                <w:sz w:val="21"/>
                <w:szCs w:val="21"/>
              </w:rPr>
              <w:t> </w:t>
            </w:r>
          </w:p>
        </w:tc>
      </w:tr>
      <w:tr>
        <w:trPr>
          <w:trHeight w:val="829" w:hRule="exact"/>
        </w:trPr>
        <w:tc>
          <w:tcPr>
            <w:tcW w:w="566" w:type="dxa"/>
            <w:vMerge/>
            <w:tcBorders>
              <w:left w:val="single" w:sz="4" w:space="0" w:color="000000"/>
              <w:bottom w:val="single" w:sz="4" w:space="0" w:color="000000"/>
              <w:right w:val="single" w:sz="4" w:space="0" w:color="000000"/>
            </w:tcBorders>
          </w:tcPr>
          <w:p>
            <w:pPr/>
          </w:p>
        </w:tc>
        <w:tc>
          <w:tcPr>
            <w:tcW w:w="3407" w:type="dxa"/>
            <w:vMerge/>
            <w:tcBorders>
              <w:left w:val="single" w:sz="4" w:space="0" w:color="000000"/>
              <w:bottom w:val="single" w:sz="4" w:space="0" w:color="000000"/>
              <w:right w:val="single" w:sz="4" w:space="0" w:color="000000"/>
            </w:tcBorders>
          </w:tcPr>
          <w:p>
            <w:pPr/>
          </w:p>
        </w:tc>
        <w:tc>
          <w:tcPr>
            <w:tcW w:w="1838" w:type="dxa"/>
            <w:vMerge/>
            <w:tcBorders>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可上市交易时间</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41" w:right="0"/>
              <w:jc w:val="left"/>
              <w:rPr>
                <w:rFonts w:ascii="宋体" w:hAnsi="宋体" w:cs="宋体" w:eastAsia="宋体" w:hint="default"/>
                <w:sz w:val="21"/>
                <w:szCs w:val="21"/>
              </w:rPr>
            </w:pPr>
            <w:r>
              <w:rPr>
                <w:rFonts w:ascii="宋体" w:hAnsi="宋体" w:cs="宋体" w:eastAsia="宋体" w:hint="default"/>
                <w:sz w:val="21"/>
                <w:szCs w:val="21"/>
              </w:rPr>
              <w:t>新增可上</w:t>
            </w:r>
          </w:p>
          <w:p>
            <w:pPr>
              <w:pStyle w:val="TableParagraph"/>
              <w:spacing w:line="240" w:lineRule="auto"/>
              <w:ind w:left="244" w:right="139" w:hanging="104"/>
              <w:jc w:val="left"/>
              <w:rPr>
                <w:rFonts w:ascii="宋体" w:hAnsi="宋体" w:cs="宋体" w:eastAsia="宋体" w:hint="default"/>
                <w:sz w:val="21"/>
                <w:szCs w:val="21"/>
              </w:rPr>
            </w:pPr>
            <w:r>
              <w:rPr>
                <w:rFonts w:ascii="宋体" w:hAnsi="宋体" w:cs="宋体" w:eastAsia="宋体" w:hint="default"/>
                <w:sz w:val="21"/>
                <w:szCs w:val="21"/>
              </w:rPr>
              <w:t>市交易股</w:t>
            </w:r>
            <w:r>
              <w:rPr>
                <w:rFonts w:ascii="宋体" w:hAnsi="宋体" w:cs="宋体" w:eastAsia="宋体" w:hint="default"/>
                <w:w w:val="100"/>
                <w:sz w:val="21"/>
                <w:szCs w:val="21"/>
              </w:rPr>
              <w:t> </w:t>
            </w:r>
            <w:r>
              <w:rPr>
                <w:rFonts w:ascii="宋体" w:hAnsi="宋体" w:cs="宋体" w:eastAsia="宋体" w:hint="default"/>
                <w:sz w:val="21"/>
                <w:szCs w:val="21"/>
              </w:rPr>
              <w:t>份数量</w:t>
            </w:r>
            <w:r>
              <w:rPr>
                <w:rFonts w:ascii="宋体" w:hAnsi="宋体" w:cs="宋体" w:eastAsia="宋体" w:hint="default"/>
                <w:sz w:val="21"/>
                <w:szCs w:val="21"/>
              </w:rPr>
              <w:t> </w:t>
            </w:r>
          </w:p>
        </w:tc>
        <w:tc>
          <w:tcPr>
            <w:tcW w:w="1940" w:type="dxa"/>
            <w:vMerge/>
            <w:tcBorders>
              <w:left w:val="single" w:sz="4" w:space="0" w:color="000000"/>
              <w:bottom w:val="single" w:sz="4" w:space="0" w:color="000000"/>
              <w:right w:val="single" w:sz="4" w:space="0" w:color="000000"/>
            </w:tcBorders>
          </w:tcPr>
          <w:p>
            <w:pPr/>
          </w:p>
        </w:tc>
      </w:tr>
      <w:tr>
        <w:trPr>
          <w:trHeight w:val="355"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19"/>
              <w:jc w:val="right"/>
              <w:rPr>
                <w:rFonts w:ascii="宋体" w:hAnsi="宋体" w:cs="宋体" w:eastAsia="宋体" w:hint="default"/>
                <w:sz w:val="21"/>
                <w:szCs w:val="21"/>
              </w:rPr>
            </w:pPr>
            <w:r>
              <w:rPr>
                <w:rFonts w:ascii="宋体"/>
                <w:sz w:val="21"/>
              </w:rPr>
              <w:t>1 </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北京市基础设施投资有限公司</w:t>
            </w:r>
            <w:r>
              <w:rPr>
                <w:rFonts w:ascii="宋体" w:hAnsi="宋体" w:cs="宋体" w:eastAsia="宋体" w:hint="default"/>
                <w:sz w:val="21"/>
                <w:szCs w:val="21"/>
              </w:rPr>
              <w:t> </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88" w:right="0"/>
              <w:jc w:val="left"/>
              <w:rPr>
                <w:rFonts w:ascii="宋体" w:hAnsi="宋体" w:cs="宋体" w:eastAsia="宋体" w:hint="default"/>
                <w:sz w:val="21"/>
                <w:szCs w:val="21"/>
              </w:rPr>
            </w:pPr>
            <w:r>
              <w:rPr>
                <w:rFonts w:ascii="宋体"/>
                <w:sz w:val="21"/>
              </w:rPr>
              <w:t>26,663,917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6" w:right="0"/>
              <w:jc w:val="center"/>
              <w:rPr>
                <w:rFonts w:ascii="宋体" w:hAnsi="宋体" w:cs="宋体" w:eastAsia="宋体" w:hint="default"/>
                <w:sz w:val="21"/>
                <w:szCs w:val="21"/>
              </w:rPr>
            </w:pPr>
            <w:r>
              <w:rPr>
                <w:rFonts w:ascii="宋体"/>
                <w:sz w:val="21"/>
              </w:rPr>
              <w:t>2022.07.22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403"/>
              <w:jc w:val="right"/>
              <w:rPr>
                <w:rFonts w:ascii="宋体" w:hAnsi="宋体" w:cs="宋体" w:eastAsia="宋体" w:hint="default"/>
                <w:sz w:val="21"/>
                <w:szCs w:val="21"/>
              </w:rPr>
            </w:pPr>
            <w:r>
              <w:rPr>
                <w:rFonts w:ascii="宋体"/>
                <w:sz w:val="21"/>
              </w:rPr>
              <w:t>0 </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72"/>
              <w:jc w:val="right"/>
              <w:rPr>
                <w:rFonts w:ascii="宋体" w:hAnsi="宋体" w:cs="宋体" w:eastAsia="宋体" w:hint="default"/>
                <w:sz w:val="21"/>
                <w:szCs w:val="21"/>
              </w:rPr>
            </w:pPr>
            <w:r>
              <w:rPr>
                <w:rFonts w:ascii="宋体" w:hAnsi="宋体" w:cs="宋体" w:eastAsia="宋体" w:hint="default"/>
                <w:sz w:val="21"/>
                <w:szCs w:val="21"/>
              </w:rPr>
              <w:t>首发限售</w:t>
            </w:r>
            <w:r>
              <w:rPr>
                <w:rFonts w:ascii="宋体" w:hAnsi="宋体" w:cs="宋体" w:eastAsia="宋体" w:hint="default"/>
                <w:spacing w:val="-52"/>
                <w:sz w:val="21"/>
                <w:szCs w:val="21"/>
              </w:rPr>
              <w:t> </w:t>
            </w:r>
            <w:r>
              <w:rPr>
                <w:rFonts w:ascii="宋体" w:hAnsi="宋体" w:cs="宋体" w:eastAsia="宋体" w:hint="default"/>
                <w:sz w:val="21"/>
                <w:szCs w:val="21"/>
              </w:rPr>
              <w:t>36</w:t>
            </w:r>
            <w:r>
              <w:rPr>
                <w:rFonts w:ascii="宋体" w:hAnsi="宋体" w:cs="宋体" w:eastAsia="宋体" w:hint="default"/>
                <w:spacing w:val="-52"/>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t> </w:t>
            </w:r>
          </w:p>
        </w:tc>
      </w:tr>
      <w:tr>
        <w:trPr>
          <w:trHeight w:val="355"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19"/>
              <w:jc w:val="right"/>
              <w:rPr>
                <w:rFonts w:ascii="宋体" w:hAnsi="宋体" w:cs="宋体" w:eastAsia="宋体" w:hint="default"/>
                <w:sz w:val="21"/>
                <w:szCs w:val="21"/>
              </w:rPr>
            </w:pPr>
            <w:r>
              <w:rPr>
                <w:rFonts w:ascii="宋体"/>
                <w:sz w:val="21"/>
              </w:rPr>
              <w:t>2 </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郜春海</w:t>
            </w:r>
            <w:r>
              <w:rPr>
                <w:rFonts w:ascii="宋体" w:hAnsi="宋体" w:cs="宋体" w:eastAsia="宋体" w:hint="default"/>
                <w:sz w:val="21"/>
                <w:szCs w:val="21"/>
              </w:rPr>
              <w:t> </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88" w:right="0"/>
              <w:jc w:val="left"/>
              <w:rPr>
                <w:rFonts w:ascii="宋体" w:hAnsi="宋体" w:cs="宋体" w:eastAsia="宋体" w:hint="default"/>
                <w:sz w:val="21"/>
                <w:szCs w:val="21"/>
              </w:rPr>
            </w:pPr>
            <w:r>
              <w:rPr>
                <w:rFonts w:ascii="宋体"/>
                <w:sz w:val="21"/>
              </w:rPr>
              <w:t>17,788,725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6" w:right="0"/>
              <w:jc w:val="center"/>
              <w:rPr>
                <w:rFonts w:ascii="宋体" w:hAnsi="宋体" w:cs="宋体" w:eastAsia="宋体" w:hint="default"/>
                <w:sz w:val="21"/>
                <w:szCs w:val="21"/>
              </w:rPr>
            </w:pPr>
            <w:r>
              <w:rPr>
                <w:rFonts w:ascii="宋体"/>
                <w:sz w:val="21"/>
              </w:rPr>
              <w:t>2022.07.22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403"/>
              <w:jc w:val="right"/>
              <w:rPr>
                <w:rFonts w:ascii="宋体" w:hAnsi="宋体" w:cs="宋体" w:eastAsia="宋体" w:hint="default"/>
                <w:sz w:val="21"/>
                <w:szCs w:val="21"/>
              </w:rPr>
            </w:pPr>
            <w:r>
              <w:rPr>
                <w:rFonts w:ascii="宋体"/>
                <w:sz w:val="21"/>
              </w:rPr>
              <w:t>0 </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72"/>
              <w:jc w:val="right"/>
              <w:rPr>
                <w:rFonts w:ascii="宋体" w:hAnsi="宋体" w:cs="宋体" w:eastAsia="宋体" w:hint="default"/>
                <w:sz w:val="21"/>
                <w:szCs w:val="21"/>
              </w:rPr>
            </w:pPr>
            <w:r>
              <w:rPr>
                <w:rFonts w:ascii="宋体" w:hAnsi="宋体" w:cs="宋体" w:eastAsia="宋体" w:hint="default"/>
                <w:sz w:val="21"/>
                <w:szCs w:val="21"/>
              </w:rPr>
              <w:t>首发限售</w:t>
            </w:r>
            <w:r>
              <w:rPr>
                <w:rFonts w:ascii="宋体" w:hAnsi="宋体" w:cs="宋体" w:eastAsia="宋体" w:hint="default"/>
                <w:spacing w:val="-52"/>
                <w:sz w:val="21"/>
                <w:szCs w:val="21"/>
              </w:rPr>
              <w:t> </w:t>
            </w:r>
            <w:r>
              <w:rPr>
                <w:rFonts w:ascii="宋体" w:hAnsi="宋体" w:cs="宋体" w:eastAsia="宋体" w:hint="default"/>
                <w:sz w:val="21"/>
                <w:szCs w:val="21"/>
              </w:rPr>
              <w:t>36</w:t>
            </w:r>
            <w:r>
              <w:rPr>
                <w:rFonts w:ascii="宋体" w:hAnsi="宋体" w:cs="宋体" w:eastAsia="宋体" w:hint="default"/>
                <w:spacing w:val="-52"/>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t> </w:t>
            </w:r>
          </w:p>
        </w:tc>
      </w:tr>
      <w:tr>
        <w:trPr>
          <w:trHeight w:val="355"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19"/>
              <w:jc w:val="right"/>
              <w:rPr>
                <w:rFonts w:ascii="宋体" w:hAnsi="宋体" w:cs="宋体" w:eastAsia="宋体" w:hint="default"/>
                <w:sz w:val="21"/>
                <w:szCs w:val="21"/>
              </w:rPr>
            </w:pPr>
            <w:r>
              <w:rPr>
                <w:rFonts w:ascii="宋体"/>
                <w:sz w:val="21"/>
              </w:rPr>
              <w:t>3 </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北京爱地浩海科技发展有限公司</w:t>
            </w:r>
            <w:r>
              <w:rPr>
                <w:rFonts w:ascii="宋体" w:hAnsi="宋体" w:cs="宋体" w:eastAsia="宋体" w:hint="default"/>
                <w:sz w:val="21"/>
                <w:szCs w:val="21"/>
              </w:rPr>
              <w:t> </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88" w:right="0"/>
              <w:jc w:val="left"/>
              <w:rPr>
                <w:rFonts w:ascii="宋体" w:hAnsi="宋体" w:cs="宋体" w:eastAsia="宋体" w:hint="default"/>
                <w:sz w:val="21"/>
                <w:szCs w:val="21"/>
              </w:rPr>
            </w:pPr>
            <w:r>
              <w:rPr>
                <w:rFonts w:ascii="宋体"/>
                <w:sz w:val="21"/>
              </w:rPr>
              <w:t>13,200,043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6" w:right="0"/>
              <w:jc w:val="center"/>
              <w:rPr>
                <w:rFonts w:ascii="宋体" w:hAnsi="宋体" w:cs="宋体" w:eastAsia="宋体" w:hint="default"/>
                <w:sz w:val="21"/>
                <w:szCs w:val="21"/>
              </w:rPr>
            </w:pPr>
            <w:r>
              <w:rPr>
                <w:rFonts w:ascii="宋体"/>
                <w:sz w:val="21"/>
              </w:rPr>
              <w:t>2020.07.22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403"/>
              <w:jc w:val="right"/>
              <w:rPr>
                <w:rFonts w:ascii="宋体" w:hAnsi="宋体" w:cs="宋体" w:eastAsia="宋体" w:hint="default"/>
                <w:sz w:val="21"/>
                <w:szCs w:val="21"/>
              </w:rPr>
            </w:pPr>
            <w:r>
              <w:rPr>
                <w:rFonts w:ascii="宋体"/>
                <w:sz w:val="21"/>
              </w:rPr>
              <w:t>0 </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72"/>
              <w:jc w:val="right"/>
              <w:rPr>
                <w:rFonts w:ascii="宋体" w:hAnsi="宋体" w:cs="宋体" w:eastAsia="宋体" w:hint="default"/>
                <w:sz w:val="21"/>
                <w:szCs w:val="21"/>
              </w:rPr>
            </w:pPr>
            <w:r>
              <w:rPr>
                <w:rFonts w:ascii="宋体" w:hAnsi="宋体" w:cs="宋体" w:eastAsia="宋体" w:hint="default"/>
                <w:sz w:val="21"/>
                <w:szCs w:val="21"/>
              </w:rPr>
              <w:t>首发限售</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t> </w:t>
            </w:r>
          </w:p>
        </w:tc>
      </w:tr>
      <w:tr>
        <w:trPr>
          <w:trHeight w:val="355"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19"/>
              <w:jc w:val="right"/>
              <w:rPr>
                <w:rFonts w:ascii="宋体" w:hAnsi="宋体" w:cs="宋体" w:eastAsia="宋体" w:hint="default"/>
                <w:sz w:val="21"/>
                <w:szCs w:val="21"/>
              </w:rPr>
            </w:pPr>
            <w:r>
              <w:rPr>
                <w:rFonts w:ascii="宋体"/>
                <w:sz w:val="21"/>
              </w:rPr>
              <w:t>4 </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北京交大资产经营有限公司</w:t>
            </w:r>
            <w:r>
              <w:rPr>
                <w:rFonts w:ascii="宋体" w:hAnsi="宋体" w:cs="宋体" w:eastAsia="宋体" w:hint="default"/>
                <w:sz w:val="21"/>
                <w:szCs w:val="21"/>
              </w:rPr>
              <w:t> </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88" w:right="0"/>
              <w:jc w:val="left"/>
              <w:rPr>
                <w:rFonts w:ascii="宋体" w:hAnsi="宋体" w:cs="宋体" w:eastAsia="宋体" w:hint="default"/>
                <w:sz w:val="21"/>
                <w:szCs w:val="21"/>
              </w:rPr>
            </w:pPr>
            <w:r>
              <w:rPr>
                <w:rFonts w:ascii="宋体"/>
                <w:sz w:val="21"/>
              </w:rPr>
              <w:t>11,198,845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6" w:right="0"/>
              <w:jc w:val="center"/>
              <w:rPr>
                <w:rFonts w:ascii="宋体" w:hAnsi="宋体" w:cs="宋体" w:eastAsia="宋体" w:hint="default"/>
                <w:sz w:val="21"/>
                <w:szCs w:val="21"/>
              </w:rPr>
            </w:pPr>
            <w:r>
              <w:rPr>
                <w:rFonts w:ascii="宋体"/>
                <w:sz w:val="21"/>
              </w:rPr>
              <w:t>2022.07.22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403"/>
              <w:jc w:val="right"/>
              <w:rPr>
                <w:rFonts w:ascii="宋体" w:hAnsi="宋体" w:cs="宋体" w:eastAsia="宋体" w:hint="default"/>
                <w:sz w:val="21"/>
                <w:szCs w:val="21"/>
              </w:rPr>
            </w:pPr>
            <w:r>
              <w:rPr>
                <w:rFonts w:ascii="宋体"/>
                <w:sz w:val="21"/>
              </w:rPr>
              <w:t>0 </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72"/>
              <w:jc w:val="right"/>
              <w:rPr>
                <w:rFonts w:ascii="宋体" w:hAnsi="宋体" w:cs="宋体" w:eastAsia="宋体" w:hint="default"/>
                <w:sz w:val="21"/>
                <w:szCs w:val="21"/>
              </w:rPr>
            </w:pPr>
            <w:r>
              <w:rPr>
                <w:rFonts w:ascii="宋体" w:hAnsi="宋体" w:cs="宋体" w:eastAsia="宋体" w:hint="default"/>
                <w:sz w:val="21"/>
                <w:szCs w:val="21"/>
              </w:rPr>
              <w:t>首发限售</w:t>
            </w:r>
            <w:r>
              <w:rPr>
                <w:rFonts w:ascii="宋体" w:hAnsi="宋体" w:cs="宋体" w:eastAsia="宋体" w:hint="default"/>
                <w:spacing w:val="-52"/>
                <w:sz w:val="21"/>
                <w:szCs w:val="21"/>
              </w:rPr>
              <w:t> </w:t>
            </w:r>
            <w:r>
              <w:rPr>
                <w:rFonts w:ascii="宋体" w:hAnsi="宋体" w:cs="宋体" w:eastAsia="宋体" w:hint="default"/>
                <w:sz w:val="21"/>
                <w:szCs w:val="21"/>
              </w:rPr>
              <w:t>36</w:t>
            </w:r>
            <w:r>
              <w:rPr>
                <w:rFonts w:ascii="宋体" w:hAnsi="宋体" w:cs="宋体" w:eastAsia="宋体" w:hint="default"/>
                <w:spacing w:val="-52"/>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t> </w:t>
            </w:r>
          </w:p>
        </w:tc>
      </w:tr>
      <w:tr>
        <w:trPr>
          <w:trHeight w:val="355"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19"/>
              <w:jc w:val="right"/>
              <w:rPr>
                <w:rFonts w:ascii="宋体" w:hAnsi="宋体" w:cs="宋体" w:eastAsia="宋体" w:hint="default"/>
                <w:sz w:val="21"/>
                <w:szCs w:val="21"/>
              </w:rPr>
            </w:pPr>
            <w:r>
              <w:rPr>
                <w:rFonts w:ascii="宋体"/>
                <w:sz w:val="21"/>
              </w:rPr>
              <w:t>5 </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唐涛</w:t>
            </w:r>
            <w:r>
              <w:rPr>
                <w:rFonts w:ascii="宋体" w:hAnsi="宋体" w:cs="宋体" w:eastAsia="宋体" w:hint="default"/>
                <w:sz w:val="21"/>
                <w:szCs w:val="21"/>
              </w:rPr>
              <w:t> </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41" w:right="0"/>
              <w:jc w:val="left"/>
              <w:rPr>
                <w:rFonts w:ascii="宋体" w:hAnsi="宋体" w:cs="宋体" w:eastAsia="宋体" w:hint="default"/>
                <w:sz w:val="21"/>
                <w:szCs w:val="21"/>
              </w:rPr>
            </w:pPr>
            <w:r>
              <w:rPr>
                <w:rFonts w:ascii="宋体"/>
                <w:sz w:val="21"/>
              </w:rPr>
              <w:t>7,895,826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6" w:right="0"/>
              <w:jc w:val="center"/>
              <w:rPr>
                <w:rFonts w:ascii="宋体" w:hAnsi="宋体" w:cs="宋体" w:eastAsia="宋体" w:hint="default"/>
                <w:sz w:val="21"/>
                <w:szCs w:val="21"/>
              </w:rPr>
            </w:pPr>
            <w:r>
              <w:rPr>
                <w:rFonts w:ascii="宋体"/>
                <w:sz w:val="21"/>
              </w:rPr>
              <w:t>2020.07.22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403"/>
              <w:jc w:val="right"/>
              <w:rPr>
                <w:rFonts w:ascii="宋体" w:hAnsi="宋体" w:cs="宋体" w:eastAsia="宋体" w:hint="default"/>
                <w:sz w:val="21"/>
                <w:szCs w:val="21"/>
              </w:rPr>
            </w:pPr>
            <w:r>
              <w:rPr>
                <w:rFonts w:ascii="宋体"/>
                <w:sz w:val="21"/>
              </w:rPr>
              <w:t>0 </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72"/>
              <w:jc w:val="right"/>
              <w:rPr>
                <w:rFonts w:ascii="宋体" w:hAnsi="宋体" w:cs="宋体" w:eastAsia="宋体" w:hint="default"/>
                <w:sz w:val="21"/>
                <w:szCs w:val="21"/>
              </w:rPr>
            </w:pPr>
            <w:r>
              <w:rPr>
                <w:rFonts w:ascii="宋体" w:hAnsi="宋体" w:cs="宋体" w:eastAsia="宋体" w:hint="default"/>
                <w:sz w:val="21"/>
                <w:szCs w:val="21"/>
              </w:rPr>
              <w:t>首发限售</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t> </w:t>
            </w:r>
          </w:p>
        </w:tc>
      </w:tr>
      <w:tr>
        <w:trPr>
          <w:trHeight w:val="355"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19"/>
              <w:jc w:val="right"/>
              <w:rPr>
                <w:rFonts w:ascii="宋体" w:hAnsi="宋体" w:cs="宋体" w:eastAsia="宋体" w:hint="default"/>
                <w:sz w:val="21"/>
                <w:szCs w:val="21"/>
              </w:rPr>
            </w:pPr>
            <w:r>
              <w:rPr>
                <w:rFonts w:ascii="宋体"/>
                <w:sz w:val="21"/>
              </w:rPr>
              <w:t>6 </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北京交大创新科技中心</w:t>
            </w:r>
            <w:r>
              <w:rPr>
                <w:rFonts w:ascii="宋体" w:hAnsi="宋体" w:cs="宋体" w:eastAsia="宋体" w:hint="default"/>
                <w:sz w:val="21"/>
                <w:szCs w:val="21"/>
              </w:rPr>
              <w:t> </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41" w:right="0"/>
              <w:jc w:val="left"/>
              <w:rPr>
                <w:rFonts w:ascii="宋体" w:hAnsi="宋体" w:cs="宋体" w:eastAsia="宋体" w:hint="default"/>
                <w:sz w:val="21"/>
                <w:szCs w:val="21"/>
              </w:rPr>
            </w:pPr>
            <w:r>
              <w:rPr>
                <w:rFonts w:ascii="宋体"/>
                <w:sz w:val="21"/>
              </w:rPr>
              <w:t>6,346,012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6" w:right="0"/>
              <w:jc w:val="center"/>
              <w:rPr>
                <w:rFonts w:ascii="宋体" w:hAnsi="宋体" w:cs="宋体" w:eastAsia="宋体" w:hint="default"/>
                <w:sz w:val="21"/>
                <w:szCs w:val="21"/>
              </w:rPr>
            </w:pPr>
            <w:r>
              <w:rPr>
                <w:rFonts w:ascii="宋体"/>
                <w:sz w:val="21"/>
              </w:rPr>
              <w:t>2022.07.22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403"/>
              <w:jc w:val="right"/>
              <w:rPr>
                <w:rFonts w:ascii="宋体" w:hAnsi="宋体" w:cs="宋体" w:eastAsia="宋体" w:hint="default"/>
                <w:sz w:val="21"/>
                <w:szCs w:val="21"/>
              </w:rPr>
            </w:pPr>
            <w:r>
              <w:rPr>
                <w:rFonts w:ascii="宋体"/>
                <w:sz w:val="21"/>
              </w:rPr>
              <w:t>0 </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72"/>
              <w:jc w:val="right"/>
              <w:rPr>
                <w:rFonts w:ascii="宋体" w:hAnsi="宋体" w:cs="宋体" w:eastAsia="宋体" w:hint="default"/>
                <w:sz w:val="21"/>
                <w:szCs w:val="21"/>
              </w:rPr>
            </w:pPr>
            <w:r>
              <w:rPr>
                <w:rFonts w:ascii="宋体" w:hAnsi="宋体" w:cs="宋体" w:eastAsia="宋体" w:hint="default"/>
                <w:sz w:val="21"/>
                <w:szCs w:val="21"/>
              </w:rPr>
              <w:t>首发限售</w:t>
            </w:r>
            <w:r>
              <w:rPr>
                <w:rFonts w:ascii="宋体" w:hAnsi="宋体" w:cs="宋体" w:eastAsia="宋体" w:hint="default"/>
                <w:spacing w:val="-52"/>
                <w:sz w:val="21"/>
                <w:szCs w:val="21"/>
              </w:rPr>
              <w:t> </w:t>
            </w:r>
            <w:r>
              <w:rPr>
                <w:rFonts w:ascii="宋体" w:hAnsi="宋体" w:cs="宋体" w:eastAsia="宋体" w:hint="default"/>
                <w:sz w:val="21"/>
                <w:szCs w:val="21"/>
              </w:rPr>
              <w:t>36</w:t>
            </w:r>
            <w:r>
              <w:rPr>
                <w:rFonts w:ascii="宋体" w:hAnsi="宋体" w:cs="宋体" w:eastAsia="宋体" w:hint="default"/>
                <w:spacing w:val="-52"/>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t> </w:t>
            </w:r>
          </w:p>
        </w:tc>
      </w:tr>
    </w:tbl>
    <w:p>
      <w:pPr>
        <w:spacing w:after="0" w:line="240" w:lineRule="auto"/>
        <w:jc w:val="right"/>
        <w:rPr>
          <w:rFonts w:ascii="宋体" w:hAnsi="宋体" w:cs="宋体" w:eastAsia="宋体" w:hint="default"/>
          <w:sz w:val="21"/>
          <w:szCs w:val="21"/>
        </w:rPr>
        <w:sectPr>
          <w:type w:val="continuous"/>
          <w:pgSz w:w="11910" w:h="16840"/>
          <w:pgMar w:top="1120" w:bottom="1380" w:left="260" w:right="780"/>
        </w:sectPr>
      </w:pPr>
    </w:p>
    <w:p>
      <w:pPr>
        <w:spacing w:line="240" w:lineRule="auto" w:before="3"/>
        <w:rPr>
          <w:rFonts w:ascii="宋体" w:hAnsi="宋体" w:cs="宋体" w:eastAsia="宋体" w:hint="default"/>
          <w:sz w:val="24"/>
          <w:szCs w:val="24"/>
        </w:rPr>
      </w:pPr>
    </w:p>
    <w:tbl>
      <w:tblPr>
        <w:tblW w:w="0" w:type="auto"/>
        <w:jc w:val="left"/>
        <w:tblInd w:w="116" w:type="dxa"/>
        <w:tblLayout w:type="fixed"/>
        <w:tblCellMar>
          <w:top w:w="0" w:type="dxa"/>
          <w:left w:w="0" w:type="dxa"/>
          <w:bottom w:w="0" w:type="dxa"/>
          <w:right w:w="0" w:type="dxa"/>
        </w:tblCellMar>
        <w:tblLook w:val="01E0"/>
      </w:tblPr>
      <w:tblGrid>
        <w:gridCol w:w="566"/>
        <w:gridCol w:w="3407"/>
        <w:gridCol w:w="1838"/>
        <w:gridCol w:w="1700"/>
        <w:gridCol w:w="1135"/>
        <w:gridCol w:w="1940"/>
      </w:tblGrid>
      <w:tr>
        <w:trPr>
          <w:trHeight w:val="356"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19"/>
              <w:jc w:val="right"/>
              <w:rPr>
                <w:rFonts w:ascii="宋体" w:hAnsi="宋体" w:cs="宋体" w:eastAsia="宋体" w:hint="default"/>
                <w:sz w:val="21"/>
                <w:szCs w:val="21"/>
              </w:rPr>
            </w:pPr>
            <w:r>
              <w:rPr>
                <w:rFonts w:ascii="宋体"/>
                <w:sz w:val="21"/>
              </w:rPr>
              <w:t>7 </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北京</w:t>
            </w:r>
            <w:r>
              <w:rPr>
                <w:rFonts w:ascii="宋体" w:hAnsi="宋体" w:cs="宋体" w:eastAsia="宋体" w:hint="default"/>
                <w:spacing w:val="-3"/>
                <w:w w:val="100"/>
                <w:sz w:val="21"/>
                <w:szCs w:val="21"/>
              </w:rPr>
              <w:t>基</w:t>
            </w:r>
            <w:r>
              <w:rPr>
                <w:rFonts w:ascii="宋体" w:hAnsi="宋体" w:cs="宋体" w:eastAsia="宋体" w:hint="default"/>
                <w:w w:val="100"/>
                <w:sz w:val="21"/>
                <w:szCs w:val="21"/>
              </w:rPr>
              <w:t>石</w:t>
            </w:r>
            <w:r>
              <w:rPr>
                <w:rFonts w:ascii="宋体" w:hAnsi="宋体" w:cs="宋体" w:eastAsia="宋体" w:hint="default"/>
                <w:spacing w:val="-3"/>
                <w:w w:val="100"/>
                <w:sz w:val="21"/>
                <w:szCs w:val="21"/>
              </w:rPr>
              <w:t>创</w:t>
            </w:r>
            <w:r>
              <w:rPr>
                <w:rFonts w:ascii="宋体" w:hAnsi="宋体" w:cs="宋体" w:eastAsia="宋体" w:hint="default"/>
                <w:w w:val="100"/>
                <w:sz w:val="21"/>
                <w:szCs w:val="21"/>
              </w:rPr>
              <w:t>业</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r>
              <w:rPr>
                <w:rFonts w:ascii="宋体" w:hAnsi="宋体" w:cs="宋体" w:eastAsia="宋体" w:hint="default"/>
                <w:spacing w:val="-3"/>
                <w:w w:val="100"/>
                <w:sz w:val="21"/>
                <w:szCs w:val="21"/>
              </w:rPr>
              <w:t>基</w:t>
            </w:r>
            <w:r>
              <w:rPr>
                <w:rFonts w:ascii="宋体" w:hAnsi="宋体" w:cs="宋体" w:eastAsia="宋体" w:hint="default"/>
                <w:spacing w:val="-68"/>
                <w:w w:val="100"/>
                <w:sz w:val="21"/>
                <w:szCs w:val="21"/>
              </w:rPr>
              <w:t>金</w:t>
            </w:r>
            <w:r>
              <w:rPr>
                <w:rFonts w:ascii="宋体" w:hAnsi="宋体" w:cs="宋体" w:eastAsia="宋体" w:hint="default"/>
                <w:w w:val="100"/>
                <w:sz w:val="21"/>
                <w:szCs w:val="21"/>
              </w:rPr>
              <w:t>（</w:t>
            </w:r>
            <w:r>
              <w:rPr>
                <w:rFonts w:ascii="宋体" w:hAnsi="宋体" w:cs="宋体" w:eastAsia="宋体" w:hint="default"/>
                <w:spacing w:val="-3"/>
                <w:w w:val="100"/>
                <w:sz w:val="21"/>
                <w:szCs w:val="21"/>
              </w:rPr>
              <w:t>有</w:t>
            </w:r>
            <w:r>
              <w:rPr>
                <w:rFonts w:ascii="宋体" w:hAnsi="宋体" w:cs="宋体" w:eastAsia="宋体" w:hint="default"/>
                <w:w w:val="100"/>
                <w:sz w:val="21"/>
                <w:szCs w:val="21"/>
              </w:rPr>
              <w:t>限合</w:t>
            </w:r>
            <w:r>
              <w:rPr>
                <w:rFonts w:ascii="宋体" w:hAnsi="宋体" w:cs="宋体" w:eastAsia="宋体" w:hint="default"/>
                <w:spacing w:val="-3"/>
                <w:w w:val="100"/>
                <w:sz w:val="21"/>
                <w:szCs w:val="21"/>
              </w:rPr>
              <w:t>伙</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5" w:right="0"/>
              <w:jc w:val="center"/>
              <w:rPr>
                <w:rFonts w:ascii="宋体" w:hAnsi="宋体" w:cs="宋体" w:eastAsia="宋体" w:hint="default"/>
                <w:sz w:val="21"/>
                <w:szCs w:val="21"/>
              </w:rPr>
            </w:pPr>
            <w:r>
              <w:rPr>
                <w:rFonts w:ascii="宋体"/>
                <w:sz w:val="21"/>
              </w:rPr>
              <w:t>5,332,783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11"/>
              <w:jc w:val="right"/>
              <w:rPr>
                <w:rFonts w:ascii="宋体" w:hAnsi="宋体" w:cs="宋体" w:eastAsia="宋体" w:hint="default"/>
                <w:sz w:val="21"/>
                <w:szCs w:val="21"/>
              </w:rPr>
            </w:pPr>
            <w:r>
              <w:rPr>
                <w:rFonts w:ascii="宋体"/>
                <w:spacing w:val="-1"/>
                <w:sz w:val="21"/>
              </w:rPr>
              <w:t>2022.07.22</w:t>
            </w:r>
            <w:r>
              <w:rPr>
                <w:rFonts w:ascii="宋体"/>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403"/>
              <w:jc w:val="right"/>
              <w:rPr>
                <w:rFonts w:ascii="宋体" w:hAnsi="宋体" w:cs="宋体" w:eastAsia="宋体" w:hint="default"/>
                <w:sz w:val="21"/>
                <w:szCs w:val="21"/>
              </w:rPr>
            </w:pPr>
            <w:r>
              <w:rPr>
                <w:rFonts w:ascii="宋体"/>
                <w:sz w:val="21"/>
              </w:rPr>
              <w:t>0 </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72"/>
              <w:jc w:val="right"/>
              <w:rPr>
                <w:rFonts w:ascii="宋体" w:hAnsi="宋体" w:cs="宋体" w:eastAsia="宋体" w:hint="default"/>
                <w:sz w:val="21"/>
                <w:szCs w:val="21"/>
              </w:rPr>
            </w:pPr>
            <w:r>
              <w:rPr>
                <w:rFonts w:ascii="宋体" w:hAnsi="宋体" w:cs="宋体" w:eastAsia="宋体" w:hint="default"/>
                <w:sz w:val="21"/>
                <w:szCs w:val="21"/>
              </w:rPr>
              <w:t>首发限售</w:t>
            </w:r>
            <w:r>
              <w:rPr>
                <w:rFonts w:ascii="宋体" w:hAnsi="宋体" w:cs="宋体" w:eastAsia="宋体" w:hint="default"/>
                <w:spacing w:val="-52"/>
                <w:sz w:val="21"/>
                <w:szCs w:val="21"/>
              </w:rPr>
              <w:t> </w:t>
            </w:r>
            <w:r>
              <w:rPr>
                <w:rFonts w:ascii="宋体" w:hAnsi="宋体" w:cs="宋体" w:eastAsia="宋体" w:hint="default"/>
                <w:sz w:val="21"/>
                <w:szCs w:val="21"/>
              </w:rPr>
              <w:t>36</w:t>
            </w:r>
            <w:r>
              <w:rPr>
                <w:rFonts w:ascii="宋体" w:hAnsi="宋体" w:cs="宋体" w:eastAsia="宋体" w:hint="default"/>
                <w:spacing w:val="-52"/>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t> </w:t>
            </w:r>
          </w:p>
        </w:tc>
      </w:tr>
      <w:tr>
        <w:trPr>
          <w:trHeight w:val="355"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19"/>
              <w:jc w:val="right"/>
              <w:rPr>
                <w:rFonts w:ascii="宋体" w:hAnsi="宋体" w:cs="宋体" w:eastAsia="宋体" w:hint="default"/>
                <w:sz w:val="21"/>
                <w:szCs w:val="21"/>
              </w:rPr>
            </w:pPr>
            <w:r>
              <w:rPr>
                <w:rFonts w:ascii="宋体"/>
                <w:sz w:val="21"/>
              </w:rPr>
              <w:t>8 </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北交联合投资管理集团有限公司</w:t>
            </w:r>
            <w:r>
              <w:rPr>
                <w:rFonts w:ascii="宋体" w:hAnsi="宋体" w:cs="宋体" w:eastAsia="宋体" w:hint="default"/>
                <w:sz w:val="21"/>
                <w:szCs w:val="21"/>
              </w:rPr>
              <w:t> </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5" w:right="0"/>
              <w:jc w:val="center"/>
              <w:rPr>
                <w:rFonts w:ascii="宋体" w:hAnsi="宋体" w:cs="宋体" w:eastAsia="宋体" w:hint="default"/>
                <w:sz w:val="21"/>
                <w:szCs w:val="21"/>
              </w:rPr>
            </w:pPr>
            <w:r>
              <w:rPr>
                <w:rFonts w:ascii="宋体"/>
                <w:sz w:val="21"/>
              </w:rPr>
              <w:t>4,800,021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11"/>
              <w:jc w:val="right"/>
              <w:rPr>
                <w:rFonts w:ascii="宋体" w:hAnsi="宋体" w:cs="宋体" w:eastAsia="宋体" w:hint="default"/>
                <w:sz w:val="21"/>
                <w:szCs w:val="21"/>
              </w:rPr>
            </w:pPr>
            <w:r>
              <w:rPr>
                <w:rFonts w:ascii="宋体"/>
                <w:spacing w:val="-1"/>
                <w:sz w:val="21"/>
              </w:rPr>
              <w:t>2020.07.22</w:t>
            </w:r>
            <w:r>
              <w:rPr>
                <w:rFonts w:ascii="宋体"/>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403"/>
              <w:jc w:val="right"/>
              <w:rPr>
                <w:rFonts w:ascii="宋体" w:hAnsi="宋体" w:cs="宋体" w:eastAsia="宋体" w:hint="default"/>
                <w:sz w:val="21"/>
                <w:szCs w:val="21"/>
              </w:rPr>
            </w:pPr>
            <w:r>
              <w:rPr>
                <w:rFonts w:ascii="宋体"/>
                <w:sz w:val="21"/>
              </w:rPr>
              <w:t>0 </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72"/>
              <w:jc w:val="right"/>
              <w:rPr>
                <w:rFonts w:ascii="宋体" w:hAnsi="宋体" w:cs="宋体" w:eastAsia="宋体" w:hint="default"/>
                <w:sz w:val="21"/>
                <w:szCs w:val="21"/>
              </w:rPr>
            </w:pPr>
            <w:r>
              <w:rPr>
                <w:rFonts w:ascii="宋体" w:hAnsi="宋体" w:cs="宋体" w:eastAsia="宋体" w:hint="default"/>
                <w:sz w:val="21"/>
                <w:szCs w:val="21"/>
              </w:rPr>
              <w:t>首发限售</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t> </w:t>
            </w:r>
          </w:p>
        </w:tc>
      </w:tr>
      <w:tr>
        <w:trPr>
          <w:trHeight w:val="554"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19"/>
              <w:jc w:val="right"/>
              <w:rPr>
                <w:rFonts w:ascii="宋体" w:hAnsi="宋体" w:cs="宋体" w:eastAsia="宋体" w:hint="default"/>
                <w:sz w:val="21"/>
                <w:szCs w:val="21"/>
              </w:rPr>
            </w:pPr>
            <w:r>
              <w:rPr>
                <w:rFonts w:ascii="宋体"/>
                <w:sz w:val="21"/>
              </w:rPr>
              <w:t>9 </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交控科技股份有限公司未确认持有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人证券专用账户</w:t>
            </w:r>
            <w:r>
              <w:rPr>
                <w:rFonts w:ascii="宋体" w:hAnsi="宋体" w:cs="宋体" w:eastAsia="宋体" w:hint="default"/>
                <w:sz w:val="21"/>
                <w:szCs w:val="21"/>
              </w:rPr>
              <w:t> </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3,807,607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1"/>
              <w:jc w:val="right"/>
              <w:rPr>
                <w:rFonts w:ascii="宋体" w:hAnsi="宋体" w:cs="宋体" w:eastAsia="宋体" w:hint="default"/>
                <w:sz w:val="21"/>
                <w:szCs w:val="21"/>
              </w:rPr>
            </w:pPr>
            <w:r>
              <w:rPr>
                <w:rFonts w:ascii="宋体"/>
                <w:spacing w:val="-1"/>
                <w:sz w:val="21"/>
              </w:rPr>
              <w:t>2020.07.22</w:t>
            </w:r>
            <w:r>
              <w:rPr>
                <w:rFonts w:ascii="宋体"/>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03"/>
              <w:jc w:val="right"/>
              <w:rPr>
                <w:rFonts w:ascii="宋体" w:hAnsi="宋体" w:cs="宋体" w:eastAsia="宋体" w:hint="default"/>
                <w:sz w:val="21"/>
                <w:szCs w:val="21"/>
              </w:rPr>
            </w:pPr>
            <w:r>
              <w:rPr>
                <w:rFonts w:ascii="宋体"/>
                <w:sz w:val="21"/>
              </w:rPr>
              <w:t>0 </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2"/>
              <w:jc w:val="right"/>
              <w:rPr>
                <w:rFonts w:ascii="宋体" w:hAnsi="宋体" w:cs="宋体" w:eastAsia="宋体" w:hint="default"/>
                <w:sz w:val="21"/>
                <w:szCs w:val="21"/>
              </w:rPr>
            </w:pPr>
            <w:r>
              <w:rPr>
                <w:rFonts w:ascii="宋体" w:hAnsi="宋体" w:cs="宋体" w:eastAsia="宋体" w:hint="default"/>
                <w:sz w:val="21"/>
                <w:szCs w:val="21"/>
              </w:rPr>
              <w:t>首发限售</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t> </w:t>
            </w:r>
          </w:p>
        </w:tc>
      </w:tr>
      <w:tr>
        <w:trPr>
          <w:trHeight w:val="828"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65"/>
              <w:jc w:val="right"/>
              <w:rPr>
                <w:rFonts w:ascii="宋体" w:hAnsi="宋体" w:cs="宋体" w:eastAsia="宋体" w:hint="default"/>
                <w:sz w:val="21"/>
                <w:szCs w:val="21"/>
              </w:rPr>
            </w:pPr>
            <w:r>
              <w:rPr>
                <w:rFonts w:ascii="宋体"/>
                <w:sz w:val="21"/>
              </w:rPr>
              <w:t>10 </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中金公司－广发银行－中金公司丰</w:t>
            </w:r>
          </w:p>
          <w:p>
            <w:pPr>
              <w:pStyle w:val="TableParagraph"/>
              <w:spacing w:line="272" w:lineRule="exact" w:before="27"/>
              <w:ind w:left="103" w:right="137"/>
              <w:jc w:val="left"/>
              <w:rPr>
                <w:rFonts w:ascii="宋体" w:hAnsi="宋体" w:cs="宋体" w:eastAsia="宋体" w:hint="default"/>
                <w:sz w:val="21"/>
                <w:szCs w:val="21"/>
              </w:rPr>
            </w:pPr>
            <w:r>
              <w:rPr>
                <w:rFonts w:ascii="宋体" w:hAnsi="宋体" w:cs="宋体" w:eastAsia="宋体" w:hint="default"/>
                <w:sz w:val="21"/>
                <w:szCs w:val="21"/>
              </w:rPr>
              <w:t>众</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号员工参与科创板战略配售集</w:t>
            </w:r>
            <w:r>
              <w:rPr>
                <w:rFonts w:ascii="宋体" w:hAnsi="宋体" w:cs="宋体" w:eastAsia="宋体" w:hint="default"/>
                <w:w w:val="100"/>
                <w:sz w:val="21"/>
                <w:szCs w:val="21"/>
              </w:rPr>
              <w:t> </w:t>
            </w:r>
            <w:r>
              <w:rPr>
                <w:rFonts w:ascii="宋体" w:hAnsi="宋体" w:cs="宋体" w:eastAsia="宋体" w:hint="default"/>
                <w:sz w:val="21"/>
                <w:szCs w:val="21"/>
              </w:rPr>
              <w:t>合资产管理计划</w:t>
            </w:r>
            <w:r>
              <w:rPr>
                <w:rFonts w:ascii="宋体" w:hAnsi="宋体" w:cs="宋体" w:eastAsia="宋体" w:hint="default"/>
                <w:sz w:val="21"/>
                <w:szCs w:val="21"/>
              </w:rPr>
              <w:t> </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sz w:val="21"/>
              </w:rPr>
              <w:t>3,456,000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1"/>
              <w:jc w:val="right"/>
              <w:rPr>
                <w:rFonts w:ascii="宋体" w:hAnsi="宋体" w:cs="宋体" w:eastAsia="宋体" w:hint="default"/>
                <w:sz w:val="21"/>
                <w:szCs w:val="21"/>
              </w:rPr>
            </w:pPr>
            <w:r>
              <w:rPr>
                <w:rFonts w:ascii="宋体"/>
                <w:spacing w:val="-1"/>
                <w:sz w:val="21"/>
              </w:rPr>
              <w:t>2020.07.22</w:t>
            </w:r>
            <w:r>
              <w:rPr>
                <w:rFonts w:ascii="宋体"/>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403"/>
              <w:jc w:val="right"/>
              <w:rPr>
                <w:rFonts w:ascii="宋体" w:hAnsi="宋体" w:cs="宋体" w:eastAsia="宋体" w:hint="default"/>
                <w:sz w:val="21"/>
                <w:szCs w:val="21"/>
              </w:rPr>
            </w:pPr>
            <w:r>
              <w:rPr>
                <w:rFonts w:ascii="宋体"/>
                <w:sz w:val="21"/>
              </w:rPr>
              <w:t>0 </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72"/>
              <w:jc w:val="right"/>
              <w:rPr>
                <w:rFonts w:ascii="宋体" w:hAnsi="宋体" w:cs="宋体" w:eastAsia="宋体" w:hint="default"/>
                <w:sz w:val="21"/>
                <w:szCs w:val="21"/>
              </w:rPr>
            </w:pPr>
            <w:r>
              <w:rPr>
                <w:rFonts w:ascii="宋体" w:hAnsi="宋体" w:cs="宋体" w:eastAsia="宋体" w:hint="default"/>
                <w:sz w:val="21"/>
                <w:szCs w:val="21"/>
              </w:rPr>
              <w:t>首发限售</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t> </w:t>
            </w:r>
          </w:p>
        </w:tc>
      </w:tr>
      <w:tr>
        <w:trPr>
          <w:trHeight w:val="826" w:hRule="exact"/>
        </w:trPr>
        <w:tc>
          <w:tcPr>
            <w:tcW w:w="39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9"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r>
              <w:rPr>
                <w:rFonts w:ascii="宋体" w:hAnsi="宋体" w:cs="宋体" w:eastAsia="宋体" w:hint="default"/>
                <w:sz w:val="21"/>
                <w:szCs w:val="21"/>
              </w:rPr>
              <w:t> </w:t>
            </w:r>
          </w:p>
        </w:tc>
        <w:tc>
          <w:tcPr>
            <w:tcW w:w="6613" w:type="dxa"/>
            <w:gridSpan w:val="4"/>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北京市基础设施投资有限公司与北京基石创业投资基金（有限合伙）</w:t>
            </w:r>
          </w:p>
          <w:p>
            <w:pPr>
              <w:pStyle w:val="TableParagraph"/>
              <w:spacing w:line="240" w:lineRule="auto"/>
              <w:ind w:left="103" w:right="192"/>
              <w:jc w:val="left"/>
              <w:rPr>
                <w:rFonts w:ascii="宋体" w:hAnsi="宋体" w:cs="宋体" w:eastAsia="宋体" w:hint="default"/>
                <w:sz w:val="21"/>
                <w:szCs w:val="21"/>
              </w:rPr>
            </w:pPr>
            <w:r>
              <w:rPr>
                <w:rFonts w:ascii="宋体" w:hAnsi="宋体" w:cs="宋体" w:eastAsia="宋体" w:hint="default"/>
                <w:spacing w:val="-2"/>
                <w:sz w:val="21"/>
                <w:szCs w:val="21"/>
              </w:rPr>
              <w:t>构成一致行动人，北京交大资产经营有限公司与北京交大创新科技中</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心构成一致行动人。</w:t>
            </w:r>
            <w:r>
              <w:rPr>
                <w:rFonts w:ascii="宋体" w:hAnsi="宋体" w:cs="宋体" w:eastAsia="宋体" w:hint="default"/>
                <w:sz w:val="21"/>
                <w:szCs w:val="21"/>
              </w:rPr>
              <w:t> </w:t>
            </w:r>
          </w:p>
        </w:tc>
      </w:tr>
    </w:tbl>
    <w:p>
      <w:pPr>
        <w:pStyle w:val="BodyText"/>
        <w:spacing w:line="357" w:lineRule="auto" w:before="86"/>
        <w:ind w:left="996" w:right="987" w:firstLine="420"/>
        <w:jc w:val="left"/>
        <w:rPr>
          <w:rFonts w:ascii="宋体" w:hAnsi="宋体" w:cs="宋体" w:eastAsia="宋体" w:hint="default"/>
        </w:rPr>
      </w:pPr>
      <w:r>
        <w:rPr/>
        <w:t>注：自然人股东宁滨先生于</w:t>
      </w:r>
      <w:r>
        <w:rPr>
          <w:spacing w:val="-51"/>
        </w:rPr>
        <w:t> </w:t>
      </w:r>
      <w:r>
        <w:rPr>
          <w:rFonts w:ascii="宋体" w:hAnsi="宋体" w:cs="宋体" w:eastAsia="宋体" w:hint="default"/>
        </w:rPr>
        <w:t>2019</w:t>
      </w:r>
      <w:r>
        <w:rPr>
          <w:rFonts w:ascii="宋体" w:hAnsi="宋体" w:cs="宋体" w:eastAsia="宋体" w:hint="default"/>
          <w:spacing w:val="-54"/>
        </w:rPr>
        <w:t> </w:t>
      </w:r>
      <w:r>
        <w:rPr/>
        <w:t>年</w:t>
      </w:r>
      <w:r>
        <w:rPr>
          <w:spacing w:val="-51"/>
        </w:rPr>
        <w:t> </w:t>
      </w:r>
      <w:r>
        <w:rPr>
          <w:rFonts w:ascii="宋体" w:hAnsi="宋体" w:cs="宋体" w:eastAsia="宋体" w:hint="default"/>
        </w:rPr>
        <w:t>6</w:t>
      </w:r>
      <w:r>
        <w:rPr>
          <w:rFonts w:ascii="宋体" w:hAnsi="宋体" w:cs="宋体" w:eastAsia="宋体" w:hint="default"/>
          <w:spacing w:val="-54"/>
        </w:rPr>
        <w:t> </w:t>
      </w:r>
      <w:r>
        <w:rPr/>
        <w:t>月</w:t>
      </w:r>
      <w:r>
        <w:rPr>
          <w:spacing w:val="-51"/>
        </w:rPr>
        <w:t> </w:t>
      </w:r>
      <w:r>
        <w:rPr>
          <w:rFonts w:ascii="宋体" w:hAnsi="宋体" w:cs="宋体" w:eastAsia="宋体" w:hint="default"/>
        </w:rPr>
        <w:t>14</w:t>
      </w:r>
      <w:r>
        <w:rPr>
          <w:rFonts w:ascii="宋体" w:hAnsi="宋体" w:cs="宋体" w:eastAsia="宋体" w:hint="default"/>
          <w:spacing w:val="-51"/>
        </w:rPr>
        <w:t> </w:t>
      </w:r>
      <w:r>
        <w:rPr/>
        <w:t>日去世，宁滨先生所持股份暂时存放于交控科技</w:t>
      </w:r>
      <w:r>
        <w:rPr>
          <w:w w:val="100"/>
        </w:rPr>
        <w:t> </w:t>
      </w:r>
      <w:r>
        <w:rPr/>
        <w:t>股份有限公司未确认持有人证券专用账户中。</w:t>
      </w:r>
      <w:r>
        <w:rPr>
          <w:rFonts w:ascii="宋体" w:hAnsi="宋体" w:cs="宋体" w:eastAsia="宋体" w:hint="default"/>
        </w:rPr>
        <w:t> </w:t>
      </w:r>
    </w:p>
    <w:p>
      <w:pPr>
        <w:pStyle w:val="Heading4"/>
        <w:spacing w:line="240" w:lineRule="auto" w:before="31"/>
        <w:ind w:left="996" w:right="987"/>
        <w:jc w:val="left"/>
        <w:rPr>
          <w:rFonts w:ascii="宋体" w:hAnsi="宋体" w:cs="宋体" w:eastAsia="宋体" w:hint="default"/>
          <w:b w:val="0"/>
          <w:bCs w:val="0"/>
        </w:rPr>
      </w:pPr>
      <w:r>
        <w:rPr/>
        <w:t>截止报告期末公司前</w:t>
      </w:r>
      <w:r>
        <w:rPr>
          <w:spacing w:val="-55"/>
        </w:rPr>
        <w:t> </w:t>
      </w:r>
      <w:r>
        <w:rPr>
          <w:rFonts w:ascii="宋体" w:hAnsi="宋体" w:cs="宋体" w:eastAsia="宋体" w:hint="default"/>
        </w:rPr>
        <w:t>10</w:t>
      </w:r>
      <w:r>
        <w:rPr>
          <w:rFonts w:ascii="宋体" w:hAnsi="宋体" w:cs="宋体" w:eastAsia="宋体" w:hint="default"/>
          <w:spacing w:val="-55"/>
        </w:rPr>
        <w:t> </w:t>
      </w:r>
      <w:r>
        <w:rPr/>
        <w:t>名境内存托凭证持有人情况表</w:t>
      </w:r>
      <w:r>
        <w:rPr>
          <w:rFonts w:ascii="宋体" w:hAnsi="宋体" w:cs="宋体" w:eastAsia="宋体" w:hint="default"/>
          <w:w w:val="99"/>
        </w:rPr>
        <w:t> </w:t>
      </w:r>
      <w:r>
        <w:rPr>
          <w:rFonts w:ascii="宋体" w:hAnsi="宋体" w:cs="宋体" w:eastAsia="宋体" w:hint="default"/>
          <w:b w:val="0"/>
          <w:bCs w:val="0"/>
        </w:rPr>
      </w:r>
    </w:p>
    <w:p>
      <w:pPr>
        <w:spacing w:line="343" w:lineRule="auto" w:before="116"/>
        <w:ind w:left="996" w:right="3320"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w w:val="100"/>
          <w:sz w:val="21"/>
          <w:szCs w:val="21"/>
        </w:rPr>
        <w:t> </w:t>
      </w:r>
      <w:r>
        <w:rPr>
          <w:rFonts w:ascii="宋体" w:hAnsi="宋体" w:cs="宋体" w:eastAsia="宋体" w:hint="default"/>
          <w:b/>
          <w:bCs/>
          <w:sz w:val="21"/>
          <w:szCs w:val="21"/>
        </w:rPr>
        <w:t>前十名有限售条件存托凭证持有人持有数量及限售条件</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26"/>
        <w:ind w:left="996" w:right="987"/>
        <w:jc w:val="left"/>
        <w:rPr>
          <w:rFonts w:ascii="宋体" w:hAnsi="宋体" w:cs="宋体" w:eastAsia="宋体" w:hint="default"/>
        </w:rPr>
      </w:pPr>
      <w:r>
        <w:rPr/>
        <w:t>□适用√不适用</w:t>
      </w:r>
      <w:r>
        <w:rPr>
          <w:rFonts w:ascii="宋体" w:hAnsi="宋体" w:cs="宋体" w:eastAsia="宋体" w:hint="default"/>
        </w:rPr>
        <w:t> </w:t>
      </w:r>
    </w:p>
    <w:p>
      <w:pPr>
        <w:pStyle w:val="Heading4"/>
        <w:spacing w:line="240" w:lineRule="auto" w:before="118"/>
        <w:ind w:left="996" w:right="987"/>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4"/>
        </w:rPr>
        <w:t> </w:t>
      </w:r>
      <w:r>
        <w:rPr/>
        <w:t>截止报告期末表决权数量前十名股东情况表</w:t>
      </w:r>
      <w:r>
        <w:rPr>
          <w:b w:val="0"/>
          <w:bCs w:val="0"/>
        </w:rPr>
      </w:r>
    </w:p>
    <w:p>
      <w:pPr>
        <w:pStyle w:val="BodyText"/>
        <w:spacing w:line="240" w:lineRule="auto" w:before="89"/>
        <w:ind w:left="1477" w:right="987"/>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Heading4"/>
        <w:tabs>
          <w:tab w:pos="1563" w:val="left" w:leader="none"/>
        </w:tabs>
        <w:spacing w:line="240" w:lineRule="auto" w:before="118"/>
        <w:ind w:left="996" w:right="987"/>
        <w:jc w:val="left"/>
        <w:rPr>
          <w:b w:val="0"/>
          <w:bCs w:val="0"/>
        </w:rPr>
      </w:pPr>
      <w:r>
        <w:rPr>
          <w:rFonts w:ascii="Calibri" w:hAnsi="Calibri" w:cs="Calibri" w:eastAsia="Calibri" w:hint="default"/>
        </w:rPr>
        <w:t>(</w:t>
      </w:r>
      <w:r>
        <w:rPr/>
        <w:t>四</w:t>
      </w:r>
      <w:r>
        <w:rPr>
          <w:rFonts w:ascii="Calibri" w:hAnsi="Calibri" w:cs="Calibri" w:eastAsia="Calibri" w:hint="default"/>
        </w:rPr>
        <w:t>)</w:t>
        <w:tab/>
      </w:r>
      <w:r>
        <w:rPr/>
        <w:t>战略投资者或一般法人因配售新股</w:t>
      </w:r>
      <w:r>
        <w:rPr>
          <w:rFonts w:ascii="Calibri" w:hAnsi="Calibri" w:cs="Calibri" w:eastAsia="Calibri" w:hint="default"/>
        </w:rPr>
        <w:t>/</w:t>
      </w:r>
      <w:r>
        <w:rPr/>
        <w:t>存托凭证成为前</w:t>
      </w:r>
      <w:r>
        <w:rPr>
          <w:spacing w:val="-54"/>
        </w:rPr>
        <w:t> </w:t>
      </w:r>
      <w:r>
        <w:rPr>
          <w:rFonts w:ascii="Calibri" w:hAnsi="Calibri" w:cs="Calibri" w:eastAsia="Calibri" w:hint="default"/>
        </w:rPr>
        <w:t>10</w:t>
      </w:r>
      <w:r>
        <w:rPr>
          <w:rFonts w:ascii="Calibri" w:hAnsi="Calibri" w:cs="Calibri" w:eastAsia="Calibri" w:hint="default"/>
          <w:spacing w:val="2"/>
        </w:rPr>
        <w:t> </w:t>
      </w:r>
      <w:r>
        <w:rPr/>
        <w:t>名股东</w:t>
      </w:r>
      <w:r>
        <w:rPr>
          <w:b w:val="0"/>
          <w:bCs w:val="0"/>
        </w:rPr>
      </w:r>
    </w:p>
    <w:p>
      <w:pPr>
        <w:pStyle w:val="BodyText"/>
        <w:spacing w:line="240" w:lineRule="auto" w:before="89"/>
        <w:ind w:left="996" w:right="987"/>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9"/>
        <w:rPr>
          <w:rFonts w:ascii="宋体" w:hAnsi="宋体" w:cs="宋体" w:eastAsia="宋体" w:hint="default"/>
          <w:sz w:val="11"/>
          <w:szCs w:val="11"/>
        </w:rPr>
      </w:pPr>
    </w:p>
    <w:tbl>
      <w:tblPr>
        <w:tblW w:w="0" w:type="auto"/>
        <w:jc w:val="left"/>
        <w:tblInd w:w="884" w:type="dxa"/>
        <w:tblLayout w:type="fixed"/>
        <w:tblCellMar>
          <w:top w:w="0" w:type="dxa"/>
          <w:left w:w="0" w:type="dxa"/>
          <w:bottom w:w="0" w:type="dxa"/>
          <w:right w:w="0" w:type="dxa"/>
        </w:tblCellMar>
        <w:tblLook w:val="01E0"/>
      </w:tblPr>
      <w:tblGrid>
        <w:gridCol w:w="3116"/>
        <w:gridCol w:w="2758"/>
        <w:gridCol w:w="2950"/>
      </w:tblGrid>
      <w:tr>
        <w:trPr>
          <w:trHeight w:val="281"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5" w:right="0"/>
              <w:jc w:val="left"/>
              <w:rPr>
                <w:rFonts w:ascii="宋体" w:hAnsi="宋体" w:cs="宋体" w:eastAsia="宋体" w:hint="default"/>
                <w:sz w:val="21"/>
                <w:szCs w:val="21"/>
              </w:rPr>
            </w:pPr>
            <w:r>
              <w:rPr>
                <w:rFonts w:ascii="宋体" w:hAnsi="宋体" w:cs="宋体" w:eastAsia="宋体" w:hint="default"/>
                <w:sz w:val="21"/>
                <w:szCs w:val="21"/>
              </w:rPr>
              <w:t>战略投资者或一般法人的名称</w:t>
            </w:r>
            <w:r>
              <w:rPr>
                <w:rFonts w:ascii="宋体" w:hAnsi="宋体" w:cs="宋体" w:eastAsia="宋体" w:hint="default"/>
                <w:sz w:val="21"/>
                <w:szCs w:val="21"/>
              </w:rPr>
              <w:t> </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约定持股起始日期</w:t>
            </w:r>
            <w:r>
              <w:rPr>
                <w:rFonts w:ascii="宋体" w:hAnsi="宋体" w:cs="宋体" w:eastAsia="宋体" w:hint="default"/>
                <w:sz w:val="21"/>
                <w:szCs w:val="21"/>
              </w:rPr>
              <w:t> </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约定持股终止日期</w:t>
            </w:r>
            <w:r>
              <w:rPr>
                <w:rFonts w:ascii="宋体" w:hAnsi="宋体" w:cs="宋体" w:eastAsia="宋体" w:hint="default"/>
                <w:sz w:val="21"/>
                <w:szCs w:val="21"/>
              </w:rPr>
              <w:t> </w:t>
            </w:r>
          </w:p>
        </w:tc>
      </w:tr>
      <w:tr>
        <w:trPr>
          <w:trHeight w:val="828"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中金公司－广发银行－中金公</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司丰众</w:t>
            </w:r>
            <w:r>
              <w:rPr>
                <w:rFonts w:ascii="宋体" w:hAnsi="宋体" w:cs="宋体" w:eastAsia="宋体" w:hint="default"/>
                <w:spacing w:val="-73"/>
                <w:sz w:val="21"/>
                <w:szCs w:val="21"/>
              </w:rPr>
              <w:t> </w:t>
            </w:r>
            <w:r>
              <w:rPr>
                <w:rFonts w:ascii="宋体" w:hAnsi="宋体" w:cs="宋体" w:eastAsia="宋体" w:hint="default"/>
                <w:sz w:val="21"/>
                <w:szCs w:val="21"/>
              </w:rPr>
              <w:t>6</w:t>
            </w:r>
            <w:r>
              <w:rPr>
                <w:rFonts w:ascii="宋体" w:hAnsi="宋体" w:cs="宋体" w:eastAsia="宋体" w:hint="default"/>
                <w:spacing w:val="-76"/>
                <w:sz w:val="21"/>
                <w:szCs w:val="21"/>
              </w:rPr>
              <w:t> </w:t>
            </w:r>
            <w:r>
              <w:rPr>
                <w:rFonts w:ascii="宋体" w:hAnsi="宋体" w:cs="宋体" w:eastAsia="宋体" w:hint="default"/>
                <w:sz w:val="21"/>
                <w:szCs w:val="21"/>
              </w:rPr>
              <w:t>号员工参与科创板战略</w:t>
            </w:r>
            <w:r>
              <w:rPr>
                <w:rFonts w:ascii="宋体" w:hAnsi="宋体" w:cs="宋体" w:eastAsia="宋体" w:hint="default"/>
                <w:w w:val="100"/>
                <w:sz w:val="21"/>
                <w:szCs w:val="21"/>
              </w:rPr>
              <w:t> </w:t>
            </w:r>
            <w:r>
              <w:rPr>
                <w:rFonts w:ascii="宋体" w:hAnsi="宋体" w:cs="宋体" w:eastAsia="宋体" w:hint="default"/>
                <w:sz w:val="21"/>
                <w:szCs w:val="21"/>
              </w:rPr>
              <w:t>配售集合资产管理计划</w:t>
            </w:r>
            <w:r>
              <w:rPr>
                <w:rFonts w:ascii="宋体" w:hAnsi="宋体" w:cs="宋体" w:eastAsia="宋体" w:hint="default"/>
                <w:sz w:val="21"/>
                <w:szCs w:val="21"/>
              </w:rPr>
              <w:t> </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97" w:right="0"/>
              <w:jc w:val="center"/>
              <w:rPr>
                <w:rFonts w:ascii="宋体" w:hAnsi="宋体" w:cs="宋体" w:eastAsia="宋体" w:hint="default"/>
                <w:sz w:val="21"/>
                <w:szCs w:val="21"/>
              </w:rPr>
            </w:pPr>
            <w:r>
              <w:rPr>
                <w:rFonts w:ascii="宋体"/>
                <w:sz w:val="21"/>
              </w:rPr>
              <w:t>2019.07.22 </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2" w:right="0"/>
              <w:jc w:val="center"/>
              <w:rPr>
                <w:rFonts w:ascii="宋体" w:hAnsi="宋体" w:cs="宋体" w:eastAsia="宋体" w:hint="default"/>
                <w:sz w:val="21"/>
                <w:szCs w:val="21"/>
              </w:rPr>
            </w:pPr>
            <w:r>
              <w:rPr>
                <w:rFonts w:ascii="宋体"/>
                <w:sz w:val="21"/>
              </w:rPr>
              <w:t>2020.07.21 </w:t>
            </w:r>
          </w:p>
        </w:tc>
      </w:tr>
      <w:tr>
        <w:trPr>
          <w:trHeight w:val="1373"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104"/>
              <w:jc w:val="left"/>
              <w:rPr>
                <w:rFonts w:ascii="宋体" w:hAnsi="宋体" w:cs="宋体" w:eastAsia="宋体" w:hint="default"/>
                <w:sz w:val="21"/>
                <w:szCs w:val="21"/>
              </w:rPr>
            </w:pPr>
            <w:r>
              <w:rPr>
                <w:rFonts w:ascii="宋体" w:hAnsi="宋体" w:cs="宋体" w:eastAsia="宋体" w:hint="default"/>
                <w:spacing w:val="10"/>
                <w:sz w:val="21"/>
                <w:szCs w:val="21"/>
              </w:rPr>
              <w:t>战略投资者或一般法人参与配</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售新股约定持股期限的说明</w:t>
            </w:r>
            <w:r>
              <w:rPr>
                <w:rFonts w:ascii="宋体" w:hAnsi="宋体" w:cs="宋体" w:eastAsia="宋体" w:hint="default"/>
                <w:sz w:val="21"/>
                <w:szCs w:val="21"/>
              </w:rPr>
              <w:t> </w:t>
            </w:r>
          </w:p>
        </w:tc>
        <w:tc>
          <w:tcPr>
            <w:tcW w:w="5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“中金公司－广发银行－中金公司丰众 </w:t>
            </w:r>
            <w:r>
              <w:rPr>
                <w:rFonts w:ascii="宋体" w:hAnsi="宋体" w:cs="宋体" w:eastAsia="宋体" w:hint="default"/>
                <w:sz w:val="21"/>
                <w:szCs w:val="21"/>
              </w:rPr>
              <w:t>6</w:t>
            </w:r>
            <w:r>
              <w:rPr>
                <w:rFonts w:ascii="宋体" w:hAnsi="宋体" w:cs="宋体" w:eastAsia="宋体" w:hint="default"/>
                <w:spacing w:val="-77"/>
                <w:sz w:val="21"/>
                <w:szCs w:val="21"/>
              </w:rPr>
              <w:t> </w:t>
            </w:r>
            <w:r>
              <w:rPr>
                <w:rFonts w:ascii="宋体" w:hAnsi="宋体" w:cs="宋体" w:eastAsia="宋体" w:hint="default"/>
                <w:sz w:val="21"/>
                <w:szCs w:val="21"/>
              </w:rPr>
              <w:t>号员工参与科创板</w:t>
            </w:r>
          </w:p>
          <w:p>
            <w:pPr>
              <w:pStyle w:val="TableParagraph"/>
              <w:spacing w:line="237" w:lineRule="auto"/>
              <w:ind w:left="100" w:right="97"/>
              <w:jc w:val="both"/>
              <w:rPr>
                <w:rFonts w:ascii="宋体" w:hAnsi="宋体" w:cs="宋体" w:eastAsia="宋体" w:hint="default"/>
                <w:sz w:val="21"/>
                <w:szCs w:val="21"/>
              </w:rPr>
            </w:pPr>
            <w:r>
              <w:rPr>
                <w:rFonts w:ascii="宋体" w:hAnsi="宋体" w:cs="宋体" w:eastAsia="宋体" w:hint="default"/>
                <w:sz w:val="21"/>
                <w:szCs w:val="21"/>
              </w:rPr>
              <w:t>战略配售集合资产管理计划”是公司高管、核心员工专项资</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3"/>
                <w:sz w:val="21"/>
                <w:szCs w:val="21"/>
              </w:rPr>
              <w:t>产管理计划，资产管理计划获配股票的限售期为</w:t>
            </w:r>
            <w:r>
              <w:rPr>
                <w:rFonts w:ascii="宋体" w:hAnsi="宋体" w:cs="宋体" w:eastAsia="宋体" w:hint="default"/>
                <w:spacing w:val="-41"/>
                <w:sz w:val="21"/>
                <w:szCs w:val="21"/>
              </w:rPr>
              <w:t> </w:t>
            </w:r>
            <w:r>
              <w:rPr>
                <w:rFonts w:ascii="宋体" w:hAnsi="宋体" w:cs="宋体" w:eastAsia="宋体" w:hint="default"/>
                <w:sz w:val="21"/>
                <w:szCs w:val="21"/>
              </w:rPr>
              <w:t>12</w:t>
            </w:r>
            <w:r>
              <w:rPr>
                <w:rFonts w:ascii="宋体" w:hAnsi="宋体" w:cs="宋体" w:eastAsia="宋体" w:hint="default"/>
                <w:spacing w:val="-42"/>
                <w:sz w:val="21"/>
                <w:szCs w:val="21"/>
              </w:rPr>
              <w:t> </w:t>
            </w:r>
            <w:r>
              <w:rPr>
                <w:rFonts w:ascii="宋体" w:hAnsi="宋体" w:cs="宋体" w:eastAsia="宋体" w:hint="default"/>
                <w:spacing w:val="-10"/>
                <w:sz w:val="21"/>
                <w:szCs w:val="21"/>
              </w:rPr>
              <w:t>个月，限</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6"/>
                <w:sz w:val="21"/>
                <w:szCs w:val="21"/>
              </w:rPr>
              <w:t>售期自本次公开发行的股票在上交所上市之日起开始计算</w:t>
            </w:r>
          </w:p>
          <w:p>
            <w:pPr>
              <w:pStyle w:val="TableParagraph"/>
              <w:spacing w:line="274" w:lineRule="exact"/>
              <w:ind w:left="100" w:right="0"/>
              <w:jc w:val="both"/>
              <w:rPr>
                <w:rFonts w:ascii="宋体" w:hAnsi="宋体" w:cs="宋体" w:eastAsia="宋体" w:hint="default"/>
                <w:sz w:val="21"/>
                <w:szCs w:val="21"/>
              </w:rPr>
            </w:pPr>
            <w:r>
              <w:rPr>
                <w:rFonts w:ascii="宋体" w:hAnsi="宋体" w:cs="宋体" w:eastAsia="宋体" w:hint="default"/>
                <w:sz w:val="21"/>
                <w:szCs w:val="21"/>
              </w:rPr>
              <w:t>（即公司股票上市流通日</w:t>
            </w:r>
            <w:r>
              <w:rPr>
                <w:rFonts w:ascii="宋体" w:hAnsi="宋体" w:cs="宋体" w:eastAsia="宋体" w:hint="default"/>
                <w:spacing w:val="-55"/>
                <w:sz w:val="21"/>
                <w:szCs w:val="21"/>
              </w:rPr>
              <w:t> </w:t>
            </w: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22</w:t>
            </w:r>
            <w:r>
              <w:rPr>
                <w:rFonts w:ascii="宋体" w:hAnsi="宋体" w:cs="宋体" w:eastAsia="宋体" w:hint="default"/>
                <w:spacing w:val="-55"/>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r>
    </w:tbl>
    <w:p>
      <w:pPr>
        <w:pStyle w:val="BodyText"/>
        <w:spacing w:line="241" w:lineRule="exact"/>
        <w:ind w:left="996" w:right="0"/>
        <w:jc w:val="left"/>
        <w:rPr>
          <w:rFonts w:ascii="宋体" w:hAnsi="宋体" w:cs="宋体" w:eastAsia="宋体" w:hint="default"/>
        </w:rPr>
      </w:pPr>
      <w:r>
        <w:rPr>
          <w:rFonts w:ascii="宋体"/>
          <w:w w:val="100"/>
        </w:rPr>
        <w:t> </w:t>
      </w:r>
    </w:p>
    <w:p>
      <w:pPr>
        <w:pStyle w:val="Heading4"/>
        <w:tabs>
          <w:tab w:pos="1563" w:val="left" w:leader="none"/>
        </w:tabs>
        <w:spacing w:line="240" w:lineRule="auto" w:before="56"/>
        <w:ind w:left="996" w:right="987"/>
        <w:jc w:val="left"/>
        <w:rPr>
          <w:b w:val="0"/>
          <w:bCs w:val="0"/>
        </w:rPr>
      </w:pPr>
      <w:r>
        <w:rPr>
          <w:rFonts w:ascii="Calibri" w:hAnsi="Calibri" w:cs="Calibri" w:eastAsia="Calibri" w:hint="default"/>
        </w:rPr>
        <w:t>(</w:t>
      </w:r>
      <w:r>
        <w:rPr/>
        <w:t>五</w:t>
      </w:r>
      <w:r>
        <w:rPr>
          <w:rFonts w:ascii="Calibri" w:hAnsi="Calibri" w:cs="Calibri" w:eastAsia="Calibri" w:hint="default"/>
        </w:rPr>
        <w:t>)</w:t>
        <w:tab/>
      </w:r>
      <w:r>
        <w:rPr/>
        <w:t>首次公开发行战略配售情况</w:t>
      </w:r>
      <w:r>
        <w:rPr>
          <w:b w:val="0"/>
          <w:bCs w:val="0"/>
        </w:rPr>
      </w:r>
    </w:p>
    <w:p>
      <w:pPr>
        <w:pStyle w:val="Heading4"/>
        <w:tabs>
          <w:tab w:pos="1417" w:val="left" w:leader="none"/>
        </w:tabs>
        <w:spacing w:line="240" w:lineRule="auto" w:before="89"/>
        <w:ind w:left="996" w:right="987"/>
        <w:jc w:val="left"/>
        <w:rPr>
          <w:rFonts w:ascii="宋体" w:hAnsi="宋体" w:cs="宋体" w:eastAsia="宋体" w:hint="default"/>
          <w:b w:val="0"/>
          <w:bCs w:val="0"/>
        </w:rPr>
      </w:pPr>
      <w:r>
        <w:rPr>
          <w:rFonts w:ascii="宋体" w:hAnsi="宋体" w:cs="宋体" w:eastAsia="宋体" w:hint="default"/>
          <w:w w:val="95"/>
        </w:rPr>
        <w:t>1.</w:t>
        <w:tab/>
      </w:r>
      <w:r>
        <w:rPr/>
        <w:t>高级管理人员与核心员工设立专项资产管理计划参与首次公开发行战略配售持有情况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9"/>
        <w:ind w:left="996" w:right="987"/>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BodyText"/>
        <w:spacing w:line="271" w:lineRule="exact"/>
        <w:ind w:left="0" w:right="1096"/>
        <w:jc w:val="right"/>
        <w:rPr>
          <w:rFonts w:ascii="宋体" w:hAnsi="宋体" w:cs="宋体" w:eastAsia="宋体" w:hint="default"/>
        </w:rPr>
      </w:pPr>
      <w:r>
        <w:rPr>
          <w:spacing w:val="-2"/>
        </w:rPr>
        <w:t>单位</w:t>
      </w:r>
      <w:r>
        <w:rPr>
          <w:rFonts w:ascii="宋体" w:hAnsi="宋体" w:cs="宋体" w:eastAsia="宋体" w:hint="default"/>
          <w:spacing w:val="-2"/>
        </w:rPr>
        <w:t>:</w:t>
      </w:r>
      <w:r>
        <w:rPr>
          <w:spacing w:val="-2"/>
        </w:rPr>
        <w:t>股</w:t>
      </w:r>
      <w:r>
        <w:rPr>
          <w:rFonts w:ascii="宋体" w:hAnsi="宋体" w:cs="宋体" w:eastAsia="宋体" w:hint="default"/>
        </w:rPr>
        <w:t> </w:t>
      </w:r>
    </w:p>
    <w:p>
      <w:pPr>
        <w:spacing w:line="240" w:lineRule="auto" w:before="13"/>
        <w:rPr>
          <w:rFonts w:ascii="宋体" w:hAnsi="宋体" w:cs="宋体" w:eastAsia="宋体" w:hint="default"/>
          <w:sz w:val="12"/>
          <w:szCs w:val="12"/>
        </w:rPr>
      </w:pPr>
    </w:p>
    <w:tbl>
      <w:tblPr>
        <w:tblW w:w="0" w:type="auto"/>
        <w:jc w:val="left"/>
        <w:tblInd w:w="884" w:type="dxa"/>
        <w:tblLayout w:type="fixed"/>
        <w:tblCellMar>
          <w:top w:w="0" w:type="dxa"/>
          <w:left w:w="0" w:type="dxa"/>
          <w:bottom w:w="0" w:type="dxa"/>
          <w:right w:w="0" w:type="dxa"/>
        </w:tblCellMar>
        <w:tblLook w:val="01E0"/>
      </w:tblPr>
      <w:tblGrid>
        <w:gridCol w:w="2235"/>
        <w:gridCol w:w="1844"/>
        <w:gridCol w:w="1560"/>
        <w:gridCol w:w="1666"/>
        <w:gridCol w:w="1661"/>
      </w:tblGrid>
      <w:tr>
        <w:trPr>
          <w:trHeight w:val="55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4" w:right="0"/>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z w:val="21"/>
                <w:szCs w:val="21"/>
              </w:rPr>
              <w:t>/</w:t>
            </w:r>
            <w:r>
              <w:rPr>
                <w:rFonts w:ascii="宋体" w:hAnsi="宋体" w:cs="宋体" w:eastAsia="宋体" w:hint="default"/>
                <w:sz w:val="21"/>
                <w:szCs w:val="21"/>
              </w:rPr>
              <w:t>持有人名称</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获配的股票</w:t>
            </w:r>
            <w:r>
              <w:rPr>
                <w:rFonts w:ascii="宋体" w:hAnsi="宋体" w:cs="宋体" w:eastAsia="宋体" w:hint="default"/>
                <w:sz w:val="21"/>
                <w:szCs w:val="21"/>
              </w:rPr>
              <w:t>/</w:t>
            </w:r>
            <w:r>
              <w:rPr>
                <w:rFonts w:ascii="宋体" w:hAnsi="宋体" w:cs="宋体" w:eastAsia="宋体" w:hint="default"/>
                <w:sz w:val="21"/>
                <w:szCs w:val="21"/>
              </w:rPr>
              <w:t>存托</w:t>
            </w:r>
          </w:p>
          <w:p>
            <w:pPr>
              <w:pStyle w:val="TableParagraph"/>
              <w:spacing w:line="273" w:lineRule="exact"/>
              <w:ind w:left="106" w:right="0"/>
              <w:jc w:val="center"/>
              <w:rPr>
                <w:rFonts w:ascii="宋体" w:hAnsi="宋体" w:cs="宋体" w:eastAsia="宋体" w:hint="default"/>
                <w:sz w:val="21"/>
                <w:szCs w:val="21"/>
              </w:rPr>
            </w:pPr>
            <w:r>
              <w:rPr>
                <w:rFonts w:ascii="宋体" w:hAnsi="宋体" w:cs="宋体" w:eastAsia="宋体" w:hint="default"/>
                <w:sz w:val="21"/>
                <w:szCs w:val="21"/>
              </w:rPr>
              <w:t>凭证数量</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3"/>
              <w:jc w:val="center"/>
              <w:rPr>
                <w:rFonts w:ascii="宋体" w:hAnsi="宋体" w:cs="宋体" w:eastAsia="宋体" w:hint="default"/>
                <w:sz w:val="21"/>
                <w:szCs w:val="21"/>
              </w:rPr>
            </w:pPr>
            <w:r>
              <w:rPr>
                <w:rFonts w:ascii="宋体" w:hAnsi="宋体" w:cs="宋体" w:eastAsia="宋体" w:hint="default"/>
                <w:sz w:val="21"/>
                <w:szCs w:val="21"/>
              </w:rPr>
              <w:t>可上市交易时</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间</w:t>
            </w:r>
            <w:r>
              <w:rPr>
                <w:rFonts w:ascii="宋体" w:hAnsi="宋体" w:cs="宋体" w:eastAsia="宋体" w:hint="default"/>
                <w:sz w:val="21"/>
                <w:szCs w:val="21"/>
              </w:rPr>
              <w:t> </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5"/>
              <w:jc w:val="center"/>
              <w:rPr>
                <w:rFonts w:ascii="宋体" w:hAnsi="宋体" w:cs="宋体" w:eastAsia="宋体" w:hint="default"/>
                <w:sz w:val="21"/>
                <w:szCs w:val="21"/>
              </w:rPr>
            </w:pPr>
            <w:r>
              <w:rPr>
                <w:rFonts w:ascii="宋体" w:hAnsi="宋体" w:cs="宋体" w:eastAsia="宋体" w:hint="default"/>
                <w:sz w:val="21"/>
                <w:szCs w:val="21"/>
              </w:rPr>
              <w:t>报告期内变动</w:t>
            </w:r>
          </w:p>
          <w:p>
            <w:pPr>
              <w:pStyle w:val="TableParagraph"/>
              <w:spacing w:line="273" w:lineRule="exact"/>
              <w:ind w:left="98" w:right="0"/>
              <w:jc w:val="center"/>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期末持有数量</w:t>
            </w:r>
            <w:r>
              <w:rPr>
                <w:rFonts w:ascii="宋体" w:hAnsi="宋体" w:cs="宋体" w:eastAsia="宋体" w:hint="default"/>
                <w:sz w:val="21"/>
                <w:szCs w:val="21"/>
              </w:rPr>
              <w:t> </w:t>
            </w:r>
          </w:p>
        </w:tc>
      </w:tr>
      <w:tr>
        <w:trPr>
          <w:trHeight w:val="1370"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12"/>
                <w:sz w:val="21"/>
                <w:szCs w:val="21"/>
              </w:rPr>
              <w:t>中金公司－广发银行</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－中金公司丰众 </w:t>
            </w:r>
            <w:r>
              <w:rPr>
                <w:rFonts w:ascii="宋体" w:hAnsi="宋体" w:cs="宋体" w:eastAsia="宋体" w:hint="default"/>
                <w:sz w:val="21"/>
                <w:szCs w:val="21"/>
              </w:rPr>
              <w:t>6</w:t>
            </w:r>
            <w:r>
              <w:rPr>
                <w:rFonts w:ascii="宋体" w:hAnsi="宋体" w:cs="宋体" w:eastAsia="宋体" w:hint="default"/>
                <w:spacing w:val="22"/>
                <w:sz w:val="21"/>
                <w:szCs w:val="21"/>
              </w:rPr>
              <w:t> </w:t>
            </w:r>
            <w:r>
              <w:rPr>
                <w:rFonts w:ascii="宋体" w:hAnsi="宋体" w:cs="宋体" w:eastAsia="宋体" w:hint="default"/>
                <w:sz w:val="21"/>
                <w:szCs w:val="21"/>
              </w:rPr>
              <w:t>号</w:t>
            </w:r>
            <w:r>
              <w:rPr>
                <w:rFonts w:ascii="宋体" w:hAnsi="宋体" w:cs="宋体" w:eastAsia="宋体" w:hint="default"/>
                <w:w w:val="100"/>
                <w:sz w:val="21"/>
                <w:szCs w:val="21"/>
              </w:rPr>
              <w:t> </w:t>
            </w:r>
            <w:r>
              <w:rPr>
                <w:rFonts w:ascii="宋体" w:hAnsi="宋体" w:cs="宋体" w:eastAsia="宋体" w:hint="default"/>
                <w:spacing w:val="12"/>
                <w:sz w:val="21"/>
                <w:szCs w:val="21"/>
              </w:rPr>
              <w:t>员工参与科创板战略</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12"/>
                <w:sz w:val="21"/>
                <w:szCs w:val="21"/>
              </w:rPr>
              <w:t>配售集合资产管理计</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划</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43" w:right="0"/>
              <w:jc w:val="left"/>
              <w:rPr>
                <w:rFonts w:ascii="宋体" w:hAnsi="宋体" w:cs="宋体" w:eastAsia="宋体" w:hint="default"/>
                <w:sz w:val="21"/>
                <w:szCs w:val="21"/>
              </w:rPr>
            </w:pPr>
            <w:r>
              <w:rPr>
                <w:rFonts w:ascii="宋体"/>
                <w:sz w:val="21"/>
              </w:rPr>
              <w:t>3,456,000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47" w:right="0"/>
              <w:jc w:val="left"/>
              <w:rPr>
                <w:rFonts w:ascii="宋体" w:hAnsi="宋体" w:cs="宋体" w:eastAsia="宋体" w:hint="default"/>
                <w:sz w:val="21"/>
                <w:szCs w:val="21"/>
              </w:rPr>
            </w:pPr>
            <w:r>
              <w:rPr>
                <w:rFonts w:ascii="宋体"/>
                <w:sz w:val="21"/>
              </w:rPr>
              <w:t>2020.07.22 </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0" w:right="0"/>
              <w:jc w:val="center"/>
              <w:rPr>
                <w:rFonts w:ascii="宋体" w:hAnsi="宋体" w:cs="宋体" w:eastAsia="宋体" w:hint="default"/>
                <w:sz w:val="21"/>
                <w:szCs w:val="21"/>
              </w:rPr>
            </w:pPr>
            <w:r>
              <w:rPr>
                <w:rFonts w:ascii="宋体"/>
                <w:sz w:val="21"/>
              </w:rPr>
              <w:t>0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5" w:right="0"/>
              <w:jc w:val="center"/>
              <w:rPr>
                <w:rFonts w:ascii="宋体" w:hAnsi="宋体" w:cs="宋体" w:eastAsia="宋体" w:hint="default"/>
                <w:sz w:val="21"/>
                <w:szCs w:val="21"/>
              </w:rPr>
            </w:pPr>
            <w:r>
              <w:rPr>
                <w:rFonts w:ascii="宋体"/>
                <w:sz w:val="21"/>
              </w:rPr>
              <w:t>3,456,000 </w:t>
            </w:r>
          </w:p>
        </w:tc>
      </w:tr>
    </w:tbl>
    <w:p>
      <w:pPr>
        <w:spacing w:after="0" w:line="240" w:lineRule="auto"/>
        <w:jc w:val="center"/>
        <w:rPr>
          <w:rFonts w:ascii="宋体" w:hAnsi="宋体" w:cs="宋体" w:eastAsia="宋体" w:hint="default"/>
          <w:sz w:val="21"/>
          <w:szCs w:val="21"/>
        </w:rPr>
        <w:sectPr>
          <w:footerReference w:type="default" r:id="rId39"/>
          <w:pgSz w:w="11910" w:h="16840"/>
          <w:pgMar w:footer="1195" w:header="0" w:top="1120" w:bottom="1380" w:left="280" w:right="800"/>
        </w:sectPr>
      </w:pPr>
    </w:p>
    <w:p>
      <w:pPr>
        <w:spacing w:line="240" w:lineRule="auto" w:before="11"/>
        <w:rPr>
          <w:rFonts w:ascii="宋体" w:hAnsi="宋体" w:cs="宋体" w:eastAsia="宋体" w:hint="default"/>
          <w:sz w:val="18"/>
          <w:szCs w:val="18"/>
        </w:rPr>
      </w:pPr>
    </w:p>
    <w:p>
      <w:pPr>
        <w:pStyle w:val="BodyText"/>
        <w:spacing w:line="357" w:lineRule="auto" w:before="36"/>
        <w:ind w:left="676" w:right="251" w:firstLine="420"/>
        <w:jc w:val="both"/>
        <w:rPr>
          <w:rFonts w:ascii="宋体" w:hAnsi="宋体" w:cs="宋体" w:eastAsia="宋体" w:hint="default"/>
        </w:rPr>
      </w:pPr>
      <w:r>
        <w:rPr>
          <w:spacing w:val="-2"/>
        </w:rPr>
        <w:t>本次参与首次公开发行战略配售设立专项资管计划的高级管理人员及核心人员名单及具体持</w:t>
      </w:r>
      <w:r>
        <w:rPr>
          <w:w w:val="100"/>
        </w:rPr>
        <w:t> </w:t>
      </w:r>
      <w:r>
        <w:rPr/>
        <w:t>股情况详见公司于</w:t>
      </w:r>
      <w:r>
        <w:rPr>
          <w:spacing w:val="-46"/>
        </w:rPr>
        <w:t> </w:t>
      </w:r>
      <w:r>
        <w:rPr>
          <w:rFonts w:ascii="宋体" w:hAnsi="宋体" w:cs="宋体" w:eastAsia="宋体" w:hint="default"/>
        </w:rPr>
        <w:t>2019</w:t>
      </w:r>
      <w:r>
        <w:rPr>
          <w:rFonts w:ascii="宋体" w:hAnsi="宋体" w:cs="宋体" w:eastAsia="宋体" w:hint="default"/>
          <w:spacing w:val="-49"/>
        </w:rPr>
        <w:t> </w:t>
      </w:r>
      <w:r>
        <w:rPr/>
        <w:t>年</w:t>
      </w:r>
      <w:r>
        <w:rPr>
          <w:spacing w:val="-46"/>
        </w:rPr>
        <w:t> </w:t>
      </w:r>
      <w:r>
        <w:rPr>
          <w:rFonts w:ascii="宋体" w:hAnsi="宋体" w:cs="宋体" w:eastAsia="宋体" w:hint="default"/>
        </w:rPr>
        <w:t>7</w:t>
      </w:r>
      <w:r>
        <w:rPr>
          <w:rFonts w:ascii="宋体" w:hAnsi="宋体" w:cs="宋体" w:eastAsia="宋体" w:hint="default"/>
          <w:spacing w:val="-48"/>
        </w:rPr>
        <w:t> </w:t>
      </w:r>
      <w:r>
        <w:rPr/>
        <w:t>月</w:t>
      </w:r>
      <w:r>
        <w:rPr>
          <w:spacing w:val="-46"/>
        </w:rPr>
        <w:t> </w:t>
      </w:r>
      <w:r>
        <w:rPr>
          <w:rFonts w:ascii="宋体" w:hAnsi="宋体" w:cs="宋体" w:eastAsia="宋体" w:hint="default"/>
        </w:rPr>
        <w:t>20</w:t>
      </w:r>
      <w:r>
        <w:rPr>
          <w:rFonts w:ascii="宋体" w:hAnsi="宋体" w:cs="宋体" w:eastAsia="宋体" w:hint="default"/>
          <w:spacing w:val="-49"/>
        </w:rPr>
        <w:t> </w:t>
      </w:r>
      <w:r>
        <w:rPr>
          <w:spacing w:val="-4"/>
        </w:rPr>
        <w:t>日披露在上海证券交易所网站（</w:t>
      </w:r>
      <w:r>
        <w:rPr>
          <w:rFonts w:ascii="宋体" w:hAnsi="宋体" w:cs="宋体" w:eastAsia="宋体" w:hint="default"/>
          <w:spacing w:val="-4"/>
        </w:rPr>
        <w:t>www.sse.com.cn)</w:t>
      </w:r>
      <w:r>
        <w:rPr>
          <w:spacing w:val="-4"/>
        </w:rPr>
        <w:t>的《交控科技</w:t>
      </w:r>
      <w:r>
        <w:rPr>
          <w:spacing w:val="-103"/>
        </w:rPr>
        <w:t> </w:t>
      </w:r>
      <w:r>
        <w:rPr>
          <w:spacing w:val="-103"/>
        </w:rPr>
      </w:r>
      <w:r>
        <w:rPr/>
        <w:t>股份有限公司首次公开发行股票科创板上市公告书》中的有关内容。</w:t>
      </w:r>
      <w:r>
        <w:rPr>
          <w:rFonts w:ascii="宋体" w:hAnsi="宋体" w:cs="宋体" w:eastAsia="宋体" w:hint="default"/>
        </w:rPr>
        <w:t> </w:t>
      </w:r>
    </w:p>
    <w:p>
      <w:pPr>
        <w:spacing w:after="0" w:line="357" w:lineRule="auto"/>
        <w:jc w:val="both"/>
        <w:rPr>
          <w:rFonts w:ascii="宋体" w:hAnsi="宋体" w:cs="宋体" w:eastAsia="宋体" w:hint="default"/>
        </w:rPr>
        <w:sectPr>
          <w:footerReference w:type="default" r:id="rId40"/>
          <w:pgSz w:w="11910" w:h="16840"/>
          <w:pgMar w:footer="1195" w:header="0" w:top="1120" w:bottom="1380" w:left="600" w:right="1540"/>
          <w:pgNumType w:start="71"/>
        </w:sectPr>
      </w:pPr>
    </w:p>
    <w:p>
      <w:pPr>
        <w:pStyle w:val="Heading4"/>
        <w:tabs>
          <w:tab w:pos="1097" w:val="left" w:leader="none"/>
        </w:tabs>
        <w:spacing w:line="240" w:lineRule="auto" w:before="92"/>
        <w:ind w:left="676" w:right="0"/>
        <w:jc w:val="left"/>
        <w:rPr>
          <w:rFonts w:ascii="宋体" w:hAnsi="宋体" w:cs="宋体" w:eastAsia="宋体" w:hint="default"/>
          <w:b w:val="0"/>
          <w:bCs w:val="0"/>
        </w:rPr>
      </w:pPr>
      <w:r>
        <w:rPr>
          <w:rFonts w:ascii="宋体" w:hAnsi="宋体" w:cs="宋体" w:eastAsia="宋体" w:hint="default"/>
          <w:w w:val="95"/>
        </w:rPr>
        <w:t>2.</w:t>
        <w:tab/>
      </w:r>
      <w:r>
        <w:rPr/>
        <w:t>保荐机构相关子公司参与首次公开发行战略配售持股情况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6"/>
        <w:ind w:left="67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ind w:left="676" w:right="0"/>
        <w:jc w:val="left"/>
        <w:rPr>
          <w:rFonts w:ascii="宋体" w:hAnsi="宋体" w:cs="宋体" w:eastAsia="宋体" w:hint="default"/>
        </w:rPr>
      </w:pPr>
      <w:r>
        <w:rPr/>
        <w:t>单位</w:t>
      </w:r>
      <w:r>
        <w:rPr>
          <w:rFonts w:ascii="宋体" w:hAnsi="宋体" w:cs="宋体" w:eastAsia="宋体" w:hint="default"/>
        </w:rPr>
        <w:t>:</w:t>
      </w:r>
      <w:r>
        <w:rPr/>
        <w:t>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600" w:right="1540"/>
          <w:cols w:num="2" w:equalWidth="0">
            <w:col w:w="6475" w:space="1416"/>
            <w:col w:w="1879"/>
          </w:cols>
        </w:sectPr>
      </w:pP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203"/>
        <w:gridCol w:w="1152"/>
        <w:gridCol w:w="1587"/>
        <w:gridCol w:w="1757"/>
        <w:gridCol w:w="1985"/>
        <w:gridCol w:w="1844"/>
      </w:tblGrid>
      <w:tr>
        <w:trPr>
          <w:trHeight w:val="554" w:hRule="exact"/>
        </w:trPr>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5" w:right="0"/>
              <w:jc w:val="left"/>
              <w:rPr>
                <w:rFonts w:ascii="宋体" w:hAnsi="宋体" w:cs="宋体" w:eastAsia="宋体" w:hint="default"/>
                <w:sz w:val="21"/>
                <w:szCs w:val="21"/>
              </w:rPr>
            </w:pPr>
            <w:r>
              <w:rPr>
                <w:rFonts w:ascii="宋体" w:hAnsi="宋体" w:cs="宋体" w:eastAsia="宋体" w:hint="default"/>
                <w:sz w:val="21"/>
                <w:szCs w:val="21"/>
              </w:rPr>
              <w:t>股东名称</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hAnsi="宋体" w:cs="宋体" w:eastAsia="宋体" w:hint="default"/>
                <w:sz w:val="21"/>
                <w:szCs w:val="21"/>
              </w:rPr>
              <w:t>与保荐机</w:t>
            </w:r>
          </w:p>
          <w:p>
            <w:pPr>
              <w:pStyle w:val="TableParagraph"/>
              <w:spacing w:line="273" w:lineRule="exact"/>
              <w:ind w:left="148" w:right="0"/>
              <w:jc w:val="left"/>
              <w:rPr>
                <w:rFonts w:ascii="宋体" w:hAnsi="宋体" w:cs="宋体" w:eastAsia="宋体" w:hint="default"/>
                <w:sz w:val="21"/>
                <w:szCs w:val="21"/>
              </w:rPr>
            </w:pPr>
            <w:r>
              <w:rPr>
                <w:rFonts w:ascii="宋体" w:hAnsi="宋体" w:cs="宋体" w:eastAsia="宋体" w:hint="default"/>
                <w:sz w:val="21"/>
                <w:szCs w:val="21"/>
              </w:rPr>
              <w:t>构的关系</w:t>
            </w:r>
            <w:r>
              <w:rPr>
                <w:rFonts w:ascii="宋体" w:hAnsi="宋体" w:cs="宋体" w:eastAsia="宋体" w:hint="default"/>
                <w:sz w:val="21"/>
                <w:szCs w:val="21"/>
              </w:rPr>
              <w:t>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获配的股票</w:t>
            </w:r>
            <w:r>
              <w:rPr>
                <w:rFonts w:ascii="宋体" w:hAnsi="宋体" w:cs="宋体" w:eastAsia="宋体" w:hint="default"/>
                <w:sz w:val="21"/>
                <w:szCs w:val="21"/>
              </w:rPr>
              <w:t>/</w:t>
            </w:r>
            <w:r>
              <w:rPr>
                <w:rFonts w:ascii="宋体" w:hAnsi="宋体" w:cs="宋体" w:eastAsia="宋体" w:hint="default"/>
                <w:sz w:val="21"/>
                <w:szCs w:val="21"/>
              </w:rPr>
              <w:t>存</w:t>
            </w:r>
          </w:p>
          <w:p>
            <w:pPr>
              <w:pStyle w:val="TableParagraph"/>
              <w:spacing w:line="273" w:lineRule="exact"/>
              <w:ind w:left="98" w:right="0"/>
              <w:jc w:val="center"/>
              <w:rPr>
                <w:rFonts w:ascii="宋体" w:hAnsi="宋体" w:cs="宋体" w:eastAsia="宋体" w:hint="default"/>
                <w:sz w:val="21"/>
                <w:szCs w:val="21"/>
              </w:rPr>
            </w:pPr>
            <w:r>
              <w:rPr>
                <w:rFonts w:ascii="宋体" w:hAnsi="宋体" w:cs="宋体" w:eastAsia="宋体" w:hint="default"/>
                <w:sz w:val="21"/>
                <w:szCs w:val="21"/>
              </w:rPr>
              <w:t>托凭证数量</w:t>
            </w:r>
            <w:r>
              <w:rPr>
                <w:rFonts w:ascii="宋体" w:hAnsi="宋体" w:cs="宋体" w:eastAsia="宋体" w:hint="default"/>
                <w:sz w:val="21"/>
                <w:szCs w:val="21"/>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可上市交易时间</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报告期内变动数量</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期末持有数量</w:t>
            </w:r>
            <w:r>
              <w:rPr>
                <w:rFonts w:ascii="宋体" w:hAnsi="宋体" w:cs="宋体" w:eastAsia="宋体" w:hint="default"/>
                <w:sz w:val="21"/>
                <w:szCs w:val="21"/>
              </w:rPr>
              <w:t> </w:t>
            </w:r>
          </w:p>
        </w:tc>
      </w:tr>
      <w:tr>
        <w:trPr>
          <w:trHeight w:val="1373" w:hRule="exact"/>
        </w:trPr>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0" w:right="99"/>
              <w:jc w:val="both"/>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57"/>
                <w:sz w:val="21"/>
                <w:szCs w:val="21"/>
              </w:rPr>
              <w:t> </w:t>
            </w:r>
            <w:r>
              <w:rPr>
                <w:rFonts w:ascii="宋体" w:hAnsi="宋体" w:cs="宋体" w:eastAsia="宋体" w:hint="default"/>
                <w:sz w:val="21"/>
                <w:szCs w:val="21"/>
              </w:rPr>
              <w:t>国</w:t>
            </w:r>
            <w:r>
              <w:rPr>
                <w:rFonts w:ascii="宋体" w:hAnsi="宋体" w:cs="宋体" w:eastAsia="宋体" w:hint="default"/>
                <w:spacing w:val="-57"/>
                <w:sz w:val="21"/>
                <w:szCs w:val="21"/>
              </w:rPr>
              <w:t> </w:t>
            </w:r>
            <w:r>
              <w:rPr>
                <w:rFonts w:ascii="宋体" w:hAnsi="宋体" w:cs="宋体" w:eastAsia="宋体" w:hint="default"/>
                <w:sz w:val="21"/>
                <w:szCs w:val="21"/>
              </w:rPr>
              <w:t>中</w:t>
            </w:r>
            <w:r>
              <w:rPr>
                <w:rFonts w:ascii="宋体" w:hAnsi="宋体" w:cs="宋体" w:eastAsia="宋体" w:hint="default"/>
                <w:spacing w:val="-54"/>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财</w:t>
            </w:r>
            <w:r>
              <w:rPr>
                <w:rFonts w:ascii="宋体" w:hAnsi="宋体" w:cs="宋体" w:eastAsia="宋体" w:hint="default"/>
                <w:spacing w:val="-57"/>
                <w:sz w:val="21"/>
                <w:szCs w:val="21"/>
              </w:rPr>
              <w:t> </w:t>
            </w:r>
            <w:r>
              <w:rPr>
                <w:rFonts w:ascii="宋体" w:hAnsi="宋体" w:cs="宋体" w:eastAsia="宋体" w:hint="default"/>
                <w:sz w:val="21"/>
                <w:szCs w:val="21"/>
              </w:rPr>
              <w:t>富</w:t>
            </w:r>
            <w:r>
              <w:rPr>
                <w:rFonts w:ascii="宋体" w:hAnsi="宋体" w:cs="宋体" w:eastAsia="宋体" w:hint="default"/>
                <w:spacing w:val="-57"/>
                <w:sz w:val="21"/>
                <w:szCs w:val="21"/>
              </w:rPr>
              <w:t> </w:t>
            </w:r>
            <w:r>
              <w:rPr>
                <w:rFonts w:ascii="宋体" w:hAnsi="宋体" w:cs="宋体" w:eastAsia="宋体" w:hint="default"/>
                <w:sz w:val="21"/>
                <w:szCs w:val="21"/>
              </w:rPr>
              <w:t>证</w:t>
            </w:r>
            <w:r>
              <w:rPr>
                <w:rFonts w:ascii="宋体" w:hAnsi="宋体" w:cs="宋体" w:eastAsia="宋体" w:hint="default"/>
                <w:spacing w:val="-54"/>
                <w:sz w:val="21"/>
                <w:szCs w:val="21"/>
              </w:rPr>
              <w:t> </w:t>
            </w:r>
            <w:r>
              <w:rPr>
                <w:rFonts w:ascii="宋体" w:hAnsi="宋体" w:cs="宋体" w:eastAsia="宋体" w:hint="default"/>
                <w:sz w:val="21"/>
                <w:szCs w:val="21"/>
              </w:rPr>
              <w:t>券</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73"/>
                <w:sz w:val="21"/>
                <w:szCs w:val="21"/>
              </w:rPr>
              <w:t> </w:t>
            </w:r>
            <w:r>
              <w:rPr>
                <w:rFonts w:ascii="宋体" w:hAnsi="宋体" w:cs="宋体" w:eastAsia="宋体" w:hint="default"/>
                <w:sz w:val="21"/>
                <w:szCs w:val="21"/>
              </w:rPr>
              <w:t>国</w:t>
            </w:r>
            <w:r>
              <w:rPr>
                <w:rFonts w:ascii="宋体" w:hAnsi="宋体" w:cs="宋体" w:eastAsia="宋体" w:hint="default"/>
                <w:spacing w:val="-73"/>
                <w:sz w:val="21"/>
                <w:szCs w:val="21"/>
              </w:rPr>
              <w:t> </w:t>
            </w:r>
            <w:r>
              <w:rPr>
                <w:rFonts w:ascii="宋体" w:hAnsi="宋体" w:cs="宋体" w:eastAsia="宋体" w:hint="default"/>
                <w:sz w:val="21"/>
                <w:szCs w:val="21"/>
              </w:rPr>
              <w:t>国</w:t>
            </w:r>
            <w:r>
              <w:rPr>
                <w:rFonts w:ascii="宋体" w:hAnsi="宋体" w:cs="宋体" w:eastAsia="宋体" w:hint="default"/>
                <w:spacing w:val="-76"/>
                <w:sz w:val="21"/>
                <w:szCs w:val="21"/>
              </w:rPr>
              <w:t> </w:t>
            </w:r>
            <w:r>
              <w:rPr>
                <w:rFonts w:ascii="宋体" w:hAnsi="宋体" w:cs="宋体" w:eastAsia="宋体" w:hint="default"/>
                <w:sz w:val="21"/>
                <w:szCs w:val="21"/>
              </w:rPr>
              <w:t>际</w:t>
            </w:r>
          </w:p>
          <w:p>
            <w:pPr>
              <w:pStyle w:val="TableParagraph"/>
              <w:spacing w:line="237" w:lineRule="auto" w:before="2"/>
              <w:ind w:left="103" w:right="101"/>
              <w:jc w:val="both"/>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73"/>
                <w:sz w:val="21"/>
                <w:szCs w:val="21"/>
              </w:rPr>
              <w:t> </w:t>
            </w:r>
            <w:r>
              <w:rPr>
                <w:rFonts w:ascii="宋体" w:hAnsi="宋体" w:cs="宋体" w:eastAsia="宋体" w:hint="default"/>
                <w:sz w:val="21"/>
                <w:szCs w:val="21"/>
              </w:rPr>
              <w:t>融</w:t>
            </w:r>
            <w:r>
              <w:rPr>
                <w:rFonts w:ascii="宋体" w:hAnsi="宋体" w:cs="宋体" w:eastAsia="宋体" w:hint="default"/>
                <w:spacing w:val="-73"/>
                <w:sz w:val="21"/>
                <w:szCs w:val="21"/>
              </w:rPr>
              <w:t> </w:t>
            </w:r>
            <w:r>
              <w:rPr>
                <w:rFonts w:ascii="宋体" w:hAnsi="宋体" w:cs="宋体" w:eastAsia="宋体" w:hint="default"/>
                <w:sz w:val="21"/>
                <w:szCs w:val="21"/>
              </w:rPr>
              <w:t>股</w:t>
            </w:r>
            <w:r>
              <w:rPr>
                <w:rFonts w:ascii="宋体" w:hAnsi="宋体" w:cs="宋体" w:eastAsia="宋体" w:hint="default"/>
                <w:spacing w:val="-76"/>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spacing w:val="-73"/>
                <w:sz w:val="21"/>
                <w:szCs w:val="21"/>
              </w:rPr>
              <w:t> </w:t>
            </w:r>
            <w:r>
              <w:rPr>
                <w:rFonts w:ascii="宋体" w:hAnsi="宋体" w:cs="宋体" w:eastAsia="宋体" w:hint="default"/>
                <w:sz w:val="21"/>
                <w:szCs w:val="21"/>
              </w:rPr>
              <w:t>限</w:t>
            </w:r>
            <w:r>
              <w:rPr>
                <w:rFonts w:ascii="宋体" w:hAnsi="宋体" w:cs="宋体" w:eastAsia="宋体" w:hint="default"/>
                <w:spacing w:val="-73"/>
                <w:sz w:val="21"/>
                <w:szCs w:val="21"/>
              </w:rPr>
              <w:t> </w:t>
            </w:r>
            <w:r>
              <w:rPr>
                <w:rFonts w:ascii="宋体" w:hAnsi="宋体" w:cs="宋体" w:eastAsia="宋体" w:hint="default"/>
                <w:sz w:val="21"/>
                <w:szCs w:val="21"/>
              </w:rPr>
              <w:t>公</w:t>
            </w:r>
            <w:r>
              <w:rPr>
                <w:rFonts w:ascii="宋体" w:hAnsi="宋体" w:cs="宋体" w:eastAsia="宋体" w:hint="default"/>
                <w:spacing w:val="-76"/>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全</w:t>
            </w:r>
            <w:r>
              <w:rPr>
                <w:rFonts w:ascii="宋体" w:hAnsi="宋体" w:cs="宋体" w:eastAsia="宋体" w:hint="default"/>
                <w:spacing w:val="-73"/>
                <w:sz w:val="21"/>
                <w:szCs w:val="21"/>
              </w:rPr>
              <w:t> </w:t>
            </w:r>
            <w:r>
              <w:rPr>
                <w:rFonts w:ascii="宋体" w:hAnsi="宋体" w:cs="宋体" w:eastAsia="宋体" w:hint="default"/>
                <w:sz w:val="21"/>
                <w:szCs w:val="21"/>
              </w:rPr>
              <w:t>资</w:t>
            </w:r>
            <w:r>
              <w:rPr>
                <w:rFonts w:ascii="宋体" w:hAnsi="宋体" w:cs="宋体" w:eastAsia="宋体" w:hint="default"/>
                <w:spacing w:val="-73"/>
                <w:sz w:val="21"/>
                <w:szCs w:val="21"/>
              </w:rPr>
              <w:t> </w:t>
            </w:r>
            <w:r>
              <w:rPr>
                <w:rFonts w:ascii="宋体" w:hAnsi="宋体" w:cs="宋体" w:eastAsia="宋体" w:hint="default"/>
                <w:sz w:val="21"/>
                <w:szCs w:val="21"/>
              </w:rPr>
              <w:t>子</w:t>
            </w:r>
            <w:r>
              <w:rPr>
                <w:rFonts w:ascii="宋体" w:hAnsi="宋体" w:cs="宋体" w:eastAsia="宋体" w:hint="default"/>
                <w:spacing w:val="-76"/>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11" w:right="0"/>
              <w:jc w:val="left"/>
              <w:rPr>
                <w:rFonts w:ascii="宋体" w:hAnsi="宋体" w:cs="宋体" w:eastAsia="宋体" w:hint="default"/>
                <w:sz w:val="21"/>
                <w:szCs w:val="21"/>
              </w:rPr>
            </w:pPr>
            <w:r>
              <w:rPr>
                <w:rFonts w:ascii="宋体"/>
                <w:sz w:val="21"/>
              </w:rPr>
              <w:t>2,000,000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0" w:right="0"/>
              <w:jc w:val="center"/>
              <w:rPr>
                <w:rFonts w:ascii="宋体" w:hAnsi="宋体" w:cs="宋体" w:eastAsia="宋体" w:hint="default"/>
                <w:sz w:val="21"/>
                <w:szCs w:val="21"/>
              </w:rPr>
            </w:pPr>
            <w:r>
              <w:rPr>
                <w:rFonts w:ascii="宋体"/>
                <w:sz w:val="21"/>
              </w:rPr>
              <w:t>2021.07.22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center"/>
              <w:rPr>
                <w:rFonts w:ascii="宋体" w:hAnsi="宋体" w:cs="宋体" w:eastAsia="宋体" w:hint="default"/>
                <w:sz w:val="21"/>
                <w:szCs w:val="21"/>
              </w:rPr>
            </w:pPr>
            <w:r>
              <w:rPr>
                <w:rFonts w:ascii="宋体"/>
                <w:sz w:val="21"/>
              </w:rPr>
              <w:t>0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5" w:right="0"/>
              <w:jc w:val="center"/>
              <w:rPr>
                <w:rFonts w:ascii="宋体" w:hAnsi="宋体" w:cs="宋体" w:eastAsia="宋体" w:hint="default"/>
                <w:sz w:val="21"/>
                <w:szCs w:val="21"/>
              </w:rPr>
            </w:pPr>
            <w:r>
              <w:rPr>
                <w:rFonts w:ascii="宋体"/>
                <w:sz w:val="21"/>
              </w:rPr>
              <w:t>2,000,000 </w:t>
            </w:r>
          </w:p>
        </w:tc>
      </w:tr>
    </w:tbl>
    <w:p>
      <w:pPr>
        <w:pStyle w:val="BodyText"/>
        <w:spacing w:line="355" w:lineRule="auto" w:before="86"/>
        <w:ind w:left="676" w:right="0" w:firstLine="420"/>
        <w:jc w:val="left"/>
        <w:rPr>
          <w:rFonts w:ascii="宋体" w:hAnsi="宋体" w:cs="宋体" w:eastAsia="宋体" w:hint="default"/>
        </w:rPr>
      </w:pPr>
      <w:r>
        <w:rPr>
          <w:spacing w:val="-4"/>
          <w:w w:val="100"/>
        </w:rPr>
        <w:t>注：本次公开发行股票保荐机构跟投获配股票的持有方名称现为中国中金财富证券有限公司，</w:t>
      </w:r>
      <w:r>
        <w:rPr>
          <w:w w:val="100"/>
        </w:rPr>
        <w:t> </w:t>
      </w:r>
      <w:r>
        <w:rPr/>
        <w:t>其曾用名为中国中投证券有限责任公司。</w:t>
      </w:r>
      <w:r>
        <w:rPr>
          <w:rFonts w:ascii="宋体" w:hAnsi="宋体" w:cs="宋体" w:eastAsia="宋体" w:hint="default"/>
        </w:rPr>
        <w:t> </w:t>
      </w:r>
    </w:p>
    <w:p>
      <w:pPr>
        <w:pStyle w:val="Heading4"/>
        <w:spacing w:line="240" w:lineRule="auto" w:before="92"/>
        <w:ind w:left="676" w:right="0"/>
        <w:jc w:val="both"/>
        <w:rPr>
          <w:b w:val="0"/>
          <w:bCs w:val="0"/>
        </w:rPr>
      </w:pPr>
      <w:r>
        <w:rPr/>
        <w:t>四、</w:t>
      </w:r>
      <w:r>
        <w:rPr>
          <w:spacing w:val="-78"/>
        </w:rPr>
        <w:t> </w:t>
      </w:r>
      <w:r>
        <w:rPr>
          <w:rFonts w:ascii="宋体" w:hAnsi="宋体" w:cs="宋体" w:eastAsia="宋体" w:hint="default"/>
          <w:spacing w:val="-78"/>
        </w:rPr>
      </w:r>
      <w:r>
        <w:rPr/>
        <w:t>控股股东及实际控制人情况</w:t>
      </w:r>
      <w:r>
        <w:rPr>
          <w:b w:val="0"/>
          <w:bCs w:val="0"/>
        </w:rPr>
      </w:r>
    </w:p>
    <w:p>
      <w:pPr>
        <w:pStyle w:val="Heading4"/>
        <w:tabs>
          <w:tab w:pos="1097" w:val="left" w:leader="none"/>
        </w:tabs>
        <w:spacing w:line="312" w:lineRule="auto" w:before="118"/>
        <w:ind w:left="676" w:right="7399"/>
        <w:jc w:val="left"/>
        <w:rPr>
          <w:rFonts w:ascii="宋体" w:hAnsi="宋体" w:cs="宋体" w:eastAsia="宋体" w:hint="default"/>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rFonts w:ascii="宋体" w:hAnsi="宋体" w:cs="宋体" w:eastAsia="宋体" w:hint="default"/>
          <w:w w:val="99"/>
        </w:rPr>
        <w:t> </w:t>
      </w:r>
      <w:r>
        <w:rPr>
          <w:rFonts w:ascii="宋体" w:hAnsi="宋体" w:cs="宋体" w:eastAsia="宋体" w:hint="default"/>
          <w:b w:val="0"/>
          <w:bCs w:val="0"/>
        </w:rPr>
      </w:r>
    </w:p>
    <w:p>
      <w:pPr>
        <w:tabs>
          <w:tab w:pos="1097" w:val="left" w:leader="none"/>
        </w:tabs>
        <w:spacing w:line="340" w:lineRule="auto" w:before="0"/>
        <w:ind w:left="676" w:right="7496"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w w:val="95"/>
          <w:sz w:val="21"/>
          <w:szCs w:val="21"/>
        </w:rPr>
        <w:t>2</w:t>
        <w:tab/>
      </w:r>
      <w:r>
        <w:rPr>
          <w:rFonts w:ascii="宋体" w:hAnsi="宋体" w:cs="宋体" w:eastAsia="宋体" w:hint="default"/>
          <w:b/>
          <w:bCs/>
          <w:sz w:val="21"/>
          <w:szCs w:val="21"/>
        </w:rPr>
        <w:t>自然人</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28"/>
        <w:ind w:left="676" w:right="0"/>
        <w:jc w:val="both"/>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Heading4"/>
        <w:spacing w:line="240" w:lineRule="auto" w:before="118"/>
        <w:ind w:left="676" w:right="0"/>
        <w:jc w:val="both"/>
        <w:rPr>
          <w:rFonts w:ascii="宋体" w:hAnsi="宋体" w:cs="宋体" w:eastAsia="宋体" w:hint="default"/>
          <w:b w:val="0"/>
          <w:bCs w:val="0"/>
        </w:rPr>
      </w:pPr>
      <w:r>
        <w:rPr>
          <w:rFonts w:ascii="宋体" w:hAnsi="宋体" w:cs="宋体" w:eastAsia="宋体" w:hint="default"/>
        </w:rPr>
        <w:t>3 </w:t>
      </w:r>
      <w:r>
        <w:rPr>
          <w:rFonts w:ascii="宋体" w:hAnsi="宋体" w:cs="宋体" w:eastAsia="宋体" w:hint="default"/>
          <w:spacing w:val="99"/>
        </w:rPr>
        <w:t> </w:t>
      </w:r>
      <w:r>
        <w:rPr/>
        <w:t>公司不存在控股股东情况的特别说明</w:t>
      </w:r>
      <w:r>
        <w:rPr>
          <w:rFonts w:ascii="宋体" w:hAnsi="宋体" w:cs="宋体" w:eastAsia="宋体" w:hint="default"/>
          <w:w w:val="99"/>
        </w:rPr>
        <w:t> </w:t>
      </w:r>
      <w:r>
        <w:rPr>
          <w:rFonts w:ascii="宋体" w:hAnsi="宋体" w:cs="宋体" w:eastAsia="宋体" w:hint="default"/>
          <w:b w:val="0"/>
          <w:bCs w:val="0"/>
        </w:rPr>
      </w:r>
    </w:p>
    <w:p>
      <w:pPr>
        <w:pStyle w:val="BodyText"/>
        <w:spacing w:line="343" w:lineRule="auto" w:before="116"/>
        <w:ind w:left="1097" w:right="4490" w:hanging="421"/>
        <w:jc w:val="left"/>
        <w:rPr>
          <w:rFonts w:ascii="宋体" w:hAnsi="宋体" w:cs="宋体" w:eastAsia="宋体" w:hint="default"/>
        </w:rPr>
      </w:pPr>
      <w:r>
        <w:rPr/>
        <w:t>√适用□不适用</w:t>
      </w:r>
      <w:r>
        <w:rPr>
          <w:rFonts w:ascii="宋体" w:hAnsi="宋体" w:cs="宋体" w:eastAsia="宋体" w:hint="default"/>
          <w:w w:val="100"/>
        </w:rPr>
        <w:t> </w:t>
      </w:r>
      <w:r>
        <w:rPr/>
        <w:t>公司不存在具有控制能力的股东：</w:t>
      </w:r>
      <w:r>
        <w:rPr>
          <w:rFonts w:ascii="宋体" w:hAnsi="宋体" w:cs="宋体" w:eastAsia="宋体" w:hint="default"/>
        </w:rPr>
        <w:t> </w:t>
      </w:r>
    </w:p>
    <w:p>
      <w:pPr>
        <w:pStyle w:val="BodyText"/>
        <w:spacing w:line="355" w:lineRule="auto" w:before="43"/>
        <w:ind w:left="1097" w:right="0"/>
        <w:jc w:val="left"/>
      </w:pPr>
      <w:r>
        <w:rPr/>
        <w:t>（</w:t>
      </w:r>
      <w:r>
        <w:rPr>
          <w:rFonts w:ascii="宋体" w:hAnsi="宋体" w:cs="宋体" w:eastAsia="宋体" w:hint="default"/>
        </w:rPr>
        <w:t>1</w:t>
      </w:r>
      <w:r>
        <w:rPr/>
        <w:t>）公司股权结构较为分散</w:t>
      </w:r>
      <w:r>
        <w:rPr>
          <w:rFonts w:ascii="宋体" w:hAnsi="宋体" w:cs="宋体" w:eastAsia="宋体" w:hint="default"/>
          <w:w w:val="100"/>
        </w:rPr>
        <w:t> </w:t>
      </w:r>
      <w:r>
        <w:rPr>
          <w:spacing w:val="-2"/>
        </w:rPr>
        <w:t>报告期内，公司股权结构一直维持比较分散的状态。截至报告期末，公司第一大股东京投公</w:t>
      </w:r>
    </w:p>
    <w:p>
      <w:pPr>
        <w:pStyle w:val="BodyText"/>
        <w:spacing w:line="357" w:lineRule="auto" w:before="34"/>
        <w:ind w:left="676" w:right="249"/>
        <w:jc w:val="both"/>
        <w:rPr>
          <w:rFonts w:ascii="宋体" w:hAnsi="宋体" w:cs="宋体" w:eastAsia="宋体" w:hint="default"/>
        </w:rPr>
      </w:pPr>
      <w:r>
        <w:rPr/>
        <w:t>司及其一致行动人基石基金合计持股比例为</w:t>
      </w:r>
      <w:r>
        <w:rPr>
          <w:spacing w:val="-40"/>
        </w:rPr>
        <w:t> </w:t>
      </w:r>
      <w:r>
        <w:rPr>
          <w:rFonts w:ascii="宋体" w:hAnsi="宋体" w:cs="宋体" w:eastAsia="宋体" w:hint="default"/>
          <w:spacing w:val="-4"/>
        </w:rPr>
        <w:t>20.00%</w:t>
      </w:r>
      <w:r>
        <w:rPr>
          <w:spacing w:val="-4"/>
        </w:rPr>
        <w:t>，第二大股东郜春海持股比例为</w:t>
      </w:r>
      <w:r>
        <w:rPr>
          <w:spacing w:val="-41"/>
        </w:rPr>
        <w:t> </w:t>
      </w:r>
      <w:r>
        <w:rPr>
          <w:rFonts w:ascii="宋体" w:hAnsi="宋体" w:cs="宋体" w:eastAsia="宋体" w:hint="default"/>
          <w:spacing w:val="-6"/>
        </w:rPr>
        <w:t>11.12%</w:t>
      </w:r>
      <w:r>
        <w:rPr>
          <w:spacing w:val="-6"/>
        </w:rPr>
        <w:t>，第四</w:t>
      </w:r>
      <w:r>
        <w:rPr>
          <w:spacing w:val="-100"/>
        </w:rPr>
        <w:t> </w:t>
      </w:r>
      <w:r>
        <w:rPr>
          <w:spacing w:val="-100"/>
        </w:rPr>
      </w:r>
      <w:r>
        <w:rPr/>
        <w:t>大股东交大资产及其一致行动人交大创新合计持股比例为</w:t>
      </w:r>
      <w:r>
        <w:rPr>
          <w:spacing w:val="-29"/>
        </w:rPr>
        <w:t> </w:t>
      </w:r>
      <w:r>
        <w:rPr>
          <w:rFonts w:ascii="宋体" w:hAnsi="宋体" w:cs="宋体" w:eastAsia="宋体" w:hint="default"/>
          <w:spacing w:val="-4"/>
        </w:rPr>
        <w:t>10.97%</w:t>
      </w:r>
      <w:r>
        <w:rPr>
          <w:spacing w:val="-4"/>
        </w:rPr>
        <w:t>，第三大股东爱地浩海持股比例</w:t>
      </w:r>
      <w:r>
        <w:rPr>
          <w:spacing w:val="-97"/>
        </w:rPr>
        <w:t> </w:t>
      </w:r>
      <w:r>
        <w:rPr>
          <w:spacing w:val="-97"/>
        </w:rPr>
      </w:r>
      <w:r>
        <w:rPr/>
        <w:t>为</w:t>
      </w:r>
      <w:r>
        <w:rPr>
          <w:spacing w:val="-22"/>
        </w:rPr>
        <w:t> </w:t>
      </w:r>
      <w:r>
        <w:rPr>
          <w:rFonts w:ascii="宋体" w:hAnsi="宋体" w:cs="宋体" w:eastAsia="宋体" w:hint="default"/>
          <w:spacing w:val="-4"/>
        </w:rPr>
        <w:t>8.25%</w:t>
      </w:r>
      <w:r>
        <w:rPr>
          <w:spacing w:val="-4"/>
        </w:rPr>
        <w:t>。公司不存在持股比例超过</w:t>
      </w:r>
      <w:r>
        <w:rPr>
          <w:spacing w:val="-22"/>
        </w:rPr>
        <w:t> </w:t>
      </w:r>
      <w:r>
        <w:rPr>
          <w:rFonts w:ascii="宋体" w:hAnsi="宋体" w:cs="宋体" w:eastAsia="宋体" w:hint="default"/>
          <w:spacing w:val="-4"/>
        </w:rPr>
        <w:t>30%</w:t>
      </w:r>
      <w:r>
        <w:rPr>
          <w:spacing w:val="-4"/>
        </w:rPr>
        <w:t>的单一股东，单一股东所持股权比例没有绝对优势，公司</w:t>
      </w:r>
      <w:r>
        <w:rPr>
          <w:spacing w:val="-92"/>
        </w:rPr>
        <w:t> </w:t>
      </w:r>
      <w:r>
        <w:rPr>
          <w:spacing w:val="-92"/>
        </w:rPr>
      </w:r>
      <w:r>
        <w:rPr/>
        <w:t>主要股东之间也不存在共同控制的安排。</w:t>
      </w:r>
      <w:r>
        <w:rPr>
          <w:rFonts w:ascii="宋体" w:hAnsi="宋体" w:cs="宋体" w:eastAsia="宋体" w:hint="default"/>
        </w:rPr>
        <w:t> </w:t>
      </w:r>
    </w:p>
    <w:p>
      <w:pPr>
        <w:pStyle w:val="BodyText"/>
        <w:spacing w:line="357" w:lineRule="auto" w:before="30"/>
        <w:ind w:left="1097" w:right="0"/>
        <w:jc w:val="left"/>
      </w:pPr>
      <w:r>
        <w:rPr/>
        <w:t>（</w:t>
      </w:r>
      <w:r>
        <w:rPr>
          <w:rFonts w:ascii="宋体" w:hAnsi="宋体" w:cs="宋体" w:eastAsia="宋体" w:hint="default"/>
        </w:rPr>
        <w:t>2</w:t>
      </w:r>
      <w:r>
        <w:rPr/>
        <w:t>）公司单一股东无法控制股东大会</w:t>
      </w:r>
      <w:r>
        <w:rPr>
          <w:rFonts w:ascii="宋体" w:hAnsi="宋体" w:cs="宋体" w:eastAsia="宋体" w:hint="default"/>
          <w:w w:val="100"/>
        </w:rPr>
        <w:t> </w:t>
      </w:r>
      <w:r>
        <w:rPr>
          <w:spacing w:val="-2"/>
        </w:rPr>
        <w:t>根据《公司法》和《公司章程》的规定，股东大会作出会议决议，普通决议需经出席会议的</w:t>
      </w:r>
    </w:p>
    <w:p>
      <w:pPr>
        <w:pStyle w:val="BodyText"/>
        <w:spacing w:line="355" w:lineRule="auto" w:before="30"/>
        <w:ind w:left="676" w:right="0"/>
        <w:jc w:val="left"/>
        <w:rPr>
          <w:rFonts w:ascii="宋体" w:hAnsi="宋体" w:cs="宋体" w:eastAsia="宋体" w:hint="default"/>
        </w:rPr>
      </w:pPr>
      <w:r>
        <w:rPr>
          <w:spacing w:val="-1"/>
        </w:rPr>
        <w:t>股东所持表决权的过半数审议通过，特别决议需经出席会议的股东所持表决权的三分之二以上审</w:t>
      </w:r>
      <w:r>
        <w:rPr>
          <w:spacing w:val="-55"/>
        </w:rPr>
        <w:t> </w:t>
      </w:r>
      <w:r>
        <w:rPr>
          <w:spacing w:val="-55"/>
        </w:rPr>
      </w:r>
      <w:r>
        <w:rPr/>
        <w:t>议通过。</w:t>
      </w:r>
      <w:r>
        <w:rPr>
          <w:rFonts w:ascii="宋体" w:hAnsi="宋体" w:cs="宋体" w:eastAsia="宋体" w:hint="default"/>
        </w:rPr>
        <w:t> </w:t>
      </w:r>
    </w:p>
    <w:p>
      <w:pPr>
        <w:pStyle w:val="BodyText"/>
        <w:spacing w:line="355" w:lineRule="auto" w:before="32"/>
        <w:ind w:left="676" w:right="0" w:firstLine="420"/>
        <w:jc w:val="left"/>
        <w:rPr>
          <w:rFonts w:ascii="宋体" w:hAnsi="宋体" w:cs="宋体" w:eastAsia="宋体" w:hint="default"/>
        </w:rPr>
      </w:pPr>
      <w:r>
        <w:rPr>
          <w:spacing w:val="-2"/>
        </w:rPr>
        <w:t>公司目前任何单一股东所持表决权不超过三分之一。因此，公司任何单一股东均无法控制股</w:t>
      </w:r>
      <w:r>
        <w:rPr>
          <w:w w:val="100"/>
        </w:rPr>
        <w:t> </w:t>
      </w:r>
      <w:r>
        <w:rPr/>
        <w:t>东大会或对股东大会作出决议产生决定性影响。</w:t>
      </w:r>
      <w:r>
        <w:rPr>
          <w:rFonts w:ascii="宋体" w:hAnsi="宋体" w:cs="宋体" w:eastAsia="宋体" w:hint="default"/>
        </w:rPr>
        <w:t> </w:t>
      </w:r>
    </w:p>
    <w:p>
      <w:pPr>
        <w:spacing w:after="0" w:line="355" w:lineRule="auto"/>
        <w:jc w:val="left"/>
        <w:rPr>
          <w:rFonts w:ascii="宋体" w:hAnsi="宋体" w:cs="宋体" w:eastAsia="宋体" w:hint="default"/>
        </w:rPr>
        <w:sectPr>
          <w:type w:val="continuous"/>
          <w:pgSz w:w="11910" w:h="16840"/>
          <w:pgMar w:top="1120" w:bottom="1380" w:left="600" w:right="1540"/>
        </w:sectPr>
      </w:pPr>
    </w:p>
    <w:p>
      <w:pPr>
        <w:spacing w:line="240" w:lineRule="auto" w:before="11"/>
        <w:rPr>
          <w:rFonts w:ascii="宋体" w:hAnsi="宋体" w:cs="宋体" w:eastAsia="宋体" w:hint="default"/>
          <w:sz w:val="18"/>
          <w:szCs w:val="18"/>
        </w:rPr>
      </w:pPr>
    </w:p>
    <w:p>
      <w:pPr>
        <w:pStyle w:val="BodyText"/>
        <w:spacing w:line="357" w:lineRule="auto" w:before="36"/>
        <w:ind w:left="557" w:right="0"/>
        <w:jc w:val="left"/>
      </w:pPr>
      <w:r>
        <w:rPr/>
        <w:t>（</w:t>
      </w:r>
      <w:r>
        <w:rPr>
          <w:rFonts w:ascii="宋体" w:hAnsi="宋体" w:cs="宋体" w:eastAsia="宋体" w:hint="default"/>
        </w:rPr>
        <w:t>3</w:t>
      </w:r>
      <w:r>
        <w:rPr/>
        <w:t>）公司单一股东无法控制董事会</w:t>
      </w:r>
      <w:r>
        <w:rPr>
          <w:rFonts w:ascii="宋体" w:hAnsi="宋体" w:cs="宋体" w:eastAsia="宋体" w:hint="default"/>
          <w:w w:val="100"/>
        </w:rPr>
        <w:t> </w:t>
      </w:r>
      <w:r>
        <w:rPr>
          <w:spacing w:val="-2"/>
        </w:rPr>
        <w:t>公司董事会由九名董事组成，其中三名为独立董事；此外，第一大股东京投公司提名两名董</w:t>
      </w:r>
    </w:p>
    <w:p>
      <w:pPr>
        <w:pStyle w:val="BodyText"/>
        <w:spacing w:line="357" w:lineRule="auto" w:before="30"/>
        <w:ind w:right="0"/>
        <w:jc w:val="left"/>
        <w:rPr>
          <w:rFonts w:ascii="宋体" w:hAnsi="宋体" w:cs="宋体" w:eastAsia="宋体" w:hint="default"/>
        </w:rPr>
      </w:pPr>
      <w:r>
        <w:rPr>
          <w:spacing w:val="-1"/>
        </w:rPr>
        <w:t>事，第二大股东郜春海提名一名董事，第三大股东爱地浩海提名一名董事，第四大股东交大资产</w:t>
      </w:r>
      <w:r>
        <w:rPr>
          <w:spacing w:val="-55"/>
        </w:rPr>
        <w:t> </w:t>
      </w:r>
      <w:r>
        <w:rPr>
          <w:spacing w:val="-55"/>
        </w:rPr>
      </w:r>
      <w:r>
        <w:rPr/>
        <w:t>提名一名董事，刘波、张建明、余蛟龙和李春红提名一名董事。</w:t>
      </w:r>
      <w:r>
        <w:rPr>
          <w:rFonts w:ascii="宋体" w:hAnsi="宋体" w:cs="宋体" w:eastAsia="宋体" w:hint="default"/>
        </w:rPr>
        <w:t> </w:t>
      </w:r>
    </w:p>
    <w:p>
      <w:pPr>
        <w:pStyle w:val="BodyText"/>
        <w:spacing w:line="355" w:lineRule="auto" w:before="30"/>
        <w:ind w:right="129" w:firstLine="420"/>
        <w:jc w:val="both"/>
        <w:rPr>
          <w:rFonts w:ascii="宋体" w:hAnsi="宋体" w:cs="宋体" w:eastAsia="宋体" w:hint="default"/>
        </w:rPr>
      </w:pPr>
      <w:r>
        <w:rPr>
          <w:spacing w:val="-2"/>
        </w:rPr>
        <w:t>根据《公司章程》的规定，董事会成员的任免由股东大会以普通决议通过。公司董事均由股</w:t>
      </w:r>
      <w:r>
        <w:rPr>
          <w:w w:val="100"/>
        </w:rPr>
        <w:t> </w:t>
      </w:r>
      <w:r>
        <w:rPr>
          <w:spacing w:val="-1"/>
        </w:rPr>
        <w:t>东大会选举产生，且各股东均按照各自的表决权参与了董事选举的投票表决。公司任何单一股东</w:t>
      </w:r>
      <w:r>
        <w:rPr>
          <w:spacing w:val="-55"/>
        </w:rPr>
        <w:t> </w:t>
      </w:r>
      <w:r>
        <w:rPr>
          <w:spacing w:val="-55"/>
        </w:rPr>
      </w:r>
      <w:r>
        <w:rPr/>
        <w:t>均没有能力决定半数以上董事会成员的选任。</w:t>
      </w:r>
      <w:r>
        <w:rPr>
          <w:rFonts w:ascii="宋体" w:hAnsi="宋体" w:cs="宋体" w:eastAsia="宋体" w:hint="default"/>
        </w:rPr>
        <w:t> </w:t>
      </w:r>
    </w:p>
    <w:p>
      <w:pPr>
        <w:pStyle w:val="BodyText"/>
        <w:spacing w:line="355" w:lineRule="auto" w:before="34"/>
        <w:ind w:right="131" w:firstLine="420"/>
        <w:jc w:val="both"/>
        <w:rPr>
          <w:rFonts w:ascii="宋体" w:hAnsi="宋体" w:cs="宋体" w:eastAsia="宋体" w:hint="default"/>
        </w:rPr>
      </w:pPr>
      <w:r>
        <w:rPr>
          <w:spacing w:val="-2"/>
        </w:rPr>
        <w:t>根据《公司法》和公司《公司章程》的规定，董事会作出决议，必须经全体董事的过半数通</w:t>
      </w:r>
      <w:r>
        <w:rPr>
          <w:w w:val="100"/>
        </w:rPr>
        <w:t> </w:t>
      </w:r>
      <w:r>
        <w:rPr/>
        <w:t>过。董事会决议的表决实行一人一票。因此，任何单一股东均无法控制公司董事会。</w:t>
      </w:r>
      <w:r>
        <w:rPr>
          <w:rFonts w:ascii="宋体" w:hAnsi="宋体" w:cs="宋体" w:eastAsia="宋体" w:hint="default"/>
        </w:rPr>
        <w:t> </w:t>
      </w:r>
    </w:p>
    <w:p>
      <w:pPr>
        <w:pStyle w:val="BodyText"/>
        <w:spacing w:line="357" w:lineRule="auto" w:before="33"/>
        <w:ind w:right="128" w:firstLine="420"/>
        <w:jc w:val="both"/>
        <w:rPr>
          <w:rFonts w:ascii="宋体" w:hAnsi="宋体" w:cs="宋体" w:eastAsia="宋体" w:hint="default"/>
        </w:rPr>
      </w:pPr>
      <w:r>
        <w:rPr>
          <w:spacing w:val="-7"/>
          <w:w w:val="100"/>
        </w:rPr>
        <w:t>公司已建立了较为完善的法人治理结构和健全的内部控制制度体系，公司股东大会、董事会、</w:t>
      </w:r>
      <w:r>
        <w:rPr>
          <w:w w:val="100"/>
        </w:rPr>
        <w:t> </w:t>
      </w:r>
      <w:r>
        <w:rPr>
          <w:spacing w:val="-1"/>
        </w:rPr>
        <w:t>经营管理层及内部各层级在职责权限、人员安排、工作程序等方面均有明确的制度要求，确保公</w:t>
      </w:r>
      <w:r>
        <w:rPr>
          <w:spacing w:val="-55"/>
        </w:rPr>
        <w:t> </w:t>
      </w:r>
      <w:r>
        <w:rPr>
          <w:spacing w:val="-55"/>
        </w:rPr>
      </w:r>
      <w:r>
        <w:rPr>
          <w:spacing w:val="-1"/>
        </w:rPr>
        <w:t>司内部控制制度运行良好，公司当前股权结构分散、无控股股东和实际控制人的状况不会影响公</w:t>
      </w:r>
      <w:r>
        <w:rPr>
          <w:spacing w:val="-55"/>
        </w:rPr>
        <w:t> </w:t>
      </w:r>
      <w:r>
        <w:rPr>
          <w:spacing w:val="-55"/>
        </w:rPr>
      </w:r>
      <w:r>
        <w:rPr/>
        <w:t>司治理的有效性。</w:t>
      </w:r>
      <w:r>
        <w:rPr>
          <w:rFonts w:ascii="宋体" w:hAnsi="宋体" w:cs="宋体" w:eastAsia="宋体" w:hint="default"/>
        </w:rPr>
        <w:t> </w:t>
      </w:r>
    </w:p>
    <w:p>
      <w:pPr>
        <w:pStyle w:val="Heading4"/>
        <w:tabs>
          <w:tab w:pos="557" w:val="left" w:leader="none"/>
        </w:tabs>
        <w:spacing w:line="240" w:lineRule="auto" w:before="90"/>
        <w:ind w:right="0"/>
        <w:jc w:val="left"/>
        <w:rPr>
          <w:rFonts w:ascii="宋体" w:hAnsi="宋体" w:cs="宋体" w:eastAsia="宋体" w:hint="default"/>
          <w:b w:val="0"/>
          <w:bCs w:val="0"/>
        </w:rPr>
      </w:pPr>
      <w:r>
        <w:rPr>
          <w:rFonts w:ascii="宋体" w:hAnsi="宋体" w:cs="宋体" w:eastAsia="宋体" w:hint="default"/>
          <w:w w:val="95"/>
        </w:rPr>
        <w:t>4</w:t>
        <w:tab/>
      </w:r>
      <w:r>
        <w:rPr/>
        <w:t>报告期内控股股东变更情况索引及日期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6"/>
        <w:ind w:right="0"/>
        <w:jc w:val="left"/>
        <w:rPr>
          <w:rFonts w:ascii="宋体" w:hAnsi="宋体" w:cs="宋体" w:eastAsia="宋体" w:hint="default"/>
        </w:rPr>
      </w:pPr>
      <w:r>
        <w:rPr/>
        <w:t>□适用√不适用</w:t>
      </w:r>
      <w:r>
        <w:rPr>
          <w:rFonts w:ascii="宋体" w:hAnsi="宋体" w:cs="宋体" w:eastAsia="宋体" w:hint="default"/>
        </w:rPr>
        <w:t> </w:t>
      </w:r>
    </w:p>
    <w:p>
      <w:pPr>
        <w:pStyle w:val="Heading4"/>
        <w:tabs>
          <w:tab w:pos="557" w:val="left" w:leader="none"/>
        </w:tabs>
        <w:spacing w:line="240" w:lineRule="auto" w:before="118"/>
        <w:ind w:right="0"/>
        <w:jc w:val="left"/>
        <w:rPr>
          <w:rFonts w:ascii="宋体" w:hAnsi="宋体" w:cs="宋体" w:eastAsia="宋体" w:hint="default"/>
          <w:b w:val="0"/>
          <w:bCs w:val="0"/>
        </w:rPr>
      </w:pPr>
      <w:r>
        <w:rPr>
          <w:rFonts w:ascii="宋体" w:hAnsi="宋体" w:cs="宋体" w:eastAsia="宋体" w:hint="default"/>
          <w:w w:val="95"/>
        </w:rPr>
        <w:t>5</w:t>
        <w:tab/>
      </w:r>
      <w:r>
        <w:rPr/>
        <w:t>公司与控股股东之间的产权及控制关系的方框图</w:t>
      </w:r>
      <w:r>
        <w:rPr>
          <w:rFonts w:ascii="宋体" w:hAnsi="宋体" w:cs="宋体" w:eastAsia="宋体" w:hint="default"/>
          <w:w w:val="99"/>
        </w:rPr>
        <w:t> </w:t>
      </w:r>
      <w:r>
        <w:rPr>
          <w:rFonts w:ascii="宋体" w:hAnsi="宋体" w:cs="宋体" w:eastAsia="宋体" w:hint="default"/>
          <w:b w:val="0"/>
          <w:bCs w:val="0"/>
        </w:rPr>
      </w:r>
    </w:p>
    <w:p>
      <w:pPr>
        <w:tabs>
          <w:tab w:pos="562" w:val="left" w:leader="none"/>
        </w:tabs>
        <w:spacing w:line="328" w:lineRule="auto" w:before="116"/>
        <w:ind w:left="136" w:right="7068"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w w:val="100"/>
          <w:sz w:val="21"/>
          <w:szCs w:val="21"/>
        </w:rPr>
        <w:t> </w:t>
      </w: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31"/>
          <w:sz w:val="21"/>
          <w:szCs w:val="21"/>
        </w:rPr>
        <w:t> </w:t>
      </w:r>
      <w:r>
        <w:rPr>
          <w:rFonts w:ascii="宋体" w:hAnsi="宋体" w:cs="宋体" w:eastAsia="宋体" w:hint="default"/>
          <w:b/>
          <w:bCs/>
          <w:sz w:val="21"/>
          <w:szCs w:val="21"/>
        </w:rPr>
        <w:t>实际控制人情况</w:t>
      </w:r>
      <w:r>
        <w:rPr>
          <w:rFonts w:ascii="宋体" w:hAnsi="宋体" w:cs="宋体" w:eastAsia="宋体" w:hint="default"/>
          <w:b/>
          <w:bCs/>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法人</w:t>
      </w:r>
      <w:r>
        <w:rPr>
          <w:rFonts w:ascii="宋体" w:hAnsi="宋体" w:cs="宋体" w:eastAsia="宋体" w:hint="default"/>
          <w:b/>
          <w:bCs/>
          <w:w w:val="99"/>
          <w:sz w:val="21"/>
          <w:szCs w:val="21"/>
        </w:rPr>
        <w:t> </w:t>
      </w:r>
      <w:r>
        <w:rPr>
          <w:rFonts w:ascii="宋体" w:hAnsi="宋体" w:cs="宋体" w:eastAsia="宋体" w:hint="default"/>
          <w:sz w:val="21"/>
          <w:szCs w:val="21"/>
        </w:rPr>
      </w:r>
    </w:p>
    <w:p>
      <w:pPr>
        <w:tabs>
          <w:tab w:pos="562" w:val="left" w:leader="none"/>
        </w:tabs>
        <w:spacing w:line="340" w:lineRule="auto" w:before="41"/>
        <w:ind w:left="136" w:right="7376"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w w:val="95"/>
          <w:sz w:val="21"/>
          <w:szCs w:val="21"/>
        </w:rPr>
        <w:t>2</w:t>
        <w:tab/>
      </w:r>
      <w:r>
        <w:rPr>
          <w:rFonts w:ascii="宋体" w:hAnsi="宋体" w:cs="宋体" w:eastAsia="宋体" w:hint="default"/>
          <w:b/>
          <w:bCs/>
          <w:sz w:val="21"/>
          <w:szCs w:val="21"/>
        </w:rPr>
        <w:t>自然人</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30"/>
        <w:ind w:right="0"/>
        <w:jc w:val="left"/>
        <w:rPr>
          <w:rFonts w:ascii="宋体" w:hAnsi="宋体" w:cs="宋体" w:eastAsia="宋体" w:hint="default"/>
        </w:rPr>
      </w:pPr>
      <w:r>
        <w:rPr/>
        <w:t>□适用√不适用</w:t>
      </w:r>
      <w:r>
        <w:rPr>
          <w:rFonts w:ascii="宋体" w:hAnsi="宋体" w:cs="宋体" w:eastAsia="宋体" w:hint="default"/>
        </w:rPr>
        <w:t> </w:t>
      </w:r>
    </w:p>
    <w:p>
      <w:pPr>
        <w:pStyle w:val="Heading4"/>
        <w:tabs>
          <w:tab w:pos="562" w:val="left" w:leader="none"/>
        </w:tabs>
        <w:spacing w:line="240" w:lineRule="auto" w:before="116"/>
        <w:ind w:right="0"/>
        <w:jc w:val="left"/>
        <w:rPr>
          <w:rFonts w:ascii="宋体" w:hAnsi="宋体" w:cs="宋体" w:eastAsia="宋体" w:hint="default"/>
          <w:b w:val="0"/>
          <w:bCs w:val="0"/>
        </w:rPr>
      </w:pPr>
      <w:r>
        <w:rPr>
          <w:rFonts w:ascii="宋体" w:hAnsi="宋体" w:cs="宋体" w:eastAsia="宋体" w:hint="default"/>
          <w:w w:val="95"/>
        </w:rPr>
        <w:t>3</w:t>
        <w:tab/>
      </w:r>
      <w:r>
        <w:rPr/>
        <w:t>公司不存在实际控制人情况的特别说明</w:t>
      </w:r>
      <w:r>
        <w:rPr>
          <w:rFonts w:ascii="宋体" w:hAnsi="宋体" w:cs="宋体" w:eastAsia="宋体" w:hint="default"/>
          <w:w w:val="99"/>
        </w:rPr>
        <w:t> </w:t>
      </w:r>
      <w:r>
        <w:rPr>
          <w:rFonts w:ascii="宋体" w:hAnsi="宋体" w:cs="宋体" w:eastAsia="宋体" w:hint="default"/>
          <w:b w:val="0"/>
          <w:bCs w:val="0"/>
        </w:rPr>
      </w:r>
    </w:p>
    <w:p>
      <w:pPr>
        <w:pStyle w:val="BodyText"/>
        <w:spacing w:line="340" w:lineRule="auto" w:before="118"/>
        <w:ind w:left="557" w:right="0" w:hanging="421"/>
        <w:jc w:val="left"/>
      </w:pPr>
      <w:r>
        <w:rPr/>
        <w:t>√适用□不适用</w:t>
      </w:r>
      <w:r>
        <w:rPr>
          <w:rFonts w:ascii="宋体" w:hAnsi="宋体" w:cs="宋体" w:eastAsia="宋体" w:hint="default"/>
          <w:sz w:val="24"/>
          <w:szCs w:val="24"/>
        </w:rPr>
        <w:t> </w:t>
      </w:r>
      <w:r>
        <w:rPr>
          <w:spacing w:val="-2"/>
        </w:rPr>
        <w:t>公司根据已知相关信息，不存在通过投资关系、协议或者其他安排能够实际支配公司行为的</w:t>
      </w:r>
    </w:p>
    <w:p>
      <w:pPr>
        <w:pStyle w:val="BodyText"/>
        <w:spacing w:line="240" w:lineRule="auto" w:before="45"/>
        <w:ind w:right="0"/>
        <w:jc w:val="left"/>
        <w:rPr>
          <w:rFonts w:ascii="宋体" w:hAnsi="宋体" w:cs="宋体" w:eastAsia="宋体" w:hint="default"/>
        </w:rPr>
      </w:pPr>
      <w:r>
        <w:rPr/>
        <w:t>实际控制人。</w:t>
      </w:r>
      <w:r>
        <w:rPr>
          <w:rFonts w:ascii="宋体" w:hAnsi="宋体" w:cs="宋体" w:eastAsia="宋体" w:hint="default"/>
        </w:rPr>
        <w:t> </w:t>
      </w:r>
    </w:p>
    <w:p>
      <w:pPr>
        <w:spacing w:line="240" w:lineRule="auto" w:before="5"/>
        <w:rPr>
          <w:rFonts w:ascii="宋体" w:hAnsi="宋体" w:cs="宋体" w:eastAsia="宋体" w:hint="default"/>
          <w:sz w:val="19"/>
          <w:szCs w:val="19"/>
        </w:rPr>
      </w:pPr>
    </w:p>
    <w:p>
      <w:pPr>
        <w:pStyle w:val="Heading4"/>
        <w:tabs>
          <w:tab w:pos="562" w:val="left" w:leader="none"/>
        </w:tabs>
        <w:spacing w:line="240" w:lineRule="auto" w:before="0"/>
        <w:ind w:right="0"/>
        <w:jc w:val="left"/>
        <w:rPr>
          <w:rFonts w:ascii="宋体" w:hAnsi="宋体" w:cs="宋体" w:eastAsia="宋体" w:hint="default"/>
          <w:b w:val="0"/>
          <w:bCs w:val="0"/>
        </w:rPr>
      </w:pPr>
      <w:r>
        <w:rPr>
          <w:rFonts w:ascii="宋体" w:hAnsi="宋体" w:cs="宋体" w:eastAsia="宋体" w:hint="default"/>
          <w:w w:val="95"/>
        </w:rPr>
        <w:t>4</w:t>
        <w:tab/>
      </w:r>
      <w:r>
        <w:rPr/>
        <w:t>报告期内实际控制人变更情况索引及日期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8"/>
        <w:ind w:right="0"/>
        <w:jc w:val="left"/>
        <w:rPr>
          <w:rFonts w:ascii="宋体" w:hAnsi="宋体" w:cs="宋体" w:eastAsia="宋体" w:hint="default"/>
        </w:rPr>
      </w:pPr>
      <w:r>
        <w:rPr/>
        <w:t>□适用√不适用</w:t>
      </w:r>
      <w:r>
        <w:rPr>
          <w:rFonts w:ascii="宋体" w:hAnsi="宋体" w:cs="宋体" w:eastAsia="宋体" w:hint="default"/>
        </w:rPr>
        <w:t> </w:t>
      </w:r>
    </w:p>
    <w:p>
      <w:pPr>
        <w:pStyle w:val="Heading4"/>
        <w:tabs>
          <w:tab w:pos="562" w:val="left" w:leader="none"/>
        </w:tabs>
        <w:spacing w:line="240" w:lineRule="auto" w:before="116"/>
        <w:ind w:right="0"/>
        <w:jc w:val="left"/>
        <w:rPr>
          <w:rFonts w:ascii="宋体" w:hAnsi="宋体" w:cs="宋体" w:eastAsia="宋体" w:hint="default"/>
          <w:b w:val="0"/>
          <w:bCs w:val="0"/>
        </w:rPr>
      </w:pPr>
      <w:r>
        <w:rPr>
          <w:rFonts w:ascii="宋体" w:hAnsi="宋体" w:cs="宋体" w:eastAsia="宋体" w:hint="default"/>
          <w:w w:val="95"/>
        </w:rPr>
        <w:t>5</w:t>
        <w:tab/>
      </w:r>
      <w:r>
        <w:rPr/>
        <w:t>公司与实际控制人之间的产权及控制关系的方框图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8"/>
        <w:ind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Heading4"/>
        <w:tabs>
          <w:tab w:pos="562" w:val="left" w:leader="none"/>
        </w:tabs>
        <w:spacing w:line="240" w:lineRule="auto" w:before="116"/>
        <w:ind w:right="0"/>
        <w:jc w:val="left"/>
        <w:rPr>
          <w:rFonts w:ascii="宋体" w:hAnsi="宋体" w:cs="宋体" w:eastAsia="宋体" w:hint="default"/>
          <w:b w:val="0"/>
          <w:bCs w:val="0"/>
        </w:rPr>
      </w:pPr>
      <w:r>
        <w:rPr>
          <w:rFonts w:ascii="宋体" w:hAnsi="宋体" w:cs="宋体" w:eastAsia="宋体" w:hint="default"/>
          <w:w w:val="95"/>
        </w:rPr>
        <w:t>6</w:t>
        <w:tab/>
      </w:r>
      <w:r>
        <w:rPr/>
        <w:t>实际控制人通过信托或其他资产管理方式控制公司</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8"/>
        <w:ind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Heading4"/>
        <w:spacing w:line="240" w:lineRule="auto" w:before="116"/>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BodyText"/>
        <w:spacing w:line="240" w:lineRule="auto" w:before="92"/>
        <w:ind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pgSz w:w="11910" w:h="16840"/>
          <w:pgMar w:header="0" w:footer="1195" w:top="1120" w:bottom="1380" w:left="1140" w:right="1660"/>
        </w:sectPr>
      </w:pPr>
    </w:p>
    <w:p>
      <w:pPr>
        <w:spacing w:line="240" w:lineRule="auto" w:before="11"/>
        <w:rPr>
          <w:rFonts w:ascii="宋体" w:hAnsi="宋体" w:cs="宋体" w:eastAsia="宋体" w:hint="default"/>
          <w:sz w:val="18"/>
          <w:szCs w:val="18"/>
        </w:rPr>
      </w:pPr>
    </w:p>
    <w:p>
      <w:pPr>
        <w:pStyle w:val="Heading4"/>
        <w:spacing w:line="240" w:lineRule="auto"/>
        <w:ind w:right="0"/>
        <w:jc w:val="left"/>
        <w:rPr>
          <w:b w:val="0"/>
          <w:bCs w:val="0"/>
        </w:rPr>
      </w:pPr>
      <w:r>
        <w:rPr/>
        <w:t>五、</w:t>
      </w:r>
      <w:r>
        <w:rPr>
          <w:spacing w:val="-80"/>
        </w:rPr>
        <w:t> </w:t>
      </w:r>
      <w:r>
        <w:rPr>
          <w:rFonts w:ascii="宋体" w:hAnsi="宋体" w:cs="宋体" w:eastAsia="宋体" w:hint="default"/>
          <w:spacing w:val="-80"/>
        </w:rPr>
      </w:r>
      <w:r>
        <w:rPr/>
        <w:t>其他持股在百分之十以上的法人股东</w:t>
      </w:r>
      <w:r>
        <w:rPr>
          <w:b w:val="0"/>
          <w:bCs w:val="0"/>
        </w:rPr>
      </w:r>
    </w:p>
    <w:p>
      <w:pPr>
        <w:pStyle w:val="BodyText"/>
        <w:spacing w:line="240" w:lineRule="auto" w:before="116"/>
        <w:ind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Heading4"/>
        <w:spacing w:line="240" w:lineRule="auto" w:before="118"/>
        <w:ind w:right="0"/>
        <w:jc w:val="left"/>
        <w:rPr>
          <w:b w:val="0"/>
          <w:bCs w:val="0"/>
        </w:rPr>
      </w:pPr>
      <w:r>
        <w:rPr/>
        <w:t>六、</w:t>
      </w:r>
      <w:r>
        <w:rPr>
          <w:spacing w:val="-79"/>
        </w:rPr>
        <w:t> </w:t>
      </w:r>
      <w:r>
        <w:rPr>
          <w:rFonts w:ascii="宋体" w:hAnsi="宋体" w:cs="宋体" w:eastAsia="宋体" w:hint="default"/>
          <w:spacing w:val="-79"/>
        </w:rPr>
      </w:r>
      <w:r>
        <w:rPr/>
        <w:t>股份</w:t>
      </w:r>
      <w:r>
        <w:rPr>
          <w:rFonts w:ascii="Arial" w:hAnsi="Arial" w:cs="Arial" w:eastAsia="Arial" w:hint="default"/>
        </w:rPr>
        <w:t>/</w:t>
      </w:r>
      <w:r>
        <w:rPr/>
        <w:t>存托凭证限制减持情况说明</w:t>
      </w:r>
      <w:r>
        <w:rPr>
          <w:b w:val="0"/>
          <w:bCs w:val="0"/>
        </w:rPr>
      </w:r>
    </w:p>
    <w:p>
      <w:pPr>
        <w:pStyle w:val="BodyText"/>
        <w:spacing w:line="240" w:lineRule="auto" w:before="101"/>
        <w:ind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Heading4"/>
        <w:spacing w:line="240" w:lineRule="auto" w:before="118"/>
        <w:ind w:right="0"/>
        <w:jc w:val="left"/>
        <w:rPr>
          <w:b w:val="0"/>
          <w:bCs w:val="0"/>
        </w:rPr>
      </w:pPr>
      <w:r>
        <w:rPr/>
        <w:t>七、</w:t>
      </w:r>
      <w:r>
        <w:rPr>
          <w:spacing w:val="-79"/>
        </w:rPr>
        <w:t> </w:t>
      </w:r>
      <w:r>
        <w:rPr>
          <w:rFonts w:ascii="宋体" w:hAnsi="宋体" w:cs="宋体" w:eastAsia="宋体" w:hint="default"/>
          <w:spacing w:val="-79"/>
        </w:rPr>
      </w:r>
      <w:r>
        <w:rPr/>
        <w:t>存托凭证相关安排在报告期的实施和变化情况</w:t>
      </w:r>
      <w:r>
        <w:rPr>
          <w:b w:val="0"/>
          <w:bCs w:val="0"/>
        </w:rPr>
      </w:r>
    </w:p>
    <w:p>
      <w:pPr>
        <w:pStyle w:val="BodyText"/>
        <w:spacing w:line="240" w:lineRule="auto" w:before="116"/>
        <w:ind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Heading4"/>
        <w:spacing w:line="240" w:lineRule="auto" w:before="118"/>
        <w:ind w:right="0"/>
        <w:jc w:val="left"/>
        <w:rPr>
          <w:b w:val="0"/>
          <w:bCs w:val="0"/>
        </w:rPr>
      </w:pPr>
      <w:r>
        <w:rPr/>
        <w:t>八、</w:t>
      </w:r>
      <w:r>
        <w:rPr>
          <w:spacing w:val="-78"/>
        </w:rPr>
        <w:t> </w:t>
      </w:r>
      <w:r>
        <w:rPr>
          <w:rFonts w:ascii="宋体" w:hAnsi="宋体" w:cs="宋体" w:eastAsia="宋体" w:hint="default"/>
          <w:spacing w:val="-78"/>
        </w:rPr>
      </w:r>
      <w:r>
        <w:rPr/>
        <w:t>特别表决权股份情况</w:t>
      </w:r>
      <w:r>
        <w:rPr>
          <w:b w:val="0"/>
          <w:bCs w:val="0"/>
        </w:rPr>
      </w:r>
    </w:p>
    <w:p>
      <w:pPr>
        <w:pStyle w:val="BodyText"/>
        <w:spacing w:line="274" w:lineRule="exact" w:before="116"/>
        <w:ind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BodyText"/>
        <w:spacing w:line="274" w:lineRule="exact"/>
        <w:ind w:right="0"/>
        <w:jc w:val="left"/>
        <w:rPr>
          <w:rFonts w:ascii="宋体" w:hAnsi="宋体" w:cs="宋体" w:eastAsia="宋体" w:hint="default"/>
        </w:rPr>
      </w:pPr>
      <w:r>
        <w:rPr>
          <w:rFonts w:ascii="宋体"/>
          <w:w w:val="100"/>
        </w:rPr>
        <w:t> </w:t>
      </w:r>
    </w:p>
    <w:p>
      <w:pPr>
        <w:pStyle w:val="Heading1"/>
        <w:tabs>
          <w:tab w:pos="4198" w:val="left" w:leader="none"/>
        </w:tabs>
        <w:spacing w:line="240" w:lineRule="auto" w:before="42"/>
        <w:ind w:left="2938" w:right="0"/>
        <w:jc w:val="left"/>
        <w:rPr>
          <w:b w:val="0"/>
          <w:bCs w:val="0"/>
        </w:rPr>
      </w:pPr>
      <w:bookmarkStart w:name="_bookmark5" w:id="9"/>
      <w:bookmarkEnd w:id="9"/>
      <w:r>
        <w:rPr>
          <w:b w:val="0"/>
          <w:bCs w:val="0"/>
        </w:rPr>
      </w:r>
      <w:r>
        <w:rPr>
          <w:w w:val="95"/>
        </w:rPr>
        <w:t>第七节</w:t>
      </w:r>
      <w:r>
        <w:rPr>
          <w:rFonts w:ascii="宋体" w:hAnsi="宋体" w:cs="宋体" w:eastAsia="宋体" w:hint="default"/>
          <w:w w:val="95"/>
        </w:rPr>
        <w:tab/>
      </w:r>
      <w:r>
        <w:rPr/>
        <w:t>优先股相关情况</w:t>
      </w:r>
      <w:r>
        <w:rPr>
          <w:b w:val="0"/>
          <w:bCs w:val="0"/>
        </w:rPr>
      </w:r>
    </w:p>
    <w:p>
      <w:pPr>
        <w:spacing w:line="240" w:lineRule="auto" w:before="9"/>
        <w:rPr>
          <w:rFonts w:ascii="黑体" w:hAnsi="黑体" w:cs="黑体" w:eastAsia="黑体" w:hint="default"/>
          <w:b/>
          <w:bCs/>
          <w:sz w:val="14"/>
          <w:szCs w:val="14"/>
        </w:rPr>
      </w:pPr>
    </w:p>
    <w:p>
      <w:pPr>
        <w:pStyle w:val="BodyText"/>
        <w:spacing w:line="274" w:lineRule="exact" w:before="61"/>
        <w:ind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BodyText"/>
        <w:spacing w:line="274" w:lineRule="exact"/>
        <w:ind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0" w:footer="1195" w:top="1120" w:bottom="1380" w:left="1140" w:right="1660"/>
        </w:sectPr>
      </w:pPr>
    </w:p>
    <w:p>
      <w:pPr>
        <w:pStyle w:val="Heading1"/>
        <w:tabs>
          <w:tab w:pos="6141" w:val="left" w:leader="none"/>
        </w:tabs>
        <w:spacing w:line="240" w:lineRule="auto" w:before="105"/>
        <w:ind w:left="4881" w:right="0"/>
        <w:jc w:val="left"/>
        <w:rPr>
          <w:b w:val="0"/>
          <w:bCs w:val="0"/>
        </w:rPr>
      </w:pPr>
      <w:bookmarkStart w:name="_bookmark6" w:id="10"/>
      <w:bookmarkEnd w:id="10"/>
      <w:r>
        <w:rPr>
          <w:b w:val="0"/>
          <w:bCs w:val="0"/>
        </w:rPr>
      </w:r>
      <w:r>
        <w:rPr>
          <w:w w:val="95"/>
        </w:rPr>
        <w:t>第八节</w:t>
      </w:r>
      <w:r>
        <w:rPr>
          <w:rFonts w:ascii="宋体" w:hAnsi="宋体" w:cs="宋体" w:eastAsia="宋体" w:hint="default"/>
          <w:w w:val="95"/>
        </w:rPr>
        <w:tab/>
      </w:r>
      <w:r>
        <w:rPr/>
        <w:t>董事、监事、高级管理人员和员工情况</w:t>
      </w:r>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41"/>
          <w:footerReference w:type="default" r:id="rId42"/>
          <w:pgSz w:w="16840" w:h="11910" w:orient="landscape"/>
          <w:pgMar w:header="880" w:footer="1195" w:top="1120" w:bottom="1380" w:left="560" w:right="320"/>
          <w:pgNumType w:start="74"/>
        </w:sectPr>
      </w:pPr>
    </w:p>
    <w:p>
      <w:pPr>
        <w:pStyle w:val="Heading4"/>
        <w:spacing w:line="240" w:lineRule="auto"/>
        <w:ind w:left="964" w:right="-13"/>
        <w:jc w:val="left"/>
        <w:rPr>
          <w:b w:val="0"/>
          <w:bCs w:val="0"/>
        </w:rPr>
      </w:pPr>
      <w:r>
        <w:rPr/>
        <w:t>一、持股变动情况及报酬情况</w:t>
      </w:r>
      <w:r>
        <w:rPr>
          <w:b w:val="0"/>
          <w:bCs w:val="0"/>
        </w:rPr>
      </w:r>
    </w:p>
    <w:p>
      <w:pPr>
        <w:pStyle w:val="Heading4"/>
        <w:spacing w:line="240" w:lineRule="auto" w:before="116"/>
        <w:ind w:left="964" w:right="-13"/>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4"/>
        </w:rPr>
        <w:t> </w:t>
      </w:r>
      <w:r>
        <w:rPr/>
        <w:t>现任及报告期内离任董事、监事、高级管理人员和核心技术人员持股变动及报酬情况</w:t>
      </w:r>
      <w:r>
        <w:rPr>
          <w:b w:val="0"/>
          <w:bCs w:val="0"/>
        </w:rPr>
      </w:r>
    </w:p>
    <w:p>
      <w:pPr>
        <w:pStyle w:val="BodyText"/>
        <w:spacing w:line="240" w:lineRule="auto" w:before="92"/>
        <w:ind w:left="964" w:right="-13"/>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ind w:left="964" w:right="0"/>
        <w:jc w:val="left"/>
        <w:rPr>
          <w:rFonts w:ascii="宋体" w:hAnsi="宋体" w:cs="宋体" w:eastAsia="宋体" w:hint="default"/>
        </w:rPr>
      </w:pPr>
      <w:r>
        <w:rPr/>
        <w:t>单位：股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560" w:right="320"/>
          <w:cols w:num="2" w:equalWidth="0">
            <w:col w:w="9186" w:space="3848"/>
            <w:col w:w="2926"/>
          </w:cols>
        </w:sectPr>
      </w:pPr>
    </w:p>
    <w:p>
      <w:pPr>
        <w:spacing w:line="240" w:lineRule="auto" w:before="9"/>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1188"/>
        <w:gridCol w:w="2306"/>
        <w:gridCol w:w="725"/>
        <w:gridCol w:w="867"/>
        <w:gridCol w:w="1723"/>
        <w:gridCol w:w="1872"/>
        <w:gridCol w:w="1584"/>
        <w:gridCol w:w="1517"/>
        <w:gridCol w:w="931"/>
        <w:gridCol w:w="850"/>
        <w:gridCol w:w="1164"/>
        <w:gridCol w:w="1006"/>
      </w:tblGrid>
      <w:tr>
        <w:trPr>
          <w:trHeight w:val="1371"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9" w:right="0"/>
              <w:jc w:val="center"/>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8" w:right="0"/>
              <w:jc w:val="center"/>
              <w:rPr>
                <w:rFonts w:ascii="宋体" w:hAnsi="宋体" w:cs="宋体" w:eastAsia="宋体" w:hint="default"/>
                <w:sz w:val="21"/>
                <w:szCs w:val="21"/>
              </w:rPr>
            </w:pPr>
            <w:r>
              <w:rPr>
                <w:rFonts w:ascii="宋体" w:hAnsi="宋体" w:cs="宋体" w:eastAsia="宋体" w:hint="default"/>
                <w:sz w:val="21"/>
                <w:szCs w:val="21"/>
              </w:rPr>
              <w:t>性别</w:t>
            </w:r>
            <w:r>
              <w:rPr>
                <w:rFonts w:ascii="宋体" w:hAnsi="宋体" w:cs="宋体" w:eastAsia="宋体" w:hint="default"/>
                <w:sz w:val="21"/>
                <w:szCs w:val="21"/>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年龄</w:t>
            </w:r>
            <w:r>
              <w:rPr>
                <w:rFonts w:ascii="宋体" w:hAnsi="宋体" w:cs="宋体" w:eastAsia="宋体" w:hint="default"/>
                <w:sz w:val="21"/>
                <w:szCs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任期起始日期</w:t>
            </w:r>
            <w:r>
              <w:rPr>
                <w:rFonts w:ascii="宋体" w:hAnsi="宋体" w:cs="宋体" w:eastAsia="宋体" w:hint="default"/>
                <w:sz w:val="21"/>
                <w:szCs w:val="21"/>
              </w:rPr>
              <w:t> </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7" w:right="0"/>
              <w:jc w:val="center"/>
              <w:rPr>
                <w:rFonts w:ascii="宋体" w:hAnsi="宋体" w:cs="宋体" w:eastAsia="宋体" w:hint="default"/>
                <w:sz w:val="21"/>
                <w:szCs w:val="21"/>
              </w:rPr>
            </w:pPr>
            <w:r>
              <w:rPr>
                <w:rFonts w:ascii="宋体" w:hAnsi="宋体" w:cs="宋体" w:eastAsia="宋体" w:hint="default"/>
                <w:sz w:val="21"/>
                <w:szCs w:val="21"/>
              </w:rPr>
              <w:t>任期终止日期</w:t>
            </w:r>
            <w:r>
              <w:rPr>
                <w:rFonts w:ascii="宋体" w:hAnsi="宋体" w:cs="宋体" w:eastAsia="宋体" w:hint="default"/>
                <w:sz w:val="21"/>
                <w:szCs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55"/>
              <w:jc w:val="right"/>
              <w:rPr>
                <w:rFonts w:ascii="宋体" w:hAnsi="宋体" w:cs="宋体" w:eastAsia="宋体" w:hint="default"/>
                <w:sz w:val="21"/>
                <w:szCs w:val="21"/>
              </w:rPr>
            </w:pPr>
            <w:r>
              <w:rPr>
                <w:rFonts w:ascii="宋体" w:hAnsi="宋体" w:cs="宋体" w:eastAsia="宋体" w:hint="default"/>
                <w:spacing w:val="-2"/>
                <w:sz w:val="21"/>
                <w:szCs w:val="21"/>
              </w:rPr>
              <w:t>年初持股数</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8" w:right="0"/>
              <w:jc w:val="left"/>
              <w:rPr>
                <w:rFonts w:ascii="宋体" w:hAnsi="宋体" w:cs="宋体" w:eastAsia="宋体" w:hint="default"/>
                <w:sz w:val="21"/>
                <w:szCs w:val="21"/>
              </w:rPr>
            </w:pPr>
            <w:r>
              <w:rPr>
                <w:rFonts w:ascii="宋体" w:hAnsi="宋体" w:cs="宋体" w:eastAsia="宋体" w:hint="default"/>
                <w:sz w:val="21"/>
                <w:szCs w:val="21"/>
              </w:rPr>
              <w:t>年末持股数</w:t>
            </w:r>
            <w:r>
              <w:rPr>
                <w:rFonts w:ascii="宋体" w:hAnsi="宋体" w:cs="宋体" w:eastAsia="宋体" w:hint="default"/>
                <w:sz w:val="21"/>
                <w:szCs w:val="21"/>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144" w:right="143"/>
              <w:jc w:val="center"/>
              <w:rPr>
                <w:rFonts w:ascii="宋体" w:hAnsi="宋体" w:cs="宋体" w:eastAsia="宋体" w:hint="default"/>
                <w:sz w:val="21"/>
                <w:szCs w:val="21"/>
              </w:rPr>
            </w:pPr>
            <w:r>
              <w:rPr>
                <w:rFonts w:ascii="宋体" w:hAnsi="宋体" w:cs="宋体" w:eastAsia="宋体" w:hint="default"/>
                <w:sz w:val="21"/>
                <w:szCs w:val="21"/>
              </w:rPr>
              <w:t>年度内</w:t>
            </w:r>
            <w:r>
              <w:rPr>
                <w:rFonts w:ascii="宋体" w:hAnsi="宋体" w:cs="宋体" w:eastAsia="宋体" w:hint="default"/>
                <w:w w:val="100"/>
                <w:sz w:val="21"/>
                <w:szCs w:val="21"/>
              </w:rPr>
              <w:t> </w:t>
            </w:r>
            <w:r>
              <w:rPr>
                <w:rFonts w:ascii="宋体" w:hAnsi="宋体" w:cs="宋体" w:eastAsia="宋体" w:hint="default"/>
                <w:sz w:val="21"/>
                <w:szCs w:val="21"/>
              </w:rPr>
              <w:t>股份增</w:t>
            </w:r>
            <w:r>
              <w:rPr>
                <w:rFonts w:ascii="宋体" w:hAnsi="宋体" w:cs="宋体" w:eastAsia="宋体" w:hint="default"/>
                <w:w w:val="100"/>
                <w:sz w:val="21"/>
                <w:szCs w:val="21"/>
              </w:rPr>
              <w:t> </w:t>
            </w:r>
            <w:r>
              <w:rPr>
                <w:rFonts w:ascii="宋体" w:hAnsi="宋体" w:cs="宋体" w:eastAsia="宋体" w:hint="default"/>
                <w:sz w:val="21"/>
                <w:szCs w:val="21"/>
              </w:rPr>
              <w:t>减变动</w:t>
            </w:r>
            <w:r>
              <w:rPr>
                <w:rFonts w:ascii="宋体" w:hAnsi="宋体" w:cs="宋体" w:eastAsia="宋体" w:hint="default"/>
                <w:w w:val="100"/>
                <w:sz w:val="21"/>
                <w:szCs w:val="21"/>
              </w:rPr>
              <w:t> </w:t>
            </w:r>
            <w:r>
              <w:rPr>
                <w:rFonts w:ascii="宋体" w:hAnsi="宋体" w:cs="宋体" w:eastAsia="宋体" w:hint="default"/>
                <w:sz w:val="21"/>
                <w:szCs w:val="21"/>
              </w:rPr>
              <w:t>量</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3" w:right="-1"/>
              <w:jc w:val="left"/>
              <w:rPr>
                <w:rFonts w:ascii="宋体" w:hAnsi="宋体" w:cs="宋体" w:eastAsia="宋体" w:hint="default"/>
                <w:sz w:val="21"/>
                <w:szCs w:val="21"/>
              </w:rPr>
            </w:pPr>
            <w:r>
              <w:rPr>
                <w:rFonts w:ascii="宋体" w:hAnsi="宋体" w:cs="宋体" w:eastAsia="宋体" w:hint="default"/>
                <w:sz w:val="21"/>
                <w:szCs w:val="21"/>
              </w:rPr>
              <w:t>增减变</w:t>
            </w:r>
            <w:r>
              <w:rPr>
                <w:rFonts w:ascii="宋体" w:hAnsi="宋体" w:cs="宋体" w:eastAsia="宋体" w:hint="default"/>
                <w:spacing w:val="-102"/>
                <w:sz w:val="21"/>
                <w:szCs w:val="21"/>
              </w:rPr>
              <w:t> </w:t>
            </w:r>
            <w:r>
              <w:rPr>
                <w:rFonts w:ascii="宋体" w:hAnsi="宋体" w:cs="宋体" w:eastAsia="宋体" w:hint="default"/>
                <w:sz w:val="21"/>
                <w:szCs w:val="21"/>
              </w:rPr>
              <w:t>动原因</w:t>
            </w:r>
            <w:r>
              <w:rPr>
                <w:rFonts w:ascii="宋体" w:hAnsi="宋体" w:cs="宋体" w:eastAsia="宋体" w:hint="default"/>
                <w:sz w:val="21"/>
                <w:szCs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5" w:right="0"/>
              <w:jc w:val="both"/>
              <w:rPr>
                <w:rFonts w:ascii="宋体" w:hAnsi="宋体" w:cs="宋体" w:eastAsia="宋体" w:hint="default"/>
                <w:sz w:val="21"/>
                <w:szCs w:val="21"/>
              </w:rPr>
            </w:pPr>
            <w:r>
              <w:rPr>
                <w:rFonts w:ascii="宋体" w:hAnsi="宋体" w:cs="宋体" w:eastAsia="宋体" w:hint="default"/>
                <w:sz w:val="21"/>
                <w:szCs w:val="21"/>
              </w:rPr>
              <w:t>报告期内</w:t>
            </w:r>
          </w:p>
          <w:p>
            <w:pPr>
              <w:pStyle w:val="TableParagraph"/>
              <w:spacing w:line="237" w:lineRule="auto"/>
              <w:ind w:left="155" w:right="153"/>
              <w:jc w:val="both"/>
              <w:rPr>
                <w:rFonts w:ascii="宋体" w:hAnsi="宋体" w:cs="宋体" w:eastAsia="宋体" w:hint="default"/>
                <w:sz w:val="21"/>
                <w:szCs w:val="21"/>
              </w:rPr>
            </w:pPr>
            <w:r>
              <w:rPr>
                <w:rFonts w:ascii="宋体" w:hAnsi="宋体" w:cs="宋体" w:eastAsia="宋体" w:hint="default"/>
                <w:sz w:val="21"/>
                <w:szCs w:val="21"/>
              </w:rPr>
              <w:t>从公司获</w:t>
            </w:r>
            <w:r>
              <w:rPr>
                <w:rFonts w:ascii="宋体" w:hAnsi="宋体" w:cs="宋体" w:eastAsia="宋体" w:hint="default"/>
                <w:w w:val="100"/>
                <w:sz w:val="21"/>
                <w:szCs w:val="21"/>
              </w:rPr>
              <w:t> </w:t>
            </w:r>
            <w:r>
              <w:rPr>
                <w:rFonts w:ascii="宋体" w:hAnsi="宋体" w:cs="宋体" w:eastAsia="宋体" w:hint="default"/>
                <w:sz w:val="21"/>
                <w:szCs w:val="21"/>
              </w:rPr>
              <w:t>得的税前</w:t>
            </w:r>
            <w:r>
              <w:rPr>
                <w:rFonts w:ascii="宋体" w:hAnsi="宋体" w:cs="宋体" w:eastAsia="宋体" w:hint="default"/>
                <w:spacing w:val="-3"/>
                <w:w w:val="100"/>
                <w:sz w:val="21"/>
                <w:szCs w:val="21"/>
              </w:rPr>
              <w:t> </w:t>
            </w:r>
            <w:r>
              <w:rPr>
                <w:rFonts w:ascii="宋体" w:hAnsi="宋体" w:cs="宋体" w:eastAsia="宋体" w:hint="default"/>
                <w:sz w:val="21"/>
                <w:szCs w:val="21"/>
              </w:rPr>
              <w:t>报酬总额</w:t>
            </w:r>
          </w:p>
          <w:p>
            <w:pPr>
              <w:pStyle w:val="TableParagraph"/>
              <w:spacing w:line="274" w:lineRule="exact"/>
              <w:ind w:left="155" w:right="0"/>
              <w:jc w:val="both"/>
              <w:rPr>
                <w:rFonts w:ascii="宋体" w:hAnsi="宋体" w:cs="宋体" w:eastAsia="宋体" w:hint="default"/>
                <w:sz w:val="21"/>
                <w:szCs w:val="21"/>
              </w:rPr>
            </w:pPr>
            <w:r>
              <w:rPr>
                <w:rFonts w:ascii="宋体" w:hAnsi="宋体" w:cs="宋体" w:eastAsia="宋体" w:hint="default"/>
                <w:sz w:val="21"/>
                <w:szCs w:val="21"/>
              </w:rPr>
              <w:t>（万元）</w:t>
            </w:r>
            <w:r>
              <w:rPr>
                <w:rFonts w:ascii="宋体" w:hAnsi="宋体" w:cs="宋体" w:eastAsia="宋体" w:hint="default"/>
                <w:sz w:val="21"/>
                <w:szCs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182" w:right="74"/>
              <w:jc w:val="both"/>
              <w:rPr>
                <w:rFonts w:ascii="宋体" w:hAnsi="宋体" w:cs="宋体" w:eastAsia="宋体" w:hint="default"/>
                <w:sz w:val="21"/>
                <w:szCs w:val="21"/>
              </w:rPr>
            </w:pPr>
            <w:r>
              <w:rPr>
                <w:rFonts w:ascii="宋体" w:hAnsi="宋体" w:cs="宋体" w:eastAsia="宋体" w:hint="default"/>
                <w:sz w:val="21"/>
                <w:szCs w:val="21"/>
              </w:rPr>
              <w:t>是否在</w:t>
            </w:r>
            <w:r>
              <w:rPr>
                <w:rFonts w:ascii="宋体" w:hAnsi="宋体" w:cs="宋体" w:eastAsia="宋体" w:hint="default"/>
                <w:spacing w:val="-102"/>
                <w:sz w:val="21"/>
                <w:szCs w:val="21"/>
              </w:rPr>
              <w:t> </w:t>
            </w:r>
            <w:r>
              <w:rPr>
                <w:rFonts w:ascii="宋体" w:hAnsi="宋体" w:cs="宋体" w:eastAsia="宋体" w:hint="default"/>
                <w:sz w:val="21"/>
                <w:szCs w:val="21"/>
              </w:rPr>
              <w:t>公司关</w:t>
            </w:r>
            <w:r>
              <w:rPr>
                <w:rFonts w:ascii="宋体" w:hAnsi="宋体" w:cs="宋体" w:eastAsia="宋体" w:hint="default"/>
                <w:spacing w:val="-102"/>
                <w:sz w:val="21"/>
                <w:szCs w:val="21"/>
              </w:rPr>
              <w:t> </w:t>
            </w:r>
            <w:r>
              <w:rPr>
                <w:rFonts w:ascii="宋体" w:hAnsi="宋体" w:cs="宋体" w:eastAsia="宋体" w:hint="default"/>
                <w:sz w:val="21"/>
                <w:szCs w:val="21"/>
              </w:rPr>
              <w:t>联方获</w:t>
            </w:r>
            <w:r>
              <w:rPr>
                <w:rFonts w:ascii="宋体" w:hAnsi="宋体" w:cs="宋体" w:eastAsia="宋体" w:hint="default"/>
                <w:spacing w:val="-102"/>
                <w:sz w:val="21"/>
                <w:szCs w:val="21"/>
              </w:rPr>
              <w:t> </w:t>
            </w:r>
            <w:r>
              <w:rPr>
                <w:rFonts w:ascii="宋体" w:hAnsi="宋体" w:cs="宋体" w:eastAsia="宋体" w:hint="default"/>
                <w:sz w:val="21"/>
                <w:szCs w:val="21"/>
              </w:rPr>
              <w:t>取报酬</w:t>
            </w:r>
            <w:r>
              <w:rPr>
                <w:rFonts w:ascii="宋体" w:hAnsi="宋体" w:cs="宋体" w:eastAsia="宋体" w:hint="default"/>
                <w:sz w:val="21"/>
                <w:szCs w:val="21"/>
              </w:rPr>
              <w:t> </w:t>
            </w:r>
          </w:p>
        </w:tc>
      </w:tr>
      <w:tr>
        <w:trPr>
          <w:trHeight w:val="554"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9" w:right="0"/>
              <w:jc w:val="center"/>
              <w:rPr>
                <w:rFonts w:ascii="宋体" w:hAnsi="宋体" w:cs="宋体" w:eastAsia="宋体" w:hint="default"/>
                <w:sz w:val="21"/>
                <w:szCs w:val="21"/>
              </w:rPr>
            </w:pPr>
            <w:r>
              <w:rPr>
                <w:rFonts w:ascii="宋体" w:hAnsi="宋体" w:cs="宋体" w:eastAsia="宋体" w:hint="default"/>
                <w:sz w:val="21"/>
                <w:szCs w:val="21"/>
              </w:rPr>
              <w:t>郜春海</w:t>
            </w:r>
            <w:r>
              <w:rPr>
                <w:rFonts w:ascii="宋体" w:hAnsi="宋体" w:cs="宋体" w:eastAsia="宋体" w:hint="default"/>
                <w:sz w:val="21"/>
                <w:szCs w:val="21"/>
              </w:rPr>
              <w:t> </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pacing w:val="-3"/>
                <w:sz w:val="21"/>
                <w:szCs w:val="21"/>
              </w:rPr>
              <w:t>董事长、总经理、核心</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技术人员</w:t>
            </w:r>
            <w:r>
              <w:rPr>
                <w:rFonts w:ascii="宋体" w:hAnsi="宋体" w:cs="宋体" w:eastAsia="宋体" w:hint="default"/>
                <w:sz w:val="21"/>
                <w:szCs w:val="21"/>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0"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center"/>
              <w:rPr>
                <w:rFonts w:ascii="宋体" w:hAnsi="宋体" w:cs="宋体" w:eastAsia="宋体" w:hint="default"/>
                <w:sz w:val="21"/>
                <w:szCs w:val="21"/>
              </w:rPr>
            </w:pPr>
            <w:r>
              <w:rPr>
                <w:rFonts w:ascii="宋体"/>
                <w:sz w:val="21"/>
              </w:rPr>
              <w:t>49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2015.11.25 </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0" w:right="0"/>
              <w:jc w:val="center"/>
              <w:rPr>
                <w:rFonts w:ascii="宋体" w:hAnsi="宋体" w:cs="宋体" w:eastAsia="宋体" w:hint="default"/>
                <w:sz w:val="21"/>
                <w:szCs w:val="21"/>
              </w:rPr>
            </w:pPr>
            <w:r>
              <w:rPr>
                <w:rFonts w:ascii="宋体"/>
                <w:sz w:val="21"/>
              </w:rPr>
              <w:t>2021.11.23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55"/>
              <w:jc w:val="right"/>
              <w:rPr>
                <w:rFonts w:ascii="宋体" w:hAnsi="宋体" w:cs="宋体" w:eastAsia="宋体" w:hint="default"/>
                <w:sz w:val="21"/>
                <w:szCs w:val="21"/>
              </w:rPr>
            </w:pPr>
            <w:r>
              <w:rPr>
                <w:rFonts w:ascii="宋体"/>
                <w:spacing w:val="-1"/>
                <w:sz w:val="21"/>
              </w:rPr>
              <w:t>17,788,725</w:t>
            </w:r>
            <w:r>
              <w:rPr>
                <w:rFonts w:ascii="宋体"/>
                <w:sz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8" w:right="0"/>
              <w:jc w:val="left"/>
              <w:rPr>
                <w:rFonts w:ascii="宋体" w:hAnsi="宋体" w:cs="宋体" w:eastAsia="宋体" w:hint="default"/>
                <w:sz w:val="21"/>
                <w:szCs w:val="21"/>
              </w:rPr>
            </w:pPr>
            <w:r>
              <w:rPr>
                <w:rFonts w:ascii="宋体"/>
                <w:sz w:val="21"/>
              </w:rPr>
              <w:t>17,788,725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00"/>
              <w:jc w:val="right"/>
              <w:rPr>
                <w:rFonts w:ascii="宋体" w:hAnsi="宋体" w:cs="宋体" w:eastAsia="宋体" w:hint="default"/>
                <w:sz w:val="21"/>
                <w:szCs w:val="21"/>
              </w:rPr>
            </w:pPr>
            <w:r>
              <w:rPr>
                <w:rFonts w:ascii="宋体"/>
                <w:sz w:val="21"/>
              </w:rPr>
              <w:t>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59"/>
              <w:jc w:val="right"/>
              <w:rPr>
                <w:rFonts w:ascii="宋体" w:hAnsi="宋体" w:cs="宋体" w:eastAsia="宋体" w:hint="default"/>
                <w:sz w:val="21"/>
                <w:szCs w:val="21"/>
              </w:rPr>
            </w:pPr>
            <w:r>
              <w:rPr>
                <w:rFonts w:ascii="宋体"/>
                <w:sz w:val="21"/>
              </w:rPr>
              <w:t>0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194.79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王燕凯</w:t>
            </w:r>
            <w:r>
              <w:rPr>
                <w:rFonts w:ascii="宋体" w:hAnsi="宋体" w:cs="宋体" w:eastAsia="宋体" w:hint="default"/>
                <w:sz w:val="21"/>
                <w:szCs w:val="21"/>
              </w:rPr>
              <w:t> </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副董事长</w:t>
            </w:r>
            <w:r>
              <w:rPr>
                <w:rFonts w:ascii="宋体" w:hAnsi="宋体" w:cs="宋体" w:eastAsia="宋体" w:hint="default"/>
                <w:sz w:val="21"/>
                <w:szCs w:val="21"/>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56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2015.11.25 </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2021.11.23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0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0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0"/>
              <w:jc w:val="right"/>
              <w:rPr>
                <w:rFonts w:ascii="宋体" w:hAnsi="宋体" w:cs="宋体" w:eastAsia="宋体" w:hint="default"/>
                <w:sz w:val="21"/>
                <w:szCs w:val="21"/>
              </w:rPr>
            </w:pPr>
            <w:r>
              <w:rPr>
                <w:rFonts w:ascii="宋体"/>
                <w:sz w:val="21"/>
              </w:rPr>
              <w:t>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9"/>
              <w:jc w:val="right"/>
              <w:rPr>
                <w:rFonts w:ascii="宋体" w:hAnsi="宋体" w:cs="宋体" w:eastAsia="宋体" w:hint="default"/>
                <w:sz w:val="21"/>
                <w:szCs w:val="21"/>
              </w:rPr>
            </w:pPr>
            <w:r>
              <w:rPr>
                <w:rFonts w:ascii="宋体"/>
                <w:sz w:val="21"/>
              </w:rPr>
              <w:t>0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0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281"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任宇航</w:t>
            </w:r>
            <w:r>
              <w:rPr>
                <w:rFonts w:ascii="宋体" w:hAnsi="宋体" w:cs="宋体" w:eastAsia="宋体" w:hint="default"/>
                <w:sz w:val="21"/>
                <w:szCs w:val="21"/>
              </w:rPr>
              <w:t> </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44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2017.03.19 </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2021.11.23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0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0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0"/>
              <w:jc w:val="right"/>
              <w:rPr>
                <w:rFonts w:ascii="宋体" w:hAnsi="宋体" w:cs="宋体" w:eastAsia="宋体" w:hint="default"/>
                <w:sz w:val="21"/>
                <w:szCs w:val="21"/>
              </w:rPr>
            </w:pPr>
            <w:r>
              <w:rPr>
                <w:rFonts w:ascii="宋体"/>
                <w:sz w:val="21"/>
              </w:rPr>
              <w:t>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9"/>
              <w:jc w:val="right"/>
              <w:rPr>
                <w:rFonts w:ascii="宋体" w:hAnsi="宋体" w:cs="宋体" w:eastAsia="宋体" w:hint="default"/>
                <w:sz w:val="21"/>
                <w:szCs w:val="21"/>
              </w:rPr>
            </w:pPr>
            <w:r>
              <w:rPr>
                <w:rFonts w:ascii="宋体"/>
                <w:sz w:val="21"/>
              </w:rPr>
              <w:t>0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0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283"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9" w:right="0"/>
              <w:jc w:val="center"/>
              <w:rPr>
                <w:rFonts w:ascii="宋体" w:hAnsi="宋体" w:cs="宋体" w:eastAsia="宋体" w:hint="default"/>
                <w:sz w:val="21"/>
                <w:szCs w:val="21"/>
              </w:rPr>
            </w:pPr>
            <w:r>
              <w:rPr>
                <w:rFonts w:ascii="宋体" w:hAnsi="宋体" w:cs="宋体" w:eastAsia="宋体" w:hint="default"/>
                <w:sz w:val="21"/>
                <w:szCs w:val="21"/>
              </w:rPr>
              <w:t>王予新</w:t>
            </w:r>
            <w:r>
              <w:rPr>
                <w:rFonts w:ascii="宋体" w:hAnsi="宋体" w:cs="宋体" w:eastAsia="宋体" w:hint="default"/>
                <w:sz w:val="21"/>
                <w:szCs w:val="21"/>
              </w:rPr>
              <w:t> </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center"/>
              <w:rPr>
                <w:rFonts w:ascii="宋体" w:hAnsi="宋体" w:cs="宋体" w:eastAsia="宋体" w:hint="default"/>
                <w:sz w:val="21"/>
                <w:szCs w:val="21"/>
              </w:rPr>
            </w:pPr>
            <w:r>
              <w:rPr>
                <w:rFonts w:ascii="宋体"/>
                <w:sz w:val="21"/>
              </w:rPr>
              <w:t>53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2016.03.17 </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 w:right="0"/>
              <w:jc w:val="center"/>
              <w:rPr>
                <w:rFonts w:ascii="宋体" w:hAnsi="宋体" w:cs="宋体" w:eastAsia="宋体" w:hint="default"/>
                <w:sz w:val="21"/>
                <w:szCs w:val="21"/>
              </w:rPr>
            </w:pPr>
            <w:r>
              <w:rPr>
                <w:rFonts w:ascii="宋体"/>
                <w:sz w:val="21"/>
              </w:rPr>
              <w:t>2021.11.23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0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0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00"/>
              <w:jc w:val="right"/>
              <w:rPr>
                <w:rFonts w:ascii="宋体" w:hAnsi="宋体" w:cs="宋体" w:eastAsia="宋体" w:hint="default"/>
                <w:sz w:val="21"/>
                <w:szCs w:val="21"/>
              </w:rPr>
            </w:pPr>
            <w:r>
              <w:rPr>
                <w:rFonts w:ascii="宋体"/>
                <w:sz w:val="21"/>
              </w:rPr>
              <w:t>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59"/>
              <w:jc w:val="right"/>
              <w:rPr>
                <w:rFonts w:ascii="宋体" w:hAnsi="宋体" w:cs="宋体" w:eastAsia="宋体" w:hint="default"/>
                <w:sz w:val="21"/>
                <w:szCs w:val="21"/>
              </w:rPr>
            </w:pPr>
            <w:r>
              <w:rPr>
                <w:rFonts w:ascii="宋体"/>
                <w:sz w:val="21"/>
              </w:rPr>
              <w:t>0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sz w:val="21"/>
              </w:rPr>
              <w:t>0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center"/>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283"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王梅</w:t>
            </w:r>
            <w:r>
              <w:rPr>
                <w:rFonts w:ascii="宋体" w:hAnsi="宋体" w:cs="宋体" w:eastAsia="宋体" w:hint="default"/>
                <w:sz w:val="21"/>
                <w:szCs w:val="21"/>
              </w:rPr>
              <w:t> </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38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2018.11.24 </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2021.11.23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0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0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0"/>
              <w:jc w:val="right"/>
              <w:rPr>
                <w:rFonts w:ascii="宋体" w:hAnsi="宋体" w:cs="宋体" w:eastAsia="宋体" w:hint="default"/>
                <w:sz w:val="21"/>
                <w:szCs w:val="21"/>
              </w:rPr>
            </w:pPr>
            <w:r>
              <w:rPr>
                <w:rFonts w:ascii="宋体"/>
                <w:sz w:val="21"/>
              </w:rPr>
              <w:t>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9"/>
              <w:jc w:val="right"/>
              <w:rPr>
                <w:rFonts w:ascii="宋体" w:hAnsi="宋体" w:cs="宋体" w:eastAsia="宋体" w:hint="default"/>
                <w:sz w:val="21"/>
                <w:szCs w:val="21"/>
              </w:rPr>
            </w:pPr>
            <w:r>
              <w:rPr>
                <w:rFonts w:ascii="宋体"/>
                <w:sz w:val="21"/>
              </w:rPr>
              <w:t>0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0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555"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9" w:right="0"/>
              <w:jc w:val="center"/>
              <w:rPr>
                <w:rFonts w:ascii="宋体" w:hAnsi="宋体" w:cs="宋体" w:eastAsia="宋体" w:hint="default"/>
                <w:sz w:val="21"/>
                <w:szCs w:val="21"/>
              </w:rPr>
            </w:pPr>
            <w:r>
              <w:rPr>
                <w:rFonts w:ascii="宋体" w:hAnsi="宋体" w:cs="宋体" w:eastAsia="宋体" w:hint="default"/>
                <w:sz w:val="21"/>
                <w:szCs w:val="21"/>
              </w:rPr>
              <w:t>李春红</w:t>
            </w:r>
            <w:r>
              <w:rPr>
                <w:rFonts w:ascii="宋体" w:hAnsi="宋体" w:cs="宋体" w:eastAsia="宋体" w:hint="default"/>
                <w:sz w:val="21"/>
                <w:szCs w:val="21"/>
              </w:rPr>
              <w:t> </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pacing w:val="-3"/>
                <w:sz w:val="21"/>
                <w:szCs w:val="21"/>
              </w:rPr>
              <w:t>董事、副总经理、董事</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会秘书</w:t>
            </w:r>
            <w:r>
              <w:rPr>
                <w:rFonts w:ascii="宋体" w:hAnsi="宋体" w:cs="宋体" w:eastAsia="宋体" w:hint="default"/>
                <w:sz w:val="21"/>
                <w:szCs w:val="21"/>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10" w:right="0"/>
              <w:jc w:val="center"/>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8" w:right="0"/>
              <w:jc w:val="center"/>
              <w:rPr>
                <w:rFonts w:ascii="宋体" w:hAnsi="宋体" w:cs="宋体" w:eastAsia="宋体" w:hint="default"/>
                <w:sz w:val="21"/>
                <w:szCs w:val="21"/>
              </w:rPr>
            </w:pPr>
            <w:r>
              <w:rPr>
                <w:rFonts w:ascii="宋体"/>
                <w:sz w:val="21"/>
              </w:rPr>
              <w:t>46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0"/>
              <w:jc w:val="center"/>
              <w:rPr>
                <w:rFonts w:ascii="宋体" w:hAnsi="宋体" w:cs="宋体" w:eastAsia="宋体" w:hint="default"/>
                <w:sz w:val="21"/>
                <w:szCs w:val="21"/>
              </w:rPr>
            </w:pPr>
            <w:r>
              <w:rPr>
                <w:rFonts w:ascii="宋体"/>
                <w:sz w:val="21"/>
              </w:rPr>
              <w:t>2015.11.25 </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10" w:right="0"/>
              <w:jc w:val="center"/>
              <w:rPr>
                <w:rFonts w:ascii="宋体" w:hAnsi="宋体" w:cs="宋体" w:eastAsia="宋体" w:hint="default"/>
                <w:sz w:val="21"/>
                <w:szCs w:val="21"/>
              </w:rPr>
            </w:pPr>
            <w:r>
              <w:rPr>
                <w:rFonts w:ascii="宋体"/>
                <w:sz w:val="21"/>
              </w:rPr>
              <w:t>2021.11.23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9"/>
              <w:jc w:val="right"/>
              <w:rPr>
                <w:rFonts w:ascii="宋体" w:hAnsi="宋体" w:cs="宋体" w:eastAsia="宋体" w:hint="default"/>
                <w:sz w:val="21"/>
                <w:szCs w:val="21"/>
              </w:rPr>
            </w:pPr>
            <w:r>
              <w:rPr>
                <w:rFonts w:ascii="宋体"/>
                <w:spacing w:val="-1"/>
                <w:sz w:val="21"/>
              </w:rPr>
              <w:t>488,643</w:t>
            </w:r>
            <w:r>
              <w:rPr>
                <w:rFonts w:ascii="宋体"/>
                <w:spacing w:val="-3"/>
                <w:sz w:val="21"/>
              </w:rPr>
              <w:t> </w:t>
            </w:r>
            <w:r>
              <w:rPr>
                <w:rFonts w:ascii="宋体"/>
                <w:sz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84" w:right="0"/>
              <w:jc w:val="left"/>
              <w:rPr>
                <w:rFonts w:ascii="宋体" w:hAnsi="宋体" w:cs="宋体" w:eastAsia="宋体" w:hint="default"/>
                <w:sz w:val="21"/>
                <w:szCs w:val="21"/>
              </w:rPr>
            </w:pPr>
            <w:r>
              <w:rPr>
                <w:rFonts w:ascii="宋体"/>
                <w:sz w:val="21"/>
              </w:rPr>
              <w:t>488,643</w:t>
            </w:r>
            <w:r>
              <w:rPr>
                <w:rFonts w:ascii="宋体"/>
                <w:spacing w:val="-3"/>
                <w:sz w:val="21"/>
              </w:rPr>
              <w:t> </w:t>
            </w:r>
            <w:r>
              <w:rPr>
                <w:rFonts w:ascii="宋体"/>
                <w:sz w:val="21"/>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00"/>
              <w:jc w:val="right"/>
              <w:rPr>
                <w:rFonts w:ascii="宋体" w:hAnsi="宋体" w:cs="宋体" w:eastAsia="宋体" w:hint="default"/>
                <w:sz w:val="21"/>
                <w:szCs w:val="21"/>
              </w:rPr>
            </w:pPr>
            <w:r>
              <w:rPr>
                <w:rFonts w:ascii="宋体"/>
                <w:sz w:val="21"/>
              </w:rPr>
              <w:t>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59"/>
              <w:jc w:val="right"/>
              <w:rPr>
                <w:rFonts w:ascii="宋体" w:hAnsi="宋体" w:cs="宋体" w:eastAsia="宋体" w:hint="default"/>
                <w:sz w:val="21"/>
                <w:szCs w:val="21"/>
              </w:rPr>
            </w:pPr>
            <w:r>
              <w:rPr>
                <w:rFonts w:ascii="宋体"/>
                <w:sz w:val="21"/>
              </w:rPr>
              <w:t>0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0"/>
              <w:jc w:val="center"/>
              <w:rPr>
                <w:rFonts w:ascii="宋体" w:hAnsi="宋体" w:cs="宋体" w:eastAsia="宋体" w:hint="default"/>
                <w:sz w:val="21"/>
                <w:szCs w:val="21"/>
              </w:rPr>
            </w:pPr>
            <w:r>
              <w:rPr>
                <w:rFonts w:ascii="宋体"/>
                <w:sz w:val="21"/>
              </w:rPr>
              <w:t>172.72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8" w:right="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王飞跃</w:t>
            </w:r>
            <w:r>
              <w:rPr>
                <w:rFonts w:ascii="宋体" w:hAnsi="宋体" w:cs="宋体" w:eastAsia="宋体" w:hint="default"/>
                <w:sz w:val="21"/>
                <w:szCs w:val="21"/>
              </w:rPr>
              <w:t> </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58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2015.11.25 </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2021.11.23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0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0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0"/>
              <w:jc w:val="right"/>
              <w:rPr>
                <w:rFonts w:ascii="宋体" w:hAnsi="宋体" w:cs="宋体" w:eastAsia="宋体" w:hint="default"/>
                <w:sz w:val="21"/>
                <w:szCs w:val="21"/>
              </w:rPr>
            </w:pPr>
            <w:r>
              <w:rPr>
                <w:rFonts w:ascii="宋体"/>
                <w:sz w:val="21"/>
              </w:rPr>
              <w:t>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9"/>
              <w:jc w:val="right"/>
              <w:rPr>
                <w:rFonts w:ascii="宋体" w:hAnsi="宋体" w:cs="宋体" w:eastAsia="宋体" w:hint="default"/>
                <w:sz w:val="21"/>
                <w:szCs w:val="21"/>
              </w:rPr>
            </w:pPr>
            <w:r>
              <w:rPr>
                <w:rFonts w:ascii="宋体"/>
                <w:sz w:val="21"/>
              </w:rPr>
              <w:t>0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12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王志如</w:t>
            </w:r>
            <w:r>
              <w:rPr>
                <w:rFonts w:ascii="宋体" w:hAnsi="宋体" w:cs="宋体" w:eastAsia="宋体" w:hint="default"/>
                <w:sz w:val="21"/>
                <w:szCs w:val="21"/>
              </w:rPr>
              <w:t> </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45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2015.11.25 </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2021.11.23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0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0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0"/>
              <w:jc w:val="right"/>
              <w:rPr>
                <w:rFonts w:ascii="宋体" w:hAnsi="宋体" w:cs="宋体" w:eastAsia="宋体" w:hint="default"/>
                <w:sz w:val="21"/>
                <w:szCs w:val="21"/>
              </w:rPr>
            </w:pPr>
            <w:r>
              <w:rPr>
                <w:rFonts w:ascii="宋体"/>
                <w:sz w:val="21"/>
              </w:rPr>
              <w:t>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9"/>
              <w:jc w:val="right"/>
              <w:rPr>
                <w:rFonts w:ascii="宋体" w:hAnsi="宋体" w:cs="宋体" w:eastAsia="宋体" w:hint="default"/>
                <w:sz w:val="21"/>
                <w:szCs w:val="21"/>
              </w:rPr>
            </w:pPr>
            <w:r>
              <w:rPr>
                <w:rFonts w:ascii="宋体"/>
                <w:sz w:val="21"/>
              </w:rPr>
              <w:t>0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12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史翠君</w:t>
            </w:r>
            <w:r>
              <w:rPr>
                <w:rFonts w:ascii="宋体" w:hAnsi="宋体" w:cs="宋体" w:eastAsia="宋体" w:hint="default"/>
                <w:sz w:val="21"/>
                <w:szCs w:val="21"/>
              </w:rPr>
              <w:t> </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51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2016.04.05 </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2021.11.23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0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0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0"/>
              <w:jc w:val="right"/>
              <w:rPr>
                <w:rFonts w:ascii="宋体" w:hAnsi="宋体" w:cs="宋体" w:eastAsia="宋体" w:hint="default"/>
                <w:sz w:val="21"/>
                <w:szCs w:val="21"/>
              </w:rPr>
            </w:pPr>
            <w:r>
              <w:rPr>
                <w:rFonts w:ascii="宋体"/>
                <w:sz w:val="21"/>
              </w:rPr>
              <w:t>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9"/>
              <w:jc w:val="right"/>
              <w:rPr>
                <w:rFonts w:ascii="宋体" w:hAnsi="宋体" w:cs="宋体" w:eastAsia="宋体" w:hint="default"/>
                <w:sz w:val="21"/>
                <w:szCs w:val="21"/>
              </w:rPr>
            </w:pPr>
            <w:r>
              <w:rPr>
                <w:rFonts w:ascii="宋体"/>
                <w:sz w:val="21"/>
              </w:rPr>
              <w:t>0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12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王军月</w:t>
            </w:r>
            <w:r>
              <w:rPr>
                <w:rFonts w:ascii="宋体" w:hAnsi="宋体" w:cs="宋体" w:eastAsia="宋体" w:hint="default"/>
                <w:sz w:val="21"/>
                <w:szCs w:val="21"/>
              </w:rPr>
              <w:t> </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监事会主席</w:t>
            </w:r>
            <w:r>
              <w:rPr>
                <w:rFonts w:ascii="宋体" w:hAnsi="宋体" w:cs="宋体" w:eastAsia="宋体" w:hint="default"/>
                <w:sz w:val="21"/>
                <w:szCs w:val="21"/>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48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2017.03.19 </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2021.11.23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0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0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0"/>
              <w:jc w:val="right"/>
              <w:rPr>
                <w:rFonts w:ascii="宋体" w:hAnsi="宋体" w:cs="宋体" w:eastAsia="宋体" w:hint="default"/>
                <w:sz w:val="21"/>
                <w:szCs w:val="21"/>
              </w:rPr>
            </w:pPr>
            <w:r>
              <w:rPr>
                <w:rFonts w:ascii="宋体"/>
                <w:sz w:val="21"/>
              </w:rPr>
              <w:t>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9"/>
              <w:jc w:val="right"/>
              <w:rPr>
                <w:rFonts w:ascii="宋体" w:hAnsi="宋体" w:cs="宋体" w:eastAsia="宋体" w:hint="default"/>
                <w:sz w:val="21"/>
                <w:szCs w:val="21"/>
              </w:rPr>
            </w:pPr>
            <w:r>
              <w:rPr>
                <w:rFonts w:ascii="宋体"/>
                <w:sz w:val="21"/>
              </w:rPr>
              <w:t>0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0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283"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9" w:right="0"/>
              <w:jc w:val="center"/>
              <w:rPr>
                <w:rFonts w:ascii="宋体" w:hAnsi="宋体" w:cs="宋体" w:eastAsia="宋体" w:hint="default"/>
                <w:sz w:val="21"/>
                <w:szCs w:val="21"/>
              </w:rPr>
            </w:pPr>
            <w:r>
              <w:rPr>
                <w:rFonts w:ascii="宋体" w:hAnsi="宋体" w:cs="宋体" w:eastAsia="宋体" w:hint="default"/>
                <w:sz w:val="21"/>
                <w:szCs w:val="21"/>
              </w:rPr>
              <w:t>刘路</w:t>
            </w:r>
            <w:r>
              <w:rPr>
                <w:rFonts w:ascii="宋体" w:hAnsi="宋体" w:cs="宋体" w:eastAsia="宋体" w:hint="default"/>
                <w:sz w:val="21"/>
                <w:szCs w:val="21"/>
              </w:rPr>
              <w:t> </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职工监事</w:t>
            </w:r>
            <w:r>
              <w:rPr>
                <w:rFonts w:ascii="宋体" w:hAnsi="宋体" w:cs="宋体" w:eastAsia="宋体" w:hint="default"/>
                <w:sz w:val="21"/>
                <w:szCs w:val="21"/>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 w:right="0"/>
              <w:jc w:val="center"/>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center"/>
              <w:rPr>
                <w:rFonts w:ascii="宋体" w:hAnsi="宋体" w:cs="宋体" w:eastAsia="宋体" w:hint="default"/>
                <w:sz w:val="21"/>
                <w:szCs w:val="21"/>
              </w:rPr>
            </w:pPr>
            <w:r>
              <w:rPr>
                <w:rFonts w:ascii="宋体"/>
                <w:sz w:val="21"/>
              </w:rPr>
              <w:t>35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2019.03.12 </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 w:right="0"/>
              <w:jc w:val="center"/>
              <w:rPr>
                <w:rFonts w:ascii="宋体" w:hAnsi="宋体" w:cs="宋体" w:eastAsia="宋体" w:hint="default"/>
                <w:sz w:val="21"/>
                <w:szCs w:val="21"/>
              </w:rPr>
            </w:pPr>
            <w:r>
              <w:rPr>
                <w:rFonts w:ascii="宋体"/>
                <w:sz w:val="21"/>
              </w:rPr>
              <w:t>2021.11.23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0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0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00"/>
              <w:jc w:val="right"/>
              <w:rPr>
                <w:rFonts w:ascii="宋体" w:hAnsi="宋体" w:cs="宋体" w:eastAsia="宋体" w:hint="default"/>
                <w:sz w:val="21"/>
                <w:szCs w:val="21"/>
              </w:rPr>
            </w:pPr>
            <w:r>
              <w:rPr>
                <w:rFonts w:ascii="宋体"/>
                <w:sz w:val="21"/>
              </w:rPr>
              <w:t>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59"/>
              <w:jc w:val="right"/>
              <w:rPr>
                <w:rFonts w:ascii="宋体" w:hAnsi="宋体" w:cs="宋体" w:eastAsia="宋体" w:hint="default"/>
                <w:sz w:val="21"/>
                <w:szCs w:val="21"/>
              </w:rPr>
            </w:pPr>
            <w:r>
              <w:rPr>
                <w:rFonts w:ascii="宋体"/>
                <w:sz w:val="21"/>
              </w:rPr>
              <w:t>0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24.14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肖红玮</w:t>
            </w:r>
            <w:r>
              <w:rPr>
                <w:rFonts w:ascii="宋体" w:hAnsi="宋体" w:cs="宋体" w:eastAsia="宋体" w:hint="default"/>
                <w:sz w:val="21"/>
                <w:szCs w:val="21"/>
              </w:rPr>
              <w:t> </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职工监事</w:t>
            </w:r>
            <w:r>
              <w:rPr>
                <w:rFonts w:ascii="宋体" w:hAnsi="宋体" w:cs="宋体" w:eastAsia="宋体" w:hint="default"/>
                <w:sz w:val="21"/>
                <w:szCs w:val="21"/>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33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2019.03.12 </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2021.11.23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0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0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0"/>
              <w:jc w:val="right"/>
              <w:rPr>
                <w:rFonts w:ascii="宋体" w:hAnsi="宋体" w:cs="宋体" w:eastAsia="宋体" w:hint="default"/>
                <w:sz w:val="21"/>
                <w:szCs w:val="21"/>
              </w:rPr>
            </w:pPr>
            <w:r>
              <w:rPr>
                <w:rFonts w:ascii="宋体"/>
                <w:sz w:val="21"/>
              </w:rPr>
              <w:t>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9"/>
              <w:jc w:val="right"/>
              <w:rPr>
                <w:rFonts w:ascii="宋体" w:hAnsi="宋体" w:cs="宋体" w:eastAsia="宋体" w:hint="default"/>
                <w:sz w:val="21"/>
                <w:szCs w:val="21"/>
              </w:rPr>
            </w:pPr>
            <w:r>
              <w:rPr>
                <w:rFonts w:ascii="宋体"/>
                <w:sz w:val="21"/>
              </w:rPr>
              <w:t>0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17.37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张建明</w:t>
            </w:r>
            <w:r>
              <w:rPr>
                <w:rFonts w:ascii="宋体" w:hAnsi="宋体" w:cs="宋体" w:eastAsia="宋体" w:hint="default"/>
                <w:sz w:val="21"/>
                <w:szCs w:val="21"/>
              </w:rPr>
              <w:t> </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48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2015.11.25 </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2021.11.23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6"/>
              <w:jc w:val="right"/>
              <w:rPr>
                <w:rFonts w:ascii="宋体" w:hAnsi="宋体" w:cs="宋体" w:eastAsia="宋体" w:hint="default"/>
                <w:sz w:val="21"/>
                <w:szCs w:val="21"/>
              </w:rPr>
            </w:pPr>
            <w:r>
              <w:rPr>
                <w:rFonts w:ascii="宋体"/>
                <w:spacing w:val="-1"/>
                <w:sz w:val="21"/>
              </w:rPr>
              <w:t>2,931,858</w:t>
            </w:r>
            <w:r>
              <w:rPr>
                <w:rFonts w:ascii="宋体"/>
                <w:sz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0" w:right="0"/>
              <w:jc w:val="left"/>
              <w:rPr>
                <w:rFonts w:ascii="宋体" w:hAnsi="宋体" w:cs="宋体" w:eastAsia="宋体" w:hint="default"/>
                <w:sz w:val="21"/>
                <w:szCs w:val="21"/>
              </w:rPr>
            </w:pPr>
            <w:r>
              <w:rPr>
                <w:rFonts w:ascii="宋体"/>
                <w:sz w:val="21"/>
              </w:rPr>
              <w:t>2,931,858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0"/>
              <w:jc w:val="right"/>
              <w:rPr>
                <w:rFonts w:ascii="宋体" w:hAnsi="宋体" w:cs="宋体" w:eastAsia="宋体" w:hint="default"/>
                <w:sz w:val="21"/>
                <w:szCs w:val="21"/>
              </w:rPr>
            </w:pPr>
            <w:r>
              <w:rPr>
                <w:rFonts w:ascii="宋体"/>
                <w:sz w:val="21"/>
              </w:rPr>
              <w:t>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9"/>
              <w:jc w:val="right"/>
              <w:rPr>
                <w:rFonts w:ascii="宋体" w:hAnsi="宋体" w:cs="宋体" w:eastAsia="宋体" w:hint="default"/>
                <w:sz w:val="21"/>
                <w:szCs w:val="21"/>
              </w:rPr>
            </w:pPr>
            <w:r>
              <w:rPr>
                <w:rFonts w:ascii="宋体"/>
                <w:sz w:val="21"/>
              </w:rPr>
              <w:t>0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165.58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7"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9" w:right="0"/>
              <w:jc w:val="center"/>
              <w:rPr>
                <w:rFonts w:ascii="宋体" w:hAnsi="宋体" w:cs="宋体" w:eastAsia="宋体" w:hint="default"/>
                <w:sz w:val="21"/>
                <w:szCs w:val="21"/>
              </w:rPr>
            </w:pPr>
            <w:r>
              <w:rPr>
                <w:rFonts w:ascii="宋体" w:hAnsi="宋体" w:cs="宋体" w:eastAsia="宋体" w:hint="default"/>
                <w:sz w:val="21"/>
                <w:szCs w:val="21"/>
              </w:rPr>
              <w:t>刘波</w:t>
            </w:r>
            <w:r>
              <w:rPr>
                <w:rFonts w:ascii="宋体" w:hAnsi="宋体" w:cs="宋体" w:eastAsia="宋体" w:hint="default"/>
                <w:sz w:val="21"/>
                <w:szCs w:val="21"/>
              </w:rPr>
              <w:t> </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pacing w:val="-3"/>
                <w:sz w:val="21"/>
                <w:szCs w:val="21"/>
              </w:rPr>
              <w:t>副总经理、核心技术人</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员</w:t>
            </w:r>
            <w:r>
              <w:rPr>
                <w:rFonts w:ascii="宋体" w:hAnsi="宋体" w:cs="宋体" w:eastAsia="宋体" w:hint="default"/>
                <w:sz w:val="21"/>
                <w:szCs w:val="21"/>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10"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8" w:right="0"/>
              <w:jc w:val="center"/>
              <w:rPr>
                <w:rFonts w:ascii="宋体" w:hAnsi="宋体" w:cs="宋体" w:eastAsia="宋体" w:hint="default"/>
                <w:sz w:val="21"/>
                <w:szCs w:val="21"/>
              </w:rPr>
            </w:pPr>
            <w:r>
              <w:rPr>
                <w:rFonts w:ascii="宋体"/>
                <w:sz w:val="21"/>
              </w:rPr>
              <w:t>47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0"/>
              <w:jc w:val="center"/>
              <w:rPr>
                <w:rFonts w:ascii="宋体" w:hAnsi="宋体" w:cs="宋体" w:eastAsia="宋体" w:hint="default"/>
                <w:sz w:val="21"/>
                <w:szCs w:val="21"/>
              </w:rPr>
            </w:pPr>
            <w:r>
              <w:rPr>
                <w:rFonts w:ascii="宋体"/>
                <w:sz w:val="21"/>
              </w:rPr>
              <w:t>2015.11.25 </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10" w:right="0"/>
              <w:jc w:val="center"/>
              <w:rPr>
                <w:rFonts w:ascii="宋体" w:hAnsi="宋体" w:cs="宋体" w:eastAsia="宋体" w:hint="default"/>
                <w:sz w:val="21"/>
                <w:szCs w:val="21"/>
              </w:rPr>
            </w:pPr>
            <w:r>
              <w:rPr>
                <w:rFonts w:ascii="宋体"/>
                <w:sz w:val="21"/>
              </w:rPr>
              <w:t>2021.11.23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6"/>
              <w:jc w:val="right"/>
              <w:rPr>
                <w:rFonts w:ascii="宋体" w:hAnsi="宋体" w:cs="宋体" w:eastAsia="宋体" w:hint="default"/>
                <w:sz w:val="21"/>
                <w:szCs w:val="21"/>
              </w:rPr>
            </w:pPr>
            <w:r>
              <w:rPr>
                <w:rFonts w:ascii="宋体"/>
                <w:spacing w:val="-1"/>
                <w:sz w:val="21"/>
              </w:rPr>
              <w:t>2,931,858</w:t>
            </w:r>
            <w:r>
              <w:rPr>
                <w:rFonts w:ascii="宋体"/>
                <w:sz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80" w:right="0"/>
              <w:jc w:val="left"/>
              <w:rPr>
                <w:rFonts w:ascii="宋体" w:hAnsi="宋体" w:cs="宋体" w:eastAsia="宋体" w:hint="default"/>
                <w:sz w:val="21"/>
                <w:szCs w:val="21"/>
              </w:rPr>
            </w:pPr>
            <w:r>
              <w:rPr>
                <w:rFonts w:ascii="宋体"/>
                <w:sz w:val="21"/>
              </w:rPr>
              <w:t>2,931,858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00"/>
              <w:jc w:val="right"/>
              <w:rPr>
                <w:rFonts w:ascii="宋体" w:hAnsi="宋体" w:cs="宋体" w:eastAsia="宋体" w:hint="default"/>
                <w:sz w:val="21"/>
                <w:szCs w:val="21"/>
              </w:rPr>
            </w:pPr>
            <w:r>
              <w:rPr>
                <w:rFonts w:ascii="宋体"/>
                <w:sz w:val="21"/>
              </w:rPr>
              <w:t>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59"/>
              <w:jc w:val="right"/>
              <w:rPr>
                <w:rFonts w:ascii="宋体" w:hAnsi="宋体" w:cs="宋体" w:eastAsia="宋体" w:hint="default"/>
                <w:sz w:val="21"/>
                <w:szCs w:val="21"/>
              </w:rPr>
            </w:pPr>
            <w:r>
              <w:rPr>
                <w:rFonts w:ascii="宋体"/>
                <w:sz w:val="21"/>
              </w:rPr>
              <w:t>0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0"/>
              <w:jc w:val="center"/>
              <w:rPr>
                <w:rFonts w:ascii="宋体" w:hAnsi="宋体" w:cs="宋体" w:eastAsia="宋体" w:hint="default"/>
                <w:sz w:val="21"/>
                <w:szCs w:val="21"/>
              </w:rPr>
            </w:pPr>
            <w:r>
              <w:rPr>
                <w:rFonts w:ascii="宋体"/>
                <w:sz w:val="21"/>
              </w:rPr>
              <w:t>162.50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8" w:right="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顿飞</w:t>
            </w:r>
            <w:r>
              <w:rPr>
                <w:rFonts w:ascii="宋体" w:hAnsi="宋体" w:cs="宋体" w:eastAsia="宋体" w:hint="default"/>
                <w:sz w:val="21"/>
                <w:szCs w:val="21"/>
              </w:rPr>
              <w:t> </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42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2015.11.25 </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2021.11.23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0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0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0"/>
              <w:jc w:val="right"/>
              <w:rPr>
                <w:rFonts w:ascii="宋体" w:hAnsi="宋体" w:cs="宋体" w:eastAsia="宋体" w:hint="default"/>
                <w:sz w:val="21"/>
                <w:szCs w:val="21"/>
              </w:rPr>
            </w:pPr>
            <w:r>
              <w:rPr>
                <w:rFonts w:ascii="宋体"/>
                <w:sz w:val="21"/>
              </w:rPr>
              <w:t>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9"/>
              <w:jc w:val="right"/>
              <w:rPr>
                <w:rFonts w:ascii="宋体" w:hAnsi="宋体" w:cs="宋体" w:eastAsia="宋体" w:hint="default"/>
                <w:sz w:val="21"/>
                <w:szCs w:val="21"/>
              </w:rPr>
            </w:pPr>
            <w:r>
              <w:rPr>
                <w:rFonts w:ascii="宋体"/>
                <w:sz w:val="21"/>
              </w:rPr>
              <w:t>0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147.75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王伟</w:t>
            </w:r>
            <w:r>
              <w:rPr>
                <w:rFonts w:ascii="宋体" w:hAnsi="宋体" w:cs="宋体" w:eastAsia="宋体" w:hint="default"/>
                <w:sz w:val="21"/>
                <w:szCs w:val="21"/>
              </w:rPr>
              <w:t> </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3"/>
                <w:sz w:val="21"/>
                <w:szCs w:val="21"/>
              </w:rPr>
              <w:t>副总经理、核心技术人</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36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2015.11.25 </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2021.11.23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0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0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0"/>
              <w:jc w:val="right"/>
              <w:rPr>
                <w:rFonts w:ascii="宋体" w:hAnsi="宋体" w:cs="宋体" w:eastAsia="宋体" w:hint="default"/>
                <w:sz w:val="21"/>
                <w:szCs w:val="21"/>
              </w:rPr>
            </w:pPr>
            <w:r>
              <w:rPr>
                <w:rFonts w:ascii="宋体"/>
                <w:sz w:val="21"/>
              </w:rPr>
              <w:t>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9"/>
              <w:jc w:val="right"/>
              <w:rPr>
                <w:rFonts w:ascii="宋体" w:hAnsi="宋体" w:cs="宋体" w:eastAsia="宋体" w:hint="default"/>
                <w:sz w:val="21"/>
                <w:szCs w:val="21"/>
              </w:rPr>
            </w:pPr>
            <w:r>
              <w:rPr>
                <w:rFonts w:ascii="宋体"/>
                <w:sz w:val="21"/>
              </w:rPr>
              <w:t>0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150.85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bl>
    <w:p>
      <w:pPr>
        <w:spacing w:after="0" w:line="241" w:lineRule="exact"/>
        <w:jc w:val="center"/>
        <w:rPr>
          <w:rFonts w:ascii="宋体" w:hAnsi="宋体" w:cs="宋体" w:eastAsia="宋体" w:hint="default"/>
          <w:sz w:val="21"/>
          <w:szCs w:val="21"/>
        </w:rPr>
        <w:sectPr>
          <w:type w:val="continuous"/>
          <w:pgSz w:w="16840" w:h="11910" w:orient="landscape"/>
          <w:pgMar w:top="1120" w:bottom="1380" w:left="560" w:right="320"/>
        </w:sectPr>
      </w:pPr>
    </w:p>
    <w:p>
      <w:pPr>
        <w:spacing w:line="240" w:lineRule="auto" w:before="10"/>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1188"/>
        <w:gridCol w:w="2306"/>
        <w:gridCol w:w="725"/>
        <w:gridCol w:w="867"/>
        <w:gridCol w:w="1723"/>
        <w:gridCol w:w="1872"/>
        <w:gridCol w:w="1584"/>
        <w:gridCol w:w="1517"/>
        <w:gridCol w:w="931"/>
        <w:gridCol w:w="850"/>
        <w:gridCol w:w="1164"/>
        <w:gridCol w:w="1006"/>
      </w:tblGrid>
      <w:tr>
        <w:trPr>
          <w:trHeight w:val="281" w:hRule="exact"/>
        </w:trPr>
        <w:tc>
          <w:tcPr>
            <w:tcW w:w="1188" w:type="dxa"/>
            <w:tcBorders>
              <w:top w:val="single" w:sz="4" w:space="0" w:color="000000"/>
              <w:left w:val="single" w:sz="4" w:space="0" w:color="000000"/>
              <w:bottom w:val="single" w:sz="4" w:space="0" w:color="000000"/>
              <w:right w:val="single" w:sz="4" w:space="0" w:color="000000"/>
            </w:tcBorders>
          </w:tcPr>
          <w:p>
            <w:pP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员</w:t>
            </w:r>
            <w:r>
              <w:rPr>
                <w:rFonts w:ascii="宋体" w:hAnsi="宋体" w:cs="宋体" w:eastAsia="宋体" w:hint="default"/>
                <w:sz w:val="21"/>
                <w:szCs w:val="21"/>
              </w:rPr>
              <w:t> </w:t>
            </w:r>
          </w:p>
        </w:tc>
        <w:tc>
          <w:tcPr>
            <w:tcW w:w="725"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秦红全</w:t>
            </w:r>
            <w:r>
              <w:rPr>
                <w:rFonts w:ascii="宋体" w:hAnsi="宋体" w:cs="宋体" w:eastAsia="宋体" w:hint="default"/>
                <w:sz w:val="21"/>
                <w:szCs w:val="21"/>
              </w:rPr>
              <w:t> </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财务总监</w:t>
            </w:r>
            <w:r>
              <w:rPr>
                <w:rFonts w:ascii="宋体" w:hAnsi="宋体" w:cs="宋体" w:eastAsia="宋体" w:hint="default"/>
                <w:sz w:val="21"/>
                <w:szCs w:val="21"/>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5"/>
              <w:jc w:val="right"/>
              <w:rPr>
                <w:rFonts w:ascii="宋体" w:hAnsi="宋体" w:cs="宋体" w:eastAsia="宋体" w:hint="default"/>
                <w:sz w:val="21"/>
                <w:szCs w:val="21"/>
              </w:rPr>
            </w:pPr>
            <w:r>
              <w:rPr>
                <w:rFonts w:ascii="宋体"/>
                <w:sz w:val="21"/>
              </w:rPr>
              <w:t>40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2018.05.07 </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2021.11.23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0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0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0"/>
              <w:jc w:val="right"/>
              <w:rPr>
                <w:rFonts w:ascii="宋体" w:hAnsi="宋体" w:cs="宋体" w:eastAsia="宋体" w:hint="default"/>
                <w:sz w:val="21"/>
                <w:szCs w:val="21"/>
              </w:rPr>
            </w:pPr>
            <w:r>
              <w:rPr>
                <w:rFonts w:ascii="宋体"/>
                <w:sz w:val="21"/>
              </w:rPr>
              <w:t>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9"/>
              <w:jc w:val="right"/>
              <w:rPr>
                <w:rFonts w:ascii="宋体" w:hAnsi="宋体" w:cs="宋体" w:eastAsia="宋体" w:hint="default"/>
                <w:sz w:val="21"/>
                <w:szCs w:val="21"/>
              </w:rPr>
            </w:pPr>
            <w:r>
              <w:rPr>
                <w:rFonts w:ascii="宋体"/>
                <w:sz w:val="21"/>
              </w:rPr>
              <w:t>0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118.28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黄勍</w:t>
            </w:r>
            <w:r>
              <w:rPr>
                <w:rFonts w:ascii="宋体" w:hAnsi="宋体" w:cs="宋体" w:eastAsia="宋体" w:hint="default"/>
                <w:sz w:val="21"/>
                <w:szCs w:val="21"/>
              </w:rPr>
              <w:t> </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5"/>
              <w:jc w:val="right"/>
              <w:rPr>
                <w:rFonts w:ascii="宋体" w:hAnsi="宋体" w:cs="宋体" w:eastAsia="宋体" w:hint="default"/>
                <w:sz w:val="21"/>
                <w:szCs w:val="21"/>
              </w:rPr>
            </w:pPr>
            <w:r>
              <w:rPr>
                <w:rFonts w:ascii="宋体"/>
                <w:sz w:val="21"/>
              </w:rPr>
              <w:t>36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2019.12.20 </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2021.11.23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0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0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0"/>
              <w:jc w:val="right"/>
              <w:rPr>
                <w:rFonts w:ascii="宋体" w:hAnsi="宋体" w:cs="宋体" w:eastAsia="宋体" w:hint="default"/>
                <w:sz w:val="21"/>
                <w:szCs w:val="21"/>
              </w:rPr>
            </w:pPr>
            <w:r>
              <w:rPr>
                <w:rFonts w:ascii="宋体"/>
                <w:sz w:val="21"/>
              </w:rPr>
              <w:t>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9"/>
              <w:jc w:val="right"/>
              <w:rPr>
                <w:rFonts w:ascii="宋体" w:hAnsi="宋体" w:cs="宋体" w:eastAsia="宋体" w:hint="default"/>
                <w:sz w:val="21"/>
                <w:szCs w:val="21"/>
              </w:rPr>
            </w:pPr>
            <w:r>
              <w:rPr>
                <w:rFonts w:ascii="宋体"/>
                <w:sz w:val="21"/>
              </w:rPr>
              <w:t>0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0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9" w:right="0"/>
              <w:jc w:val="center"/>
              <w:rPr>
                <w:rFonts w:ascii="宋体" w:hAnsi="宋体" w:cs="宋体" w:eastAsia="宋体" w:hint="default"/>
                <w:sz w:val="21"/>
                <w:szCs w:val="21"/>
              </w:rPr>
            </w:pPr>
            <w:r>
              <w:rPr>
                <w:rFonts w:ascii="宋体" w:hAnsi="宋体" w:cs="宋体" w:eastAsia="宋体" w:hint="default"/>
                <w:sz w:val="21"/>
                <w:szCs w:val="21"/>
              </w:rPr>
              <w:t>刘超</w:t>
            </w:r>
            <w:r>
              <w:rPr>
                <w:rFonts w:ascii="宋体" w:hAnsi="宋体" w:cs="宋体" w:eastAsia="宋体" w:hint="default"/>
                <w:sz w:val="21"/>
                <w:szCs w:val="21"/>
              </w:rPr>
              <w:t> </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pacing w:val="-3"/>
                <w:sz w:val="21"/>
                <w:szCs w:val="21"/>
              </w:rPr>
              <w:t>副总经理、核心技术人</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员</w:t>
            </w:r>
            <w:r>
              <w:rPr>
                <w:rFonts w:ascii="宋体" w:hAnsi="宋体" w:cs="宋体" w:eastAsia="宋体" w:hint="default"/>
                <w:sz w:val="21"/>
                <w:szCs w:val="21"/>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43"/>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5"/>
              <w:jc w:val="right"/>
              <w:rPr>
                <w:rFonts w:ascii="宋体" w:hAnsi="宋体" w:cs="宋体" w:eastAsia="宋体" w:hint="default"/>
                <w:sz w:val="21"/>
                <w:szCs w:val="21"/>
              </w:rPr>
            </w:pPr>
            <w:r>
              <w:rPr>
                <w:rFonts w:ascii="宋体"/>
                <w:sz w:val="21"/>
              </w:rPr>
              <w:t>39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2019.12.20 </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0" w:right="0"/>
              <w:jc w:val="center"/>
              <w:rPr>
                <w:rFonts w:ascii="宋体" w:hAnsi="宋体" w:cs="宋体" w:eastAsia="宋体" w:hint="default"/>
                <w:sz w:val="21"/>
                <w:szCs w:val="21"/>
              </w:rPr>
            </w:pPr>
            <w:r>
              <w:rPr>
                <w:rFonts w:ascii="宋体"/>
                <w:sz w:val="21"/>
              </w:rPr>
              <w:t>2021.11.23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0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0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00"/>
              <w:jc w:val="right"/>
              <w:rPr>
                <w:rFonts w:ascii="宋体" w:hAnsi="宋体" w:cs="宋体" w:eastAsia="宋体" w:hint="default"/>
                <w:sz w:val="21"/>
                <w:szCs w:val="21"/>
              </w:rPr>
            </w:pPr>
            <w:r>
              <w:rPr>
                <w:rFonts w:ascii="宋体"/>
                <w:sz w:val="21"/>
              </w:rPr>
              <w:t>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59"/>
              <w:jc w:val="right"/>
              <w:rPr>
                <w:rFonts w:ascii="宋体" w:hAnsi="宋体" w:cs="宋体" w:eastAsia="宋体" w:hint="default"/>
                <w:sz w:val="21"/>
                <w:szCs w:val="21"/>
              </w:rPr>
            </w:pPr>
            <w:r>
              <w:rPr>
                <w:rFonts w:ascii="宋体"/>
                <w:sz w:val="21"/>
              </w:rPr>
              <w:t>0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91.61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王智宇</w:t>
            </w:r>
            <w:r>
              <w:rPr>
                <w:rFonts w:ascii="宋体" w:hAnsi="宋体" w:cs="宋体" w:eastAsia="宋体" w:hint="default"/>
                <w:sz w:val="21"/>
                <w:szCs w:val="21"/>
              </w:rPr>
              <w:t> </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5"/>
              <w:jc w:val="right"/>
              <w:rPr>
                <w:rFonts w:ascii="宋体" w:hAnsi="宋体" w:cs="宋体" w:eastAsia="宋体" w:hint="default"/>
                <w:sz w:val="21"/>
                <w:szCs w:val="21"/>
              </w:rPr>
            </w:pPr>
            <w:r>
              <w:rPr>
                <w:rFonts w:ascii="宋体"/>
                <w:sz w:val="21"/>
              </w:rPr>
              <w:t>42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2019.12.20 </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2021.11.23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0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0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0"/>
              <w:jc w:val="right"/>
              <w:rPr>
                <w:rFonts w:ascii="宋体" w:hAnsi="宋体" w:cs="宋体" w:eastAsia="宋体" w:hint="default"/>
                <w:sz w:val="21"/>
                <w:szCs w:val="21"/>
              </w:rPr>
            </w:pPr>
            <w:r>
              <w:rPr>
                <w:rFonts w:ascii="宋体"/>
                <w:sz w:val="21"/>
              </w:rPr>
              <w:t>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9"/>
              <w:jc w:val="right"/>
              <w:rPr>
                <w:rFonts w:ascii="宋体" w:hAnsi="宋体" w:cs="宋体" w:eastAsia="宋体" w:hint="default"/>
                <w:sz w:val="21"/>
                <w:szCs w:val="21"/>
              </w:rPr>
            </w:pPr>
            <w:r>
              <w:rPr>
                <w:rFonts w:ascii="宋体"/>
                <w:sz w:val="21"/>
              </w:rPr>
              <w:t>0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0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9" w:right="0"/>
              <w:jc w:val="center"/>
              <w:rPr>
                <w:rFonts w:ascii="宋体" w:hAnsi="宋体" w:cs="宋体" w:eastAsia="宋体" w:hint="default"/>
                <w:sz w:val="21"/>
                <w:szCs w:val="21"/>
              </w:rPr>
            </w:pPr>
            <w:r>
              <w:rPr>
                <w:rFonts w:ascii="宋体" w:hAnsi="宋体" w:cs="宋体" w:eastAsia="宋体" w:hint="default"/>
                <w:sz w:val="21"/>
                <w:szCs w:val="21"/>
              </w:rPr>
              <w:t>杨旭文</w:t>
            </w:r>
            <w:r>
              <w:rPr>
                <w:rFonts w:ascii="宋体" w:hAnsi="宋体" w:cs="宋体" w:eastAsia="宋体" w:hint="default"/>
                <w:sz w:val="21"/>
                <w:szCs w:val="21"/>
              </w:rPr>
              <w:t> </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3"/>
                <w:sz w:val="21"/>
                <w:szCs w:val="21"/>
              </w:rPr>
              <w:t>副总经理、核心技术人</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员</w:t>
            </w:r>
            <w:r>
              <w:rPr>
                <w:rFonts w:ascii="宋体" w:hAnsi="宋体" w:cs="宋体" w:eastAsia="宋体" w:hint="default"/>
                <w:sz w:val="21"/>
                <w:szCs w:val="21"/>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43"/>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5"/>
              <w:jc w:val="right"/>
              <w:rPr>
                <w:rFonts w:ascii="宋体" w:hAnsi="宋体" w:cs="宋体" w:eastAsia="宋体" w:hint="default"/>
                <w:sz w:val="21"/>
                <w:szCs w:val="21"/>
              </w:rPr>
            </w:pPr>
            <w:r>
              <w:rPr>
                <w:rFonts w:ascii="宋体"/>
                <w:sz w:val="21"/>
              </w:rPr>
              <w:t>36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2019.12.20 </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0" w:right="0"/>
              <w:jc w:val="center"/>
              <w:rPr>
                <w:rFonts w:ascii="宋体" w:hAnsi="宋体" w:cs="宋体" w:eastAsia="宋体" w:hint="default"/>
                <w:sz w:val="21"/>
                <w:szCs w:val="21"/>
              </w:rPr>
            </w:pPr>
            <w:r>
              <w:rPr>
                <w:rFonts w:ascii="宋体"/>
                <w:sz w:val="21"/>
              </w:rPr>
              <w:t>2021.11.23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0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0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00"/>
              <w:jc w:val="right"/>
              <w:rPr>
                <w:rFonts w:ascii="宋体" w:hAnsi="宋体" w:cs="宋体" w:eastAsia="宋体" w:hint="default"/>
                <w:sz w:val="21"/>
                <w:szCs w:val="21"/>
              </w:rPr>
            </w:pPr>
            <w:r>
              <w:rPr>
                <w:rFonts w:ascii="宋体"/>
                <w:sz w:val="21"/>
              </w:rPr>
              <w:t>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59"/>
              <w:jc w:val="right"/>
              <w:rPr>
                <w:rFonts w:ascii="宋体" w:hAnsi="宋体" w:cs="宋体" w:eastAsia="宋体" w:hint="default"/>
                <w:sz w:val="21"/>
                <w:szCs w:val="21"/>
              </w:rPr>
            </w:pPr>
            <w:r>
              <w:rPr>
                <w:rFonts w:ascii="宋体"/>
                <w:sz w:val="21"/>
              </w:rPr>
              <w:t>0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85.05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9" w:right="0"/>
              <w:jc w:val="center"/>
              <w:rPr>
                <w:rFonts w:ascii="宋体" w:hAnsi="宋体" w:cs="宋体" w:eastAsia="宋体" w:hint="default"/>
                <w:sz w:val="21"/>
                <w:szCs w:val="21"/>
              </w:rPr>
            </w:pPr>
            <w:r>
              <w:rPr>
                <w:rFonts w:ascii="宋体" w:hAnsi="宋体" w:cs="宋体" w:eastAsia="宋体" w:hint="default"/>
                <w:sz w:val="21"/>
                <w:szCs w:val="21"/>
              </w:rPr>
              <w:t>张扬</w:t>
            </w:r>
            <w:r>
              <w:rPr>
                <w:rFonts w:ascii="宋体" w:hAnsi="宋体" w:cs="宋体" w:eastAsia="宋体" w:hint="default"/>
                <w:sz w:val="21"/>
                <w:szCs w:val="21"/>
              </w:rPr>
              <w:t> </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3"/>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5"/>
              <w:jc w:val="right"/>
              <w:rPr>
                <w:rFonts w:ascii="宋体" w:hAnsi="宋体" w:cs="宋体" w:eastAsia="宋体" w:hint="default"/>
                <w:sz w:val="21"/>
                <w:szCs w:val="21"/>
              </w:rPr>
            </w:pPr>
            <w:r>
              <w:rPr>
                <w:rFonts w:ascii="宋体"/>
                <w:sz w:val="21"/>
              </w:rPr>
              <w:t>38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2019.12.20 </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 w:right="0"/>
              <w:jc w:val="center"/>
              <w:rPr>
                <w:rFonts w:ascii="宋体" w:hAnsi="宋体" w:cs="宋体" w:eastAsia="宋体" w:hint="default"/>
                <w:sz w:val="21"/>
                <w:szCs w:val="21"/>
              </w:rPr>
            </w:pPr>
            <w:r>
              <w:rPr>
                <w:rFonts w:ascii="宋体"/>
                <w:sz w:val="21"/>
              </w:rPr>
              <w:t>2021.11.23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0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0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00"/>
              <w:jc w:val="right"/>
              <w:rPr>
                <w:rFonts w:ascii="宋体" w:hAnsi="宋体" w:cs="宋体" w:eastAsia="宋体" w:hint="default"/>
                <w:sz w:val="21"/>
                <w:szCs w:val="21"/>
              </w:rPr>
            </w:pPr>
            <w:r>
              <w:rPr>
                <w:rFonts w:ascii="宋体"/>
                <w:sz w:val="21"/>
              </w:rPr>
              <w:t>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59"/>
              <w:jc w:val="right"/>
              <w:rPr>
                <w:rFonts w:ascii="宋体" w:hAnsi="宋体" w:cs="宋体" w:eastAsia="宋体" w:hint="default"/>
                <w:sz w:val="21"/>
                <w:szCs w:val="21"/>
              </w:rPr>
            </w:pPr>
            <w:r>
              <w:rPr>
                <w:rFonts w:ascii="宋体"/>
                <w:sz w:val="21"/>
              </w:rPr>
              <w:t>0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sz w:val="21"/>
              </w:rPr>
              <w:t>0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4"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张强</w:t>
            </w:r>
            <w:r>
              <w:rPr>
                <w:rFonts w:ascii="宋体" w:hAnsi="宋体" w:cs="宋体" w:eastAsia="宋体" w:hint="default"/>
                <w:sz w:val="21"/>
                <w:szCs w:val="21"/>
              </w:rPr>
              <w:t> </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核心技术人员</w:t>
            </w:r>
            <w:r>
              <w:rPr>
                <w:rFonts w:ascii="宋体" w:hAnsi="宋体" w:cs="宋体" w:eastAsia="宋体" w:hint="default"/>
                <w:sz w:val="21"/>
                <w:szCs w:val="21"/>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5"/>
              <w:jc w:val="right"/>
              <w:rPr>
                <w:rFonts w:ascii="宋体" w:hAnsi="宋体" w:cs="宋体" w:eastAsia="宋体" w:hint="default"/>
                <w:sz w:val="21"/>
                <w:szCs w:val="21"/>
              </w:rPr>
            </w:pPr>
            <w:r>
              <w:rPr>
                <w:rFonts w:ascii="宋体"/>
                <w:sz w:val="21"/>
              </w:rPr>
              <w:t>36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0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0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0"/>
              <w:jc w:val="right"/>
              <w:rPr>
                <w:rFonts w:ascii="宋体" w:hAnsi="宋体" w:cs="宋体" w:eastAsia="宋体" w:hint="default"/>
                <w:sz w:val="21"/>
                <w:szCs w:val="21"/>
              </w:rPr>
            </w:pPr>
            <w:r>
              <w:rPr>
                <w:rFonts w:ascii="宋体"/>
                <w:sz w:val="21"/>
              </w:rPr>
              <w:t>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9"/>
              <w:jc w:val="right"/>
              <w:rPr>
                <w:rFonts w:ascii="宋体" w:hAnsi="宋体" w:cs="宋体" w:eastAsia="宋体" w:hint="default"/>
                <w:sz w:val="21"/>
                <w:szCs w:val="21"/>
              </w:rPr>
            </w:pPr>
            <w:r>
              <w:rPr>
                <w:rFonts w:ascii="宋体"/>
                <w:sz w:val="21"/>
              </w:rPr>
              <w:t>0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78.55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夏夕盛</w:t>
            </w:r>
            <w:r>
              <w:rPr>
                <w:rFonts w:ascii="宋体" w:hAnsi="宋体" w:cs="宋体" w:eastAsia="宋体" w:hint="default"/>
                <w:sz w:val="21"/>
                <w:szCs w:val="21"/>
              </w:rPr>
              <w:t> </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核心技术人员</w:t>
            </w:r>
            <w:r>
              <w:rPr>
                <w:rFonts w:ascii="宋体" w:hAnsi="宋体" w:cs="宋体" w:eastAsia="宋体" w:hint="default"/>
                <w:sz w:val="21"/>
                <w:szCs w:val="21"/>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5"/>
              <w:jc w:val="right"/>
              <w:rPr>
                <w:rFonts w:ascii="宋体" w:hAnsi="宋体" w:cs="宋体" w:eastAsia="宋体" w:hint="default"/>
                <w:sz w:val="21"/>
                <w:szCs w:val="21"/>
              </w:rPr>
            </w:pPr>
            <w:r>
              <w:rPr>
                <w:rFonts w:ascii="宋体"/>
                <w:sz w:val="21"/>
              </w:rPr>
              <w:t>34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0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0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0"/>
              <w:jc w:val="right"/>
              <w:rPr>
                <w:rFonts w:ascii="宋体" w:hAnsi="宋体" w:cs="宋体" w:eastAsia="宋体" w:hint="default"/>
                <w:sz w:val="21"/>
                <w:szCs w:val="21"/>
              </w:rPr>
            </w:pPr>
            <w:r>
              <w:rPr>
                <w:rFonts w:ascii="宋体"/>
                <w:sz w:val="21"/>
              </w:rPr>
              <w:t>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9"/>
              <w:jc w:val="right"/>
              <w:rPr>
                <w:rFonts w:ascii="宋体" w:hAnsi="宋体" w:cs="宋体" w:eastAsia="宋体" w:hint="default"/>
                <w:sz w:val="21"/>
                <w:szCs w:val="21"/>
              </w:rPr>
            </w:pPr>
            <w:r>
              <w:rPr>
                <w:rFonts w:ascii="宋体"/>
                <w:sz w:val="21"/>
              </w:rPr>
              <w:t>0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62.83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9" w:right="0"/>
              <w:jc w:val="center"/>
              <w:rPr>
                <w:rFonts w:ascii="宋体" w:hAnsi="宋体" w:cs="宋体" w:eastAsia="宋体" w:hint="default"/>
                <w:sz w:val="21"/>
                <w:szCs w:val="21"/>
              </w:rPr>
            </w:pPr>
            <w:r>
              <w:rPr>
                <w:rFonts w:ascii="宋体" w:hAnsi="宋体" w:cs="宋体" w:eastAsia="宋体" w:hint="default"/>
                <w:sz w:val="21"/>
                <w:szCs w:val="21"/>
              </w:rPr>
              <w:t>肖骁</w:t>
            </w:r>
            <w:r>
              <w:rPr>
                <w:rFonts w:ascii="宋体" w:hAnsi="宋体" w:cs="宋体" w:eastAsia="宋体" w:hint="default"/>
                <w:sz w:val="21"/>
                <w:szCs w:val="21"/>
              </w:rPr>
              <w:t> </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核心技术人员</w:t>
            </w:r>
            <w:r>
              <w:rPr>
                <w:rFonts w:ascii="宋体" w:hAnsi="宋体" w:cs="宋体" w:eastAsia="宋体" w:hint="default"/>
                <w:sz w:val="21"/>
                <w:szCs w:val="21"/>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3"/>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5"/>
              <w:jc w:val="right"/>
              <w:rPr>
                <w:rFonts w:ascii="宋体" w:hAnsi="宋体" w:cs="宋体" w:eastAsia="宋体" w:hint="default"/>
                <w:sz w:val="21"/>
                <w:szCs w:val="21"/>
              </w:rPr>
            </w:pPr>
            <w:r>
              <w:rPr>
                <w:rFonts w:ascii="宋体"/>
                <w:sz w:val="21"/>
              </w:rPr>
              <w:t>32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 </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9" w:right="0"/>
              <w:jc w:val="center"/>
              <w:rPr>
                <w:rFonts w:ascii="宋体" w:hAnsi="宋体" w:cs="宋体" w:eastAsia="宋体" w:hint="default"/>
                <w:sz w:val="21"/>
                <w:szCs w:val="21"/>
              </w:rPr>
            </w:pP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0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0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00"/>
              <w:jc w:val="right"/>
              <w:rPr>
                <w:rFonts w:ascii="宋体" w:hAnsi="宋体" w:cs="宋体" w:eastAsia="宋体" w:hint="default"/>
                <w:sz w:val="21"/>
                <w:szCs w:val="21"/>
              </w:rPr>
            </w:pPr>
            <w:r>
              <w:rPr>
                <w:rFonts w:ascii="宋体"/>
                <w:sz w:val="21"/>
              </w:rPr>
              <w:t>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59"/>
              <w:jc w:val="right"/>
              <w:rPr>
                <w:rFonts w:ascii="宋体" w:hAnsi="宋体" w:cs="宋体" w:eastAsia="宋体" w:hint="default"/>
                <w:sz w:val="21"/>
                <w:szCs w:val="21"/>
              </w:rPr>
            </w:pPr>
            <w:r>
              <w:rPr>
                <w:rFonts w:ascii="宋体"/>
                <w:sz w:val="21"/>
              </w:rPr>
              <w:t>0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56.55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佟伟</w:t>
            </w:r>
            <w:r>
              <w:rPr>
                <w:rFonts w:ascii="宋体" w:hAnsi="宋体" w:cs="宋体" w:eastAsia="宋体" w:hint="default"/>
                <w:sz w:val="21"/>
                <w:szCs w:val="21"/>
              </w:rPr>
              <w:t> </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监事（已离任）</w:t>
            </w:r>
            <w:r>
              <w:rPr>
                <w:rFonts w:ascii="宋体" w:hAnsi="宋体" w:cs="宋体" w:eastAsia="宋体" w:hint="default"/>
                <w:sz w:val="21"/>
                <w:szCs w:val="21"/>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5"/>
              <w:jc w:val="right"/>
              <w:rPr>
                <w:rFonts w:ascii="宋体" w:hAnsi="宋体" w:cs="宋体" w:eastAsia="宋体" w:hint="default"/>
                <w:sz w:val="21"/>
                <w:szCs w:val="21"/>
              </w:rPr>
            </w:pPr>
            <w:r>
              <w:rPr>
                <w:rFonts w:ascii="宋体"/>
                <w:sz w:val="21"/>
              </w:rPr>
              <w:t>33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2018.11.24 </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2019.03.12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0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0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0"/>
              <w:jc w:val="right"/>
              <w:rPr>
                <w:rFonts w:ascii="宋体" w:hAnsi="宋体" w:cs="宋体" w:eastAsia="宋体" w:hint="default"/>
                <w:sz w:val="21"/>
                <w:szCs w:val="21"/>
              </w:rPr>
            </w:pPr>
            <w:r>
              <w:rPr>
                <w:rFonts w:ascii="宋体"/>
                <w:sz w:val="21"/>
              </w:rPr>
              <w:t>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9"/>
              <w:jc w:val="right"/>
              <w:rPr>
                <w:rFonts w:ascii="宋体" w:hAnsi="宋体" w:cs="宋体" w:eastAsia="宋体" w:hint="default"/>
                <w:sz w:val="21"/>
                <w:szCs w:val="21"/>
              </w:rPr>
            </w:pPr>
            <w:r>
              <w:rPr>
                <w:rFonts w:ascii="宋体"/>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2.74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李鲲</w:t>
            </w:r>
            <w:r>
              <w:rPr>
                <w:rFonts w:ascii="宋体" w:hAnsi="宋体" w:cs="宋体" w:eastAsia="宋体" w:hint="default"/>
                <w:sz w:val="21"/>
                <w:szCs w:val="21"/>
              </w:rPr>
              <w:t> </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监事（已离任）</w:t>
            </w:r>
            <w:r>
              <w:rPr>
                <w:rFonts w:ascii="宋体" w:hAnsi="宋体" w:cs="宋体" w:eastAsia="宋体" w:hint="default"/>
                <w:sz w:val="21"/>
                <w:szCs w:val="21"/>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5"/>
              <w:jc w:val="right"/>
              <w:rPr>
                <w:rFonts w:ascii="宋体" w:hAnsi="宋体" w:cs="宋体" w:eastAsia="宋体" w:hint="default"/>
                <w:sz w:val="21"/>
                <w:szCs w:val="21"/>
              </w:rPr>
            </w:pPr>
            <w:r>
              <w:rPr>
                <w:rFonts w:ascii="宋体"/>
                <w:sz w:val="21"/>
              </w:rPr>
              <w:t>50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2018.03.23 </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2019.03.12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0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0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0"/>
              <w:jc w:val="right"/>
              <w:rPr>
                <w:rFonts w:ascii="宋体" w:hAnsi="宋体" w:cs="宋体" w:eastAsia="宋体" w:hint="default"/>
                <w:sz w:val="21"/>
                <w:szCs w:val="21"/>
              </w:rPr>
            </w:pPr>
            <w:r>
              <w:rPr>
                <w:rFonts w:ascii="宋体"/>
                <w:sz w:val="21"/>
              </w:rPr>
              <w:t>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9"/>
              <w:jc w:val="right"/>
              <w:rPr>
                <w:rFonts w:ascii="宋体" w:hAnsi="宋体" w:cs="宋体" w:eastAsia="宋体" w:hint="default"/>
                <w:sz w:val="21"/>
                <w:szCs w:val="21"/>
              </w:rPr>
            </w:pPr>
            <w:r>
              <w:rPr>
                <w:rFonts w:ascii="宋体"/>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5.88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9"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sz w:val="21"/>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4"/>
              <w:jc w:val="right"/>
              <w:rPr>
                <w:rFonts w:ascii="宋体" w:hAnsi="宋体" w:cs="宋体" w:eastAsia="宋体" w:hint="default"/>
                <w:sz w:val="21"/>
                <w:szCs w:val="21"/>
              </w:rPr>
            </w:pPr>
            <w:r>
              <w:rPr>
                <w:rFonts w:ascii="宋体"/>
                <w:sz w:val="21"/>
              </w:rPr>
              <w:t>/ </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66"/>
              <w:jc w:val="right"/>
              <w:rPr>
                <w:rFonts w:ascii="宋体" w:hAnsi="宋体" w:cs="宋体" w:eastAsia="宋体" w:hint="default"/>
                <w:sz w:val="21"/>
                <w:szCs w:val="21"/>
              </w:rPr>
            </w:pPr>
            <w:r>
              <w:rPr>
                <w:rFonts w:ascii="宋体"/>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 </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9" w:right="0"/>
              <w:jc w:val="center"/>
              <w:rPr>
                <w:rFonts w:ascii="宋体" w:hAnsi="宋体" w:cs="宋体" w:eastAsia="宋体" w:hint="default"/>
                <w:sz w:val="21"/>
                <w:szCs w:val="21"/>
              </w:rPr>
            </w:pP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24,141,084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24,141,084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00"/>
              <w:jc w:val="right"/>
              <w:rPr>
                <w:rFonts w:ascii="宋体" w:hAnsi="宋体" w:cs="宋体" w:eastAsia="宋体" w:hint="default"/>
                <w:sz w:val="21"/>
                <w:szCs w:val="21"/>
              </w:rPr>
            </w:pPr>
            <w:r>
              <w:rPr>
                <w:rFonts w:ascii="宋体"/>
                <w:sz w:val="21"/>
              </w:rPr>
              <w:t>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59"/>
              <w:jc w:val="right"/>
              <w:rPr>
                <w:rFonts w:ascii="宋体" w:hAnsi="宋体" w:cs="宋体" w:eastAsia="宋体" w:hint="default"/>
                <w:sz w:val="21"/>
                <w:szCs w:val="21"/>
              </w:rPr>
            </w:pPr>
            <w:r>
              <w:rPr>
                <w:rFonts w:ascii="宋体"/>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sz w:val="21"/>
              </w:rPr>
              <w:t>1,573.19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center"/>
              <w:rPr>
                <w:rFonts w:ascii="宋体" w:hAnsi="宋体" w:cs="宋体" w:eastAsia="宋体" w:hint="default"/>
                <w:sz w:val="21"/>
                <w:szCs w:val="21"/>
              </w:rPr>
            </w:pPr>
            <w:r>
              <w:rPr>
                <w:rFonts w:ascii="宋体"/>
                <w:sz w:val="21"/>
              </w:rPr>
              <w:t>/ </w:t>
            </w:r>
          </w:p>
        </w:tc>
      </w:tr>
    </w:tbl>
    <w:p>
      <w:pPr>
        <w:pStyle w:val="BodyText"/>
        <w:spacing w:line="355" w:lineRule="auto" w:before="86"/>
        <w:ind w:left="964" w:right="0" w:firstLine="420"/>
        <w:jc w:val="left"/>
        <w:rPr>
          <w:rFonts w:ascii="宋体" w:hAnsi="宋体" w:cs="宋体" w:eastAsia="宋体" w:hint="default"/>
        </w:rPr>
      </w:pPr>
      <w:r>
        <w:rPr>
          <w:spacing w:val="-4"/>
        </w:rPr>
        <w:t>注：报告期内，公司新聘任的副总经理黄勍，刘超，王智宇，杨旭文，张扬因聘任时间接近年底，</w:t>
      </w:r>
      <w:r>
        <w:rPr>
          <w:rFonts w:ascii="宋体" w:hAnsi="宋体" w:cs="宋体" w:eastAsia="宋体" w:hint="default"/>
          <w:spacing w:val="-4"/>
        </w:rPr>
        <w:t>2019 </w:t>
      </w:r>
      <w:r>
        <w:rPr/>
        <w:t>年度按照原职位发放薪酬，</w:t>
      </w:r>
      <w:r>
        <w:rPr>
          <w:rFonts w:ascii="宋体" w:hAnsi="宋体" w:cs="宋体" w:eastAsia="宋体" w:hint="default"/>
        </w:rPr>
        <w:t>2020</w:t>
      </w:r>
      <w:r>
        <w:rPr>
          <w:rFonts w:ascii="宋体" w:hAnsi="宋体" w:cs="宋体" w:eastAsia="宋体" w:hint="default"/>
          <w:spacing w:val="-43"/>
        </w:rPr>
        <w:t> </w:t>
      </w:r>
      <w:r>
        <w:rPr/>
        <w:t>年的高管薪</w:t>
      </w:r>
      <w:r>
        <w:rPr>
          <w:w w:val="100"/>
        </w:rPr>
        <w:t> </w:t>
      </w:r>
      <w:r>
        <w:rPr/>
        <w:t>酬按经公司董事会审议批准后的高管薪酬标准发放。</w:t>
      </w:r>
      <w:r>
        <w:rPr>
          <w:rFonts w:ascii="宋体" w:hAnsi="宋体" w:cs="宋体" w:eastAsia="宋体" w:hint="default"/>
        </w:rPr>
        <w:t> </w:t>
      </w:r>
    </w:p>
    <w:p>
      <w:pPr>
        <w:spacing w:line="240" w:lineRule="auto" w:before="3"/>
        <w:rPr>
          <w:rFonts w:ascii="宋体" w:hAnsi="宋体" w:cs="宋体" w:eastAsia="宋体" w:hint="default"/>
          <w:sz w:val="5"/>
          <w:szCs w:val="5"/>
        </w:rPr>
      </w:pPr>
    </w:p>
    <w:tbl>
      <w:tblPr>
        <w:tblW w:w="0" w:type="auto"/>
        <w:jc w:val="left"/>
        <w:tblInd w:w="675" w:type="dxa"/>
        <w:tblLayout w:type="fixed"/>
        <w:tblCellMar>
          <w:top w:w="0" w:type="dxa"/>
          <w:left w:w="0" w:type="dxa"/>
          <w:bottom w:w="0" w:type="dxa"/>
          <w:right w:w="0" w:type="dxa"/>
        </w:tblCellMar>
        <w:tblLook w:val="01E0"/>
      </w:tblPr>
      <w:tblGrid>
        <w:gridCol w:w="1196"/>
        <w:gridCol w:w="13293"/>
      </w:tblGrid>
      <w:tr>
        <w:trPr>
          <w:trHeight w:val="28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13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主要工作经历</w:t>
            </w:r>
            <w:r>
              <w:rPr>
                <w:rFonts w:ascii="宋体" w:hAnsi="宋体" w:cs="宋体" w:eastAsia="宋体" w:hint="default"/>
                <w:sz w:val="21"/>
                <w:szCs w:val="21"/>
              </w:rPr>
              <w:t> </w:t>
            </w:r>
          </w:p>
        </w:tc>
      </w:tr>
      <w:tr>
        <w:trPr>
          <w:trHeight w:val="164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8" w:right="0"/>
              <w:jc w:val="center"/>
              <w:rPr>
                <w:rFonts w:ascii="宋体" w:hAnsi="宋体" w:cs="宋体" w:eastAsia="宋体" w:hint="default"/>
                <w:sz w:val="21"/>
                <w:szCs w:val="21"/>
              </w:rPr>
            </w:pPr>
            <w:r>
              <w:rPr>
                <w:rFonts w:ascii="宋体" w:hAnsi="宋体" w:cs="宋体" w:eastAsia="宋体" w:hint="default"/>
                <w:sz w:val="21"/>
                <w:szCs w:val="21"/>
              </w:rPr>
              <w:t>郜春海</w:t>
            </w:r>
            <w:r>
              <w:rPr>
                <w:rFonts w:ascii="宋体" w:hAnsi="宋体" w:cs="宋体" w:eastAsia="宋体" w:hint="default"/>
                <w:sz w:val="21"/>
                <w:szCs w:val="21"/>
              </w:rPr>
              <w:t> </w:t>
            </w:r>
          </w:p>
        </w:tc>
        <w:tc>
          <w:tcPr>
            <w:tcW w:w="132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1993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1998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pacing w:val="-3"/>
                <w:sz w:val="21"/>
                <w:szCs w:val="21"/>
              </w:rPr>
              <w:t>月在北京交通大学电子信息工程学院任助教；于</w:t>
            </w:r>
            <w:r>
              <w:rPr>
                <w:rFonts w:ascii="宋体" w:hAnsi="宋体" w:cs="宋体" w:eastAsia="宋体" w:hint="default"/>
                <w:spacing w:val="-53"/>
                <w:sz w:val="21"/>
                <w:szCs w:val="21"/>
              </w:rPr>
              <w:t> </w:t>
            </w:r>
            <w:r>
              <w:rPr>
                <w:rFonts w:ascii="宋体" w:hAnsi="宋体" w:cs="宋体" w:eastAsia="宋体" w:hint="default"/>
                <w:sz w:val="21"/>
                <w:szCs w:val="21"/>
              </w:rPr>
              <w:t>1997</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1997</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10</w:t>
            </w:r>
            <w:r>
              <w:rPr>
                <w:rFonts w:ascii="宋体" w:hAnsi="宋体" w:cs="宋体" w:eastAsia="宋体" w:hint="default"/>
                <w:spacing w:val="-50"/>
                <w:sz w:val="21"/>
                <w:szCs w:val="21"/>
              </w:rPr>
              <w:t> </w:t>
            </w:r>
            <w:r>
              <w:rPr>
                <w:rFonts w:ascii="宋体" w:hAnsi="宋体" w:cs="宋体" w:eastAsia="宋体" w:hint="default"/>
                <w:sz w:val="21"/>
                <w:szCs w:val="21"/>
              </w:rPr>
              <w:t>月在德国</w:t>
            </w:r>
            <w:r>
              <w:rPr>
                <w:rFonts w:ascii="宋体" w:hAnsi="宋体" w:cs="宋体" w:eastAsia="宋体" w:hint="default"/>
                <w:spacing w:val="-49"/>
                <w:sz w:val="21"/>
                <w:szCs w:val="21"/>
              </w:rPr>
              <w:t> </w:t>
            </w:r>
            <w:r>
              <w:rPr>
                <w:rFonts w:ascii="宋体" w:hAnsi="宋体" w:cs="宋体" w:eastAsia="宋体" w:hint="default"/>
                <w:sz w:val="21"/>
                <w:szCs w:val="21"/>
              </w:rPr>
              <w:t>SIEMENS</w:t>
            </w:r>
            <w:r>
              <w:rPr>
                <w:rFonts w:ascii="宋体" w:hAnsi="宋体" w:cs="宋体" w:eastAsia="宋体" w:hint="default"/>
                <w:spacing w:val="-53"/>
                <w:sz w:val="21"/>
                <w:szCs w:val="21"/>
              </w:rPr>
              <w:t> </w:t>
            </w:r>
            <w:r>
              <w:rPr>
                <w:rFonts w:ascii="宋体" w:hAnsi="宋体" w:cs="宋体" w:eastAsia="宋体" w:hint="default"/>
                <w:spacing w:val="-4"/>
                <w:sz w:val="21"/>
                <w:szCs w:val="21"/>
              </w:rPr>
              <w:t>公司任访问学者；于</w:t>
            </w:r>
            <w:r>
              <w:rPr>
                <w:rFonts w:ascii="宋体" w:hAnsi="宋体" w:cs="宋体" w:eastAsia="宋体" w:hint="default"/>
                <w:spacing w:val="-50"/>
                <w:sz w:val="21"/>
                <w:szCs w:val="21"/>
              </w:rPr>
              <w:t> </w:t>
            </w:r>
            <w:r>
              <w:rPr>
                <w:rFonts w:ascii="宋体" w:hAnsi="宋体" w:cs="宋体" w:eastAsia="宋体" w:hint="default"/>
                <w:sz w:val="21"/>
                <w:szCs w:val="21"/>
              </w:rPr>
              <w:t>1998</w:t>
            </w:r>
          </w:p>
          <w:p>
            <w:pPr>
              <w:pStyle w:val="TableParagraph"/>
              <w:spacing w:line="272" w:lineRule="exact"/>
              <w:ind w:left="105"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r>
              <w:rPr>
                <w:rFonts w:ascii="宋体" w:hAnsi="宋体" w:cs="宋体" w:eastAsia="宋体" w:hint="default"/>
                <w:spacing w:val="-49"/>
                <w:sz w:val="21"/>
                <w:szCs w:val="21"/>
              </w:rPr>
              <w:t> </w:t>
            </w:r>
            <w:r>
              <w:rPr>
                <w:rFonts w:ascii="宋体" w:hAnsi="宋体" w:cs="宋体" w:eastAsia="宋体" w:hint="default"/>
                <w:sz w:val="21"/>
                <w:szCs w:val="21"/>
              </w:rPr>
              <w:t>月至</w:t>
            </w:r>
            <w:r>
              <w:rPr>
                <w:rFonts w:ascii="宋体" w:hAnsi="宋体" w:cs="宋体" w:eastAsia="宋体" w:hint="default"/>
                <w:spacing w:val="-49"/>
                <w:sz w:val="21"/>
                <w:szCs w:val="21"/>
              </w:rPr>
              <w:t> </w:t>
            </w:r>
            <w:r>
              <w:rPr>
                <w:rFonts w:ascii="宋体" w:hAnsi="宋体" w:cs="宋体" w:eastAsia="宋体" w:hint="default"/>
                <w:sz w:val="21"/>
                <w:szCs w:val="21"/>
              </w:rPr>
              <w:t>2005</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5</w:t>
            </w:r>
            <w:r>
              <w:rPr>
                <w:rFonts w:ascii="宋体" w:hAnsi="宋体" w:cs="宋体" w:eastAsia="宋体" w:hint="default"/>
                <w:spacing w:val="-51"/>
                <w:sz w:val="21"/>
                <w:szCs w:val="21"/>
              </w:rPr>
              <w:t> </w:t>
            </w:r>
            <w:r>
              <w:rPr>
                <w:rFonts w:ascii="宋体" w:hAnsi="宋体" w:cs="宋体" w:eastAsia="宋体" w:hint="default"/>
                <w:sz w:val="21"/>
                <w:szCs w:val="21"/>
              </w:rPr>
              <w:t>月在北京交通大学电子信息工程学院任讲师；于</w:t>
            </w:r>
            <w:r>
              <w:rPr>
                <w:rFonts w:ascii="宋体" w:hAnsi="宋体" w:cs="宋体" w:eastAsia="宋体" w:hint="default"/>
                <w:spacing w:val="-49"/>
                <w:sz w:val="21"/>
                <w:szCs w:val="21"/>
              </w:rPr>
              <w:t> </w:t>
            </w:r>
            <w:r>
              <w:rPr>
                <w:rFonts w:ascii="宋体" w:hAnsi="宋体" w:cs="宋体" w:eastAsia="宋体" w:hint="default"/>
                <w:sz w:val="21"/>
                <w:szCs w:val="21"/>
              </w:rPr>
              <w:t>2005</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1"/>
                <w:sz w:val="21"/>
                <w:szCs w:val="21"/>
              </w:rPr>
              <w:t> </w:t>
            </w:r>
            <w:r>
              <w:rPr>
                <w:rFonts w:ascii="宋体" w:hAnsi="宋体" w:cs="宋体" w:eastAsia="宋体" w:hint="default"/>
                <w:sz w:val="21"/>
                <w:szCs w:val="21"/>
              </w:rPr>
              <w:t>月至</w:t>
            </w:r>
            <w:r>
              <w:rPr>
                <w:rFonts w:ascii="宋体" w:hAnsi="宋体" w:cs="宋体" w:eastAsia="宋体" w:hint="default"/>
                <w:spacing w:val="-51"/>
                <w:sz w:val="21"/>
                <w:szCs w:val="21"/>
              </w:rPr>
              <w:t> </w:t>
            </w: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12</w:t>
            </w:r>
            <w:r>
              <w:rPr>
                <w:rFonts w:ascii="宋体" w:hAnsi="宋体" w:cs="宋体" w:eastAsia="宋体" w:hint="default"/>
                <w:spacing w:val="-49"/>
                <w:sz w:val="21"/>
                <w:szCs w:val="21"/>
              </w:rPr>
              <w:t> </w:t>
            </w:r>
            <w:r>
              <w:rPr>
                <w:rFonts w:ascii="宋体" w:hAnsi="宋体" w:cs="宋体" w:eastAsia="宋体" w:hint="default"/>
                <w:sz w:val="21"/>
                <w:szCs w:val="21"/>
              </w:rPr>
              <w:t>月在北京交通大学轨道交通控制与安全国家重点</w:t>
            </w:r>
          </w:p>
          <w:p>
            <w:pPr>
              <w:pStyle w:val="TableParagraph"/>
              <w:spacing w:line="272" w:lineRule="exact"/>
              <w:ind w:left="105" w:right="0"/>
              <w:jc w:val="left"/>
              <w:rPr>
                <w:rFonts w:ascii="宋体" w:hAnsi="宋体" w:cs="宋体" w:eastAsia="宋体" w:hint="default"/>
                <w:sz w:val="21"/>
                <w:szCs w:val="21"/>
              </w:rPr>
            </w:pPr>
            <w:r>
              <w:rPr>
                <w:rFonts w:ascii="宋体" w:hAnsi="宋体" w:cs="宋体" w:eastAsia="宋体" w:hint="default"/>
                <w:spacing w:val="-4"/>
                <w:sz w:val="21"/>
                <w:szCs w:val="21"/>
              </w:rPr>
              <w:t>实验室任副教授；于</w:t>
            </w:r>
            <w:r>
              <w:rPr>
                <w:rFonts w:ascii="宋体" w:hAnsi="宋体" w:cs="宋体" w:eastAsia="宋体" w:hint="default"/>
                <w:spacing w:val="-51"/>
                <w:sz w:val="21"/>
                <w:szCs w:val="21"/>
              </w:rPr>
              <w:t> </w:t>
            </w:r>
            <w:r>
              <w:rPr>
                <w:rFonts w:ascii="宋体" w:hAnsi="宋体" w:cs="宋体" w:eastAsia="宋体" w:hint="default"/>
                <w:sz w:val="21"/>
                <w:szCs w:val="21"/>
              </w:rPr>
              <w:t>2005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spacing w:val="-51"/>
                <w:sz w:val="21"/>
                <w:szCs w:val="21"/>
              </w:rPr>
              <w:t> </w:t>
            </w: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pacing w:val="-4"/>
                <w:sz w:val="21"/>
                <w:szCs w:val="21"/>
              </w:rPr>
              <w:t>月在瑞安时代担任总经理；于</w:t>
            </w:r>
            <w:r>
              <w:rPr>
                <w:rFonts w:ascii="宋体" w:hAnsi="宋体" w:cs="宋体" w:eastAsia="宋体" w:hint="default"/>
                <w:spacing w:val="-51"/>
                <w:sz w:val="21"/>
                <w:szCs w:val="21"/>
              </w:rPr>
              <w:t> </w:t>
            </w: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月至</w:t>
            </w:r>
            <w:r>
              <w:rPr>
                <w:rFonts w:ascii="宋体" w:hAnsi="宋体" w:cs="宋体" w:eastAsia="宋体" w:hint="default"/>
                <w:spacing w:val="-51"/>
                <w:sz w:val="21"/>
                <w:szCs w:val="21"/>
              </w:rPr>
              <w:t> </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月在北京交通大学轨道交通运行控制系统</w:t>
            </w:r>
          </w:p>
          <w:p>
            <w:pPr>
              <w:pStyle w:val="TableParagraph"/>
              <w:spacing w:line="272" w:lineRule="exact"/>
              <w:ind w:left="105" w:right="0"/>
              <w:jc w:val="left"/>
              <w:rPr>
                <w:rFonts w:ascii="宋体" w:hAnsi="宋体" w:cs="宋体" w:eastAsia="宋体" w:hint="default"/>
                <w:sz w:val="21"/>
                <w:szCs w:val="21"/>
              </w:rPr>
            </w:pPr>
            <w:r>
              <w:rPr>
                <w:rFonts w:ascii="宋体" w:hAnsi="宋体" w:cs="宋体" w:eastAsia="宋体" w:hint="default"/>
                <w:sz w:val="21"/>
                <w:szCs w:val="21"/>
              </w:rPr>
              <w:t>国家工程研究中心任研究员；于</w:t>
            </w:r>
            <w:r>
              <w:rPr>
                <w:rFonts w:ascii="宋体" w:hAnsi="宋体" w:cs="宋体" w:eastAsia="宋体" w:hint="default"/>
                <w:spacing w:val="-49"/>
                <w:sz w:val="21"/>
                <w:szCs w:val="21"/>
              </w:rPr>
              <w:t> </w:t>
            </w: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7</w:t>
            </w:r>
            <w:r>
              <w:rPr>
                <w:rFonts w:ascii="宋体" w:hAnsi="宋体" w:cs="宋体" w:eastAsia="宋体" w:hint="default"/>
                <w:spacing w:val="-51"/>
                <w:sz w:val="21"/>
                <w:szCs w:val="21"/>
              </w:rPr>
              <w:t> </w:t>
            </w:r>
            <w:r>
              <w:rPr>
                <w:rFonts w:ascii="宋体" w:hAnsi="宋体" w:cs="宋体" w:eastAsia="宋体" w:hint="default"/>
                <w:sz w:val="21"/>
                <w:szCs w:val="21"/>
              </w:rPr>
              <w:t>月至</w:t>
            </w:r>
            <w:r>
              <w:rPr>
                <w:rFonts w:ascii="宋体" w:hAnsi="宋体" w:cs="宋体" w:eastAsia="宋体" w:hint="default"/>
                <w:spacing w:val="-51"/>
                <w:sz w:val="21"/>
                <w:szCs w:val="21"/>
              </w:rPr>
              <w:t> </w:t>
            </w:r>
            <w:r>
              <w:rPr>
                <w:rFonts w:ascii="宋体" w:hAnsi="宋体" w:cs="宋体" w:eastAsia="宋体" w:hint="default"/>
                <w:sz w:val="21"/>
                <w:szCs w:val="21"/>
              </w:rPr>
              <w:t>2014</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r>
              <w:rPr>
                <w:rFonts w:ascii="宋体" w:hAnsi="宋体" w:cs="宋体" w:eastAsia="宋体" w:hint="default"/>
                <w:spacing w:val="-49"/>
                <w:sz w:val="21"/>
                <w:szCs w:val="21"/>
              </w:rPr>
              <w:t> </w:t>
            </w:r>
            <w:r>
              <w:rPr>
                <w:rFonts w:ascii="宋体" w:hAnsi="宋体" w:cs="宋体" w:eastAsia="宋体" w:hint="default"/>
                <w:sz w:val="21"/>
                <w:szCs w:val="21"/>
              </w:rPr>
              <w:t>月在北京交通大学轨道交通运行控制系统国家工程研究中心任主任；于</w:t>
            </w:r>
            <w:r>
              <w:rPr>
                <w:rFonts w:ascii="宋体" w:hAnsi="宋体" w:cs="宋体" w:eastAsia="宋体" w:hint="default"/>
                <w:spacing w:val="-49"/>
                <w:sz w:val="21"/>
                <w:szCs w:val="21"/>
              </w:rPr>
              <w:t> </w:t>
            </w: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月</w:t>
            </w:r>
          </w:p>
          <w:p>
            <w:pPr>
              <w:pStyle w:val="TableParagraph"/>
              <w:spacing w:line="240" w:lineRule="auto"/>
              <w:ind w:left="105" w:right="-5"/>
              <w:jc w:val="left"/>
              <w:rPr>
                <w:rFonts w:ascii="宋体" w:hAnsi="宋体" w:cs="宋体" w:eastAsia="宋体" w:hint="default"/>
                <w:sz w:val="21"/>
                <w:szCs w:val="21"/>
              </w:rPr>
            </w:pPr>
            <w:r>
              <w:rPr>
                <w:rFonts w:ascii="宋体" w:hAnsi="宋体" w:cs="宋体" w:eastAsia="宋体" w:hint="default"/>
                <w:sz w:val="21"/>
                <w:szCs w:val="21"/>
              </w:rPr>
              <w:t>至今在公司任总经理，并于</w:t>
            </w:r>
            <w:r>
              <w:rPr>
                <w:rFonts w:ascii="宋体" w:hAnsi="宋体" w:cs="宋体" w:eastAsia="宋体" w:hint="default"/>
                <w:spacing w:val="-55"/>
                <w:sz w:val="21"/>
                <w:szCs w:val="21"/>
              </w:rPr>
              <w:t> </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月至今任公司董事长。郜春海先生享受国务院政府特殊津贴，是国家高层次人才特殊支持计划领军人才、</w:t>
            </w:r>
            <w:r>
              <w:rPr>
                <w:rFonts w:ascii="宋体" w:hAnsi="宋体" w:cs="宋体" w:eastAsia="宋体" w:hint="default"/>
                <w:w w:val="100"/>
                <w:sz w:val="21"/>
                <w:szCs w:val="21"/>
              </w:rPr>
              <w:t> </w:t>
            </w:r>
            <w:r>
              <w:rPr>
                <w:rFonts w:ascii="宋体" w:hAnsi="宋体" w:cs="宋体" w:eastAsia="宋体" w:hint="default"/>
                <w:spacing w:val="-8"/>
                <w:w w:val="100"/>
                <w:sz w:val="21"/>
                <w:szCs w:val="21"/>
              </w:rPr>
              <w:t>中关村高端领军人才、科技北京百名领军人才、“北京市有突出贡献的科学、技术、管理人才”和北京市“优秀中国特色社会主义事业建设者”。</w:t>
            </w:r>
            <w:r>
              <w:rPr>
                <w:rFonts w:ascii="宋体" w:hAnsi="宋体" w:cs="宋体" w:eastAsia="宋体" w:hint="default"/>
                <w:w w:val="100"/>
                <w:sz w:val="21"/>
                <w:szCs w:val="21"/>
              </w:rPr>
              <w:t> </w:t>
            </w:r>
          </w:p>
        </w:tc>
      </w:tr>
      <w:tr>
        <w:trPr>
          <w:trHeight w:val="829"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8" w:right="0"/>
              <w:jc w:val="center"/>
              <w:rPr>
                <w:rFonts w:ascii="宋体" w:hAnsi="宋体" w:cs="宋体" w:eastAsia="宋体" w:hint="default"/>
                <w:sz w:val="21"/>
                <w:szCs w:val="21"/>
              </w:rPr>
            </w:pPr>
            <w:r>
              <w:rPr>
                <w:rFonts w:ascii="宋体" w:hAnsi="宋体" w:cs="宋体" w:eastAsia="宋体" w:hint="default"/>
                <w:sz w:val="21"/>
                <w:szCs w:val="21"/>
              </w:rPr>
              <w:t>王燕凯</w:t>
            </w:r>
            <w:r>
              <w:rPr>
                <w:rFonts w:ascii="宋体" w:hAnsi="宋体" w:cs="宋体" w:eastAsia="宋体" w:hint="default"/>
                <w:sz w:val="21"/>
                <w:szCs w:val="21"/>
              </w:rPr>
              <w:t> </w:t>
            </w:r>
          </w:p>
        </w:tc>
        <w:tc>
          <w:tcPr>
            <w:tcW w:w="132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1985</w:t>
            </w:r>
            <w:r>
              <w:rPr>
                <w:rFonts w:ascii="宋体" w:hAnsi="宋体" w:cs="宋体" w:eastAsia="宋体" w:hint="default"/>
                <w:spacing w:val="-44"/>
                <w:sz w:val="21"/>
                <w:szCs w:val="21"/>
              </w:rPr>
              <w:t> </w:t>
            </w:r>
            <w:r>
              <w:rPr>
                <w:rFonts w:ascii="宋体" w:hAnsi="宋体" w:cs="宋体" w:eastAsia="宋体" w:hint="default"/>
                <w:sz w:val="21"/>
                <w:szCs w:val="21"/>
              </w:rPr>
              <w:t>年至</w:t>
            </w:r>
            <w:r>
              <w:rPr>
                <w:rFonts w:ascii="宋体" w:hAnsi="宋体" w:cs="宋体" w:eastAsia="宋体" w:hint="default"/>
                <w:spacing w:val="-41"/>
                <w:sz w:val="21"/>
                <w:szCs w:val="21"/>
              </w:rPr>
              <w:t> </w:t>
            </w:r>
            <w:r>
              <w:rPr>
                <w:rFonts w:ascii="宋体" w:hAnsi="宋体" w:cs="宋体" w:eastAsia="宋体" w:hint="default"/>
                <w:sz w:val="21"/>
                <w:szCs w:val="21"/>
              </w:rPr>
              <w:t>1987</w:t>
            </w:r>
            <w:r>
              <w:rPr>
                <w:rFonts w:ascii="宋体" w:hAnsi="宋体" w:cs="宋体" w:eastAsia="宋体" w:hint="default"/>
                <w:spacing w:val="-44"/>
                <w:sz w:val="21"/>
                <w:szCs w:val="21"/>
              </w:rPr>
              <w:t> </w:t>
            </w:r>
            <w:r>
              <w:rPr>
                <w:rFonts w:ascii="宋体" w:hAnsi="宋体" w:cs="宋体" w:eastAsia="宋体" w:hint="default"/>
                <w:spacing w:val="-4"/>
                <w:sz w:val="21"/>
                <w:szCs w:val="21"/>
              </w:rPr>
              <w:t>年在北京铁路局北京工务段实习、任助理工程师；于</w:t>
            </w:r>
            <w:r>
              <w:rPr>
                <w:rFonts w:ascii="宋体" w:hAnsi="宋体" w:cs="宋体" w:eastAsia="宋体" w:hint="default"/>
                <w:spacing w:val="-40"/>
                <w:sz w:val="21"/>
                <w:szCs w:val="21"/>
              </w:rPr>
              <w:t> </w:t>
            </w:r>
            <w:r>
              <w:rPr>
                <w:rFonts w:ascii="宋体" w:hAnsi="宋体" w:cs="宋体" w:eastAsia="宋体" w:hint="default"/>
                <w:sz w:val="21"/>
                <w:szCs w:val="21"/>
              </w:rPr>
              <w:t>1990</w:t>
            </w:r>
            <w:r>
              <w:rPr>
                <w:rFonts w:ascii="宋体" w:hAnsi="宋体" w:cs="宋体" w:eastAsia="宋体" w:hint="default"/>
                <w:spacing w:val="-41"/>
                <w:sz w:val="21"/>
                <w:szCs w:val="21"/>
              </w:rPr>
              <w:t> </w:t>
            </w:r>
            <w:r>
              <w:rPr>
                <w:rFonts w:ascii="宋体" w:hAnsi="宋体" w:cs="宋体" w:eastAsia="宋体" w:hint="default"/>
                <w:sz w:val="21"/>
                <w:szCs w:val="21"/>
              </w:rPr>
              <w:t>年至</w:t>
            </w:r>
            <w:r>
              <w:rPr>
                <w:rFonts w:ascii="宋体" w:hAnsi="宋体" w:cs="宋体" w:eastAsia="宋体" w:hint="default"/>
                <w:spacing w:val="-41"/>
                <w:sz w:val="21"/>
                <w:szCs w:val="21"/>
              </w:rPr>
              <w:t> </w:t>
            </w:r>
            <w:r>
              <w:rPr>
                <w:rFonts w:ascii="宋体" w:hAnsi="宋体" w:cs="宋体" w:eastAsia="宋体" w:hint="default"/>
                <w:sz w:val="21"/>
                <w:szCs w:val="21"/>
              </w:rPr>
              <w:t>1999</w:t>
            </w:r>
            <w:r>
              <w:rPr>
                <w:rFonts w:ascii="宋体" w:hAnsi="宋体" w:cs="宋体" w:eastAsia="宋体" w:hint="default"/>
                <w:spacing w:val="-41"/>
                <w:sz w:val="21"/>
                <w:szCs w:val="21"/>
              </w:rPr>
              <w:t> </w:t>
            </w:r>
            <w:r>
              <w:rPr>
                <w:rFonts w:ascii="宋体" w:hAnsi="宋体" w:cs="宋体" w:eastAsia="宋体" w:hint="default"/>
                <w:spacing w:val="-4"/>
                <w:sz w:val="21"/>
                <w:szCs w:val="21"/>
              </w:rPr>
              <w:t>年在北京城建工程研究院任助理工程师、工程师、高级工程</w:t>
            </w:r>
          </w:p>
          <w:p>
            <w:pPr>
              <w:pStyle w:val="TableParagraph"/>
              <w:spacing w:line="272" w:lineRule="exact" w:before="27"/>
              <w:ind w:left="105" w:right="95"/>
              <w:jc w:val="left"/>
              <w:rPr>
                <w:rFonts w:ascii="宋体" w:hAnsi="宋体" w:cs="宋体" w:eastAsia="宋体" w:hint="default"/>
                <w:sz w:val="21"/>
                <w:szCs w:val="21"/>
              </w:rPr>
            </w:pPr>
            <w:r>
              <w:rPr>
                <w:rFonts w:ascii="宋体" w:hAnsi="宋体" w:cs="宋体" w:eastAsia="宋体" w:hint="default"/>
                <w:spacing w:val="-4"/>
                <w:sz w:val="21"/>
                <w:szCs w:val="21"/>
              </w:rPr>
              <w:t>师、教授级高级工程师、副总工程师、副院长；于</w:t>
            </w:r>
            <w:r>
              <w:rPr>
                <w:rFonts w:ascii="宋体" w:hAnsi="宋体" w:cs="宋体" w:eastAsia="宋体" w:hint="default"/>
                <w:spacing w:val="-49"/>
                <w:sz w:val="21"/>
                <w:szCs w:val="21"/>
              </w:rPr>
              <w:t> </w:t>
            </w:r>
            <w:r>
              <w:rPr>
                <w:rFonts w:ascii="宋体" w:hAnsi="宋体" w:cs="宋体" w:eastAsia="宋体" w:hint="default"/>
                <w:sz w:val="21"/>
                <w:szCs w:val="21"/>
              </w:rPr>
              <w:t>1999</w:t>
            </w:r>
            <w:r>
              <w:rPr>
                <w:rFonts w:ascii="宋体" w:hAnsi="宋体" w:cs="宋体" w:eastAsia="宋体" w:hint="default"/>
                <w:spacing w:val="-50"/>
                <w:sz w:val="21"/>
                <w:szCs w:val="21"/>
              </w:rPr>
              <w:t> </w:t>
            </w:r>
            <w:r>
              <w:rPr>
                <w:rFonts w:ascii="宋体" w:hAnsi="宋体" w:cs="宋体" w:eastAsia="宋体" w:hint="default"/>
                <w:sz w:val="21"/>
                <w:szCs w:val="21"/>
              </w:rPr>
              <w:t>年至</w:t>
            </w:r>
            <w:r>
              <w:rPr>
                <w:rFonts w:ascii="宋体" w:hAnsi="宋体" w:cs="宋体" w:eastAsia="宋体" w:hint="default"/>
                <w:spacing w:val="-50"/>
                <w:sz w:val="21"/>
                <w:szCs w:val="21"/>
              </w:rPr>
              <w:t> </w:t>
            </w:r>
            <w:r>
              <w:rPr>
                <w:rFonts w:ascii="宋体" w:hAnsi="宋体" w:cs="宋体" w:eastAsia="宋体" w:hint="default"/>
                <w:sz w:val="21"/>
                <w:szCs w:val="21"/>
              </w:rPr>
              <w:t>2005</w:t>
            </w:r>
            <w:r>
              <w:rPr>
                <w:rFonts w:ascii="宋体" w:hAnsi="宋体" w:cs="宋体" w:eastAsia="宋体" w:hint="default"/>
                <w:spacing w:val="-52"/>
                <w:sz w:val="21"/>
                <w:szCs w:val="21"/>
              </w:rPr>
              <w:t> </w:t>
            </w:r>
            <w:r>
              <w:rPr>
                <w:rFonts w:ascii="宋体" w:hAnsi="宋体" w:cs="宋体" w:eastAsia="宋体" w:hint="default"/>
                <w:sz w:val="21"/>
                <w:szCs w:val="21"/>
              </w:rPr>
              <w:t>年在北京城建勘测设计研究院任副院长；于</w:t>
            </w:r>
            <w:r>
              <w:rPr>
                <w:rFonts w:ascii="宋体" w:hAnsi="宋体" w:cs="宋体" w:eastAsia="宋体" w:hint="default"/>
                <w:spacing w:val="-49"/>
                <w:sz w:val="21"/>
                <w:szCs w:val="21"/>
              </w:rPr>
              <w:t> </w:t>
            </w:r>
            <w:r>
              <w:rPr>
                <w:rFonts w:ascii="宋体" w:hAnsi="宋体" w:cs="宋体" w:eastAsia="宋体" w:hint="default"/>
                <w:sz w:val="21"/>
                <w:szCs w:val="21"/>
              </w:rPr>
              <w:t>2005</w:t>
            </w:r>
            <w:r>
              <w:rPr>
                <w:rFonts w:ascii="宋体" w:hAnsi="宋体" w:cs="宋体" w:eastAsia="宋体" w:hint="default"/>
                <w:spacing w:val="-50"/>
                <w:sz w:val="21"/>
                <w:szCs w:val="21"/>
              </w:rPr>
              <w:t> </w:t>
            </w:r>
            <w:r>
              <w:rPr>
                <w:rFonts w:ascii="宋体" w:hAnsi="宋体" w:cs="宋体" w:eastAsia="宋体" w:hint="default"/>
                <w:sz w:val="21"/>
                <w:szCs w:val="21"/>
              </w:rPr>
              <w:t>年至今在京投公司任企业发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展部经理、总经理助理。</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11</w:t>
            </w:r>
            <w:r>
              <w:rPr>
                <w:rFonts w:ascii="宋体" w:hAnsi="宋体" w:cs="宋体" w:eastAsia="宋体" w:hint="default"/>
                <w:spacing w:val="-57"/>
                <w:sz w:val="21"/>
                <w:szCs w:val="21"/>
              </w:rPr>
              <w:t> </w:t>
            </w:r>
            <w:r>
              <w:rPr>
                <w:rFonts w:ascii="宋体" w:hAnsi="宋体" w:cs="宋体" w:eastAsia="宋体" w:hint="default"/>
                <w:sz w:val="21"/>
                <w:szCs w:val="21"/>
              </w:rPr>
              <w:t>月至今任公司董事。</w:t>
            </w:r>
            <w:r>
              <w:rPr>
                <w:rFonts w:ascii="宋体" w:hAnsi="宋体" w:cs="宋体" w:eastAsia="宋体" w:hint="default"/>
                <w:sz w:val="21"/>
                <w:szCs w:val="21"/>
              </w:rPr>
              <w:t> </w:t>
            </w:r>
          </w:p>
        </w:tc>
      </w:tr>
      <w:tr>
        <w:trPr>
          <w:trHeight w:val="828"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8" w:right="0"/>
              <w:jc w:val="center"/>
              <w:rPr>
                <w:rFonts w:ascii="宋体" w:hAnsi="宋体" w:cs="宋体" w:eastAsia="宋体" w:hint="default"/>
                <w:sz w:val="21"/>
                <w:szCs w:val="21"/>
              </w:rPr>
            </w:pPr>
            <w:r>
              <w:rPr>
                <w:rFonts w:ascii="宋体" w:hAnsi="宋体" w:cs="宋体" w:eastAsia="宋体" w:hint="default"/>
                <w:sz w:val="21"/>
                <w:szCs w:val="21"/>
              </w:rPr>
              <w:t>任宇航</w:t>
            </w:r>
            <w:r>
              <w:rPr>
                <w:rFonts w:ascii="宋体" w:hAnsi="宋体" w:cs="宋体" w:eastAsia="宋体" w:hint="default"/>
                <w:sz w:val="21"/>
                <w:szCs w:val="21"/>
              </w:rPr>
              <w:t> </w:t>
            </w:r>
          </w:p>
        </w:tc>
        <w:tc>
          <w:tcPr>
            <w:tcW w:w="132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1996</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7</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宋体" w:hAnsi="宋体" w:cs="宋体" w:eastAsia="宋体" w:hint="default"/>
                <w:sz w:val="21"/>
                <w:szCs w:val="21"/>
              </w:rPr>
              <w:t>2003</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9</w:t>
            </w:r>
            <w:r>
              <w:rPr>
                <w:rFonts w:ascii="宋体" w:hAnsi="宋体" w:cs="宋体" w:eastAsia="宋体" w:hint="default"/>
                <w:spacing w:val="-50"/>
                <w:sz w:val="21"/>
                <w:szCs w:val="21"/>
              </w:rPr>
              <w:t> </w:t>
            </w:r>
            <w:r>
              <w:rPr>
                <w:rFonts w:ascii="宋体" w:hAnsi="宋体" w:cs="宋体" w:eastAsia="宋体" w:hint="default"/>
                <w:sz w:val="21"/>
                <w:szCs w:val="21"/>
              </w:rPr>
              <w:t>月在河南省火电一公司任工程师、团委、组织部干部，</w:t>
            </w:r>
            <w:r>
              <w:rPr>
                <w:rFonts w:ascii="宋体" w:hAnsi="宋体" w:cs="宋体" w:eastAsia="宋体" w:hint="default"/>
                <w:sz w:val="21"/>
                <w:szCs w:val="21"/>
              </w:rPr>
              <w:t>2008</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3</w:t>
            </w:r>
            <w:r>
              <w:rPr>
                <w:rFonts w:ascii="宋体" w:hAnsi="宋体" w:cs="宋体" w:eastAsia="宋体" w:hint="default"/>
                <w:spacing w:val="-50"/>
                <w:sz w:val="21"/>
                <w:szCs w:val="21"/>
              </w:rPr>
              <w:t> </w:t>
            </w:r>
            <w:r>
              <w:rPr>
                <w:rFonts w:ascii="宋体" w:hAnsi="宋体" w:cs="宋体" w:eastAsia="宋体" w:hint="default"/>
                <w:sz w:val="21"/>
                <w:szCs w:val="21"/>
              </w:rPr>
              <w:t>月至今，在京投公司历任资产运营部项目经理、总经</w:t>
            </w:r>
          </w:p>
          <w:p>
            <w:pPr>
              <w:pStyle w:val="TableParagraph"/>
              <w:spacing w:line="240" w:lineRule="auto"/>
              <w:ind w:left="105" w:right="95"/>
              <w:jc w:val="left"/>
              <w:rPr>
                <w:rFonts w:ascii="宋体" w:hAnsi="宋体" w:cs="宋体" w:eastAsia="宋体" w:hint="default"/>
                <w:sz w:val="21"/>
                <w:szCs w:val="21"/>
              </w:rPr>
            </w:pPr>
            <w:r>
              <w:rPr>
                <w:rFonts w:ascii="宋体" w:hAnsi="宋体" w:cs="宋体" w:eastAsia="宋体" w:hint="default"/>
                <w:spacing w:val="-1"/>
                <w:sz w:val="21"/>
                <w:szCs w:val="21"/>
              </w:rPr>
              <w:t>理秘书、资产管理部主任助理、融资计划部副经理、融资计划部总经理、资本运营部总经理兼任对外合作办公室主任、董事会秘书（总经理助</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z w:val="21"/>
                <w:szCs w:val="21"/>
              </w:rPr>
              <w:t>理级）兼投资发展总部总经理。</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月至今任公司董事。</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pgSz w:w="16840" w:h="11910" w:orient="landscape"/>
          <w:pgMar w:header="880" w:footer="1195" w:top="1120" w:bottom="1380" w:left="560" w:right="320"/>
        </w:sectPr>
      </w:pPr>
    </w:p>
    <w:p>
      <w:pPr>
        <w:spacing w:line="240" w:lineRule="auto" w:before="4"/>
        <w:rPr>
          <w:rFonts w:ascii="Times New Roman" w:hAnsi="Times New Roman" w:cs="Times New Roman" w:eastAsia="Times New Roman"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1196"/>
        <w:gridCol w:w="13293"/>
      </w:tblGrid>
      <w:tr>
        <w:trPr>
          <w:trHeight w:val="826"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8" w:right="0"/>
              <w:jc w:val="center"/>
              <w:rPr>
                <w:rFonts w:ascii="宋体" w:hAnsi="宋体" w:cs="宋体" w:eastAsia="宋体" w:hint="default"/>
                <w:sz w:val="21"/>
                <w:szCs w:val="21"/>
              </w:rPr>
            </w:pPr>
            <w:r>
              <w:rPr>
                <w:rFonts w:ascii="宋体" w:hAnsi="宋体" w:cs="宋体" w:eastAsia="宋体" w:hint="default"/>
                <w:sz w:val="21"/>
                <w:szCs w:val="21"/>
              </w:rPr>
              <w:t>王予新</w:t>
            </w:r>
            <w:r>
              <w:rPr>
                <w:rFonts w:ascii="宋体" w:hAnsi="宋体" w:cs="宋体" w:eastAsia="宋体" w:hint="default"/>
                <w:sz w:val="21"/>
                <w:szCs w:val="21"/>
              </w:rPr>
              <w:t> </w:t>
            </w:r>
          </w:p>
        </w:tc>
        <w:tc>
          <w:tcPr>
            <w:tcW w:w="132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1987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1992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月在乌鲁木齐县人事局任干部；于</w:t>
            </w:r>
            <w:r>
              <w:rPr>
                <w:rFonts w:ascii="宋体" w:hAnsi="宋体" w:cs="宋体" w:eastAsia="宋体" w:hint="default"/>
                <w:spacing w:val="-53"/>
                <w:sz w:val="21"/>
                <w:szCs w:val="21"/>
              </w:rPr>
              <w:t> </w:t>
            </w:r>
            <w:r>
              <w:rPr>
                <w:rFonts w:ascii="宋体" w:hAnsi="宋体" w:cs="宋体" w:eastAsia="宋体" w:hint="default"/>
                <w:sz w:val="21"/>
                <w:szCs w:val="21"/>
              </w:rPr>
              <w:t>1992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1995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月在乌鲁木齐县委组织部任副科级组织员；于</w:t>
            </w:r>
            <w:r>
              <w:rPr>
                <w:rFonts w:ascii="宋体" w:hAnsi="宋体" w:cs="宋体" w:eastAsia="宋体" w:hint="default"/>
                <w:spacing w:val="-53"/>
                <w:sz w:val="21"/>
                <w:szCs w:val="21"/>
              </w:rPr>
              <w:t> </w:t>
            </w:r>
            <w:r>
              <w:rPr>
                <w:rFonts w:ascii="宋体" w:hAnsi="宋体" w:cs="宋体" w:eastAsia="宋体" w:hint="default"/>
                <w:sz w:val="21"/>
                <w:szCs w:val="21"/>
              </w:rPr>
              <w:t>1995</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月</w:t>
            </w:r>
          </w:p>
          <w:p>
            <w:pPr>
              <w:pStyle w:val="TableParagraph"/>
              <w:spacing w:line="240" w:lineRule="auto"/>
              <w:ind w:left="105" w:right="96"/>
              <w:jc w:val="left"/>
              <w:rPr>
                <w:rFonts w:ascii="宋体" w:hAnsi="宋体" w:cs="宋体" w:eastAsia="宋体" w:hint="default"/>
                <w:sz w:val="21"/>
                <w:szCs w:val="21"/>
              </w:rPr>
            </w:pPr>
            <w:r>
              <w:rPr>
                <w:rFonts w:ascii="宋体" w:hAnsi="宋体" w:cs="宋体" w:eastAsia="宋体" w:hint="default"/>
                <w:sz w:val="21"/>
                <w:szCs w:val="21"/>
              </w:rPr>
              <w:t>至</w:t>
            </w:r>
            <w:r>
              <w:rPr>
                <w:rFonts w:ascii="宋体" w:hAnsi="宋体" w:cs="宋体" w:eastAsia="宋体" w:hint="default"/>
                <w:spacing w:val="-50"/>
                <w:sz w:val="21"/>
                <w:szCs w:val="21"/>
              </w:rPr>
              <w:t> </w:t>
            </w:r>
            <w:r>
              <w:rPr>
                <w:rFonts w:ascii="宋体" w:hAnsi="宋体" w:cs="宋体" w:eastAsia="宋体" w:hint="default"/>
                <w:sz w:val="21"/>
                <w:szCs w:val="21"/>
              </w:rPr>
              <w:t>1998</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9</w:t>
            </w:r>
            <w:r>
              <w:rPr>
                <w:rFonts w:ascii="宋体" w:hAnsi="宋体" w:cs="宋体" w:eastAsia="宋体" w:hint="default"/>
                <w:spacing w:val="-50"/>
                <w:sz w:val="21"/>
                <w:szCs w:val="21"/>
              </w:rPr>
              <w:t> </w:t>
            </w:r>
            <w:r>
              <w:rPr>
                <w:rFonts w:ascii="宋体" w:hAnsi="宋体" w:cs="宋体" w:eastAsia="宋体" w:hint="default"/>
                <w:sz w:val="21"/>
                <w:szCs w:val="21"/>
              </w:rPr>
              <w:t>月在乌鲁木齐县东沟乡任党委书记；于</w:t>
            </w:r>
            <w:r>
              <w:rPr>
                <w:rFonts w:ascii="宋体" w:hAnsi="宋体" w:cs="宋体" w:eastAsia="宋体" w:hint="default"/>
                <w:spacing w:val="-53"/>
                <w:sz w:val="21"/>
                <w:szCs w:val="21"/>
              </w:rPr>
              <w:t> </w:t>
            </w:r>
            <w:r>
              <w:rPr>
                <w:rFonts w:ascii="宋体" w:hAnsi="宋体" w:cs="宋体" w:eastAsia="宋体" w:hint="default"/>
                <w:sz w:val="21"/>
                <w:szCs w:val="21"/>
              </w:rPr>
              <w:t>1998</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2006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月在乌鲁木齐市新市区二工乡任党委书记；于</w:t>
            </w:r>
            <w:r>
              <w:rPr>
                <w:rFonts w:ascii="宋体" w:hAnsi="宋体" w:cs="宋体" w:eastAsia="宋体" w:hint="default"/>
                <w:spacing w:val="-50"/>
                <w:sz w:val="21"/>
                <w:szCs w:val="21"/>
              </w:rPr>
              <w:t> </w:t>
            </w:r>
            <w:r>
              <w:rPr>
                <w:rFonts w:ascii="宋体" w:hAnsi="宋体" w:cs="宋体" w:eastAsia="宋体" w:hint="default"/>
                <w:sz w:val="21"/>
                <w:szCs w:val="21"/>
              </w:rPr>
              <w:t>2007</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月至今</w:t>
            </w:r>
            <w:r>
              <w:rPr>
                <w:rFonts w:ascii="宋体" w:hAnsi="宋体" w:cs="宋体" w:eastAsia="宋体" w:hint="default"/>
                <w:w w:val="100"/>
                <w:sz w:val="21"/>
                <w:szCs w:val="21"/>
              </w:rPr>
              <w:t> </w:t>
            </w:r>
            <w:r>
              <w:rPr>
                <w:rFonts w:ascii="宋体" w:hAnsi="宋体" w:cs="宋体" w:eastAsia="宋体" w:hint="default"/>
                <w:sz w:val="21"/>
                <w:szCs w:val="21"/>
              </w:rPr>
              <w:t>在交大资产任七级职员。</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月至今任公司董事。</w:t>
            </w:r>
            <w:r>
              <w:rPr>
                <w:rFonts w:ascii="宋体" w:hAnsi="宋体" w:cs="宋体" w:eastAsia="宋体" w:hint="default"/>
                <w:sz w:val="21"/>
                <w:szCs w:val="21"/>
              </w:rPr>
              <w:t> </w:t>
            </w:r>
          </w:p>
        </w:tc>
      </w:tr>
      <w:tr>
        <w:trPr>
          <w:trHeight w:val="55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center"/>
              <w:rPr>
                <w:rFonts w:ascii="宋体" w:hAnsi="宋体" w:cs="宋体" w:eastAsia="宋体" w:hint="default"/>
                <w:sz w:val="21"/>
                <w:szCs w:val="21"/>
              </w:rPr>
            </w:pPr>
            <w:r>
              <w:rPr>
                <w:rFonts w:ascii="宋体" w:hAnsi="宋体" w:cs="宋体" w:eastAsia="宋体" w:hint="default"/>
                <w:sz w:val="21"/>
                <w:szCs w:val="21"/>
              </w:rPr>
              <w:t>王梅</w:t>
            </w:r>
            <w:r>
              <w:rPr>
                <w:rFonts w:ascii="宋体" w:hAnsi="宋体" w:cs="宋体" w:eastAsia="宋体" w:hint="default"/>
                <w:sz w:val="21"/>
                <w:szCs w:val="21"/>
              </w:rPr>
              <w:t> </w:t>
            </w:r>
          </w:p>
        </w:tc>
        <w:tc>
          <w:tcPr>
            <w:tcW w:w="132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2005 </w:t>
            </w:r>
            <w:r>
              <w:rPr>
                <w:rFonts w:ascii="宋体" w:hAnsi="宋体" w:cs="宋体" w:eastAsia="宋体" w:hint="default"/>
                <w:spacing w:val="-3"/>
                <w:sz w:val="21"/>
                <w:szCs w:val="21"/>
              </w:rPr>
              <w:t>年毕业于中央财经大学会计专业，获得专科学位，</w:t>
            </w:r>
            <w:r>
              <w:rPr>
                <w:rFonts w:ascii="宋体" w:hAnsi="宋体" w:cs="宋体" w:eastAsia="宋体" w:hint="default"/>
                <w:spacing w:val="-3"/>
                <w:sz w:val="21"/>
                <w:szCs w:val="21"/>
              </w:rPr>
              <w:t>2010 </w:t>
            </w:r>
            <w:r>
              <w:rPr>
                <w:rFonts w:ascii="宋体" w:hAnsi="宋体" w:cs="宋体" w:eastAsia="宋体" w:hint="default"/>
                <w:spacing w:val="-3"/>
                <w:sz w:val="21"/>
                <w:szCs w:val="21"/>
              </w:rPr>
              <w:t>年毕业于首都经济贸易大学会计专业，获得本科学位。</w:t>
            </w:r>
            <w:r>
              <w:rPr>
                <w:rFonts w:ascii="宋体" w:hAnsi="宋体" w:cs="宋体" w:eastAsia="宋体" w:hint="default"/>
                <w:spacing w:val="-3"/>
                <w:sz w:val="21"/>
                <w:szCs w:val="21"/>
              </w:rPr>
              <w:t>2007</w:t>
            </w:r>
            <w:r>
              <w:rPr>
                <w:rFonts w:ascii="宋体" w:hAnsi="宋体" w:cs="宋体" w:eastAsia="宋体" w:hint="default"/>
                <w:spacing w:val="-73"/>
                <w:sz w:val="21"/>
                <w:szCs w:val="21"/>
              </w:rPr>
              <w:t> </w:t>
            </w:r>
            <w:r>
              <w:rPr>
                <w:rFonts w:ascii="宋体" w:hAnsi="宋体" w:cs="宋体" w:eastAsia="宋体" w:hint="default"/>
                <w:spacing w:val="-4"/>
                <w:sz w:val="21"/>
                <w:szCs w:val="21"/>
              </w:rPr>
              <w:t>年至今，任中国爱地房</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地产开发有限责任公司财务主管；</w:t>
            </w:r>
            <w:r>
              <w:rPr>
                <w:rFonts w:ascii="宋体" w:hAnsi="宋体" w:cs="宋体" w:eastAsia="宋体" w:hint="default"/>
                <w:sz w:val="21"/>
                <w:szCs w:val="21"/>
              </w:rPr>
              <w:t>2016</w:t>
            </w:r>
            <w:r>
              <w:rPr>
                <w:rFonts w:ascii="宋体" w:hAnsi="宋体" w:cs="宋体" w:eastAsia="宋体" w:hint="default"/>
                <w:spacing w:val="-57"/>
                <w:sz w:val="21"/>
                <w:szCs w:val="21"/>
              </w:rPr>
              <w:t> </w:t>
            </w:r>
            <w:r>
              <w:rPr>
                <w:rFonts w:ascii="宋体" w:hAnsi="宋体" w:cs="宋体" w:eastAsia="宋体" w:hint="default"/>
                <w:sz w:val="21"/>
                <w:szCs w:val="21"/>
              </w:rPr>
              <w:t>年至今，任爱地浩海财务经理；</w:t>
            </w:r>
            <w:r>
              <w:rPr>
                <w:rFonts w:ascii="宋体" w:hAnsi="宋体" w:cs="宋体" w:eastAsia="宋体" w:hint="default"/>
                <w:sz w:val="21"/>
                <w:szCs w:val="21"/>
              </w:rPr>
              <w:t>2018</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7"/>
                <w:sz w:val="21"/>
                <w:szCs w:val="21"/>
              </w:rPr>
              <w:t> </w:t>
            </w:r>
            <w:r>
              <w:rPr>
                <w:rFonts w:ascii="宋体" w:hAnsi="宋体" w:cs="宋体" w:eastAsia="宋体" w:hint="default"/>
                <w:sz w:val="21"/>
                <w:szCs w:val="21"/>
              </w:rPr>
              <w:t>月至今任公司董事。</w:t>
            </w:r>
            <w:r>
              <w:rPr>
                <w:rFonts w:ascii="宋体" w:hAnsi="宋体" w:cs="宋体" w:eastAsia="宋体" w:hint="default"/>
                <w:sz w:val="21"/>
                <w:szCs w:val="21"/>
              </w:rPr>
              <w:t> </w:t>
            </w:r>
          </w:p>
        </w:tc>
      </w:tr>
      <w:tr>
        <w:trPr>
          <w:trHeight w:val="828"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8" w:right="0"/>
              <w:jc w:val="center"/>
              <w:rPr>
                <w:rFonts w:ascii="宋体" w:hAnsi="宋体" w:cs="宋体" w:eastAsia="宋体" w:hint="default"/>
                <w:sz w:val="21"/>
                <w:szCs w:val="21"/>
              </w:rPr>
            </w:pPr>
            <w:r>
              <w:rPr>
                <w:rFonts w:ascii="宋体" w:hAnsi="宋体" w:cs="宋体" w:eastAsia="宋体" w:hint="default"/>
                <w:sz w:val="21"/>
                <w:szCs w:val="21"/>
              </w:rPr>
              <w:t>李春红</w:t>
            </w:r>
            <w:r>
              <w:rPr>
                <w:rFonts w:ascii="宋体" w:hAnsi="宋体" w:cs="宋体" w:eastAsia="宋体" w:hint="default"/>
                <w:sz w:val="21"/>
                <w:szCs w:val="21"/>
              </w:rPr>
              <w:t> </w:t>
            </w:r>
          </w:p>
        </w:tc>
        <w:tc>
          <w:tcPr>
            <w:tcW w:w="13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1997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2000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5"/>
                <w:sz w:val="21"/>
                <w:szCs w:val="21"/>
              </w:rPr>
              <w:t> </w:t>
            </w:r>
            <w:r>
              <w:rPr>
                <w:rFonts w:ascii="宋体" w:hAnsi="宋体" w:cs="宋体" w:eastAsia="宋体" w:hint="default"/>
                <w:sz w:val="21"/>
                <w:szCs w:val="21"/>
              </w:rPr>
              <w:t>月在北京明华置业有限责任公司任会计、主管会计；于</w:t>
            </w:r>
            <w:r>
              <w:rPr>
                <w:rFonts w:ascii="宋体" w:hAnsi="宋体" w:cs="宋体" w:eastAsia="宋体" w:hint="default"/>
                <w:spacing w:val="-52"/>
                <w:sz w:val="21"/>
                <w:szCs w:val="21"/>
              </w:rPr>
              <w:t> </w:t>
            </w:r>
            <w:r>
              <w:rPr>
                <w:rFonts w:ascii="宋体" w:hAnsi="宋体" w:cs="宋体" w:eastAsia="宋体" w:hint="default"/>
                <w:sz w:val="21"/>
                <w:szCs w:val="21"/>
              </w:rPr>
              <w:t>2000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2002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月在创智信息科技股份有限公司任</w:t>
            </w:r>
          </w:p>
          <w:p>
            <w:pPr>
              <w:pStyle w:val="TableParagraph"/>
              <w:spacing w:line="272" w:lineRule="exact"/>
              <w:ind w:left="105" w:right="0"/>
              <w:jc w:val="left"/>
              <w:rPr>
                <w:rFonts w:ascii="宋体" w:hAnsi="宋体" w:cs="宋体" w:eastAsia="宋体" w:hint="default"/>
                <w:sz w:val="21"/>
                <w:szCs w:val="21"/>
              </w:rPr>
            </w:pPr>
            <w:r>
              <w:rPr>
                <w:rFonts w:ascii="宋体" w:hAnsi="宋体" w:cs="宋体" w:eastAsia="宋体" w:hint="default"/>
                <w:spacing w:val="-4"/>
                <w:sz w:val="21"/>
                <w:szCs w:val="21"/>
              </w:rPr>
              <w:t>财务主管、财务经理；于</w:t>
            </w:r>
            <w:r>
              <w:rPr>
                <w:rFonts w:ascii="宋体" w:hAnsi="宋体" w:cs="宋体" w:eastAsia="宋体" w:hint="default"/>
                <w:spacing w:val="-50"/>
                <w:sz w:val="21"/>
                <w:szCs w:val="21"/>
              </w:rPr>
              <w:t> </w:t>
            </w:r>
            <w:r>
              <w:rPr>
                <w:rFonts w:ascii="宋体" w:hAnsi="宋体" w:cs="宋体" w:eastAsia="宋体" w:hint="default"/>
                <w:sz w:val="21"/>
                <w:szCs w:val="21"/>
              </w:rPr>
              <w:t>2003</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pacing w:val="-3"/>
                <w:sz w:val="21"/>
                <w:szCs w:val="21"/>
              </w:rPr>
              <w:t>月在速捷科技（北京）有限公司任财务经理；于</w:t>
            </w:r>
            <w:r>
              <w:rPr>
                <w:rFonts w:ascii="宋体" w:hAnsi="宋体" w:cs="宋体" w:eastAsia="宋体" w:hint="default"/>
                <w:spacing w:val="-50"/>
                <w:sz w:val="21"/>
                <w:szCs w:val="21"/>
              </w:rPr>
              <w:t> </w:t>
            </w:r>
            <w:r>
              <w:rPr>
                <w:rFonts w:ascii="宋体" w:hAnsi="宋体" w:cs="宋体" w:eastAsia="宋体" w:hint="default"/>
                <w:sz w:val="21"/>
                <w:szCs w:val="21"/>
              </w:rPr>
              <w:t>2005</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7</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月在瑞安时代任顾</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问、财务经理；于</w:t>
            </w:r>
            <w:r>
              <w:rPr>
                <w:rFonts w:ascii="宋体" w:hAnsi="宋体" w:cs="宋体" w:eastAsia="宋体" w:hint="default"/>
                <w:spacing w:val="-53"/>
                <w:sz w:val="21"/>
                <w:szCs w:val="21"/>
              </w:rPr>
              <w:t> </w:t>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5"/>
                <w:sz w:val="21"/>
                <w:szCs w:val="21"/>
              </w:rPr>
              <w:t> </w:t>
            </w: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日任公司财务负责人，于</w:t>
            </w:r>
            <w:r>
              <w:rPr>
                <w:rFonts w:ascii="宋体" w:hAnsi="宋体" w:cs="宋体" w:eastAsia="宋体" w:hint="default"/>
                <w:spacing w:val="-55"/>
                <w:sz w:val="21"/>
                <w:szCs w:val="21"/>
              </w:rPr>
              <w:t> </w:t>
            </w:r>
            <w:r>
              <w:rPr>
                <w:rFonts w:ascii="宋体" w:hAnsi="宋体" w:cs="宋体" w:eastAsia="宋体" w:hint="default"/>
                <w:sz w:val="21"/>
                <w:szCs w:val="21"/>
              </w:rPr>
              <w:t>2015</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月至今任公司副总经理、董事会秘书。</w:t>
            </w:r>
            <w:r>
              <w:rPr>
                <w:rFonts w:ascii="宋体" w:hAnsi="宋体" w:cs="宋体" w:eastAsia="宋体" w:hint="default"/>
                <w:sz w:val="21"/>
                <w:szCs w:val="21"/>
              </w:rPr>
              <w:t> </w:t>
            </w:r>
          </w:p>
        </w:tc>
      </w:tr>
      <w:tr>
        <w:trPr>
          <w:trHeight w:val="1100"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8" w:right="0"/>
              <w:jc w:val="center"/>
              <w:rPr>
                <w:rFonts w:ascii="宋体" w:hAnsi="宋体" w:cs="宋体" w:eastAsia="宋体" w:hint="default"/>
                <w:sz w:val="21"/>
                <w:szCs w:val="21"/>
              </w:rPr>
            </w:pPr>
            <w:r>
              <w:rPr>
                <w:rFonts w:ascii="宋体" w:hAnsi="宋体" w:cs="宋体" w:eastAsia="宋体" w:hint="default"/>
                <w:sz w:val="21"/>
                <w:szCs w:val="21"/>
              </w:rPr>
              <w:t>王飞跃</w:t>
            </w:r>
            <w:r>
              <w:rPr>
                <w:rFonts w:ascii="宋体" w:hAnsi="宋体" w:cs="宋体" w:eastAsia="宋体" w:hint="default"/>
                <w:sz w:val="21"/>
                <w:szCs w:val="21"/>
              </w:rPr>
              <w:t> </w:t>
            </w:r>
          </w:p>
        </w:tc>
        <w:tc>
          <w:tcPr>
            <w:tcW w:w="132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both"/>
              <w:rPr>
                <w:rFonts w:ascii="宋体" w:hAnsi="宋体" w:cs="宋体" w:eastAsia="宋体" w:hint="default"/>
                <w:sz w:val="21"/>
                <w:szCs w:val="21"/>
              </w:rPr>
            </w:pPr>
            <w:r>
              <w:rPr>
                <w:rFonts w:ascii="宋体" w:hAnsi="宋体" w:cs="宋体" w:eastAsia="宋体" w:hint="default"/>
                <w:w w:val="100"/>
                <w:sz w:val="21"/>
                <w:szCs w:val="21"/>
              </w:rPr>
              <w:t>1990</w:t>
            </w:r>
            <w:r>
              <w:rPr>
                <w:rFonts w:ascii="宋体" w:hAnsi="宋体" w:cs="宋体" w:eastAsia="宋体" w:hint="default"/>
                <w:spacing w:val="-79"/>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起在</w:t>
            </w:r>
            <w:r>
              <w:rPr>
                <w:rFonts w:ascii="宋体" w:hAnsi="宋体" w:cs="宋体" w:eastAsia="宋体" w:hint="default"/>
                <w:spacing w:val="-3"/>
                <w:w w:val="100"/>
                <w:sz w:val="21"/>
                <w:szCs w:val="21"/>
              </w:rPr>
              <w:t>美</w:t>
            </w:r>
            <w:r>
              <w:rPr>
                <w:rFonts w:ascii="宋体" w:hAnsi="宋体" w:cs="宋体" w:eastAsia="宋体" w:hint="default"/>
                <w:w w:val="100"/>
                <w:sz w:val="21"/>
                <w:szCs w:val="21"/>
              </w:rPr>
              <w:t>国</w:t>
            </w:r>
            <w:r>
              <w:rPr>
                <w:rFonts w:ascii="宋体" w:hAnsi="宋体" w:cs="宋体" w:eastAsia="宋体" w:hint="default"/>
                <w:spacing w:val="-3"/>
                <w:w w:val="100"/>
                <w:sz w:val="21"/>
                <w:szCs w:val="21"/>
              </w:rPr>
              <w:t>亚</w:t>
            </w:r>
            <w:r>
              <w:rPr>
                <w:rFonts w:ascii="宋体" w:hAnsi="宋体" w:cs="宋体" w:eastAsia="宋体" w:hint="default"/>
                <w:w w:val="100"/>
                <w:sz w:val="21"/>
                <w:szCs w:val="21"/>
              </w:rPr>
              <w:t>利</w:t>
            </w:r>
            <w:r>
              <w:rPr>
                <w:rFonts w:ascii="宋体" w:hAnsi="宋体" w:cs="宋体" w:eastAsia="宋体" w:hint="default"/>
                <w:spacing w:val="-3"/>
                <w:w w:val="100"/>
                <w:sz w:val="21"/>
                <w:szCs w:val="21"/>
              </w:rPr>
              <w:t>桑那</w:t>
            </w:r>
            <w:r>
              <w:rPr>
                <w:rFonts w:ascii="宋体" w:hAnsi="宋体" w:cs="宋体" w:eastAsia="宋体" w:hint="default"/>
                <w:w w:val="100"/>
                <w:sz w:val="21"/>
                <w:szCs w:val="21"/>
              </w:rPr>
              <w:t>大学</w:t>
            </w:r>
            <w:r>
              <w:rPr>
                <w:rFonts w:ascii="宋体" w:hAnsi="宋体" w:cs="宋体" w:eastAsia="宋体" w:hint="default"/>
                <w:spacing w:val="-3"/>
                <w:w w:val="100"/>
                <w:sz w:val="21"/>
                <w:szCs w:val="21"/>
              </w:rPr>
              <w:t>先</w:t>
            </w:r>
            <w:r>
              <w:rPr>
                <w:rFonts w:ascii="宋体" w:hAnsi="宋体" w:cs="宋体" w:eastAsia="宋体" w:hint="default"/>
                <w:w w:val="100"/>
                <w:sz w:val="21"/>
                <w:szCs w:val="21"/>
              </w:rPr>
              <w:t>后</w:t>
            </w:r>
            <w:r>
              <w:rPr>
                <w:rFonts w:ascii="宋体" w:hAnsi="宋体" w:cs="宋体" w:eastAsia="宋体" w:hint="default"/>
                <w:spacing w:val="-3"/>
                <w:w w:val="100"/>
                <w:sz w:val="21"/>
                <w:szCs w:val="21"/>
              </w:rPr>
              <w:t>任</w:t>
            </w:r>
            <w:r>
              <w:rPr>
                <w:rFonts w:ascii="宋体" w:hAnsi="宋体" w:cs="宋体" w:eastAsia="宋体" w:hint="default"/>
                <w:w w:val="100"/>
                <w:sz w:val="21"/>
                <w:szCs w:val="21"/>
              </w:rPr>
              <w:t>助</w:t>
            </w:r>
            <w:r>
              <w:rPr>
                <w:rFonts w:ascii="宋体" w:hAnsi="宋体" w:cs="宋体" w:eastAsia="宋体" w:hint="default"/>
                <w:spacing w:val="-3"/>
                <w:w w:val="100"/>
                <w:sz w:val="21"/>
                <w:szCs w:val="21"/>
              </w:rPr>
              <w:t>教</w:t>
            </w:r>
            <w:r>
              <w:rPr>
                <w:rFonts w:ascii="宋体" w:hAnsi="宋体" w:cs="宋体" w:eastAsia="宋体" w:hint="default"/>
                <w:w w:val="100"/>
                <w:sz w:val="21"/>
                <w:szCs w:val="21"/>
              </w:rPr>
              <w:t>授</w:t>
            </w:r>
            <w:r>
              <w:rPr>
                <w:rFonts w:ascii="宋体" w:hAnsi="宋体" w:cs="宋体" w:eastAsia="宋体" w:hint="default"/>
                <w:spacing w:val="-108"/>
                <w:w w:val="100"/>
                <w:sz w:val="21"/>
                <w:szCs w:val="21"/>
              </w:rPr>
              <w:t>、</w:t>
            </w:r>
            <w:r>
              <w:rPr>
                <w:rFonts w:ascii="宋体" w:hAnsi="宋体" w:cs="宋体" w:eastAsia="宋体" w:hint="default"/>
                <w:w w:val="100"/>
                <w:sz w:val="21"/>
                <w:szCs w:val="21"/>
              </w:rPr>
              <w:t>副</w:t>
            </w:r>
            <w:r>
              <w:rPr>
                <w:rFonts w:ascii="宋体" w:hAnsi="宋体" w:cs="宋体" w:eastAsia="宋体" w:hint="default"/>
                <w:spacing w:val="-3"/>
                <w:w w:val="100"/>
                <w:sz w:val="21"/>
                <w:szCs w:val="21"/>
              </w:rPr>
              <w:t>教授</w:t>
            </w:r>
            <w:r>
              <w:rPr>
                <w:rFonts w:ascii="宋体" w:hAnsi="宋体" w:cs="宋体" w:eastAsia="宋体" w:hint="default"/>
                <w:w w:val="100"/>
                <w:sz w:val="21"/>
                <w:szCs w:val="21"/>
              </w:rPr>
              <w:t>和教</w:t>
            </w:r>
            <w:r>
              <w:rPr>
                <w:rFonts w:ascii="宋体" w:hAnsi="宋体" w:cs="宋体" w:eastAsia="宋体" w:hint="default"/>
                <w:spacing w:val="-3"/>
                <w:w w:val="100"/>
                <w:sz w:val="21"/>
                <w:szCs w:val="21"/>
              </w:rPr>
              <w:t>授</w:t>
            </w:r>
            <w:r>
              <w:rPr>
                <w:rFonts w:ascii="宋体" w:hAnsi="宋体" w:cs="宋体" w:eastAsia="宋体" w:hint="default"/>
                <w:spacing w:val="-106"/>
                <w:w w:val="100"/>
                <w:sz w:val="21"/>
                <w:szCs w:val="21"/>
              </w:rPr>
              <w:t>。</w:t>
            </w:r>
            <w:r>
              <w:rPr>
                <w:rFonts w:ascii="宋体" w:hAnsi="宋体" w:cs="宋体" w:eastAsia="宋体" w:hint="default"/>
                <w:w w:val="100"/>
                <w:sz w:val="21"/>
                <w:szCs w:val="21"/>
              </w:rPr>
              <w:t>1998</w:t>
            </w:r>
            <w:r>
              <w:rPr>
                <w:rFonts w:ascii="宋体" w:hAnsi="宋体" w:cs="宋体" w:eastAsia="宋体" w:hint="default"/>
                <w:spacing w:val="-81"/>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作</w:t>
            </w:r>
            <w:r>
              <w:rPr>
                <w:rFonts w:ascii="宋体" w:hAnsi="宋体" w:cs="宋体" w:eastAsia="宋体" w:hint="default"/>
                <w:w w:val="100"/>
                <w:sz w:val="21"/>
                <w:szCs w:val="21"/>
              </w:rPr>
              <w:t>为</w:t>
            </w:r>
            <w:r>
              <w:rPr>
                <w:rFonts w:ascii="宋体" w:hAnsi="宋体" w:cs="宋体" w:eastAsia="宋体" w:hint="default"/>
                <w:spacing w:val="-3"/>
                <w:w w:val="100"/>
                <w:sz w:val="21"/>
                <w:szCs w:val="21"/>
              </w:rPr>
              <w:t>国</w:t>
            </w:r>
            <w:r>
              <w:rPr>
                <w:rFonts w:ascii="宋体" w:hAnsi="宋体" w:cs="宋体" w:eastAsia="宋体" w:hint="default"/>
                <w:w w:val="100"/>
                <w:sz w:val="21"/>
                <w:szCs w:val="21"/>
              </w:rPr>
              <w:t>家</w:t>
            </w:r>
            <w:r>
              <w:rPr>
                <w:rFonts w:ascii="宋体" w:hAnsi="宋体" w:cs="宋体" w:eastAsia="宋体" w:hint="default"/>
                <w:spacing w:val="-3"/>
                <w:w w:val="100"/>
                <w:sz w:val="21"/>
                <w:szCs w:val="21"/>
              </w:rPr>
              <w:t>计</w:t>
            </w:r>
            <w:r>
              <w:rPr>
                <w:rFonts w:ascii="宋体" w:hAnsi="宋体" w:cs="宋体" w:eastAsia="宋体" w:hint="default"/>
                <w:w w:val="100"/>
                <w:sz w:val="21"/>
                <w:szCs w:val="21"/>
              </w:rPr>
              <w:t>划委</w:t>
            </w:r>
            <w:r>
              <w:rPr>
                <w:rFonts w:ascii="宋体" w:hAnsi="宋体" w:cs="宋体" w:eastAsia="宋体" w:hint="default"/>
                <w:spacing w:val="-3"/>
                <w:w w:val="100"/>
                <w:sz w:val="21"/>
                <w:szCs w:val="21"/>
              </w:rPr>
              <w:t>员</w:t>
            </w:r>
            <w:r>
              <w:rPr>
                <w:rFonts w:ascii="宋体" w:hAnsi="宋体" w:cs="宋体" w:eastAsia="宋体" w:hint="default"/>
                <w:w w:val="100"/>
                <w:sz w:val="21"/>
                <w:szCs w:val="21"/>
              </w:rPr>
              <w:t>会</w:t>
            </w:r>
            <w:r>
              <w:rPr>
                <w:rFonts w:ascii="宋体" w:hAnsi="宋体" w:cs="宋体" w:eastAsia="宋体" w:hint="default"/>
                <w:spacing w:val="-3"/>
                <w:w w:val="100"/>
                <w:sz w:val="21"/>
                <w:szCs w:val="21"/>
              </w:rPr>
              <w:t>“</w:t>
            </w:r>
            <w:r>
              <w:rPr>
                <w:rFonts w:ascii="宋体" w:hAnsi="宋体" w:cs="宋体" w:eastAsia="宋体" w:hint="default"/>
                <w:w w:val="100"/>
                <w:sz w:val="21"/>
                <w:szCs w:val="21"/>
              </w:rPr>
              <w:t>引</w:t>
            </w:r>
            <w:r>
              <w:rPr>
                <w:rFonts w:ascii="宋体" w:hAnsi="宋体" w:cs="宋体" w:eastAsia="宋体" w:hint="default"/>
                <w:spacing w:val="-3"/>
                <w:w w:val="100"/>
                <w:sz w:val="21"/>
                <w:szCs w:val="21"/>
              </w:rPr>
              <w:t>入</w:t>
            </w:r>
            <w:r>
              <w:rPr>
                <w:rFonts w:ascii="宋体" w:hAnsi="宋体" w:cs="宋体" w:eastAsia="宋体" w:hint="default"/>
                <w:w w:val="100"/>
                <w:sz w:val="21"/>
                <w:szCs w:val="21"/>
              </w:rPr>
              <w:t>海</w:t>
            </w:r>
            <w:r>
              <w:rPr>
                <w:rFonts w:ascii="宋体" w:hAnsi="宋体" w:cs="宋体" w:eastAsia="宋体" w:hint="default"/>
                <w:spacing w:val="-3"/>
                <w:w w:val="100"/>
                <w:sz w:val="21"/>
                <w:szCs w:val="21"/>
              </w:rPr>
              <w:t>外</w:t>
            </w:r>
            <w:r>
              <w:rPr>
                <w:rFonts w:ascii="宋体" w:hAnsi="宋体" w:cs="宋体" w:eastAsia="宋体" w:hint="default"/>
                <w:w w:val="100"/>
                <w:sz w:val="21"/>
                <w:szCs w:val="21"/>
              </w:rPr>
              <w:t>杰</w:t>
            </w:r>
            <w:r>
              <w:rPr>
                <w:rFonts w:ascii="宋体" w:hAnsi="宋体" w:cs="宋体" w:eastAsia="宋体" w:hint="default"/>
                <w:spacing w:val="-3"/>
                <w:w w:val="100"/>
                <w:sz w:val="21"/>
                <w:szCs w:val="21"/>
              </w:rPr>
              <w:t>出</w:t>
            </w:r>
            <w:r>
              <w:rPr>
                <w:rFonts w:ascii="宋体" w:hAnsi="宋体" w:cs="宋体" w:eastAsia="宋体" w:hint="default"/>
                <w:w w:val="100"/>
                <w:sz w:val="21"/>
                <w:szCs w:val="21"/>
              </w:rPr>
              <w:t>人才</w:t>
            </w:r>
            <w:r>
              <w:rPr>
                <w:rFonts w:ascii="宋体" w:hAnsi="宋体" w:cs="宋体" w:eastAsia="宋体" w:hint="default"/>
                <w:spacing w:val="-3"/>
                <w:w w:val="100"/>
                <w:sz w:val="21"/>
                <w:szCs w:val="21"/>
              </w:rPr>
              <w:t>计</w:t>
            </w:r>
            <w:r>
              <w:rPr>
                <w:rFonts w:ascii="宋体" w:hAnsi="宋体" w:cs="宋体" w:eastAsia="宋体" w:hint="default"/>
                <w:w w:val="100"/>
                <w:sz w:val="21"/>
                <w:szCs w:val="21"/>
              </w:rPr>
              <w:t>划</w:t>
            </w:r>
            <w:r>
              <w:rPr>
                <w:rFonts w:ascii="宋体" w:hAnsi="宋体" w:cs="宋体" w:eastAsia="宋体" w:hint="default"/>
                <w:spacing w:val="-3"/>
                <w:w w:val="100"/>
                <w:sz w:val="21"/>
                <w:szCs w:val="21"/>
              </w:rPr>
              <w:t>”</w:t>
            </w:r>
            <w:r>
              <w:rPr>
                <w:rFonts w:ascii="宋体" w:hAnsi="宋体" w:cs="宋体" w:eastAsia="宋体" w:hint="default"/>
                <w:w w:val="100"/>
                <w:sz w:val="21"/>
                <w:szCs w:val="21"/>
              </w:rPr>
              <w:t>和</w:t>
            </w:r>
            <w:r>
              <w:rPr>
                <w:rFonts w:ascii="宋体" w:hAnsi="宋体" w:cs="宋体" w:eastAsia="宋体" w:hint="default"/>
                <w:spacing w:val="-3"/>
                <w:w w:val="100"/>
                <w:sz w:val="21"/>
                <w:szCs w:val="21"/>
              </w:rPr>
              <w:t>中</w:t>
            </w:r>
            <w:r>
              <w:rPr>
                <w:rFonts w:ascii="宋体" w:hAnsi="宋体" w:cs="宋体" w:eastAsia="宋体" w:hint="default"/>
                <w:w w:val="100"/>
                <w:sz w:val="21"/>
                <w:szCs w:val="21"/>
              </w:rPr>
              <w:t>国</w:t>
            </w:r>
            <w:r>
              <w:rPr>
                <w:rFonts w:ascii="宋体" w:hAnsi="宋体" w:cs="宋体" w:eastAsia="宋体" w:hint="default"/>
                <w:spacing w:val="-3"/>
                <w:w w:val="100"/>
                <w:sz w:val="21"/>
                <w:szCs w:val="21"/>
              </w:rPr>
              <w:t>科</w:t>
            </w:r>
            <w:r>
              <w:rPr>
                <w:rFonts w:ascii="宋体" w:hAnsi="宋体" w:cs="宋体" w:eastAsia="宋体" w:hint="default"/>
                <w:w w:val="100"/>
                <w:sz w:val="21"/>
                <w:szCs w:val="21"/>
              </w:rPr>
              <w:t>学</w:t>
            </w:r>
            <w:r>
              <w:rPr>
                <w:rFonts w:ascii="宋体" w:hAnsi="宋体" w:cs="宋体" w:eastAsia="宋体" w:hint="default"/>
                <w:spacing w:val="-3"/>
                <w:w w:val="100"/>
                <w:sz w:val="21"/>
                <w:szCs w:val="21"/>
              </w:rPr>
              <w:t>院</w:t>
            </w:r>
            <w:r>
              <w:rPr>
                <w:rFonts w:ascii="宋体" w:hAnsi="宋体" w:cs="宋体" w:eastAsia="宋体" w:hint="default"/>
                <w:w w:val="100"/>
                <w:sz w:val="21"/>
                <w:szCs w:val="21"/>
              </w:rPr>
              <w:t>“百</w:t>
            </w:r>
            <w:r>
              <w:rPr>
                <w:rFonts w:ascii="宋体" w:hAnsi="宋体" w:cs="宋体" w:eastAsia="宋体" w:hint="default"/>
                <w:spacing w:val="-3"/>
                <w:w w:val="100"/>
                <w:sz w:val="21"/>
                <w:szCs w:val="21"/>
              </w:rPr>
              <w:t>人</w:t>
            </w:r>
            <w:r>
              <w:rPr>
                <w:rFonts w:ascii="宋体" w:hAnsi="宋体" w:cs="宋体" w:eastAsia="宋体" w:hint="default"/>
                <w:w w:val="100"/>
                <w:sz w:val="21"/>
                <w:szCs w:val="21"/>
              </w:rPr>
              <w:t>计</w:t>
            </w:r>
            <w:r>
              <w:rPr>
                <w:rFonts w:ascii="宋体" w:hAnsi="宋体" w:cs="宋体" w:eastAsia="宋体" w:hint="default"/>
                <w:spacing w:val="-3"/>
                <w:w w:val="100"/>
                <w:sz w:val="21"/>
                <w:szCs w:val="21"/>
              </w:rPr>
              <w:t>划</w:t>
            </w:r>
            <w:r>
              <w:rPr>
                <w:rFonts w:ascii="宋体" w:hAnsi="宋体" w:cs="宋体" w:eastAsia="宋体" w:hint="default"/>
                <w:w w:val="100"/>
                <w:sz w:val="21"/>
                <w:szCs w:val="21"/>
              </w:rPr>
              <w:t>”</w:t>
            </w:r>
          </w:p>
          <w:p>
            <w:pPr>
              <w:pStyle w:val="TableParagraph"/>
              <w:spacing w:line="237" w:lineRule="auto" w:before="2"/>
              <w:ind w:left="105" w:right="93"/>
              <w:jc w:val="both"/>
              <w:rPr>
                <w:rFonts w:ascii="宋体" w:hAnsi="宋体" w:cs="宋体" w:eastAsia="宋体" w:hint="default"/>
                <w:sz w:val="21"/>
                <w:szCs w:val="21"/>
              </w:rPr>
            </w:pPr>
            <w:r>
              <w:rPr>
                <w:rFonts w:ascii="宋体" w:hAnsi="宋体" w:cs="宋体" w:eastAsia="宋体" w:hint="default"/>
                <w:spacing w:val="-2"/>
                <w:sz w:val="21"/>
                <w:szCs w:val="21"/>
              </w:rPr>
              <w:t>人才回国工作，</w:t>
            </w:r>
            <w:r>
              <w:rPr>
                <w:rFonts w:ascii="宋体" w:hAnsi="宋体" w:cs="宋体" w:eastAsia="宋体" w:hint="default"/>
                <w:spacing w:val="-2"/>
                <w:sz w:val="21"/>
                <w:szCs w:val="21"/>
              </w:rPr>
              <w:t>2011</w:t>
            </w:r>
            <w:r>
              <w:rPr>
                <w:rFonts w:ascii="宋体" w:hAnsi="宋体" w:cs="宋体" w:eastAsia="宋体" w:hint="default"/>
                <w:sz w:val="21"/>
                <w:szCs w:val="21"/>
              </w:rPr>
              <w:t> </w:t>
            </w:r>
            <w:r>
              <w:rPr>
                <w:rFonts w:ascii="宋体" w:hAnsi="宋体" w:cs="宋体" w:eastAsia="宋体" w:hint="default"/>
                <w:spacing w:val="-2"/>
                <w:sz w:val="21"/>
                <w:szCs w:val="21"/>
              </w:rPr>
              <w:t>年担任国防领域“千人计划”国家特聘专家。曾任中国科学院自动化研究所副所长。目前为中国科学院自动化研究所复杂</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系统管理与控制国家重点实验室主任，中国科学院大学中国经济与社会安全研究中心主任，青岛智能产业技术研究院院长。</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25</w:t>
            </w:r>
            <w:r>
              <w:rPr>
                <w:rFonts w:ascii="宋体" w:hAnsi="宋体" w:cs="宋体" w:eastAsia="宋体" w:hint="default"/>
                <w:spacing w:val="-56"/>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至今任公司独立董事。</w:t>
            </w:r>
            <w:r>
              <w:rPr>
                <w:rFonts w:ascii="宋体" w:hAnsi="宋体" w:cs="宋体" w:eastAsia="宋体" w:hint="default"/>
                <w:sz w:val="21"/>
                <w:szCs w:val="21"/>
              </w:rPr>
              <w:t> </w:t>
            </w:r>
          </w:p>
        </w:tc>
      </w:tr>
      <w:tr>
        <w:trPr>
          <w:trHeight w:val="828"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8" w:right="0"/>
              <w:jc w:val="center"/>
              <w:rPr>
                <w:rFonts w:ascii="宋体" w:hAnsi="宋体" w:cs="宋体" w:eastAsia="宋体" w:hint="default"/>
                <w:sz w:val="21"/>
                <w:szCs w:val="21"/>
              </w:rPr>
            </w:pPr>
            <w:r>
              <w:rPr>
                <w:rFonts w:ascii="宋体" w:hAnsi="宋体" w:cs="宋体" w:eastAsia="宋体" w:hint="default"/>
                <w:sz w:val="21"/>
                <w:szCs w:val="21"/>
              </w:rPr>
              <w:t>王志如</w:t>
            </w:r>
            <w:r>
              <w:rPr>
                <w:rFonts w:ascii="宋体" w:hAnsi="宋体" w:cs="宋体" w:eastAsia="宋体" w:hint="default"/>
                <w:sz w:val="21"/>
                <w:szCs w:val="21"/>
              </w:rPr>
              <w:t> </w:t>
            </w:r>
          </w:p>
        </w:tc>
        <w:tc>
          <w:tcPr>
            <w:tcW w:w="132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45"/>
                <w:sz w:val="21"/>
                <w:szCs w:val="21"/>
              </w:rPr>
              <w:t> </w:t>
            </w:r>
            <w:r>
              <w:rPr>
                <w:rFonts w:ascii="宋体" w:hAnsi="宋体" w:cs="宋体" w:eastAsia="宋体" w:hint="default"/>
                <w:sz w:val="21"/>
                <w:szCs w:val="21"/>
              </w:rPr>
              <w:t>年至</w:t>
            </w:r>
            <w:r>
              <w:rPr>
                <w:rFonts w:ascii="宋体" w:hAnsi="宋体" w:cs="宋体" w:eastAsia="宋体" w:hint="default"/>
                <w:spacing w:val="-43"/>
                <w:sz w:val="21"/>
                <w:szCs w:val="21"/>
              </w:rPr>
              <w:t> </w:t>
            </w:r>
            <w:r>
              <w:rPr>
                <w:rFonts w:ascii="宋体" w:hAnsi="宋体" w:cs="宋体" w:eastAsia="宋体" w:hint="default"/>
                <w:sz w:val="21"/>
                <w:szCs w:val="21"/>
              </w:rPr>
              <w:t>2008</w:t>
            </w:r>
            <w:r>
              <w:rPr>
                <w:rFonts w:ascii="宋体" w:hAnsi="宋体" w:cs="宋体" w:eastAsia="宋体" w:hint="default"/>
                <w:spacing w:val="-46"/>
                <w:sz w:val="21"/>
                <w:szCs w:val="21"/>
              </w:rPr>
              <w:t> </w:t>
            </w:r>
            <w:r>
              <w:rPr>
                <w:rFonts w:ascii="宋体" w:hAnsi="宋体" w:cs="宋体" w:eastAsia="宋体" w:hint="default"/>
                <w:sz w:val="21"/>
                <w:szCs w:val="21"/>
              </w:rPr>
              <w:t>年担任北京檀诚税务师事务所合伙人，于</w:t>
            </w:r>
            <w:r>
              <w:rPr>
                <w:rFonts w:ascii="宋体" w:hAnsi="宋体" w:cs="宋体" w:eastAsia="宋体" w:hint="default"/>
                <w:spacing w:val="-43"/>
                <w:sz w:val="21"/>
                <w:szCs w:val="21"/>
              </w:rPr>
              <w:t> </w:t>
            </w:r>
            <w:r>
              <w:rPr>
                <w:rFonts w:ascii="宋体" w:hAnsi="宋体" w:cs="宋体" w:eastAsia="宋体" w:hint="default"/>
                <w:sz w:val="21"/>
                <w:szCs w:val="21"/>
              </w:rPr>
              <w:t>2009</w:t>
            </w:r>
            <w:r>
              <w:rPr>
                <w:rFonts w:ascii="宋体" w:hAnsi="宋体" w:cs="宋体" w:eastAsia="宋体" w:hint="default"/>
                <w:spacing w:val="-43"/>
                <w:sz w:val="21"/>
                <w:szCs w:val="21"/>
              </w:rPr>
              <w:t> </w:t>
            </w:r>
            <w:r>
              <w:rPr>
                <w:rFonts w:ascii="宋体" w:hAnsi="宋体" w:cs="宋体" w:eastAsia="宋体" w:hint="default"/>
                <w:sz w:val="21"/>
                <w:szCs w:val="21"/>
              </w:rPr>
              <w:t>年至</w:t>
            </w:r>
            <w:r>
              <w:rPr>
                <w:rFonts w:ascii="宋体" w:hAnsi="宋体" w:cs="宋体" w:eastAsia="宋体" w:hint="default"/>
                <w:spacing w:val="-43"/>
                <w:sz w:val="21"/>
                <w:szCs w:val="21"/>
              </w:rPr>
              <w:t> </w:t>
            </w:r>
            <w:r>
              <w:rPr>
                <w:rFonts w:ascii="宋体" w:hAnsi="宋体" w:cs="宋体" w:eastAsia="宋体" w:hint="default"/>
                <w:sz w:val="21"/>
                <w:szCs w:val="21"/>
              </w:rPr>
              <w:t>2016</w:t>
            </w:r>
            <w:r>
              <w:rPr>
                <w:rFonts w:ascii="宋体" w:hAnsi="宋体" w:cs="宋体" w:eastAsia="宋体" w:hint="default"/>
                <w:spacing w:val="-43"/>
                <w:sz w:val="21"/>
                <w:szCs w:val="21"/>
              </w:rPr>
              <w:t> </w:t>
            </w:r>
            <w:r>
              <w:rPr>
                <w:rFonts w:ascii="宋体" w:hAnsi="宋体" w:cs="宋体" w:eastAsia="宋体" w:hint="default"/>
                <w:sz w:val="21"/>
                <w:szCs w:val="21"/>
              </w:rPr>
              <w:t>年任北京中德恒会计师事务所有限公司合伙人，</w:t>
            </w:r>
            <w:r>
              <w:rPr>
                <w:rFonts w:ascii="宋体" w:hAnsi="宋体" w:cs="宋体" w:eastAsia="宋体" w:hint="default"/>
                <w:sz w:val="21"/>
                <w:szCs w:val="21"/>
              </w:rPr>
              <w:t>2016</w:t>
            </w:r>
            <w:r>
              <w:rPr>
                <w:rFonts w:ascii="宋体" w:hAnsi="宋体" w:cs="宋体" w:eastAsia="宋体" w:hint="default"/>
                <w:spacing w:val="-45"/>
                <w:sz w:val="21"/>
                <w:szCs w:val="21"/>
              </w:rPr>
              <w:t> </w:t>
            </w:r>
            <w:r>
              <w:rPr>
                <w:rFonts w:ascii="宋体" w:hAnsi="宋体" w:cs="宋体" w:eastAsia="宋体" w:hint="default"/>
                <w:sz w:val="21"/>
                <w:szCs w:val="21"/>
              </w:rPr>
              <w:t>年至</w:t>
            </w:r>
            <w:r>
              <w:rPr>
                <w:rFonts w:ascii="宋体" w:hAnsi="宋体" w:cs="宋体" w:eastAsia="宋体" w:hint="default"/>
                <w:spacing w:val="-43"/>
                <w:sz w:val="21"/>
                <w:szCs w:val="21"/>
              </w:rPr>
              <w:t> </w:t>
            </w:r>
            <w:r>
              <w:rPr>
                <w:rFonts w:ascii="宋体" w:hAnsi="宋体" w:cs="宋体" w:eastAsia="宋体" w:hint="default"/>
                <w:sz w:val="21"/>
                <w:szCs w:val="21"/>
              </w:rPr>
              <w:t>2019</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pacing w:val="-3"/>
                <w:sz w:val="21"/>
                <w:szCs w:val="21"/>
              </w:rPr>
              <w:t>10</w:t>
            </w:r>
            <w:r>
              <w:rPr>
                <w:rFonts w:ascii="宋体" w:hAnsi="宋体" w:cs="宋体" w:eastAsia="宋体" w:hint="default"/>
                <w:sz w:val="21"/>
                <w:szCs w:val="21"/>
              </w:rPr>
            </w:r>
          </w:p>
          <w:p>
            <w:pPr>
              <w:pStyle w:val="TableParagraph"/>
              <w:spacing w:line="272" w:lineRule="exact" w:before="27"/>
              <w:ind w:left="105" w:right="96"/>
              <w:jc w:val="left"/>
              <w:rPr>
                <w:rFonts w:ascii="宋体" w:hAnsi="宋体" w:cs="宋体" w:eastAsia="宋体" w:hint="default"/>
                <w:sz w:val="21"/>
                <w:szCs w:val="21"/>
              </w:rPr>
            </w:pPr>
            <w:r>
              <w:rPr>
                <w:rFonts w:ascii="宋体" w:hAnsi="宋体" w:cs="宋体" w:eastAsia="宋体" w:hint="default"/>
                <w:spacing w:val="-3"/>
                <w:sz w:val="21"/>
                <w:szCs w:val="21"/>
              </w:rPr>
              <w:t>至今担任为立信中联会计师事务所（特殊普通合伙）合伙人，</w:t>
            </w:r>
            <w:r>
              <w:rPr>
                <w:rFonts w:ascii="宋体" w:hAnsi="宋体" w:cs="宋体" w:eastAsia="宋体" w:hint="default"/>
                <w:spacing w:val="-3"/>
                <w:sz w:val="21"/>
                <w:szCs w:val="21"/>
              </w:rPr>
              <w:t>2019</w:t>
            </w:r>
            <w:r>
              <w:rPr>
                <w:rFonts w:ascii="宋体" w:hAnsi="宋体" w:cs="宋体" w:eastAsia="宋体" w:hint="default"/>
                <w:spacing w:val="-37"/>
                <w:sz w:val="21"/>
                <w:szCs w:val="21"/>
              </w:rPr>
              <w:t> </w:t>
            </w:r>
            <w:r>
              <w:rPr>
                <w:rFonts w:ascii="宋体" w:hAnsi="宋体" w:cs="宋体" w:eastAsia="宋体" w:hint="default"/>
                <w:sz w:val="21"/>
                <w:szCs w:val="21"/>
              </w:rPr>
              <w:t>年</w:t>
            </w:r>
            <w:r>
              <w:rPr>
                <w:rFonts w:ascii="宋体" w:hAnsi="宋体" w:cs="宋体" w:eastAsia="宋体" w:hint="default"/>
                <w:spacing w:val="-35"/>
                <w:sz w:val="21"/>
                <w:szCs w:val="21"/>
              </w:rPr>
              <w:t> </w:t>
            </w:r>
            <w:r>
              <w:rPr>
                <w:rFonts w:ascii="宋体" w:hAnsi="宋体" w:cs="宋体" w:eastAsia="宋体" w:hint="default"/>
                <w:sz w:val="21"/>
                <w:szCs w:val="21"/>
              </w:rPr>
              <w:t>10</w:t>
            </w:r>
            <w:r>
              <w:rPr>
                <w:rFonts w:ascii="宋体" w:hAnsi="宋体" w:cs="宋体" w:eastAsia="宋体" w:hint="default"/>
                <w:spacing w:val="-37"/>
                <w:sz w:val="21"/>
                <w:szCs w:val="21"/>
              </w:rPr>
              <w:t> </w:t>
            </w:r>
            <w:r>
              <w:rPr>
                <w:rFonts w:ascii="宋体" w:hAnsi="宋体" w:cs="宋体" w:eastAsia="宋体" w:hint="default"/>
                <w:spacing w:val="-3"/>
                <w:sz w:val="21"/>
                <w:szCs w:val="21"/>
              </w:rPr>
              <w:t>月至今任中喜会计师事务所（特殊普通合伙）合伙人。</w:t>
            </w:r>
            <w:r>
              <w:rPr>
                <w:rFonts w:ascii="宋体" w:hAnsi="宋体" w:cs="宋体" w:eastAsia="宋体" w:hint="default"/>
                <w:spacing w:val="-3"/>
                <w:sz w:val="21"/>
                <w:szCs w:val="21"/>
              </w:rPr>
              <w:t>2015</w:t>
            </w:r>
            <w:r>
              <w:rPr>
                <w:rFonts w:ascii="宋体" w:hAnsi="宋体" w:cs="宋体" w:eastAsia="宋体" w:hint="default"/>
                <w:spacing w:val="-37"/>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11</w:t>
            </w:r>
            <w:r>
              <w:rPr>
                <w:rFonts w:ascii="宋体" w:hAnsi="宋体" w:cs="宋体" w:eastAsia="宋体" w:hint="default"/>
                <w:spacing w:val="-39"/>
                <w:sz w:val="21"/>
                <w:szCs w:val="21"/>
              </w:rPr>
              <w:t> </w:t>
            </w:r>
            <w:r>
              <w:rPr>
                <w:rFonts w:ascii="宋体" w:hAnsi="宋体" w:cs="宋体" w:eastAsia="宋体" w:hint="default"/>
                <w:sz w:val="21"/>
                <w:szCs w:val="21"/>
              </w:rPr>
              <w:t>月至</w:t>
            </w:r>
            <w:r>
              <w:rPr>
                <w:rFonts w:ascii="宋体" w:hAnsi="宋体" w:cs="宋体" w:eastAsia="宋体" w:hint="default"/>
                <w:spacing w:val="-93"/>
                <w:sz w:val="21"/>
                <w:szCs w:val="21"/>
              </w:rPr>
              <w:t> </w:t>
            </w:r>
            <w:r>
              <w:rPr>
                <w:rFonts w:ascii="宋体" w:hAnsi="宋体" w:cs="宋体" w:eastAsia="宋体" w:hint="default"/>
                <w:sz w:val="21"/>
                <w:szCs w:val="21"/>
              </w:rPr>
              <w:t>今任公司独立董事。</w:t>
            </w:r>
            <w:r>
              <w:rPr>
                <w:rFonts w:ascii="宋体" w:hAnsi="宋体" w:cs="宋体" w:eastAsia="宋体" w:hint="default"/>
                <w:sz w:val="21"/>
                <w:szCs w:val="21"/>
              </w:rPr>
              <w:t> </w:t>
            </w:r>
          </w:p>
        </w:tc>
      </w:tr>
      <w:tr>
        <w:trPr>
          <w:trHeight w:val="826"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8" w:right="0"/>
              <w:jc w:val="center"/>
              <w:rPr>
                <w:rFonts w:ascii="宋体" w:hAnsi="宋体" w:cs="宋体" w:eastAsia="宋体" w:hint="default"/>
                <w:sz w:val="21"/>
                <w:szCs w:val="21"/>
              </w:rPr>
            </w:pPr>
            <w:r>
              <w:rPr>
                <w:rFonts w:ascii="宋体" w:hAnsi="宋体" w:cs="宋体" w:eastAsia="宋体" w:hint="default"/>
                <w:sz w:val="21"/>
                <w:szCs w:val="21"/>
              </w:rPr>
              <w:t>史翠君</w:t>
            </w:r>
            <w:r>
              <w:rPr>
                <w:rFonts w:ascii="宋体" w:hAnsi="宋体" w:cs="宋体" w:eastAsia="宋体" w:hint="default"/>
                <w:sz w:val="21"/>
                <w:szCs w:val="21"/>
              </w:rPr>
              <w:t> </w:t>
            </w:r>
          </w:p>
        </w:tc>
        <w:tc>
          <w:tcPr>
            <w:tcW w:w="132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2003</w:t>
            </w:r>
            <w:r>
              <w:rPr>
                <w:rFonts w:ascii="宋体" w:hAnsi="宋体" w:cs="宋体" w:eastAsia="宋体" w:hint="default"/>
                <w:spacing w:val="-43"/>
                <w:sz w:val="21"/>
                <w:szCs w:val="21"/>
              </w:rPr>
              <w:t> </w:t>
            </w:r>
            <w:r>
              <w:rPr>
                <w:rFonts w:ascii="宋体" w:hAnsi="宋体" w:cs="宋体" w:eastAsia="宋体" w:hint="default"/>
                <w:sz w:val="21"/>
                <w:szCs w:val="21"/>
              </w:rPr>
              <w:t>年至</w:t>
            </w:r>
            <w:r>
              <w:rPr>
                <w:rFonts w:ascii="宋体" w:hAnsi="宋体" w:cs="宋体" w:eastAsia="宋体" w:hint="default"/>
                <w:spacing w:val="-40"/>
                <w:sz w:val="21"/>
                <w:szCs w:val="21"/>
              </w:rPr>
              <w:t> </w:t>
            </w:r>
            <w:r>
              <w:rPr>
                <w:rFonts w:ascii="宋体" w:hAnsi="宋体" w:cs="宋体" w:eastAsia="宋体" w:hint="default"/>
                <w:sz w:val="21"/>
                <w:szCs w:val="21"/>
              </w:rPr>
              <w:t>2009</w:t>
            </w:r>
            <w:r>
              <w:rPr>
                <w:rFonts w:ascii="宋体" w:hAnsi="宋体" w:cs="宋体" w:eastAsia="宋体" w:hint="default"/>
                <w:spacing w:val="-43"/>
                <w:sz w:val="21"/>
                <w:szCs w:val="21"/>
              </w:rPr>
              <w:t> </w:t>
            </w:r>
            <w:r>
              <w:rPr>
                <w:rFonts w:ascii="宋体" w:hAnsi="宋体" w:cs="宋体" w:eastAsia="宋体" w:hint="default"/>
                <w:spacing w:val="-4"/>
                <w:sz w:val="21"/>
                <w:szCs w:val="21"/>
              </w:rPr>
              <w:t>年任英国史密夫斐尔律师事务所北京代表处高级律师，于</w:t>
            </w:r>
            <w:r>
              <w:rPr>
                <w:rFonts w:ascii="宋体" w:hAnsi="宋体" w:cs="宋体" w:eastAsia="宋体" w:hint="default"/>
                <w:spacing w:val="-43"/>
                <w:sz w:val="21"/>
                <w:szCs w:val="21"/>
              </w:rPr>
              <w:t> </w:t>
            </w:r>
            <w:r>
              <w:rPr>
                <w:rFonts w:ascii="宋体" w:hAnsi="宋体" w:cs="宋体" w:eastAsia="宋体" w:hint="default"/>
                <w:sz w:val="21"/>
                <w:szCs w:val="21"/>
              </w:rPr>
              <w:t>2009</w:t>
            </w:r>
            <w:r>
              <w:rPr>
                <w:rFonts w:ascii="宋体" w:hAnsi="宋体" w:cs="宋体" w:eastAsia="宋体" w:hint="default"/>
                <w:spacing w:val="-40"/>
                <w:sz w:val="21"/>
                <w:szCs w:val="21"/>
              </w:rPr>
              <w:t> </w:t>
            </w:r>
            <w:r>
              <w:rPr>
                <w:rFonts w:ascii="宋体" w:hAnsi="宋体" w:cs="宋体" w:eastAsia="宋体" w:hint="default"/>
                <w:sz w:val="21"/>
                <w:szCs w:val="21"/>
              </w:rPr>
              <w:t>年至</w:t>
            </w:r>
            <w:r>
              <w:rPr>
                <w:rFonts w:ascii="宋体" w:hAnsi="宋体" w:cs="宋体" w:eastAsia="宋体" w:hint="default"/>
                <w:spacing w:val="-43"/>
                <w:sz w:val="21"/>
                <w:szCs w:val="21"/>
              </w:rPr>
              <w:t> </w:t>
            </w:r>
            <w:r>
              <w:rPr>
                <w:rFonts w:ascii="宋体" w:hAnsi="宋体" w:cs="宋体" w:eastAsia="宋体" w:hint="default"/>
                <w:sz w:val="21"/>
                <w:szCs w:val="21"/>
              </w:rPr>
              <w:t>2010</w:t>
            </w:r>
            <w:r>
              <w:rPr>
                <w:rFonts w:ascii="宋体" w:hAnsi="宋体" w:cs="宋体" w:eastAsia="宋体" w:hint="default"/>
                <w:spacing w:val="-40"/>
                <w:sz w:val="21"/>
                <w:szCs w:val="21"/>
              </w:rPr>
              <w:t> </w:t>
            </w:r>
            <w:r>
              <w:rPr>
                <w:rFonts w:ascii="宋体" w:hAnsi="宋体" w:cs="宋体" w:eastAsia="宋体" w:hint="default"/>
                <w:spacing w:val="-4"/>
                <w:sz w:val="21"/>
                <w:szCs w:val="21"/>
              </w:rPr>
              <w:t>年任国网资产管理有限公司（后更名为英大国际控股集</w:t>
            </w:r>
          </w:p>
          <w:p>
            <w:pPr>
              <w:pStyle w:val="TableParagraph"/>
              <w:spacing w:line="240" w:lineRule="auto"/>
              <w:ind w:left="105" w:right="93"/>
              <w:jc w:val="left"/>
              <w:rPr>
                <w:rFonts w:ascii="宋体" w:hAnsi="宋体" w:cs="宋体" w:eastAsia="宋体" w:hint="default"/>
                <w:sz w:val="21"/>
                <w:szCs w:val="21"/>
              </w:rPr>
            </w:pPr>
            <w:r>
              <w:rPr>
                <w:rFonts w:ascii="宋体" w:hAnsi="宋体" w:cs="宋体" w:eastAsia="宋体" w:hint="default"/>
                <w:spacing w:val="-3"/>
                <w:sz w:val="21"/>
                <w:szCs w:val="21"/>
              </w:rPr>
              <w:t>团有限公司）总法律顾问，于</w:t>
            </w:r>
            <w:r>
              <w:rPr>
                <w:rFonts w:ascii="宋体" w:hAnsi="宋体" w:cs="宋体" w:eastAsia="宋体" w:hint="default"/>
                <w:spacing w:val="-37"/>
                <w:sz w:val="21"/>
                <w:szCs w:val="21"/>
              </w:rPr>
              <w:t> </w:t>
            </w:r>
            <w:r>
              <w:rPr>
                <w:rFonts w:ascii="宋体" w:hAnsi="宋体" w:cs="宋体" w:eastAsia="宋体" w:hint="default"/>
                <w:sz w:val="21"/>
                <w:szCs w:val="21"/>
              </w:rPr>
              <w:t>2010</w:t>
            </w:r>
            <w:r>
              <w:rPr>
                <w:rFonts w:ascii="宋体" w:hAnsi="宋体" w:cs="宋体" w:eastAsia="宋体" w:hint="default"/>
                <w:spacing w:val="-40"/>
                <w:sz w:val="21"/>
                <w:szCs w:val="21"/>
              </w:rPr>
              <w:t> </w:t>
            </w:r>
            <w:r>
              <w:rPr>
                <w:rFonts w:ascii="宋体" w:hAnsi="宋体" w:cs="宋体" w:eastAsia="宋体" w:hint="default"/>
                <w:sz w:val="21"/>
                <w:szCs w:val="21"/>
              </w:rPr>
              <w:t>年至</w:t>
            </w:r>
            <w:r>
              <w:rPr>
                <w:rFonts w:ascii="宋体" w:hAnsi="宋体" w:cs="宋体" w:eastAsia="宋体" w:hint="default"/>
                <w:spacing w:val="-40"/>
                <w:sz w:val="21"/>
                <w:szCs w:val="21"/>
              </w:rPr>
              <w:t> </w:t>
            </w:r>
            <w:r>
              <w:rPr>
                <w:rFonts w:ascii="宋体" w:hAnsi="宋体" w:cs="宋体" w:eastAsia="宋体" w:hint="default"/>
                <w:sz w:val="21"/>
                <w:szCs w:val="21"/>
              </w:rPr>
              <w:t>2014</w:t>
            </w:r>
            <w:r>
              <w:rPr>
                <w:rFonts w:ascii="宋体" w:hAnsi="宋体" w:cs="宋体" w:eastAsia="宋体" w:hint="default"/>
                <w:spacing w:val="-40"/>
                <w:sz w:val="21"/>
                <w:szCs w:val="21"/>
              </w:rPr>
              <w:t> </w:t>
            </w:r>
            <w:r>
              <w:rPr>
                <w:rFonts w:ascii="宋体" w:hAnsi="宋体" w:cs="宋体" w:eastAsia="宋体" w:hint="default"/>
                <w:spacing w:val="-3"/>
                <w:sz w:val="21"/>
                <w:szCs w:val="21"/>
              </w:rPr>
              <w:t>年任西门子（中国）有限公司法律部高级法律顾问，于</w:t>
            </w:r>
            <w:r>
              <w:rPr>
                <w:rFonts w:ascii="宋体" w:hAnsi="宋体" w:cs="宋体" w:eastAsia="宋体" w:hint="default"/>
                <w:spacing w:val="-41"/>
                <w:sz w:val="21"/>
                <w:szCs w:val="21"/>
              </w:rPr>
              <w:t> </w:t>
            </w:r>
            <w:r>
              <w:rPr>
                <w:rFonts w:ascii="宋体" w:hAnsi="宋体" w:cs="宋体" w:eastAsia="宋体" w:hint="default"/>
                <w:sz w:val="21"/>
                <w:szCs w:val="21"/>
              </w:rPr>
              <w:t>2014</w:t>
            </w:r>
            <w:r>
              <w:rPr>
                <w:rFonts w:ascii="宋体" w:hAnsi="宋体" w:cs="宋体" w:eastAsia="宋体" w:hint="default"/>
                <w:spacing w:val="-38"/>
                <w:sz w:val="21"/>
                <w:szCs w:val="21"/>
              </w:rPr>
              <w:t> </w:t>
            </w:r>
            <w:r>
              <w:rPr>
                <w:rFonts w:ascii="宋体" w:hAnsi="宋体" w:cs="宋体" w:eastAsia="宋体" w:hint="default"/>
                <w:spacing w:val="-3"/>
                <w:sz w:val="21"/>
                <w:szCs w:val="21"/>
              </w:rPr>
              <w:t>年至今任道达尔企业管理（北京）有</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限公司总法律顾问。</w:t>
            </w:r>
            <w:r>
              <w:rPr>
                <w:rFonts w:ascii="宋体" w:hAnsi="宋体" w:cs="宋体" w:eastAsia="宋体" w:hint="default"/>
                <w:sz w:val="21"/>
                <w:szCs w:val="21"/>
              </w:rPr>
              <w:t>2016</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月至今任公司独立董事。</w:t>
            </w:r>
            <w:r>
              <w:rPr>
                <w:rFonts w:ascii="宋体" w:hAnsi="宋体" w:cs="宋体" w:eastAsia="宋体" w:hint="default"/>
                <w:sz w:val="21"/>
                <w:szCs w:val="21"/>
              </w:rPr>
              <w:t> </w:t>
            </w:r>
          </w:p>
        </w:tc>
      </w:tr>
      <w:tr>
        <w:trPr>
          <w:trHeight w:val="137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8" w:right="0"/>
              <w:jc w:val="center"/>
              <w:rPr>
                <w:rFonts w:ascii="宋体" w:hAnsi="宋体" w:cs="宋体" w:eastAsia="宋体" w:hint="default"/>
                <w:sz w:val="21"/>
                <w:szCs w:val="21"/>
              </w:rPr>
            </w:pPr>
            <w:r>
              <w:rPr>
                <w:rFonts w:ascii="宋体" w:hAnsi="宋体" w:cs="宋体" w:eastAsia="宋体" w:hint="default"/>
                <w:sz w:val="21"/>
                <w:szCs w:val="21"/>
              </w:rPr>
              <w:t>王军月</w:t>
            </w:r>
            <w:r>
              <w:rPr>
                <w:rFonts w:ascii="宋体" w:hAnsi="宋体" w:cs="宋体" w:eastAsia="宋体" w:hint="default"/>
                <w:sz w:val="21"/>
                <w:szCs w:val="21"/>
              </w:rPr>
              <w:t> </w:t>
            </w:r>
          </w:p>
        </w:tc>
        <w:tc>
          <w:tcPr>
            <w:tcW w:w="132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1995</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7</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宋体" w:hAnsi="宋体" w:cs="宋体" w:eastAsia="宋体" w:hint="default"/>
                <w:sz w:val="21"/>
                <w:szCs w:val="21"/>
              </w:rPr>
              <w:t>1997</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5</w:t>
            </w:r>
            <w:r>
              <w:rPr>
                <w:rFonts w:ascii="宋体" w:hAnsi="宋体" w:cs="宋体" w:eastAsia="宋体" w:hint="default"/>
                <w:spacing w:val="-50"/>
                <w:sz w:val="21"/>
                <w:szCs w:val="21"/>
              </w:rPr>
              <w:t> </w:t>
            </w:r>
            <w:r>
              <w:rPr>
                <w:rFonts w:ascii="宋体" w:hAnsi="宋体" w:cs="宋体" w:eastAsia="宋体" w:hint="default"/>
                <w:spacing w:val="-6"/>
                <w:sz w:val="21"/>
                <w:szCs w:val="21"/>
              </w:rPr>
              <w:t>月在华夏银行北京分行会计处任会计；于</w:t>
            </w:r>
            <w:r>
              <w:rPr>
                <w:rFonts w:ascii="宋体" w:hAnsi="宋体" w:cs="宋体" w:eastAsia="宋体" w:hint="default"/>
                <w:spacing w:val="-48"/>
                <w:sz w:val="21"/>
                <w:szCs w:val="21"/>
              </w:rPr>
              <w:t> </w:t>
            </w:r>
            <w:r>
              <w:rPr>
                <w:rFonts w:ascii="宋体" w:hAnsi="宋体" w:cs="宋体" w:eastAsia="宋体" w:hint="default"/>
                <w:sz w:val="21"/>
                <w:szCs w:val="21"/>
              </w:rPr>
              <w:t>1997</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5</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宋体" w:hAnsi="宋体" w:cs="宋体" w:eastAsia="宋体" w:hint="default"/>
                <w:sz w:val="21"/>
                <w:szCs w:val="21"/>
              </w:rPr>
              <w:t>2001</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7</w:t>
            </w:r>
            <w:r>
              <w:rPr>
                <w:rFonts w:ascii="宋体" w:hAnsi="宋体" w:cs="宋体" w:eastAsia="宋体" w:hint="default"/>
                <w:spacing w:val="-50"/>
                <w:sz w:val="21"/>
                <w:szCs w:val="21"/>
              </w:rPr>
              <w:t> </w:t>
            </w:r>
            <w:r>
              <w:rPr>
                <w:rFonts w:ascii="宋体" w:hAnsi="宋体" w:cs="宋体" w:eastAsia="宋体" w:hint="default"/>
                <w:spacing w:val="-6"/>
                <w:sz w:val="21"/>
                <w:szCs w:val="21"/>
              </w:rPr>
              <w:t>月任北京京奥房地产开发有限公司财务主管；于</w:t>
            </w:r>
            <w:r>
              <w:rPr>
                <w:rFonts w:ascii="宋体" w:hAnsi="宋体" w:cs="宋体" w:eastAsia="宋体" w:hint="default"/>
                <w:spacing w:val="-48"/>
                <w:sz w:val="21"/>
                <w:szCs w:val="21"/>
              </w:rPr>
              <w:t> </w:t>
            </w:r>
            <w:r>
              <w:rPr>
                <w:rFonts w:ascii="宋体" w:hAnsi="宋体" w:cs="宋体" w:eastAsia="宋体" w:hint="default"/>
                <w:sz w:val="21"/>
                <w:szCs w:val="21"/>
              </w:rPr>
              <w:t>2001</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8</w:t>
            </w:r>
            <w:r>
              <w:rPr>
                <w:rFonts w:ascii="宋体" w:hAnsi="宋体" w:cs="宋体" w:eastAsia="宋体" w:hint="default"/>
                <w:spacing w:val="-48"/>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宋体" w:hAnsi="宋体" w:cs="宋体" w:eastAsia="宋体" w:hint="default"/>
                <w:sz w:val="21"/>
                <w:szCs w:val="21"/>
              </w:rPr>
              <w:t>2006</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3</w:t>
            </w:r>
            <w:r>
              <w:rPr>
                <w:rFonts w:ascii="宋体" w:hAnsi="宋体" w:cs="宋体" w:eastAsia="宋体" w:hint="default"/>
                <w:spacing w:val="-50"/>
                <w:sz w:val="21"/>
                <w:szCs w:val="21"/>
              </w:rPr>
              <w:t> </w:t>
            </w:r>
            <w:r>
              <w:rPr>
                <w:rFonts w:ascii="宋体" w:hAnsi="宋体" w:cs="宋体" w:eastAsia="宋体" w:hint="default"/>
                <w:spacing w:val="-3"/>
                <w:sz w:val="21"/>
                <w:szCs w:val="21"/>
              </w:rPr>
              <w:t>月任联合置地房地产开发有限公司财务经理；于</w:t>
            </w:r>
            <w:r>
              <w:rPr>
                <w:rFonts w:ascii="宋体" w:hAnsi="宋体" w:cs="宋体" w:eastAsia="宋体" w:hint="default"/>
                <w:spacing w:val="-47"/>
                <w:sz w:val="21"/>
                <w:szCs w:val="21"/>
              </w:rPr>
              <w:t> </w:t>
            </w:r>
            <w:r>
              <w:rPr>
                <w:rFonts w:ascii="宋体" w:hAnsi="宋体" w:cs="宋体" w:eastAsia="宋体" w:hint="default"/>
                <w:sz w:val="21"/>
                <w:szCs w:val="21"/>
              </w:rPr>
              <w:t>2006</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4</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宋体" w:hAnsi="宋体" w:cs="宋体" w:eastAsia="宋体" w:hint="default"/>
                <w:sz w:val="21"/>
                <w:szCs w:val="21"/>
              </w:rPr>
              <w:t>2008</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3</w:t>
            </w:r>
            <w:r>
              <w:rPr>
                <w:rFonts w:ascii="宋体" w:hAnsi="宋体" w:cs="宋体" w:eastAsia="宋体" w:hint="default"/>
                <w:spacing w:val="-50"/>
                <w:sz w:val="21"/>
                <w:szCs w:val="21"/>
              </w:rPr>
              <w:t> </w:t>
            </w:r>
            <w:r>
              <w:rPr>
                <w:rFonts w:ascii="宋体" w:hAnsi="宋体" w:cs="宋体" w:eastAsia="宋体" w:hint="default"/>
                <w:spacing w:val="-3"/>
                <w:sz w:val="21"/>
                <w:szCs w:val="21"/>
              </w:rPr>
              <w:t>月任北京百顺达房地产开发有限公司财务经理；于</w:t>
            </w:r>
          </w:p>
          <w:p>
            <w:pPr>
              <w:pStyle w:val="TableParagraph"/>
              <w:spacing w:line="272" w:lineRule="exact"/>
              <w:ind w:left="105"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月任北京合景房地产开发有限公司财务负责人；于</w:t>
            </w:r>
            <w:r>
              <w:rPr>
                <w:rFonts w:ascii="宋体" w:hAnsi="宋体" w:cs="宋体" w:eastAsia="宋体" w:hint="default"/>
                <w:spacing w:val="-55"/>
                <w:sz w:val="21"/>
                <w:szCs w:val="21"/>
              </w:rPr>
              <w:t> </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2013</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月任北京市基础设施投资有限公司平谷分</w:t>
            </w:r>
          </w:p>
          <w:p>
            <w:pPr>
              <w:pStyle w:val="TableParagraph"/>
              <w:spacing w:line="272" w:lineRule="exact" w:before="27"/>
              <w:ind w:left="105" w:right="95"/>
              <w:jc w:val="left"/>
              <w:rPr>
                <w:rFonts w:ascii="宋体" w:hAnsi="宋体" w:cs="宋体" w:eastAsia="宋体" w:hint="default"/>
                <w:sz w:val="21"/>
                <w:szCs w:val="21"/>
              </w:rPr>
            </w:pPr>
            <w:r>
              <w:rPr>
                <w:rFonts w:ascii="宋体" w:hAnsi="宋体" w:cs="宋体" w:eastAsia="宋体" w:hint="default"/>
                <w:spacing w:val="-5"/>
                <w:sz w:val="21"/>
                <w:szCs w:val="21"/>
              </w:rPr>
              <w:t>公司财务经理；于</w:t>
            </w:r>
            <w:r>
              <w:rPr>
                <w:rFonts w:ascii="宋体" w:hAnsi="宋体" w:cs="宋体" w:eastAsia="宋体" w:hint="default"/>
                <w:spacing w:val="-52"/>
                <w:sz w:val="21"/>
                <w:szCs w:val="21"/>
              </w:rPr>
              <w:t> </w:t>
            </w:r>
            <w:r>
              <w:rPr>
                <w:rFonts w:ascii="宋体" w:hAnsi="宋体" w:cs="宋体" w:eastAsia="宋体" w:hint="default"/>
                <w:sz w:val="21"/>
                <w:szCs w:val="21"/>
              </w:rPr>
              <w:t>2016</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49"/>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2017</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49"/>
                <w:sz w:val="21"/>
                <w:szCs w:val="21"/>
              </w:rPr>
              <w:t> </w:t>
            </w:r>
            <w:r>
              <w:rPr>
                <w:rFonts w:ascii="宋体" w:hAnsi="宋体" w:cs="宋体" w:eastAsia="宋体" w:hint="default"/>
                <w:spacing w:val="-3"/>
                <w:sz w:val="21"/>
                <w:szCs w:val="21"/>
              </w:rPr>
              <w:t>月任北京京投银泰置业有限公司财务经理；于</w:t>
            </w:r>
            <w:r>
              <w:rPr>
                <w:rFonts w:ascii="宋体" w:hAnsi="宋体" w:cs="宋体" w:eastAsia="宋体" w:hint="default"/>
                <w:spacing w:val="-49"/>
                <w:sz w:val="21"/>
                <w:szCs w:val="21"/>
              </w:rPr>
              <w:t> </w:t>
            </w: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月任北京京投银泰尚德置业有限公司财务负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责人。</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月至今任京投公司财务管理部总经理助理。</w:t>
            </w: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6"/>
                <w:sz w:val="21"/>
                <w:szCs w:val="21"/>
              </w:rPr>
              <w:t> </w:t>
            </w:r>
            <w:r>
              <w:rPr>
                <w:rFonts w:ascii="宋体" w:hAnsi="宋体" w:cs="宋体" w:eastAsia="宋体" w:hint="default"/>
                <w:sz w:val="21"/>
                <w:szCs w:val="21"/>
              </w:rPr>
              <w:t>月至今任公司监事会主席。</w:t>
            </w:r>
            <w:r>
              <w:rPr>
                <w:rFonts w:ascii="宋体" w:hAnsi="宋体" w:cs="宋体" w:eastAsia="宋体" w:hint="default"/>
                <w:sz w:val="21"/>
                <w:szCs w:val="21"/>
              </w:rPr>
              <w:t> </w:t>
            </w:r>
          </w:p>
        </w:tc>
      </w:tr>
      <w:tr>
        <w:trPr>
          <w:trHeight w:val="55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center"/>
              <w:rPr>
                <w:rFonts w:ascii="宋体" w:hAnsi="宋体" w:cs="宋体" w:eastAsia="宋体" w:hint="default"/>
                <w:sz w:val="21"/>
                <w:szCs w:val="21"/>
              </w:rPr>
            </w:pPr>
            <w:r>
              <w:rPr>
                <w:rFonts w:ascii="宋体" w:hAnsi="宋体" w:cs="宋体" w:eastAsia="宋体" w:hint="default"/>
                <w:sz w:val="21"/>
                <w:szCs w:val="21"/>
              </w:rPr>
              <w:t>刘路</w:t>
            </w:r>
            <w:r>
              <w:rPr>
                <w:rFonts w:ascii="宋体" w:hAnsi="宋体" w:cs="宋体" w:eastAsia="宋体" w:hint="default"/>
                <w:sz w:val="21"/>
                <w:szCs w:val="21"/>
              </w:rPr>
              <w:t> </w:t>
            </w:r>
          </w:p>
        </w:tc>
        <w:tc>
          <w:tcPr>
            <w:tcW w:w="132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5"/>
                <w:sz w:val="21"/>
                <w:szCs w:val="21"/>
              </w:rPr>
              <w:t> </w:t>
            </w:r>
            <w:r>
              <w:rPr>
                <w:rFonts w:ascii="宋体" w:hAnsi="宋体" w:cs="宋体" w:eastAsia="宋体" w:hint="default"/>
                <w:sz w:val="21"/>
                <w:szCs w:val="21"/>
              </w:rPr>
              <w:t>月任首钢设计院档案信息中心档案管理员。</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月任公司总经理秘书</w:t>
            </w: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月至今任战略</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与品牌部媒体关系经理</w:t>
            </w:r>
            <w:r>
              <w:rPr>
                <w:rFonts w:ascii="宋体" w:hAnsi="宋体" w:cs="宋体" w:eastAsia="宋体" w:hint="default"/>
                <w:sz w:val="21"/>
                <w:szCs w:val="21"/>
              </w:rPr>
              <w:t>,2019</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3</w:t>
            </w:r>
            <w:r>
              <w:rPr>
                <w:rFonts w:ascii="宋体" w:hAnsi="宋体" w:cs="宋体" w:eastAsia="宋体" w:hint="default"/>
                <w:spacing w:val="-56"/>
                <w:sz w:val="21"/>
                <w:szCs w:val="21"/>
              </w:rPr>
              <w:t> </w:t>
            </w:r>
            <w:r>
              <w:rPr>
                <w:rFonts w:ascii="宋体" w:hAnsi="宋体" w:cs="宋体" w:eastAsia="宋体" w:hint="default"/>
                <w:sz w:val="21"/>
                <w:szCs w:val="21"/>
              </w:rPr>
              <w:t>月至今担任公司职工监事。</w:t>
            </w:r>
            <w:r>
              <w:rPr>
                <w:rFonts w:ascii="宋体" w:hAnsi="宋体" w:cs="宋体" w:eastAsia="宋体" w:hint="default"/>
                <w:sz w:val="21"/>
                <w:szCs w:val="21"/>
              </w:rPr>
              <w:t> </w:t>
            </w:r>
          </w:p>
        </w:tc>
      </w:tr>
      <w:tr>
        <w:trPr>
          <w:trHeight w:val="55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center"/>
              <w:rPr>
                <w:rFonts w:ascii="宋体" w:hAnsi="宋体" w:cs="宋体" w:eastAsia="宋体" w:hint="default"/>
                <w:sz w:val="21"/>
                <w:szCs w:val="21"/>
              </w:rPr>
            </w:pPr>
            <w:r>
              <w:rPr>
                <w:rFonts w:ascii="宋体" w:hAnsi="宋体" w:cs="宋体" w:eastAsia="宋体" w:hint="default"/>
                <w:sz w:val="21"/>
                <w:szCs w:val="21"/>
              </w:rPr>
              <w:t>肖红玮</w:t>
            </w:r>
            <w:r>
              <w:rPr>
                <w:rFonts w:ascii="宋体" w:hAnsi="宋体" w:cs="宋体" w:eastAsia="宋体" w:hint="default"/>
                <w:sz w:val="21"/>
                <w:szCs w:val="21"/>
              </w:rPr>
              <w:t> </w:t>
            </w:r>
          </w:p>
        </w:tc>
        <w:tc>
          <w:tcPr>
            <w:tcW w:w="132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月任北航</w:t>
            </w:r>
            <w:r>
              <w:rPr>
                <w:rFonts w:ascii="宋体" w:hAnsi="宋体" w:cs="宋体" w:eastAsia="宋体" w:hint="default"/>
                <w:spacing w:val="-52"/>
                <w:sz w:val="21"/>
                <w:szCs w:val="21"/>
              </w:rPr>
              <w:t> </w:t>
            </w:r>
            <w:r>
              <w:rPr>
                <w:rFonts w:ascii="宋体" w:hAnsi="宋体" w:cs="宋体" w:eastAsia="宋体" w:hint="default"/>
                <w:sz w:val="21"/>
                <w:szCs w:val="21"/>
              </w:rPr>
              <w:t>MBA</w:t>
            </w:r>
            <w:r>
              <w:rPr>
                <w:rFonts w:ascii="宋体" w:hAnsi="宋体" w:cs="宋体" w:eastAsia="宋体" w:hint="default"/>
                <w:spacing w:val="-53"/>
                <w:sz w:val="21"/>
                <w:szCs w:val="21"/>
              </w:rPr>
              <w:t> </w:t>
            </w:r>
            <w:r>
              <w:rPr>
                <w:rFonts w:ascii="宋体" w:hAnsi="宋体" w:cs="宋体" w:eastAsia="宋体" w:hint="default"/>
                <w:sz w:val="21"/>
                <w:szCs w:val="21"/>
              </w:rPr>
              <w:t>教育中心学生事务主管。</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5"/>
                <w:sz w:val="21"/>
                <w:szCs w:val="21"/>
              </w:rPr>
              <w:t> </w:t>
            </w:r>
            <w:r>
              <w:rPr>
                <w:rFonts w:ascii="宋体" w:hAnsi="宋体" w:cs="宋体" w:eastAsia="宋体" w:hint="default"/>
                <w:sz w:val="21"/>
                <w:szCs w:val="21"/>
              </w:rPr>
              <w:t>月任公司总经办行政秘书</w:t>
            </w: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月至今任投资</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发展部投后管理专员</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6"/>
                <w:sz w:val="21"/>
                <w:szCs w:val="21"/>
              </w:rPr>
              <w:t> </w:t>
            </w:r>
            <w:r>
              <w:rPr>
                <w:rFonts w:ascii="宋体" w:hAnsi="宋体" w:cs="宋体" w:eastAsia="宋体" w:hint="default"/>
                <w:sz w:val="21"/>
                <w:szCs w:val="21"/>
              </w:rPr>
              <w:t>月至今担任公司职工监事。</w:t>
            </w:r>
            <w:r>
              <w:rPr>
                <w:rFonts w:ascii="宋体" w:hAnsi="宋体" w:cs="宋体" w:eastAsia="宋体" w:hint="default"/>
                <w:sz w:val="21"/>
                <w:szCs w:val="21"/>
              </w:rPr>
              <w:t> </w:t>
            </w:r>
          </w:p>
        </w:tc>
      </w:tr>
      <w:tr>
        <w:trPr>
          <w:trHeight w:val="555"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8" w:right="0"/>
              <w:jc w:val="center"/>
              <w:rPr>
                <w:rFonts w:ascii="宋体" w:hAnsi="宋体" w:cs="宋体" w:eastAsia="宋体" w:hint="default"/>
                <w:sz w:val="21"/>
                <w:szCs w:val="21"/>
              </w:rPr>
            </w:pPr>
            <w:r>
              <w:rPr>
                <w:rFonts w:ascii="宋体" w:hAnsi="宋体" w:cs="宋体" w:eastAsia="宋体" w:hint="default"/>
                <w:sz w:val="21"/>
                <w:szCs w:val="21"/>
              </w:rPr>
              <w:t>张建明</w:t>
            </w:r>
            <w:r>
              <w:rPr>
                <w:rFonts w:ascii="宋体" w:hAnsi="宋体" w:cs="宋体" w:eastAsia="宋体" w:hint="default"/>
                <w:sz w:val="21"/>
                <w:szCs w:val="21"/>
              </w:rPr>
              <w:t> </w:t>
            </w:r>
          </w:p>
        </w:tc>
        <w:tc>
          <w:tcPr>
            <w:tcW w:w="132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1994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月在北京交通大学通控系（电子信息工程学院）任教师；于</w:t>
            </w:r>
            <w:r>
              <w:rPr>
                <w:rFonts w:ascii="宋体" w:hAnsi="宋体" w:cs="宋体" w:eastAsia="宋体" w:hint="default"/>
                <w:spacing w:val="-53"/>
                <w:sz w:val="21"/>
                <w:szCs w:val="21"/>
              </w:rPr>
              <w:t> </w:t>
            </w:r>
            <w:r>
              <w:rPr>
                <w:rFonts w:ascii="宋体" w:hAnsi="宋体" w:cs="宋体" w:eastAsia="宋体" w:hint="default"/>
                <w:sz w:val="21"/>
                <w:szCs w:val="21"/>
              </w:rPr>
              <w:t>2005</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月在瑞安时代任测试部部长；于</w:t>
            </w:r>
          </w:p>
          <w:p>
            <w:pPr>
              <w:pStyle w:val="TableParagraph"/>
              <w:spacing w:line="275" w:lineRule="exact"/>
              <w:ind w:left="105"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月至今任公司副总经理。</w:t>
            </w:r>
            <w:r>
              <w:rPr>
                <w:rFonts w:ascii="宋体" w:hAnsi="宋体" w:cs="宋体" w:eastAsia="宋体" w:hint="default"/>
                <w:sz w:val="21"/>
                <w:szCs w:val="21"/>
              </w:rPr>
              <w:t> </w:t>
            </w:r>
          </w:p>
        </w:tc>
      </w:tr>
      <w:tr>
        <w:trPr>
          <w:trHeight w:val="55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center"/>
              <w:rPr>
                <w:rFonts w:ascii="宋体" w:hAnsi="宋体" w:cs="宋体" w:eastAsia="宋体" w:hint="default"/>
                <w:sz w:val="21"/>
                <w:szCs w:val="21"/>
              </w:rPr>
            </w:pPr>
            <w:r>
              <w:rPr>
                <w:rFonts w:ascii="宋体" w:hAnsi="宋体" w:cs="宋体" w:eastAsia="宋体" w:hint="default"/>
                <w:sz w:val="21"/>
                <w:szCs w:val="21"/>
              </w:rPr>
              <w:t>刘波</w:t>
            </w:r>
            <w:r>
              <w:rPr>
                <w:rFonts w:ascii="宋体" w:hAnsi="宋体" w:cs="宋体" w:eastAsia="宋体" w:hint="default"/>
                <w:sz w:val="21"/>
                <w:szCs w:val="21"/>
              </w:rPr>
              <w:t> </w:t>
            </w:r>
          </w:p>
        </w:tc>
        <w:tc>
          <w:tcPr>
            <w:tcW w:w="132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1998</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月在北京交通大学电子学院任教师；于</w:t>
            </w:r>
            <w:r>
              <w:rPr>
                <w:rFonts w:ascii="宋体" w:hAnsi="宋体" w:cs="宋体" w:eastAsia="宋体" w:hint="default"/>
                <w:spacing w:val="-54"/>
                <w:sz w:val="21"/>
                <w:szCs w:val="21"/>
              </w:rPr>
              <w:t> </w:t>
            </w:r>
            <w:r>
              <w:rPr>
                <w:rFonts w:ascii="宋体" w:hAnsi="宋体" w:cs="宋体" w:eastAsia="宋体" w:hint="default"/>
                <w:sz w:val="21"/>
                <w:szCs w:val="21"/>
              </w:rPr>
              <w:t>2005</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月在瑞安时代任研发中心主任兼车载协议室部长；于</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月至今任公司副总经理。</w:t>
            </w:r>
            <w:r>
              <w:rPr>
                <w:rFonts w:ascii="宋体" w:hAnsi="宋体" w:cs="宋体" w:eastAsia="宋体" w:hint="default"/>
                <w:sz w:val="21"/>
                <w:szCs w:val="21"/>
              </w:rPr>
              <w:t> </w:t>
            </w:r>
          </w:p>
        </w:tc>
      </w:tr>
    </w:tbl>
    <w:p>
      <w:pPr>
        <w:spacing w:after="0" w:line="274" w:lineRule="exact"/>
        <w:jc w:val="left"/>
        <w:rPr>
          <w:rFonts w:ascii="宋体" w:hAnsi="宋体" w:cs="宋体" w:eastAsia="宋体" w:hint="default"/>
          <w:sz w:val="21"/>
          <w:szCs w:val="21"/>
        </w:rPr>
        <w:sectPr>
          <w:pgSz w:w="16840" w:h="11910" w:orient="landscape"/>
          <w:pgMar w:header="880" w:footer="1195" w:top="1120" w:bottom="1380" w:left="1120" w:right="980"/>
        </w:sectPr>
      </w:pPr>
    </w:p>
    <w:p>
      <w:pPr>
        <w:spacing w:line="240" w:lineRule="auto" w:before="4"/>
        <w:rPr>
          <w:rFonts w:ascii="Times New Roman" w:hAnsi="Times New Roman" w:cs="Times New Roman" w:eastAsia="Times New Roman"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1196"/>
        <w:gridCol w:w="13293"/>
      </w:tblGrid>
      <w:tr>
        <w:trPr>
          <w:trHeight w:val="28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顿飞</w:t>
            </w:r>
            <w:r>
              <w:rPr>
                <w:rFonts w:ascii="宋体" w:hAnsi="宋体" w:cs="宋体" w:eastAsia="宋体" w:hint="default"/>
                <w:sz w:val="21"/>
                <w:szCs w:val="21"/>
              </w:rPr>
              <w:t> </w:t>
            </w:r>
          </w:p>
        </w:tc>
        <w:tc>
          <w:tcPr>
            <w:tcW w:w="13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2004</w:t>
            </w:r>
            <w:r>
              <w:rPr>
                <w:rFonts w:ascii="宋体" w:hAnsi="宋体" w:cs="宋体" w:eastAsia="宋体" w:hint="default"/>
                <w:spacing w:val="-56"/>
                <w:sz w:val="21"/>
                <w:szCs w:val="21"/>
              </w:rPr>
              <w:t>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宋体" w:hAnsi="宋体" w:cs="宋体" w:eastAsia="宋体" w:hint="default"/>
                <w:sz w:val="21"/>
                <w:szCs w:val="21"/>
              </w:rPr>
              <w:t>2013</w:t>
            </w:r>
            <w:r>
              <w:rPr>
                <w:rFonts w:ascii="宋体" w:hAnsi="宋体" w:cs="宋体" w:eastAsia="宋体" w:hint="default"/>
                <w:spacing w:val="-56"/>
                <w:sz w:val="21"/>
                <w:szCs w:val="21"/>
              </w:rPr>
              <w:t> </w:t>
            </w:r>
            <w:r>
              <w:rPr>
                <w:rFonts w:ascii="宋体" w:hAnsi="宋体" w:cs="宋体" w:eastAsia="宋体" w:hint="default"/>
                <w:sz w:val="21"/>
                <w:szCs w:val="21"/>
              </w:rPr>
              <w:t>年在京投公司历任主管、高级主管、人事部副经理；于</w:t>
            </w:r>
            <w:r>
              <w:rPr>
                <w:rFonts w:ascii="宋体" w:hAnsi="宋体" w:cs="宋体" w:eastAsia="宋体" w:hint="default"/>
                <w:spacing w:val="-54"/>
                <w:sz w:val="21"/>
                <w:szCs w:val="21"/>
              </w:rPr>
              <w:t> </w:t>
            </w:r>
            <w:r>
              <w:rPr>
                <w:rFonts w:ascii="宋体" w:hAnsi="宋体" w:cs="宋体" w:eastAsia="宋体" w:hint="default"/>
                <w:sz w:val="21"/>
                <w:szCs w:val="21"/>
              </w:rPr>
              <w:t>2013</w:t>
            </w:r>
            <w:r>
              <w:rPr>
                <w:rFonts w:ascii="宋体" w:hAnsi="宋体" w:cs="宋体" w:eastAsia="宋体" w:hint="default"/>
                <w:spacing w:val="-56"/>
                <w:sz w:val="21"/>
                <w:szCs w:val="21"/>
              </w:rPr>
              <w:t> </w:t>
            </w:r>
            <w:r>
              <w:rPr>
                <w:rFonts w:ascii="宋体" w:hAnsi="宋体" w:cs="宋体" w:eastAsia="宋体" w:hint="default"/>
                <w:sz w:val="21"/>
                <w:szCs w:val="21"/>
              </w:rPr>
              <w:t>年至今任公司副总经理。</w:t>
            </w:r>
            <w:r>
              <w:rPr>
                <w:rFonts w:ascii="宋体" w:hAnsi="宋体" w:cs="宋体" w:eastAsia="宋体" w:hint="default"/>
                <w:sz w:val="21"/>
                <w:szCs w:val="21"/>
              </w:rPr>
              <w:t> </w:t>
            </w:r>
          </w:p>
        </w:tc>
      </w:tr>
      <w:tr>
        <w:trPr>
          <w:trHeight w:val="828"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8" w:right="0"/>
              <w:jc w:val="center"/>
              <w:rPr>
                <w:rFonts w:ascii="宋体" w:hAnsi="宋体" w:cs="宋体" w:eastAsia="宋体" w:hint="default"/>
                <w:sz w:val="21"/>
                <w:szCs w:val="21"/>
              </w:rPr>
            </w:pPr>
            <w:r>
              <w:rPr>
                <w:rFonts w:ascii="宋体" w:hAnsi="宋体" w:cs="宋体" w:eastAsia="宋体" w:hint="default"/>
                <w:sz w:val="21"/>
                <w:szCs w:val="21"/>
              </w:rPr>
              <w:t>王伟</w:t>
            </w:r>
            <w:r>
              <w:rPr>
                <w:rFonts w:ascii="宋体" w:hAnsi="宋体" w:cs="宋体" w:eastAsia="宋体" w:hint="default"/>
                <w:sz w:val="21"/>
                <w:szCs w:val="21"/>
              </w:rPr>
              <w:t> </w:t>
            </w:r>
          </w:p>
        </w:tc>
        <w:tc>
          <w:tcPr>
            <w:tcW w:w="132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pacing w:val="-3"/>
                <w:sz w:val="21"/>
                <w:szCs w:val="21"/>
              </w:rPr>
              <w:t>月在北京交大任研究实习员，</w:t>
            </w:r>
            <w:r>
              <w:rPr>
                <w:rFonts w:ascii="宋体" w:hAnsi="宋体" w:cs="宋体" w:eastAsia="宋体" w:hint="default"/>
                <w:spacing w:val="-3"/>
                <w:sz w:val="21"/>
                <w:szCs w:val="21"/>
              </w:rPr>
              <w:t>2008</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月至</w:t>
            </w:r>
            <w:r>
              <w:rPr>
                <w:rFonts w:ascii="宋体" w:hAnsi="宋体" w:cs="宋体" w:eastAsia="宋体" w:hint="default"/>
                <w:spacing w:val="-49"/>
                <w:sz w:val="21"/>
                <w:szCs w:val="21"/>
              </w:rPr>
              <w:t> </w:t>
            </w: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2</w:t>
            </w:r>
            <w:r>
              <w:rPr>
                <w:rFonts w:ascii="宋体" w:hAnsi="宋体" w:cs="宋体" w:eastAsia="宋体" w:hint="default"/>
                <w:spacing w:val="-50"/>
                <w:sz w:val="21"/>
                <w:szCs w:val="21"/>
              </w:rPr>
              <w:t> </w:t>
            </w:r>
            <w:r>
              <w:rPr>
                <w:rFonts w:ascii="宋体" w:hAnsi="宋体" w:cs="宋体" w:eastAsia="宋体" w:hint="default"/>
                <w:spacing w:val="-3"/>
                <w:sz w:val="21"/>
                <w:szCs w:val="21"/>
              </w:rPr>
              <w:t>月在瑞安时代研发中心仿真室任软件工程师；于</w:t>
            </w:r>
            <w:r>
              <w:rPr>
                <w:rFonts w:ascii="宋体" w:hAnsi="宋体" w:cs="宋体" w:eastAsia="宋体" w:hint="default"/>
                <w:spacing w:val="-50"/>
                <w:sz w:val="21"/>
                <w:szCs w:val="21"/>
              </w:rPr>
              <w:t> </w:t>
            </w:r>
            <w:r>
              <w:rPr>
                <w:rFonts w:ascii="宋体" w:hAnsi="宋体" w:cs="宋体" w:eastAsia="宋体" w:hint="default"/>
                <w:sz w:val="21"/>
                <w:szCs w:val="21"/>
              </w:rPr>
              <w:t>2009</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0"/>
                <w:sz w:val="21"/>
                <w:szCs w:val="21"/>
              </w:rPr>
              <w:t> </w:t>
            </w:r>
            <w:r>
              <w:rPr>
                <w:rFonts w:ascii="宋体" w:hAnsi="宋体" w:cs="宋体" w:eastAsia="宋体" w:hint="default"/>
                <w:spacing w:val="-3"/>
                <w:sz w:val="21"/>
                <w:szCs w:val="21"/>
              </w:rPr>
              <w:t>月至</w:t>
            </w:r>
            <w:r>
              <w:rPr>
                <w:rFonts w:ascii="宋体" w:hAnsi="宋体" w:cs="宋体" w:eastAsia="宋体" w:hint="default"/>
                <w:sz w:val="21"/>
                <w:szCs w:val="21"/>
              </w:rPr>
            </w:r>
          </w:p>
          <w:p>
            <w:pPr>
              <w:pStyle w:val="TableParagraph"/>
              <w:spacing w:line="272" w:lineRule="exact"/>
              <w:ind w:left="105"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月在瑞安时代测试检验部任副部长；于</w:t>
            </w:r>
            <w:r>
              <w:rPr>
                <w:rFonts w:ascii="宋体" w:hAnsi="宋体" w:cs="宋体" w:eastAsia="宋体" w:hint="default"/>
                <w:spacing w:val="-55"/>
                <w:sz w:val="21"/>
                <w:szCs w:val="21"/>
              </w:rPr>
              <w:t> </w:t>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2"/>
                <w:sz w:val="21"/>
                <w:szCs w:val="21"/>
              </w:rPr>
              <w:t> </w:t>
            </w:r>
            <w:r>
              <w:rPr>
                <w:rFonts w:ascii="宋体" w:hAnsi="宋体" w:cs="宋体" w:eastAsia="宋体" w:hint="default"/>
                <w:sz w:val="21"/>
                <w:szCs w:val="21"/>
              </w:rPr>
              <w:t>2015</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月任公司测试部部长；于</w:t>
            </w:r>
            <w:r>
              <w:rPr>
                <w:rFonts w:ascii="宋体" w:hAnsi="宋体" w:cs="宋体" w:eastAsia="宋体" w:hint="default"/>
                <w:spacing w:val="-55"/>
                <w:sz w:val="21"/>
                <w:szCs w:val="21"/>
              </w:rPr>
              <w:t> </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月至</w:t>
            </w:r>
            <w:r>
              <w:rPr>
                <w:rFonts w:ascii="宋体" w:hAnsi="宋体" w:cs="宋体" w:eastAsia="宋体" w:hint="default"/>
                <w:spacing w:val="-52"/>
                <w:sz w:val="21"/>
                <w:szCs w:val="21"/>
              </w:rPr>
              <w:t> </w:t>
            </w:r>
            <w:r>
              <w:rPr>
                <w:rFonts w:ascii="宋体" w:hAnsi="宋体" w:cs="宋体" w:eastAsia="宋体" w:hint="default"/>
                <w:sz w:val="21"/>
                <w:szCs w:val="21"/>
              </w:rPr>
              <w:t>2015</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月任公司测试总</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监；于</w:t>
            </w:r>
            <w:r>
              <w:rPr>
                <w:rFonts w:ascii="宋体" w:hAnsi="宋体" w:cs="宋体" w:eastAsia="宋体" w:hint="default"/>
                <w:spacing w:val="-54"/>
                <w:sz w:val="21"/>
                <w:szCs w:val="21"/>
              </w:rPr>
              <w:t> </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月任公司技术总监；于</w:t>
            </w:r>
            <w:r>
              <w:rPr>
                <w:rFonts w:ascii="宋体" w:hAnsi="宋体" w:cs="宋体" w:eastAsia="宋体" w:hint="default"/>
                <w:spacing w:val="-54"/>
                <w:sz w:val="21"/>
                <w:szCs w:val="21"/>
              </w:rPr>
              <w:t> </w:t>
            </w: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月至今任公司副总经理。</w:t>
            </w:r>
            <w:r>
              <w:rPr>
                <w:rFonts w:ascii="宋体" w:hAnsi="宋体" w:cs="宋体" w:eastAsia="宋体" w:hint="default"/>
                <w:sz w:val="21"/>
                <w:szCs w:val="21"/>
              </w:rPr>
              <w:t> </w:t>
            </w:r>
          </w:p>
        </w:tc>
      </w:tr>
      <w:tr>
        <w:trPr>
          <w:trHeight w:val="55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center"/>
              <w:rPr>
                <w:rFonts w:ascii="宋体" w:hAnsi="宋体" w:cs="宋体" w:eastAsia="宋体" w:hint="default"/>
                <w:sz w:val="21"/>
                <w:szCs w:val="21"/>
              </w:rPr>
            </w:pPr>
            <w:r>
              <w:rPr>
                <w:rFonts w:ascii="宋体" w:hAnsi="宋体" w:cs="宋体" w:eastAsia="宋体" w:hint="default"/>
                <w:sz w:val="21"/>
                <w:szCs w:val="21"/>
              </w:rPr>
              <w:t>秦红全</w:t>
            </w:r>
            <w:r>
              <w:rPr>
                <w:rFonts w:ascii="宋体" w:hAnsi="宋体" w:cs="宋体" w:eastAsia="宋体" w:hint="default"/>
                <w:sz w:val="21"/>
                <w:szCs w:val="21"/>
              </w:rPr>
              <w:t> </w:t>
            </w:r>
          </w:p>
        </w:tc>
        <w:tc>
          <w:tcPr>
            <w:tcW w:w="132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50"/>
                <w:sz w:val="21"/>
                <w:szCs w:val="21"/>
              </w:rPr>
              <w:t> </w:t>
            </w:r>
            <w:r>
              <w:rPr>
                <w:rFonts w:ascii="宋体" w:hAnsi="宋体" w:cs="宋体" w:eastAsia="宋体" w:hint="default"/>
                <w:sz w:val="21"/>
                <w:szCs w:val="21"/>
              </w:rPr>
              <w:t>年至</w:t>
            </w:r>
            <w:r>
              <w:rPr>
                <w:rFonts w:ascii="宋体" w:hAnsi="宋体" w:cs="宋体" w:eastAsia="宋体" w:hint="default"/>
                <w:spacing w:val="-48"/>
                <w:sz w:val="21"/>
                <w:szCs w:val="21"/>
              </w:rPr>
              <w:t> </w:t>
            </w:r>
            <w:r>
              <w:rPr>
                <w:rFonts w:ascii="宋体" w:hAnsi="宋体" w:cs="宋体" w:eastAsia="宋体" w:hint="default"/>
                <w:sz w:val="21"/>
                <w:szCs w:val="21"/>
              </w:rPr>
              <w:t>2005</w:t>
            </w:r>
            <w:r>
              <w:rPr>
                <w:rFonts w:ascii="宋体" w:hAnsi="宋体" w:cs="宋体" w:eastAsia="宋体" w:hint="default"/>
                <w:spacing w:val="-50"/>
                <w:sz w:val="21"/>
                <w:szCs w:val="21"/>
              </w:rPr>
              <w:t> </w:t>
            </w:r>
            <w:r>
              <w:rPr>
                <w:rFonts w:ascii="宋体" w:hAnsi="宋体" w:cs="宋体" w:eastAsia="宋体" w:hint="default"/>
                <w:spacing w:val="-3"/>
                <w:sz w:val="21"/>
                <w:szCs w:val="21"/>
              </w:rPr>
              <w:t>年任南风化工集团股份有限公司财务部主管会计；于</w:t>
            </w:r>
            <w:r>
              <w:rPr>
                <w:rFonts w:ascii="宋体" w:hAnsi="宋体" w:cs="宋体" w:eastAsia="宋体" w:hint="default"/>
                <w:spacing w:val="-50"/>
                <w:sz w:val="21"/>
                <w:szCs w:val="21"/>
              </w:rPr>
              <w:t> </w:t>
            </w:r>
            <w:r>
              <w:rPr>
                <w:rFonts w:ascii="宋体" w:hAnsi="宋体" w:cs="宋体" w:eastAsia="宋体" w:hint="default"/>
                <w:sz w:val="21"/>
                <w:szCs w:val="21"/>
              </w:rPr>
              <w:t>2005</w:t>
            </w:r>
            <w:r>
              <w:rPr>
                <w:rFonts w:ascii="宋体" w:hAnsi="宋体" w:cs="宋体" w:eastAsia="宋体" w:hint="default"/>
                <w:spacing w:val="-48"/>
                <w:sz w:val="21"/>
                <w:szCs w:val="21"/>
              </w:rPr>
              <w:t> </w:t>
            </w:r>
            <w:r>
              <w:rPr>
                <w:rFonts w:ascii="宋体" w:hAnsi="宋体" w:cs="宋体" w:eastAsia="宋体" w:hint="default"/>
                <w:sz w:val="21"/>
                <w:szCs w:val="21"/>
              </w:rPr>
              <w:t>年至</w:t>
            </w:r>
            <w:r>
              <w:rPr>
                <w:rFonts w:ascii="宋体" w:hAnsi="宋体" w:cs="宋体" w:eastAsia="宋体" w:hint="default"/>
                <w:spacing w:val="-48"/>
                <w:sz w:val="21"/>
                <w:szCs w:val="21"/>
              </w:rPr>
              <w:t> </w:t>
            </w:r>
            <w:r>
              <w:rPr>
                <w:rFonts w:ascii="宋体" w:hAnsi="宋体" w:cs="宋体" w:eastAsia="宋体" w:hint="default"/>
                <w:sz w:val="21"/>
                <w:szCs w:val="21"/>
              </w:rPr>
              <w:t>2013</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8</w:t>
            </w:r>
            <w:r>
              <w:rPr>
                <w:rFonts w:ascii="宋体" w:hAnsi="宋体" w:cs="宋体" w:eastAsia="宋体" w:hint="default"/>
                <w:spacing w:val="-48"/>
                <w:sz w:val="21"/>
                <w:szCs w:val="21"/>
              </w:rPr>
              <w:t> </w:t>
            </w:r>
            <w:r>
              <w:rPr>
                <w:rFonts w:ascii="宋体" w:hAnsi="宋体" w:cs="宋体" w:eastAsia="宋体" w:hint="default"/>
                <w:spacing w:val="-3"/>
                <w:sz w:val="21"/>
                <w:szCs w:val="21"/>
              </w:rPr>
              <w:t>月任致同会计师事务所审计师；</w:t>
            </w:r>
            <w:r>
              <w:rPr>
                <w:rFonts w:ascii="宋体" w:hAnsi="宋体" w:cs="宋体" w:eastAsia="宋体" w:hint="default"/>
                <w:spacing w:val="-3"/>
                <w:sz w:val="21"/>
                <w:szCs w:val="21"/>
              </w:rPr>
              <w:t>2013</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9</w:t>
            </w:r>
            <w:r>
              <w:rPr>
                <w:rFonts w:ascii="宋体" w:hAnsi="宋体" w:cs="宋体" w:eastAsia="宋体" w:hint="default"/>
                <w:spacing w:val="-48"/>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2015</w:t>
            </w:r>
            <w:r>
              <w:rPr>
                <w:rFonts w:ascii="宋体" w:hAnsi="宋体" w:cs="宋体" w:eastAsia="宋体" w:hint="default"/>
                <w:spacing w:val="-48"/>
                <w:sz w:val="21"/>
                <w:szCs w:val="21"/>
              </w:rPr>
              <w:t> </w:t>
            </w:r>
            <w:r>
              <w:rPr>
                <w:rFonts w:ascii="宋体" w:hAnsi="宋体" w:cs="宋体" w:eastAsia="宋体" w:hint="default"/>
                <w:sz w:val="21"/>
                <w:szCs w:val="21"/>
              </w:rPr>
              <w:t>年</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任立信会计师事务所高级经理；于</w:t>
            </w:r>
            <w:r>
              <w:rPr>
                <w:rFonts w:ascii="宋体" w:hAnsi="宋体" w:cs="宋体" w:eastAsia="宋体" w:hint="default"/>
                <w:spacing w:val="-53"/>
                <w:sz w:val="21"/>
                <w:szCs w:val="21"/>
              </w:rPr>
              <w:t> </w:t>
            </w: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5"/>
                <w:sz w:val="21"/>
                <w:szCs w:val="21"/>
              </w:rPr>
              <w:t> </w:t>
            </w: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月任公司财务部部长；于</w:t>
            </w:r>
            <w:r>
              <w:rPr>
                <w:rFonts w:ascii="宋体" w:hAnsi="宋体" w:cs="宋体" w:eastAsia="宋体" w:hint="default"/>
                <w:spacing w:val="-53"/>
                <w:sz w:val="21"/>
                <w:szCs w:val="21"/>
              </w:rPr>
              <w:t> </w:t>
            </w: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月至今任公司财务负责人。</w:t>
            </w:r>
            <w:r>
              <w:rPr>
                <w:rFonts w:ascii="宋体" w:hAnsi="宋体" w:cs="宋体" w:eastAsia="宋体" w:hint="default"/>
                <w:sz w:val="21"/>
                <w:szCs w:val="21"/>
              </w:rPr>
              <w:t> </w:t>
            </w:r>
          </w:p>
        </w:tc>
      </w:tr>
      <w:tr>
        <w:trPr>
          <w:trHeight w:val="55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center"/>
              <w:rPr>
                <w:rFonts w:ascii="宋体" w:hAnsi="宋体" w:cs="宋体" w:eastAsia="宋体" w:hint="default"/>
                <w:sz w:val="21"/>
                <w:szCs w:val="21"/>
              </w:rPr>
            </w:pPr>
            <w:r>
              <w:rPr>
                <w:rFonts w:ascii="宋体" w:hAnsi="宋体" w:cs="宋体" w:eastAsia="宋体" w:hint="default"/>
                <w:sz w:val="21"/>
                <w:szCs w:val="21"/>
              </w:rPr>
              <w:t>黄勍</w:t>
            </w:r>
            <w:r>
              <w:rPr>
                <w:rFonts w:ascii="宋体" w:hAnsi="宋体" w:cs="宋体" w:eastAsia="宋体" w:hint="default"/>
                <w:sz w:val="21"/>
                <w:szCs w:val="21"/>
              </w:rPr>
              <w:t> </w:t>
            </w:r>
          </w:p>
        </w:tc>
        <w:tc>
          <w:tcPr>
            <w:tcW w:w="132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7</w:t>
            </w:r>
            <w:r>
              <w:rPr>
                <w:rFonts w:ascii="宋体" w:hAnsi="宋体" w:cs="宋体" w:eastAsia="宋体" w:hint="default"/>
                <w:spacing w:val="-47"/>
                <w:sz w:val="21"/>
                <w:szCs w:val="21"/>
              </w:rPr>
              <w:t> </w:t>
            </w:r>
            <w:r>
              <w:rPr>
                <w:rFonts w:ascii="宋体" w:hAnsi="宋体" w:cs="宋体" w:eastAsia="宋体" w:hint="default"/>
                <w:sz w:val="21"/>
                <w:szCs w:val="21"/>
              </w:rPr>
              <w:t>月至</w:t>
            </w:r>
            <w:r>
              <w:rPr>
                <w:rFonts w:ascii="宋体" w:hAnsi="宋体" w:cs="宋体" w:eastAsia="宋体" w:hint="default"/>
                <w:spacing w:val="-44"/>
                <w:sz w:val="21"/>
                <w:szCs w:val="21"/>
              </w:rPr>
              <w:t> </w:t>
            </w:r>
            <w:r>
              <w:rPr>
                <w:rFonts w:ascii="宋体" w:hAnsi="宋体" w:cs="宋体" w:eastAsia="宋体" w:hint="default"/>
                <w:sz w:val="21"/>
                <w:szCs w:val="21"/>
              </w:rPr>
              <w:t>2009</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12</w:t>
            </w:r>
            <w:r>
              <w:rPr>
                <w:rFonts w:ascii="宋体" w:hAnsi="宋体" w:cs="宋体" w:eastAsia="宋体" w:hint="default"/>
                <w:spacing w:val="-47"/>
                <w:sz w:val="21"/>
                <w:szCs w:val="21"/>
              </w:rPr>
              <w:t> </w:t>
            </w:r>
            <w:r>
              <w:rPr>
                <w:rFonts w:ascii="宋体" w:hAnsi="宋体" w:cs="宋体" w:eastAsia="宋体" w:hint="default"/>
                <w:spacing w:val="-3"/>
                <w:sz w:val="21"/>
                <w:szCs w:val="21"/>
              </w:rPr>
              <w:t>月在北京交通大学任助理研究员；于</w:t>
            </w:r>
            <w:r>
              <w:rPr>
                <w:rFonts w:ascii="宋体" w:hAnsi="宋体" w:cs="宋体" w:eastAsia="宋体" w:hint="default"/>
                <w:spacing w:val="-47"/>
                <w:sz w:val="21"/>
                <w:szCs w:val="21"/>
              </w:rPr>
              <w:t> </w:t>
            </w:r>
            <w:r>
              <w:rPr>
                <w:rFonts w:ascii="宋体" w:hAnsi="宋体" w:cs="宋体" w:eastAsia="宋体" w:hint="default"/>
                <w:sz w:val="21"/>
                <w:szCs w:val="21"/>
              </w:rPr>
              <w:t>2010</w:t>
            </w:r>
            <w:r>
              <w:rPr>
                <w:rFonts w:ascii="宋体" w:hAnsi="宋体" w:cs="宋体" w:eastAsia="宋体" w:hint="default"/>
                <w:spacing w:val="-47"/>
                <w:sz w:val="21"/>
                <w:szCs w:val="21"/>
              </w:rPr>
              <w:t> </w:t>
            </w:r>
            <w:r>
              <w:rPr>
                <w:rFonts w:ascii="宋体" w:hAnsi="宋体" w:cs="宋体" w:eastAsia="宋体" w:hint="default"/>
                <w:spacing w:val="-4"/>
                <w:sz w:val="21"/>
                <w:szCs w:val="21"/>
              </w:rPr>
              <w:t>年至今历任公司生产管理部副部长、市场营销部部长、行政主管、总裁办公</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室主任、总经理助理等，现任公司副总经理。</w:t>
            </w:r>
            <w:r>
              <w:rPr>
                <w:rFonts w:ascii="宋体" w:hAnsi="宋体" w:cs="宋体" w:eastAsia="宋体" w:hint="default"/>
                <w:sz w:val="21"/>
                <w:szCs w:val="21"/>
              </w:rPr>
              <w:t> </w:t>
            </w:r>
          </w:p>
        </w:tc>
      </w:tr>
      <w:tr>
        <w:trPr>
          <w:trHeight w:val="555"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center"/>
              <w:rPr>
                <w:rFonts w:ascii="宋体" w:hAnsi="宋体" w:cs="宋体" w:eastAsia="宋体" w:hint="default"/>
                <w:sz w:val="21"/>
                <w:szCs w:val="21"/>
              </w:rPr>
            </w:pPr>
            <w:r>
              <w:rPr>
                <w:rFonts w:ascii="宋体" w:hAnsi="宋体" w:cs="宋体" w:eastAsia="宋体" w:hint="default"/>
                <w:sz w:val="21"/>
                <w:szCs w:val="21"/>
              </w:rPr>
              <w:t>刘超</w:t>
            </w:r>
            <w:r>
              <w:rPr>
                <w:rFonts w:ascii="宋体" w:hAnsi="宋体" w:cs="宋体" w:eastAsia="宋体" w:hint="default"/>
                <w:sz w:val="21"/>
                <w:szCs w:val="21"/>
              </w:rPr>
              <w:t> </w:t>
            </w:r>
          </w:p>
        </w:tc>
        <w:tc>
          <w:tcPr>
            <w:tcW w:w="132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1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42"/>
                <w:sz w:val="21"/>
                <w:szCs w:val="21"/>
              </w:rPr>
              <w:t> </w:t>
            </w:r>
            <w:r>
              <w:rPr>
                <w:rFonts w:ascii="宋体" w:hAnsi="宋体" w:cs="宋体" w:eastAsia="宋体" w:hint="default"/>
                <w:sz w:val="21"/>
                <w:szCs w:val="21"/>
              </w:rPr>
              <w:t>年至</w:t>
            </w:r>
            <w:r>
              <w:rPr>
                <w:rFonts w:ascii="宋体" w:hAnsi="宋体" w:cs="宋体" w:eastAsia="宋体" w:hint="default"/>
                <w:spacing w:val="-39"/>
                <w:sz w:val="21"/>
                <w:szCs w:val="21"/>
              </w:rPr>
              <w:t> </w:t>
            </w:r>
            <w:r>
              <w:rPr>
                <w:rFonts w:ascii="宋体" w:hAnsi="宋体" w:cs="宋体" w:eastAsia="宋体" w:hint="default"/>
                <w:sz w:val="21"/>
                <w:szCs w:val="21"/>
              </w:rPr>
              <w:t>2009</w:t>
            </w:r>
            <w:r>
              <w:rPr>
                <w:rFonts w:ascii="宋体" w:hAnsi="宋体" w:cs="宋体" w:eastAsia="宋体" w:hint="default"/>
                <w:spacing w:val="-42"/>
                <w:sz w:val="21"/>
                <w:szCs w:val="21"/>
              </w:rPr>
              <w:t> </w:t>
            </w:r>
            <w:r>
              <w:rPr>
                <w:rFonts w:ascii="宋体" w:hAnsi="宋体" w:cs="宋体" w:eastAsia="宋体" w:hint="default"/>
                <w:spacing w:val="-6"/>
                <w:sz w:val="21"/>
                <w:szCs w:val="21"/>
              </w:rPr>
              <w:t>年任北京交通大学科技处研究实习员；于</w:t>
            </w:r>
            <w:r>
              <w:rPr>
                <w:rFonts w:ascii="宋体" w:hAnsi="宋体" w:cs="宋体" w:eastAsia="宋体" w:hint="default"/>
                <w:spacing w:val="-42"/>
                <w:sz w:val="21"/>
                <w:szCs w:val="21"/>
              </w:rPr>
              <w:t> </w:t>
            </w:r>
            <w:r>
              <w:rPr>
                <w:rFonts w:ascii="宋体" w:hAnsi="宋体" w:cs="宋体" w:eastAsia="宋体" w:hint="default"/>
                <w:sz w:val="21"/>
                <w:szCs w:val="21"/>
              </w:rPr>
              <w:t>2010</w:t>
            </w:r>
            <w:r>
              <w:rPr>
                <w:rFonts w:ascii="宋体" w:hAnsi="宋体" w:cs="宋体" w:eastAsia="宋体" w:hint="default"/>
                <w:spacing w:val="-39"/>
                <w:sz w:val="21"/>
                <w:szCs w:val="21"/>
              </w:rPr>
              <w:t> </w:t>
            </w:r>
            <w:r>
              <w:rPr>
                <w:rFonts w:ascii="宋体" w:hAnsi="宋体" w:cs="宋体" w:eastAsia="宋体" w:hint="default"/>
                <w:sz w:val="21"/>
                <w:szCs w:val="21"/>
              </w:rPr>
              <w:t>年至今历任公司</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7"/>
                <w:sz w:val="21"/>
                <w:szCs w:val="21"/>
              </w:rPr>
              <w:t>研发中心总经理助理、设计中心总经理、战略与业务发展部部长、</w:t>
            </w:r>
          </w:p>
          <w:p>
            <w:pPr>
              <w:pStyle w:val="TableParagraph"/>
              <w:spacing w:line="275" w:lineRule="exact"/>
              <w:ind w:left="105" w:right="0"/>
              <w:jc w:val="left"/>
              <w:rPr>
                <w:rFonts w:ascii="宋体" w:hAnsi="宋体" w:cs="宋体" w:eastAsia="宋体" w:hint="default"/>
                <w:sz w:val="21"/>
                <w:szCs w:val="21"/>
              </w:rPr>
            </w:pPr>
            <w:r>
              <w:rPr>
                <w:rFonts w:ascii="宋体" w:hAnsi="宋体" w:cs="宋体" w:eastAsia="宋体" w:hint="default"/>
                <w:sz w:val="21"/>
                <w:szCs w:val="21"/>
              </w:rPr>
              <w:t>测试中心总经理、总经理助理；现任公司副总经理。</w:t>
            </w:r>
            <w:r>
              <w:rPr>
                <w:rFonts w:ascii="宋体" w:hAnsi="宋体" w:cs="宋体" w:eastAsia="宋体" w:hint="default"/>
                <w:sz w:val="21"/>
                <w:szCs w:val="21"/>
              </w:rPr>
              <w:t> </w:t>
            </w:r>
          </w:p>
        </w:tc>
      </w:tr>
      <w:tr>
        <w:trPr>
          <w:trHeight w:val="1099"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8" w:right="0"/>
              <w:jc w:val="center"/>
              <w:rPr>
                <w:rFonts w:ascii="宋体" w:hAnsi="宋体" w:cs="宋体" w:eastAsia="宋体" w:hint="default"/>
                <w:sz w:val="21"/>
                <w:szCs w:val="21"/>
              </w:rPr>
            </w:pPr>
            <w:r>
              <w:rPr>
                <w:rFonts w:ascii="宋体" w:hAnsi="宋体" w:cs="宋体" w:eastAsia="宋体" w:hint="default"/>
                <w:sz w:val="21"/>
                <w:szCs w:val="21"/>
              </w:rPr>
              <w:t>王智宇</w:t>
            </w:r>
            <w:r>
              <w:rPr>
                <w:rFonts w:ascii="宋体" w:hAnsi="宋体" w:cs="宋体" w:eastAsia="宋体" w:hint="default"/>
                <w:sz w:val="21"/>
                <w:szCs w:val="21"/>
              </w:rPr>
              <w:t> </w:t>
            </w:r>
          </w:p>
        </w:tc>
        <w:tc>
          <w:tcPr>
            <w:tcW w:w="132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2005</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pacing w:val="-5"/>
                <w:sz w:val="21"/>
                <w:szCs w:val="21"/>
              </w:rPr>
              <w:t>月在北京铁路信号有限公司（原北京铁路信号工厂）任工程师；于</w:t>
            </w:r>
            <w:r>
              <w:rPr>
                <w:rFonts w:ascii="宋体" w:hAnsi="宋体" w:cs="宋体" w:eastAsia="宋体" w:hint="default"/>
                <w:spacing w:val="-52"/>
                <w:sz w:val="21"/>
                <w:szCs w:val="21"/>
              </w:rPr>
              <w:t> </w:t>
            </w:r>
            <w:r>
              <w:rPr>
                <w:rFonts w:ascii="宋体" w:hAnsi="宋体" w:cs="宋体" w:eastAsia="宋体" w:hint="default"/>
                <w:sz w:val="21"/>
                <w:szCs w:val="21"/>
              </w:rPr>
              <w:t>2005</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2008</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0"/>
                <w:sz w:val="21"/>
                <w:szCs w:val="21"/>
              </w:rPr>
              <w:t> </w:t>
            </w:r>
            <w:r>
              <w:rPr>
                <w:rFonts w:ascii="宋体" w:hAnsi="宋体" w:cs="宋体" w:eastAsia="宋体" w:hint="default"/>
                <w:sz w:val="21"/>
                <w:szCs w:val="21"/>
              </w:rPr>
              <w:t>月在西屋铁路系统公司任车</w:t>
            </w:r>
          </w:p>
          <w:p>
            <w:pPr>
              <w:pStyle w:val="TableParagraph"/>
              <w:spacing w:line="272" w:lineRule="exact"/>
              <w:ind w:left="105" w:right="0"/>
              <w:jc w:val="left"/>
              <w:rPr>
                <w:rFonts w:ascii="宋体" w:hAnsi="宋体" w:cs="宋体" w:eastAsia="宋体" w:hint="default"/>
                <w:sz w:val="21"/>
                <w:szCs w:val="21"/>
              </w:rPr>
            </w:pPr>
            <w:r>
              <w:rPr>
                <w:rFonts w:ascii="宋体" w:hAnsi="宋体" w:cs="宋体" w:eastAsia="宋体" w:hint="default"/>
                <w:sz w:val="21"/>
                <w:szCs w:val="21"/>
              </w:rPr>
              <w:t>载</w:t>
            </w:r>
            <w:r>
              <w:rPr>
                <w:rFonts w:ascii="宋体" w:hAnsi="宋体" w:cs="宋体" w:eastAsia="宋体" w:hint="default"/>
                <w:spacing w:val="-50"/>
                <w:sz w:val="21"/>
                <w:szCs w:val="21"/>
              </w:rPr>
              <w:t> </w:t>
            </w:r>
            <w:r>
              <w:rPr>
                <w:rFonts w:ascii="宋体" w:hAnsi="宋体" w:cs="宋体" w:eastAsia="宋体" w:hint="default"/>
                <w:sz w:val="21"/>
                <w:szCs w:val="21"/>
              </w:rPr>
              <w:t>ATC</w:t>
            </w:r>
            <w:r>
              <w:rPr>
                <w:rFonts w:ascii="宋体" w:hAnsi="宋体" w:cs="宋体" w:eastAsia="宋体" w:hint="default"/>
                <w:spacing w:val="-50"/>
                <w:sz w:val="21"/>
                <w:szCs w:val="21"/>
              </w:rPr>
              <w:t> </w:t>
            </w:r>
            <w:r>
              <w:rPr>
                <w:rFonts w:ascii="宋体" w:hAnsi="宋体" w:cs="宋体" w:eastAsia="宋体" w:hint="default"/>
                <w:sz w:val="21"/>
                <w:szCs w:val="21"/>
              </w:rPr>
              <w:t>系统团队负责人；于</w:t>
            </w:r>
            <w:r>
              <w:rPr>
                <w:rFonts w:ascii="宋体" w:hAnsi="宋体" w:cs="宋体" w:eastAsia="宋体" w:hint="default"/>
                <w:spacing w:val="-51"/>
                <w:sz w:val="21"/>
                <w:szCs w:val="21"/>
              </w:rPr>
              <w:t> </w:t>
            </w:r>
            <w:r>
              <w:rPr>
                <w:rFonts w:ascii="宋体" w:hAnsi="宋体" w:cs="宋体" w:eastAsia="宋体" w:hint="default"/>
                <w:sz w:val="21"/>
                <w:szCs w:val="21"/>
              </w:rPr>
              <w:t>2008</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9</w:t>
            </w:r>
            <w:r>
              <w:rPr>
                <w:rFonts w:ascii="宋体" w:hAnsi="宋体" w:cs="宋体" w:eastAsia="宋体" w:hint="default"/>
                <w:spacing w:val="-50"/>
                <w:sz w:val="21"/>
                <w:szCs w:val="21"/>
              </w:rPr>
              <w:t> </w:t>
            </w:r>
            <w:r>
              <w:rPr>
                <w:rFonts w:ascii="宋体" w:hAnsi="宋体" w:cs="宋体" w:eastAsia="宋体" w:hint="default"/>
                <w:sz w:val="21"/>
                <w:szCs w:val="21"/>
              </w:rPr>
              <w:t>月在安萨尔多铁路信号技术（北京）有限公司任项目工程师；于</w:t>
            </w:r>
            <w:r>
              <w:rPr>
                <w:rFonts w:ascii="宋体" w:hAnsi="宋体" w:cs="宋体" w:eastAsia="宋体" w:hint="default"/>
                <w:spacing w:val="-50"/>
                <w:sz w:val="21"/>
                <w:szCs w:val="21"/>
              </w:rPr>
              <w:t> </w:t>
            </w: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10</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2009</w:t>
            </w:r>
            <w:r>
              <w:rPr>
                <w:rFonts w:ascii="宋体" w:hAnsi="宋体" w:cs="宋体" w:eastAsia="宋体" w:hint="default"/>
                <w:spacing w:val="-50"/>
                <w:sz w:val="21"/>
                <w:szCs w:val="21"/>
              </w:rPr>
              <w:t> </w:t>
            </w:r>
            <w:r>
              <w:rPr>
                <w:rFonts w:ascii="宋体" w:hAnsi="宋体" w:cs="宋体" w:eastAsia="宋体" w:hint="default"/>
                <w:sz w:val="21"/>
                <w:szCs w:val="21"/>
              </w:rPr>
              <w:t>年</w:t>
            </w:r>
          </w:p>
          <w:p>
            <w:pPr>
              <w:pStyle w:val="TableParagraph"/>
              <w:spacing w:line="240" w:lineRule="auto"/>
              <w:ind w:left="105" w:right="95"/>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29"/>
                <w:sz w:val="21"/>
                <w:szCs w:val="21"/>
              </w:rPr>
              <w:t> </w:t>
            </w:r>
            <w:r>
              <w:rPr>
                <w:rFonts w:ascii="宋体" w:hAnsi="宋体" w:cs="宋体" w:eastAsia="宋体" w:hint="default"/>
                <w:spacing w:val="-3"/>
                <w:sz w:val="21"/>
                <w:szCs w:val="21"/>
              </w:rPr>
              <w:t>月在北京瑞安时代科技有限责任公司任系统集成部项目经理；于</w:t>
            </w:r>
            <w:r>
              <w:rPr>
                <w:rFonts w:ascii="宋体" w:hAnsi="宋体" w:cs="宋体" w:eastAsia="宋体" w:hint="default"/>
                <w:spacing w:val="-29"/>
                <w:sz w:val="21"/>
                <w:szCs w:val="21"/>
              </w:rPr>
              <w:t> </w:t>
            </w:r>
            <w:r>
              <w:rPr>
                <w:rFonts w:ascii="宋体" w:hAnsi="宋体" w:cs="宋体" w:eastAsia="宋体" w:hint="default"/>
                <w:sz w:val="21"/>
                <w:szCs w:val="21"/>
              </w:rPr>
              <w:t>2010</w:t>
            </w:r>
            <w:r>
              <w:rPr>
                <w:rFonts w:ascii="宋体" w:hAnsi="宋体" w:cs="宋体" w:eastAsia="宋体" w:hint="default"/>
                <w:spacing w:val="-28"/>
                <w:sz w:val="21"/>
                <w:szCs w:val="21"/>
              </w:rPr>
              <w:t> </w:t>
            </w:r>
            <w:r>
              <w:rPr>
                <w:rFonts w:ascii="宋体" w:hAnsi="宋体" w:cs="宋体" w:eastAsia="宋体" w:hint="default"/>
                <w:spacing w:val="-4"/>
                <w:sz w:val="21"/>
                <w:szCs w:val="21"/>
              </w:rPr>
              <w:t>年至今在公司历任系统集成中心主任助理、综合管理部部长、运营中心</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总经理助理、总裁办公室主任、行政管理中心总经理、总经理助理等，现任公司副总经理。</w:t>
            </w:r>
            <w:r>
              <w:rPr>
                <w:rFonts w:ascii="宋体" w:hAnsi="宋体" w:cs="宋体" w:eastAsia="宋体" w:hint="default"/>
                <w:sz w:val="21"/>
                <w:szCs w:val="21"/>
              </w:rPr>
              <w:t> </w:t>
            </w:r>
          </w:p>
        </w:tc>
      </w:tr>
      <w:tr>
        <w:trPr>
          <w:trHeight w:val="55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center"/>
              <w:rPr>
                <w:rFonts w:ascii="宋体" w:hAnsi="宋体" w:cs="宋体" w:eastAsia="宋体" w:hint="default"/>
                <w:sz w:val="21"/>
                <w:szCs w:val="21"/>
              </w:rPr>
            </w:pPr>
            <w:r>
              <w:rPr>
                <w:rFonts w:ascii="宋体" w:hAnsi="宋体" w:cs="宋体" w:eastAsia="宋体" w:hint="default"/>
                <w:sz w:val="21"/>
                <w:szCs w:val="21"/>
              </w:rPr>
              <w:t>杨旭文</w:t>
            </w:r>
            <w:r>
              <w:rPr>
                <w:rFonts w:ascii="宋体" w:hAnsi="宋体" w:cs="宋体" w:eastAsia="宋体" w:hint="default"/>
                <w:sz w:val="21"/>
                <w:szCs w:val="21"/>
              </w:rPr>
              <w:t> </w:t>
            </w:r>
          </w:p>
        </w:tc>
        <w:tc>
          <w:tcPr>
            <w:tcW w:w="13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6"/>
                <w:sz w:val="21"/>
                <w:szCs w:val="21"/>
              </w:rPr>
              <w:t> </w:t>
            </w:r>
            <w:r>
              <w:rPr>
                <w:rFonts w:ascii="宋体" w:hAnsi="宋体" w:cs="宋体" w:eastAsia="宋体" w:hint="default"/>
                <w:sz w:val="21"/>
                <w:szCs w:val="21"/>
              </w:rPr>
              <w:t>年至</w:t>
            </w:r>
            <w:r>
              <w:rPr>
                <w:rFonts w:ascii="宋体" w:hAnsi="宋体" w:cs="宋体" w:eastAsia="宋体" w:hint="default"/>
                <w:spacing w:val="-56"/>
                <w:sz w:val="21"/>
                <w:szCs w:val="21"/>
              </w:rPr>
              <w:t> </w:t>
            </w:r>
            <w:r>
              <w:rPr>
                <w:rFonts w:ascii="宋体" w:hAnsi="宋体" w:cs="宋体" w:eastAsia="宋体" w:hint="default"/>
                <w:sz w:val="21"/>
                <w:szCs w:val="21"/>
              </w:rPr>
              <w:t>2009</w:t>
            </w:r>
            <w:r>
              <w:rPr>
                <w:rFonts w:ascii="宋体" w:hAnsi="宋体" w:cs="宋体" w:eastAsia="宋体" w:hint="default"/>
                <w:spacing w:val="-56"/>
                <w:sz w:val="21"/>
                <w:szCs w:val="21"/>
              </w:rPr>
              <w:t> </w:t>
            </w:r>
            <w:r>
              <w:rPr>
                <w:rFonts w:ascii="宋体" w:hAnsi="宋体" w:cs="宋体" w:eastAsia="宋体" w:hint="default"/>
                <w:sz w:val="21"/>
                <w:szCs w:val="21"/>
              </w:rPr>
              <w:t>年在北京交通大学科技处任研究实习员；于</w:t>
            </w:r>
            <w:r>
              <w:rPr>
                <w:rFonts w:ascii="宋体" w:hAnsi="宋体" w:cs="宋体" w:eastAsia="宋体" w:hint="default"/>
                <w:spacing w:val="-56"/>
                <w:sz w:val="21"/>
                <w:szCs w:val="21"/>
              </w:rPr>
              <w:t> </w:t>
            </w: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年至今在公司历任研发中心产品设计部部长、公司研究院副院长、研发中心总</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经理、工程设计中心总经理、总经理助理；现任公司副总经理兼</w:t>
            </w:r>
            <w:r>
              <w:rPr>
                <w:rFonts w:ascii="宋体" w:hAnsi="宋体" w:cs="宋体" w:eastAsia="宋体" w:hint="default"/>
                <w:spacing w:val="-57"/>
                <w:sz w:val="21"/>
                <w:szCs w:val="21"/>
              </w:rPr>
              <w:t> </w:t>
            </w:r>
            <w:r>
              <w:rPr>
                <w:rFonts w:ascii="宋体" w:hAnsi="宋体" w:cs="宋体" w:eastAsia="宋体" w:hint="default"/>
                <w:sz w:val="21"/>
                <w:szCs w:val="21"/>
              </w:rPr>
              <w:t>RAMS</w:t>
            </w:r>
            <w:r>
              <w:rPr>
                <w:rFonts w:ascii="宋体" w:hAnsi="宋体" w:cs="宋体" w:eastAsia="宋体" w:hint="default"/>
                <w:spacing w:val="-59"/>
                <w:sz w:val="21"/>
                <w:szCs w:val="21"/>
              </w:rPr>
              <w:t> </w:t>
            </w:r>
            <w:r>
              <w:rPr>
                <w:rFonts w:ascii="宋体" w:hAnsi="宋体" w:cs="宋体" w:eastAsia="宋体" w:hint="default"/>
                <w:sz w:val="21"/>
                <w:szCs w:val="21"/>
              </w:rPr>
              <w:t>中心总经理。</w:t>
            </w:r>
            <w:r>
              <w:rPr>
                <w:rFonts w:ascii="宋体" w:hAnsi="宋体" w:cs="宋体" w:eastAsia="宋体" w:hint="default"/>
                <w:sz w:val="21"/>
                <w:szCs w:val="21"/>
              </w:rPr>
              <w:t> </w:t>
            </w:r>
          </w:p>
        </w:tc>
      </w:tr>
      <w:tr>
        <w:trPr>
          <w:trHeight w:val="828"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8" w:right="0"/>
              <w:jc w:val="center"/>
              <w:rPr>
                <w:rFonts w:ascii="宋体" w:hAnsi="宋体" w:cs="宋体" w:eastAsia="宋体" w:hint="default"/>
                <w:sz w:val="21"/>
                <w:szCs w:val="21"/>
              </w:rPr>
            </w:pPr>
            <w:r>
              <w:rPr>
                <w:rFonts w:ascii="宋体" w:hAnsi="宋体" w:cs="宋体" w:eastAsia="宋体" w:hint="default"/>
                <w:sz w:val="21"/>
                <w:szCs w:val="21"/>
              </w:rPr>
              <w:t>张扬</w:t>
            </w:r>
            <w:r>
              <w:rPr>
                <w:rFonts w:ascii="宋体" w:hAnsi="宋体" w:cs="宋体" w:eastAsia="宋体" w:hint="default"/>
                <w:sz w:val="21"/>
                <w:szCs w:val="21"/>
              </w:rPr>
              <w:t> </w:t>
            </w:r>
          </w:p>
        </w:tc>
        <w:tc>
          <w:tcPr>
            <w:tcW w:w="13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2008</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6"/>
                <w:sz w:val="21"/>
                <w:szCs w:val="21"/>
              </w:rPr>
              <w:t> </w:t>
            </w:r>
            <w:r>
              <w:rPr>
                <w:rFonts w:ascii="宋体" w:hAnsi="宋体" w:cs="宋体" w:eastAsia="宋体" w:hint="default"/>
                <w:sz w:val="21"/>
                <w:szCs w:val="21"/>
              </w:rPr>
              <w:t>月在北京和利时系统工程有限公司任系统工程部项目经理；于</w:t>
            </w:r>
            <w:r>
              <w:rPr>
                <w:rFonts w:ascii="宋体" w:hAnsi="宋体" w:cs="宋体" w:eastAsia="宋体" w:hint="default"/>
                <w:spacing w:val="-54"/>
                <w:sz w:val="21"/>
                <w:szCs w:val="21"/>
              </w:rPr>
              <w:t> </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月在北京瑞安时代科技有限责</w:t>
            </w:r>
          </w:p>
          <w:p>
            <w:pPr>
              <w:pStyle w:val="TableParagraph"/>
              <w:spacing w:line="240" w:lineRule="auto"/>
              <w:ind w:left="105" w:right="93"/>
              <w:jc w:val="left"/>
              <w:rPr>
                <w:rFonts w:ascii="宋体" w:hAnsi="宋体" w:cs="宋体" w:eastAsia="宋体" w:hint="default"/>
                <w:sz w:val="21"/>
                <w:szCs w:val="21"/>
              </w:rPr>
            </w:pPr>
            <w:r>
              <w:rPr>
                <w:rFonts w:ascii="宋体" w:hAnsi="宋体" w:cs="宋体" w:eastAsia="宋体" w:hint="default"/>
                <w:sz w:val="21"/>
                <w:szCs w:val="21"/>
              </w:rPr>
              <w:t>任公司任研发中心</w:t>
            </w:r>
            <w:r>
              <w:rPr>
                <w:rFonts w:ascii="宋体" w:hAnsi="宋体" w:cs="宋体" w:eastAsia="宋体" w:hint="default"/>
                <w:spacing w:val="-34"/>
                <w:sz w:val="21"/>
                <w:szCs w:val="21"/>
              </w:rPr>
              <w:t> </w:t>
            </w:r>
            <w:r>
              <w:rPr>
                <w:rFonts w:ascii="宋体" w:hAnsi="宋体" w:cs="宋体" w:eastAsia="宋体" w:hint="default"/>
                <w:sz w:val="21"/>
                <w:szCs w:val="21"/>
              </w:rPr>
              <w:t>DCS</w:t>
            </w:r>
            <w:r>
              <w:rPr>
                <w:rFonts w:ascii="宋体" w:hAnsi="宋体" w:cs="宋体" w:eastAsia="宋体" w:hint="default"/>
                <w:spacing w:val="-34"/>
                <w:sz w:val="21"/>
                <w:szCs w:val="21"/>
              </w:rPr>
              <w:t> </w:t>
            </w:r>
            <w:r>
              <w:rPr>
                <w:rFonts w:ascii="宋体" w:hAnsi="宋体" w:cs="宋体" w:eastAsia="宋体" w:hint="default"/>
                <w:spacing w:val="-4"/>
                <w:sz w:val="21"/>
                <w:szCs w:val="21"/>
              </w:rPr>
              <w:t>室副部长；于</w:t>
            </w:r>
            <w:r>
              <w:rPr>
                <w:rFonts w:ascii="宋体" w:hAnsi="宋体" w:cs="宋体" w:eastAsia="宋体" w:hint="default"/>
                <w:spacing w:val="-32"/>
                <w:sz w:val="21"/>
                <w:szCs w:val="21"/>
              </w:rPr>
              <w:t> </w:t>
            </w:r>
            <w:r>
              <w:rPr>
                <w:rFonts w:ascii="宋体" w:hAnsi="宋体" w:cs="宋体" w:eastAsia="宋体" w:hint="default"/>
                <w:sz w:val="21"/>
                <w:szCs w:val="21"/>
              </w:rPr>
              <w:t>2010</w:t>
            </w:r>
            <w:r>
              <w:rPr>
                <w:rFonts w:ascii="宋体" w:hAnsi="宋体" w:cs="宋体" w:eastAsia="宋体" w:hint="default"/>
                <w:spacing w:val="-34"/>
                <w:sz w:val="21"/>
                <w:szCs w:val="21"/>
              </w:rPr>
              <w:t> </w:t>
            </w:r>
            <w:r>
              <w:rPr>
                <w:rFonts w:ascii="宋体" w:hAnsi="宋体" w:cs="宋体" w:eastAsia="宋体" w:hint="default"/>
                <w:spacing w:val="-3"/>
                <w:sz w:val="21"/>
                <w:szCs w:val="21"/>
              </w:rPr>
              <w:t>年至今在公司历任技术服务部副部长、技术服务部部长、工程项目中心总经理助理、工程项目中心副</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总经理、总经理助理，现任公司副总经理。</w:t>
            </w:r>
            <w:r>
              <w:rPr>
                <w:rFonts w:ascii="宋体" w:hAnsi="宋体" w:cs="宋体" w:eastAsia="宋体" w:hint="default"/>
                <w:sz w:val="21"/>
                <w:szCs w:val="21"/>
              </w:rPr>
              <w:t> </w:t>
            </w:r>
          </w:p>
        </w:tc>
      </w:tr>
      <w:tr>
        <w:trPr>
          <w:trHeight w:val="55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center"/>
              <w:rPr>
                <w:rFonts w:ascii="宋体" w:hAnsi="宋体" w:cs="宋体" w:eastAsia="宋体" w:hint="default"/>
                <w:sz w:val="21"/>
                <w:szCs w:val="21"/>
              </w:rPr>
            </w:pPr>
            <w:r>
              <w:rPr>
                <w:rFonts w:ascii="宋体" w:hAnsi="宋体" w:cs="宋体" w:eastAsia="宋体" w:hint="default"/>
                <w:sz w:val="21"/>
                <w:szCs w:val="21"/>
              </w:rPr>
              <w:t>张强</w:t>
            </w:r>
            <w:r>
              <w:rPr>
                <w:rFonts w:ascii="宋体" w:hAnsi="宋体" w:cs="宋体" w:eastAsia="宋体" w:hint="default"/>
                <w:sz w:val="21"/>
                <w:szCs w:val="21"/>
              </w:rPr>
              <w:t> </w:t>
            </w:r>
          </w:p>
        </w:tc>
        <w:tc>
          <w:tcPr>
            <w:tcW w:w="132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月在北京交通大学担任研究实习员。于</w:t>
            </w:r>
            <w:r>
              <w:rPr>
                <w:rFonts w:ascii="宋体" w:hAnsi="宋体" w:cs="宋体" w:eastAsia="宋体" w:hint="default"/>
                <w:spacing w:val="-53"/>
                <w:sz w:val="21"/>
                <w:szCs w:val="21"/>
              </w:rPr>
              <w:t> </w:t>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月至今历任公司研发工程师、系统设计部副部长、研究院副院长、</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研发中心总经理、总经理助理。</w:t>
            </w:r>
            <w:r>
              <w:rPr>
                <w:rFonts w:ascii="宋体" w:hAnsi="宋体" w:cs="宋体" w:eastAsia="宋体" w:hint="default"/>
                <w:sz w:val="21"/>
                <w:szCs w:val="21"/>
              </w:rPr>
              <w:t> </w:t>
            </w:r>
          </w:p>
        </w:tc>
      </w:tr>
      <w:tr>
        <w:trPr>
          <w:trHeight w:val="55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center"/>
              <w:rPr>
                <w:rFonts w:ascii="宋体" w:hAnsi="宋体" w:cs="宋体" w:eastAsia="宋体" w:hint="default"/>
                <w:sz w:val="21"/>
                <w:szCs w:val="21"/>
              </w:rPr>
            </w:pPr>
            <w:r>
              <w:rPr>
                <w:rFonts w:ascii="宋体" w:hAnsi="宋体" w:cs="宋体" w:eastAsia="宋体" w:hint="default"/>
                <w:sz w:val="21"/>
                <w:szCs w:val="21"/>
              </w:rPr>
              <w:t>夏夕盛</w:t>
            </w:r>
            <w:r>
              <w:rPr>
                <w:rFonts w:ascii="宋体" w:hAnsi="宋体" w:cs="宋体" w:eastAsia="宋体" w:hint="default"/>
                <w:sz w:val="21"/>
                <w:szCs w:val="21"/>
              </w:rPr>
              <w:t> </w:t>
            </w:r>
          </w:p>
        </w:tc>
        <w:tc>
          <w:tcPr>
            <w:tcW w:w="132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8"/>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35"/>
                <w:sz w:val="21"/>
                <w:szCs w:val="21"/>
              </w:rPr>
              <w:t> </w:t>
            </w:r>
            <w:r>
              <w:rPr>
                <w:rFonts w:ascii="宋体" w:hAnsi="宋体" w:cs="宋体" w:eastAsia="宋体" w:hint="default"/>
                <w:sz w:val="21"/>
                <w:szCs w:val="21"/>
              </w:rPr>
              <w:t>年至</w:t>
            </w:r>
            <w:r>
              <w:rPr>
                <w:rFonts w:ascii="宋体" w:hAnsi="宋体" w:cs="宋体" w:eastAsia="宋体" w:hint="default"/>
                <w:spacing w:val="-32"/>
                <w:sz w:val="21"/>
                <w:szCs w:val="21"/>
              </w:rPr>
              <w:t> </w:t>
            </w:r>
            <w:r>
              <w:rPr>
                <w:rFonts w:ascii="宋体" w:hAnsi="宋体" w:cs="宋体" w:eastAsia="宋体" w:hint="default"/>
                <w:sz w:val="21"/>
                <w:szCs w:val="21"/>
              </w:rPr>
              <w:t>2009</w:t>
            </w:r>
            <w:r>
              <w:rPr>
                <w:rFonts w:ascii="宋体" w:hAnsi="宋体" w:cs="宋体" w:eastAsia="宋体" w:hint="default"/>
                <w:spacing w:val="-35"/>
                <w:sz w:val="21"/>
                <w:szCs w:val="21"/>
              </w:rPr>
              <w:t> </w:t>
            </w:r>
            <w:r>
              <w:rPr>
                <w:rFonts w:ascii="宋体" w:hAnsi="宋体" w:cs="宋体" w:eastAsia="宋体" w:hint="default"/>
                <w:spacing w:val="-4"/>
                <w:sz w:val="21"/>
                <w:szCs w:val="21"/>
              </w:rPr>
              <w:t>年任北京交通大学科技处研究实习员；于</w:t>
            </w:r>
            <w:r>
              <w:rPr>
                <w:rFonts w:ascii="宋体" w:hAnsi="宋体" w:cs="宋体" w:eastAsia="宋体" w:hint="default"/>
                <w:spacing w:val="-32"/>
                <w:sz w:val="21"/>
                <w:szCs w:val="21"/>
              </w:rPr>
              <w:t> </w:t>
            </w:r>
            <w:r>
              <w:rPr>
                <w:rFonts w:ascii="宋体" w:hAnsi="宋体" w:cs="宋体" w:eastAsia="宋体" w:hint="default"/>
                <w:sz w:val="21"/>
                <w:szCs w:val="21"/>
              </w:rPr>
              <w:t>2010</w:t>
            </w:r>
            <w:r>
              <w:rPr>
                <w:rFonts w:ascii="宋体" w:hAnsi="宋体" w:cs="宋体" w:eastAsia="宋体" w:hint="default"/>
                <w:spacing w:val="-32"/>
                <w:sz w:val="21"/>
                <w:szCs w:val="21"/>
              </w:rPr>
              <w:t> </w:t>
            </w:r>
            <w:r>
              <w:rPr>
                <w:rFonts w:ascii="宋体" w:hAnsi="宋体" w:cs="宋体" w:eastAsia="宋体" w:hint="default"/>
                <w:spacing w:val="-4"/>
                <w:sz w:val="21"/>
                <w:szCs w:val="21"/>
              </w:rPr>
              <w:t>年至今历任公司研发中心总经理助理、设计中心总经理、战略与业务发展部部长、</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测试中心总经理；现任公司总经理助理。</w:t>
            </w:r>
            <w:r>
              <w:rPr>
                <w:rFonts w:ascii="宋体" w:hAnsi="宋体" w:cs="宋体" w:eastAsia="宋体" w:hint="default"/>
                <w:sz w:val="21"/>
                <w:szCs w:val="21"/>
              </w:rPr>
              <w:t> </w:t>
            </w:r>
          </w:p>
        </w:tc>
      </w:tr>
      <w:tr>
        <w:trPr>
          <w:trHeight w:val="55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center"/>
              <w:rPr>
                <w:rFonts w:ascii="宋体" w:hAnsi="宋体" w:cs="宋体" w:eastAsia="宋体" w:hint="default"/>
                <w:sz w:val="21"/>
                <w:szCs w:val="21"/>
              </w:rPr>
            </w:pPr>
            <w:r>
              <w:rPr>
                <w:rFonts w:ascii="宋体" w:hAnsi="宋体" w:cs="宋体" w:eastAsia="宋体" w:hint="default"/>
                <w:sz w:val="21"/>
                <w:szCs w:val="21"/>
              </w:rPr>
              <w:t>肖骁</w:t>
            </w:r>
            <w:r>
              <w:rPr>
                <w:rFonts w:ascii="宋体" w:hAnsi="宋体" w:cs="宋体" w:eastAsia="宋体" w:hint="default"/>
                <w:sz w:val="21"/>
                <w:szCs w:val="21"/>
              </w:rPr>
              <w:t> </w:t>
            </w:r>
          </w:p>
        </w:tc>
        <w:tc>
          <w:tcPr>
            <w:tcW w:w="132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月任职于公司研发中心，历任软件开发工程师、产品设计工程师、技术经理等职务，于</w:t>
            </w:r>
            <w:r>
              <w:rPr>
                <w:rFonts w:ascii="宋体" w:hAnsi="宋体" w:cs="宋体" w:eastAsia="宋体" w:hint="default"/>
                <w:spacing w:val="-55"/>
                <w:sz w:val="21"/>
                <w:szCs w:val="21"/>
              </w:rPr>
              <w:t> </w:t>
            </w: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月至今任职于公司研</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究院，历任软件组组长、院长助理等职务，</w:t>
            </w:r>
            <w:r>
              <w:rPr>
                <w:rFonts w:ascii="宋体" w:hAnsi="宋体" w:cs="宋体" w:eastAsia="宋体" w:hint="default"/>
                <w:sz w:val="21"/>
                <w:szCs w:val="21"/>
              </w:rPr>
              <w:t>2019</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月至今任研究院副院长。</w:t>
            </w:r>
            <w:r>
              <w:rPr>
                <w:rFonts w:ascii="宋体" w:hAnsi="宋体" w:cs="宋体" w:eastAsia="宋体" w:hint="default"/>
                <w:sz w:val="21"/>
                <w:szCs w:val="21"/>
              </w:rPr>
              <w:t> </w:t>
            </w:r>
          </w:p>
        </w:tc>
      </w:tr>
      <w:tr>
        <w:trPr>
          <w:trHeight w:val="28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center"/>
              <w:rPr>
                <w:rFonts w:ascii="宋体" w:hAnsi="宋体" w:cs="宋体" w:eastAsia="宋体" w:hint="default"/>
                <w:sz w:val="21"/>
                <w:szCs w:val="21"/>
              </w:rPr>
            </w:pPr>
            <w:r>
              <w:rPr>
                <w:rFonts w:ascii="宋体" w:hAnsi="宋体" w:cs="宋体" w:eastAsia="宋体" w:hint="default"/>
                <w:sz w:val="21"/>
                <w:szCs w:val="21"/>
              </w:rPr>
              <w:t>佟伟</w:t>
            </w:r>
            <w:r>
              <w:rPr>
                <w:rFonts w:ascii="宋体" w:hAnsi="宋体" w:cs="宋体" w:eastAsia="宋体" w:hint="default"/>
                <w:sz w:val="21"/>
                <w:szCs w:val="21"/>
              </w:rPr>
              <w:t> </w:t>
            </w:r>
          </w:p>
        </w:tc>
        <w:tc>
          <w:tcPr>
            <w:tcW w:w="132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5"/>
                <w:sz w:val="21"/>
                <w:szCs w:val="21"/>
              </w:rPr>
              <w:t> </w:t>
            </w: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月在公司总裁办公室担任行政专员，</w:t>
            </w: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5"/>
                <w:sz w:val="21"/>
                <w:szCs w:val="21"/>
              </w:rPr>
              <w:t> </w:t>
            </w:r>
            <w:r>
              <w:rPr>
                <w:rFonts w:ascii="宋体" w:hAnsi="宋体" w:cs="宋体" w:eastAsia="宋体" w:hint="default"/>
                <w:sz w:val="21"/>
                <w:szCs w:val="21"/>
              </w:rPr>
              <w:t>月至今在公司行政管理中心担任行政经理。</w:t>
            </w:r>
            <w:r>
              <w:rPr>
                <w:rFonts w:ascii="宋体" w:hAnsi="宋体" w:cs="宋体" w:eastAsia="宋体" w:hint="default"/>
                <w:sz w:val="21"/>
                <w:szCs w:val="21"/>
              </w:rPr>
              <w:t> </w:t>
            </w:r>
          </w:p>
        </w:tc>
      </w:tr>
      <w:tr>
        <w:trPr>
          <w:trHeight w:val="28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李鲲</w:t>
            </w:r>
            <w:r>
              <w:rPr>
                <w:rFonts w:ascii="宋体" w:hAnsi="宋体" w:cs="宋体" w:eastAsia="宋体" w:hint="default"/>
                <w:sz w:val="21"/>
                <w:szCs w:val="21"/>
              </w:rPr>
              <w:t> </w:t>
            </w:r>
          </w:p>
        </w:tc>
        <w:tc>
          <w:tcPr>
            <w:tcW w:w="13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月至今就职于交控科技，历任生产部副部长、供应链中心生产调度职务。</w:t>
            </w:r>
            <w:r>
              <w:rPr>
                <w:rFonts w:ascii="宋体" w:hAnsi="宋体" w:cs="宋体" w:eastAsia="宋体" w:hint="default"/>
                <w:sz w:val="21"/>
                <w:szCs w:val="21"/>
              </w:rPr>
              <w:t> </w:t>
            </w:r>
          </w:p>
        </w:tc>
      </w:tr>
    </w:tbl>
    <w:p>
      <w:pPr>
        <w:pStyle w:val="BodyText"/>
        <w:spacing w:line="241" w:lineRule="exact"/>
        <w:ind w:left="404" w:right="0"/>
        <w:jc w:val="left"/>
        <w:rPr>
          <w:rFonts w:ascii="宋体" w:hAnsi="宋体" w:cs="宋体" w:eastAsia="宋体" w:hint="default"/>
        </w:rPr>
      </w:pPr>
      <w:r>
        <w:rPr>
          <w:rFonts w:ascii="宋体"/>
          <w:w w:val="100"/>
        </w:rPr>
        <w:t> </w:t>
      </w:r>
    </w:p>
    <w:p>
      <w:pPr>
        <w:pStyle w:val="BodyText"/>
        <w:spacing w:line="240" w:lineRule="auto" w:before="117"/>
        <w:ind w:left="404" w:right="0"/>
        <w:jc w:val="left"/>
        <w:rPr>
          <w:rFonts w:ascii="宋体" w:hAnsi="宋体" w:cs="宋体" w:eastAsia="宋体" w:hint="default"/>
        </w:rPr>
      </w:pPr>
      <w:r>
        <w:rPr/>
        <w:t>其它情况说明</w:t>
      </w:r>
      <w:r>
        <w:rPr>
          <w:rFonts w:ascii="宋体" w:hAnsi="宋体" w:cs="宋体" w:eastAsia="宋体" w:hint="default"/>
        </w:rPr>
        <w:t> </w:t>
      </w:r>
    </w:p>
    <w:p>
      <w:pPr>
        <w:pStyle w:val="BodyText"/>
        <w:spacing w:line="240" w:lineRule="auto" w:before="118"/>
        <w:ind w:left="404" w:right="0"/>
        <w:jc w:val="left"/>
        <w:rPr>
          <w:rFonts w:ascii="宋体" w:hAnsi="宋体" w:cs="宋体" w:eastAsia="宋体" w:hint="default"/>
        </w:rPr>
      </w:pPr>
      <w:r>
        <w:rPr/>
        <w:t>√适用□不适用</w:t>
      </w:r>
      <w:r>
        <w:rPr>
          <w:rFonts w:ascii="宋体" w:hAnsi="宋体" w:cs="宋体" w:eastAsia="宋体" w:hint="default"/>
        </w:rPr>
        <w:t> </w:t>
      </w:r>
    </w:p>
    <w:p>
      <w:pPr>
        <w:spacing w:after="0" w:line="240" w:lineRule="auto"/>
        <w:jc w:val="left"/>
        <w:rPr>
          <w:rFonts w:ascii="宋体" w:hAnsi="宋体" w:cs="宋体" w:eastAsia="宋体" w:hint="default"/>
        </w:rPr>
        <w:sectPr>
          <w:pgSz w:w="16840" w:h="11910" w:orient="landscape"/>
          <w:pgMar w:header="880" w:footer="1195" w:top="1120" w:bottom="1380" w:left="1120" w:right="980"/>
        </w:sectPr>
      </w:pPr>
    </w:p>
    <w:p>
      <w:pPr>
        <w:pStyle w:val="BodyText"/>
        <w:spacing w:line="240" w:lineRule="auto" w:before="120"/>
        <w:ind w:left="144" w:right="0"/>
        <w:jc w:val="left"/>
        <w:rPr>
          <w:rFonts w:ascii="宋体" w:hAnsi="宋体" w:cs="宋体" w:eastAsia="宋体" w:hint="default"/>
        </w:rPr>
      </w:pPr>
      <w:r>
        <w:rPr/>
        <w:t>报告期内公司监事佟伟先生、李鲲先生先后因个人原因辞去公司监事职务。</w:t>
      </w:r>
      <w:r>
        <w:rPr>
          <w:rFonts w:ascii="宋体" w:hAnsi="宋体" w:cs="宋体" w:eastAsia="宋体" w:hint="default"/>
        </w:rPr>
        <w:t> </w:t>
      </w:r>
    </w:p>
    <w:p>
      <w:pPr>
        <w:spacing w:after="0" w:line="240" w:lineRule="auto"/>
        <w:jc w:val="left"/>
        <w:rPr>
          <w:rFonts w:ascii="宋体" w:hAnsi="宋体" w:cs="宋体" w:eastAsia="宋体" w:hint="default"/>
        </w:rPr>
        <w:sectPr>
          <w:pgSz w:w="16840" w:h="11910" w:orient="landscape"/>
          <w:pgMar w:header="880" w:footer="1195" w:top="1120" w:bottom="1380" w:left="1380" w:right="1320"/>
        </w:sectPr>
      </w:pPr>
    </w:p>
    <w:p>
      <w:pPr>
        <w:spacing w:line="240" w:lineRule="auto" w:before="5"/>
        <w:rPr>
          <w:rFonts w:ascii="宋体" w:hAnsi="宋体" w:cs="宋体" w:eastAsia="宋体" w:hint="default"/>
          <w:sz w:val="28"/>
          <w:szCs w:val="28"/>
        </w:rPr>
      </w:pPr>
    </w:p>
    <w:p>
      <w:pPr>
        <w:pStyle w:val="Heading4"/>
        <w:spacing w:line="312" w:lineRule="auto"/>
        <w:ind w:left="936" w:right="3169"/>
        <w:jc w:val="left"/>
        <w:rPr>
          <w:rFonts w:ascii="宋体" w:hAnsi="宋体" w:cs="宋体" w:eastAsia="宋体" w:hint="default"/>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7"/>
        </w:rPr>
        <w:t> </w:t>
      </w:r>
      <w:r>
        <w:rPr/>
        <w:t>董事、高级管理人员和核心技术人员报告期内被授予的股权激励情况</w:t>
      </w:r>
      <w:r>
        <w:rPr>
          <w:w w:val="100"/>
        </w:rPr>
        <w:t> </w:t>
      </w:r>
      <w:r>
        <w:rPr>
          <w:rFonts w:ascii="宋体" w:hAnsi="宋体" w:cs="宋体" w:eastAsia="宋体" w:hint="default"/>
        </w:rPr>
        <w:t>1.</w:t>
      </w:r>
      <w:r>
        <w:rPr/>
        <w:t>股票期权</w:t>
      </w:r>
      <w:r>
        <w:rPr>
          <w:rFonts w:ascii="宋体" w:hAnsi="宋体" w:cs="宋体" w:eastAsia="宋体" w:hint="default"/>
          <w:w w:val="99"/>
        </w:rPr>
        <w:t> </w:t>
      </w:r>
      <w:r>
        <w:rPr>
          <w:rFonts w:ascii="宋体" w:hAnsi="宋体" w:cs="宋体" w:eastAsia="宋体" w:hint="default"/>
          <w:b w:val="0"/>
          <w:bCs w:val="0"/>
        </w:rPr>
      </w:r>
    </w:p>
    <w:p>
      <w:pPr>
        <w:spacing w:line="340" w:lineRule="auto" w:before="55"/>
        <w:ind w:left="936" w:right="6582"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第一类限制性股票</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340" w:lineRule="auto" w:before="30"/>
        <w:ind w:left="936" w:right="6582"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第二类限制性股票</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343" w:lineRule="auto" w:before="30"/>
        <w:ind w:left="936" w:right="3733"/>
        <w:jc w:val="left"/>
        <w:rPr>
          <w:b w:val="0"/>
          <w:bCs w:val="0"/>
        </w:rPr>
      </w:pPr>
      <w:r>
        <w:rPr>
          <w:rFonts w:ascii="宋体" w:hAnsi="宋体" w:cs="宋体" w:eastAsia="宋体" w:hint="default"/>
          <w:b w:val="0"/>
          <w:bCs w:val="0"/>
        </w:rPr>
        <w:t>□适用√不适用</w:t>
      </w:r>
      <w:r>
        <w:rPr>
          <w:rFonts w:ascii="宋体" w:hAnsi="宋体" w:cs="宋体" w:eastAsia="宋体" w:hint="default"/>
          <w:b w:val="0"/>
          <w:bCs w:val="0"/>
          <w:w w:val="100"/>
        </w:rPr>
        <w:t> </w:t>
      </w:r>
      <w:r>
        <w:rPr>
          <w:spacing w:val="-1"/>
        </w:rPr>
        <w:t>二、现任及报告期内离任董事、监事和高级管理人员的任职情况</w:t>
      </w:r>
      <w:r>
        <w:rPr>
          <w:spacing w:val="-80"/>
        </w:rPr>
        <w:t> </w:t>
      </w:r>
      <w:r>
        <w:rPr>
          <w:spacing w:val="-80"/>
        </w:rPr>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55" w:lineRule="exact"/>
        <w:ind w:left="936" w:right="0"/>
        <w:jc w:val="left"/>
        <w:rPr>
          <w:rFonts w:ascii="宋体" w:hAnsi="宋体" w:cs="宋体" w:eastAsia="宋体" w:hint="default"/>
        </w:rPr>
      </w:pPr>
      <w:r>
        <w:rPr/>
        <w:t>√适用□不适用</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824" w:type="dxa"/>
        <w:tblLayout w:type="fixed"/>
        <w:tblCellMar>
          <w:top w:w="0" w:type="dxa"/>
          <w:left w:w="0" w:type="dxa"/>
          <w:bottom w:w="0" w:type="dxa"/>
          <w:right w:w="0" w:type="dxa"/>
        </w:tblCellMar>
        <w:tblLook w:val="01E0"/>
      </w:tblPr>
      <w:tblGrid>
        <w:gridCol w:w="1556"/>
        <w:gridCol w:w="2343"/>
        <w:gridCol w:w="1839"/>
        <w:gridCol w:w="1606"/>
        <w:gridCol w:w="1481"/>
      </w:tblGrid>
      <w:tr>
        <w:trPr>
          <w:trHeight w:val="554"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任职人员姓名</w:t>
            </w:r>
            <w:r>
              <w:rPr>
                <w:rFonts w:ascii="宋体" w:hAnsi="宋体" w:cs="宋体" w:eastAsia="宋体" w:hint="default"/>
                <w:sz w:val="21"/>
                <w:szCs w:val="21"/>
              </w:rPr>
              <w:t> </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35" w:right="0"/>
              <w:jc w:val="left"/>
              <w:rPr>
                <w:rFonts w:ascii="宋体" w:hAnsi="宋体" w:cs="宋体" w:eastAsia="宋体" w:hint="default"/>
                <w:sz w:val="21"/>
                <w:szCs w:val="21"/>
              </w:rPr>
            </w:pPr>
            <w:r>
              <w:rPr>
                <w:rFonts w:ascii="宋体" w:hAnsi="宋体" w:cs="宋体" w:eastAsia="宋体" w:hint="default"/>
                <w:sz w:val="21"/>
                <w:szCs w:val="21"/>
              </w:rPr>
              <w:t>股东单位名称</w:t>
            </w:r>
            <w:r>
              <w:rPr>
                <w:rFonts w:ascii="宋体" w:hAnsi="宋体" w:cs="宋体" w:eastAsia="宋体" w:hint="default"/>
                <w:sz w:val="21"/>
                <w:szCs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在股东单位担任</w:t>
            </w:r>
          </w:p>
          <w:p>
            <w:pPr>
              <w:pStyle w:val="TableParagraph"/>
              <w:spacing w:line="273" w:lineRule="exact"/>
              <w:ind w:left="102" w:right="0"/>
              <w:jc w:val="center"/>
              <w:rPr>
                <w:rFonts w:ascii="宋体" w:hAnsi="宋体" w:cs="宋体" w:eastAsia="宋体" w:hint="default"/>
                <w:sz w:val="21"/>
                <w:szCs w:val="21"/>
              </w:rPr>
            </w:pPr>
            <w:r>
              <w:rPr>
                <w:rFonts w:ascii="宋体" w:hAnsi="宋体" w:cs="宋体" w:eastAsia="宋体" w:hint="default"/>
                <w:sz w:val="21"/>
                <w:szCs w:val="21"/>
              </w:rPr>
              <w:t>的职务</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2"/>
              <w:jc w:val="right"/>
              <w:rPr>
                <w:rFonts w:ascii="宋体" w:hAnsi="宋体" w:cs="宋体" w:eastAsia="宋体" w:hint="default"/>
                <w:sz w:val="21"/>
                <w:szCs w:val="21"/>
              </w:rPr>
            </w:pPr>
            <w:r>
              <w:rPr>
                <w:rFonts w:ascii="宋体" w:hAnsi="宋体" w:cs="宋体" w:eastAsia="宋体" w:hint="default"/>
                <w:spacing w:val="-2"/>
                <w:sz w:val="21"/>
                <w:szCs w:val="21"/>
              </w:rPr>
              <w:t>任期起始日期</w:t>
            </w:r>
            <w:r>
              <w:rPr>
                <w:rFonts w:ascii="宋体" w:hAnsi="宋体" w:cs="宋体" w:eastAsia="宋体" w:hint="default"/>
                <w:sz w:val="21"/>
                <w:szCs w:val="21"/>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1"/>
              <w:jc w:val="center"/>
              <w:rPr>
                <w:rFonts w:ascii="宋体" w:hAnsi="宋体" w:cs="宋体" w:eastAsia="宋体" w:hint="default"/>
                <w:sz w:val="21"/>
                <w:szCs w:val="21"/>
              </w:rPr>
            </w:pPr>
            <w:r>
              <w:rPr>
                <w:rFonts w:ascii="宋体" w:hAnsi="宋体" w:cs="宋体" w:eastAsia="宋体" w:hint="default"/>
                <w:sz w:val="21"/>
                <w:szCs w:val="21"/>
              </w:rPr>
              <w:t>任期终止日期</w:t>
            </w:r>
            <w:r>
              <w:rPr>
                <w:rFonts w:ascii="宋体" w:hAnsi="宋体" w:cs="宋体" w:eastAsia="宋体" w:hint="default"/>
                <w:sz w:val="21"/>
                <w:szCs w:val="21"/>
              </w:rPr>
              <w:t> </w:t>
            </w:r>
          </w:p>
        </w:tc>
      </w:tr>
      <w:tr>
        <w:trPr>
          <w:trHeight w:val="554"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王燕凯</w:t>
            </w:r>
            <w:r>
              <w:rPr>
                <w:rFonts w:ascii="宋体" w:hAnsi="宋体" w:cs="宋体" w:eastAsia="宋体" w:hint="default"/>
                <w:sz w:val="21"/>
                <w:szCs w:val="21"/>
              </w:rPr>
              <w:t> </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北京市基础设施投资有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企业发展部经理、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总经理助理</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9"/>
              <w:jc w:val="righ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 </w:t>
            </w:r>
          </w:p>
        </w:tc>
      </w:tr>
      <w:tr>
        <w:trPr>
          <w:trHeight w:val="554"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任宇航</w:t>
            </w:r>
            <w:r>
              <w:rPr>
                <w:rFonts w:ascii="宋体" w:hAnsi="宋体" w:cs="宋体" w:eastAsia="宋体" w:hint="default"/>
                <w:sz w:val="21"/>
                <w:szCs w:val="21"/>
              </w:rPr>
              <w:t> </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北京基石创业投资基金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（有限合伙）</w:t>
            </w:r>
            <w:r>
              <w:rPr>
                <w:rFonts w:ascii="宋体" w:hAnsi="宋体" w:cs="宋体" w:eastAsia="宋体" w:hint="default"/>
                <w:sz w:val="21"/>
                <w:szCs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投委会委员</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43"/>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 </w:t>
            </w:r>
          </w:p>
        </w:tc>
      </w:tr>
      <w:tr>
        <w:trPr>
          <w:trHeight w:val="828"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任宇航</w:t>
            </w:r>
            <w:r>
              <w:rPr>
                <w:rFonts w:ascii="宋体" w:hAnsi="宋体" w:cs="宋体" w:eastAsia="宋体" w:hint="default"/>
                <w:sz w:val="21"/>
                <w:szCs w:val="21"/>
              </w:rPr>
              <w:t> </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101"/>
              <w:jc w:val="left"/>
              <w:rPr>
                <w:rFonts w:ascii="宋体" w:hAnsi="宋体" w:cs="宋体" w:eastAsia="宋体" w:hint="default"/>
                <w:sz w:val="21"/>
                <w:szCs w:val="21"/>
              </w:rPr>
            </w:pPr>
            <w:r>
              <w:rPr>
                <w:rFonts w:ascii="宋体" w:hAnsi="宋体" w:cs="宋体" w:eastAsia="宋体" w:hint="default"/>
                <w:sz w:val="21"/>
                <w:szCs w:val="21"/>
              </w:rPr>
              <w:t>北京市基础设施投资有</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9"/>
                <w:sz w:val="21"/>
                <w:szCs w:val="21"/>
              </w:rPr>
              <w:t>董事会秘书兼投</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2" w:lineRule="exact" w:before="27"/>
              <w:ind w:left="103" w:right="77"/>
              <w:jc w:val="left"/>
              <w:rPr>
                <w:rFonts w:ascii="宋体" w:hAnsi="宋体" w:cs="宋体" w:eastAsia="宋体" w:hint="default"/>
                <w:sz w:val="21"/>
                <w:szCs w:val="21"/>
              </w:rPr>
            </w:pPr>
            <w:r>
              <w:rPr>
                <w:rFonts w:ascii="宋体" w:hAnsi="宋体" w:cs="宋体" w:eastAsia="宋体" w:hint="default"/>
                <w:spacing w:val="19"/>
                <w:sz w:val="21"/>
                <w:szCs w:val="21"/>
              </w:rPr>
              <w:t>资发展总部总经</w:t>
            </w:r>
            <w:r>
              <w:rPr>
                <w:rFonts w:ascii="宋体" w:hAnsi="宋体" w:cs="宋体" w:eastAsia="宋体" w:hint="default"/>
                <w:spacing w:val="-86"/>
                <w:sz w:val="21"/>
                <w:szCs w:val="21"/>
              </w:rPr>
              <w:t> </w:t>
            </w:r>
            <w:r>
              <w:rPr>
                <w:rFonts w:ascii="宋体" w:hAnsi="宋体" w:cs="宋体" w:eastAsia="宋体" w:hint="default"/>
                <w:sz w:val="21"/>
                <w:szCs w:val="21"/>
              </w:rPr>
              <w:t>理</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43"/>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sz w:val="21"/>
              </w:rPr>
              <w:t>- </w:t>
            </w:r>
          </w:p>
        </w:tc>
      </w:tr>
      <w:tr>
        <w:trPr>
          <w:trHeight w:val="554"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王予新</w:t>
            </w:r>
            <w:r>
              <w:rPr>
                <w:rFonts w:ascii="宋体" w:hAnsi="宋体" w:cs="宋体" w:eastAsia="宋体" w:hint="default"/>
                <w:sz w:val="21"/>
                <w:szCs w:val="21"/>
              </w:rPr>
              <w:t> </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北京交大资产经营有限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43"/>
              <w:jc w:val="righ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 </w:t>
            </w:r>
          </w:p>
        </w:tc>
      </w:tr>
      <w:tr>
        <w:trPr>
          <w:trHeight w:val="555"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center"/>
              <w:rPr>
                <w:rFonts w:ascii="宋体" w:hAnsi="宋体" w:cs="宋体" w:eastAsia="宋体" w:hint="default"/>
                <w:sz w:val="21"/>
                <w:szCs w:val="21"/>
              </w:rPr>
            </w:pPr>
            <w:r>
              <w:rPr>
                <w:rFonts w:ascii="宋体" w:hAnsi="宋体" w:cs="宋体" w:eastAsia="宋体" w:hint="default"/>
                <w:sz w:val="21"/>
                <w:szCs w:val="21"/>
              </w:rPr>
              <w:t>王予新</w:t>
            </w:r>
            <w:r>
              <w:rPr>
                <w:rFonts w:ascii="宋体" w:hAnsi="宋体" w:cs="宋体" w:eastAsia="宋体" w:hint="default"/>
                <w:sz w:val="21"/>
                <w:szCs w:val="21"/>
              </w:rPr>
              <w:t> </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北京交大资产经营有限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职员</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43"/>
              <w:jc w:val="righ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center"/>
              <w:rPr>
                <w:rFonts w:ascii="宋体" w:hAnsi="宋体" w:cs="宋体" w:eastAsia="宋体" w:hint="default"/>
                <w:sz w:val="21"/>
                <w:szCs w:val="21"/>
              </w:rPr>
            </w:pPr>
            <w:r>
              <w:rPr>
                <w:rFonts w:ascii="宋体"/>
                <w:sz w:val="21"/>
              </w:rPr>
              <w:t>- </w:t>
            </w:r>
          </w:p>
        </w:tc>
      </w:tr>
      <w:tr>
        <w:trPr>
          <w:trHeight w:val="554"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王梅</w:t>
            </w:r>
            <w:r>
              <w:rPr>
                <w:rFonts w:ascii="宋体" w:hAnsi="宋体" w:cs="宋体" w:eastAsia="宋体" w:hint="default"/>
                <w:sz w:val="21"/>
                <w:szCs w:val="21"/>
              </w:rPr>
              <w:t> </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北京爱地浩海科技发展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财务经理</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43"/>
              <w:jc w:val="righ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 </w:t>
            </w:r>
          </w:p>
        </w:tc>
      </w:tr>
      <w:tr>
        <w:trPr>
          <w:trHeight w:val="554"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王军月</w:t>
            </w:r>
            <w:r>
              <w:rPr>
                <w:rFonts w:ascii="宋体" w:hAnsi="宋体" w:cs="宋体" w:eastAsia="宋体" w:hint="default"/>
                <w:sz w:val="21"/>
                <w:szCs w:val="21"/>
              </w:rPr>
              <w:t> </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北京市基础设施投资有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9"/>
                <w:sz w:val="21"/>
                <w:szCs w:val="21"/>
              </w:rPr>
              <w:t>财务管理部总经</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理助理</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43"/>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 </w:t>
            </w:r>
          </w:p>
        </w:tc>
      </w:tr>
      <w:tr>
        <w:trPr>
          <w:trHeight w:val="554"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在股东单位任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职情况的说明</w:t>
            </w:r>
            <w:r>
              <w:rPr>
                <w:rFonts w:ascii="宋体" w:hAnsi="宋体" w:cs="宋体" w:eastAsia="宋体" w:hint="default"/>
                <w:sz w:val="21"/>
                <w:szCs w:val="21"/>
              </w:rPr>
              <w:t> </w:t>
            </w:r>
          </w:p>
        </w:tc>
        <w:tc>
          <w:tcPr>
            <w:tcW w:w="726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pStyle w:val="BodyText"/>
        <w:spacing w:line="241" w:lineRule="exact"/>
        <w:ind w:left="936" w:right="0"/>
        <w:jc w:val="left"/>
        <w:rPr>
          <w:rFonts w:ascii="宋体" w:hAnsi="宋体" w:cs="宋体" w:eastAsia="宋体" w:hint="default"/>
        </w:rPr>
      </w:pPr>
      <w:r>
        <w:rPr>
          <w:rFonts w:ascii="宋体"/>
          <w:w w:val="100"/>
        </w:rPr>
        <w:t> </w:t>
      </w:r>
    </w:p>
    <w:p>
      <w:pPr>
        <w:pStyle w:val="Heading4"/>
        <w:spacing w:line="240" w:lineRule="auto" w:before="58"/>
        <w:ind w:left="936"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89"/>
        <w:ind w:left="9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563"/>
        <w:gridCol w:w="4393"/>
        <w:gridCol w:w="1560"/>
        <w:gridCol w:w="1561"/>
        <w:gridCol w:w="1560"/>
      </w:tblGrid>
      <w:tr>
        <w:trPr>
          <w:trHeight w:val="554"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任职人员姓名</w:t>
            </w:r>
            <w:r>
              <w:rPr>
                <w:rFonts w:ascii="宋体" w:hAnsi="宋体" w:cs="宋体" w:eastAsia="宋体" w:hint="default"/>
                <w:sz w:val="21"/>
                <w:szCs w:val="21"/>
              </w:rPr>
              <w:t> </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60" w:right="0"/>
              <w:jc w:val="left"/>
              <w:rPr>
                <w:rFonts w:ascii="宋体" w:hAnsi="宋体" w:cs="宋体" w:eastAsia="宋体" w:hint="default"/>
                <w:sz w:val="21"/>
                <w:szCs w:val="21"/>
              </w:rPr>
            </w:pPr>
            <w:r>
              <w:rPr>
                <w:rFonts w:ascii="宋体" w:hAnsi="宋体" w:cs="宋体" w:eastAsia="宋体" w:hint="default"/>
                <w:sz w:val="21"/>
                <w:szCs w:val="21"/>
              </w:rPr>
              <w:t>其他单位名称</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在其他单位担</w:t>
            </w:r>
          </w:p>
          <w:p>
            <w:pPr>
              <w:pStyle w:val="TableParagraph"/>
              <w:spacing w:line="274" w:lineRule="exact"/>
              <w:ind w:left="106" w:right="0"/>
              <w:jc w:val="center"/>
              <w:rPr>
                <w:rFonts w:ascii="宋体" w:hAnsi="宋体" w:cs="宋体" w:eastAsia="宋体" w:hint="default"/>
                <w:sz w:val="21"/>
                <w:szCs w:val="21"/>
              </w:rPr>
            </w:pPr>
            <w:r>
              <w:rPr>
                <w:rFonts w:ascii="宋体" w:hAnsi="宋体" w:cs="宋体" w:eastAsia="宋体" w:hint="default"/>
                <w:sz w:val="21"/>
                <w:szCs w:val="21"/>
              </w:rPr>
              <w:t>任的职务</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任期起始日期</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任期终止日期</w:t>
            </w:r>
            <w:r>
              <w:rPr>
                <w:rFonts w:ascii="宋体" w:hAnsi="宋体" w:cs="宋体" w:eastAsia="宋体" w:hint="default"/>
                <w:sz w:val="21"/>
                <w:szCs w:val="21"/>
              </w:rPr>
              <w:t> </w:t>
            </w:r>
          </w:p>
        </w:tc>
      </w:tr>
      <w:tr>
        <w:trPr>
          <w:trHeight w:val="284"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郜春海</w:t>
            </w:r>
            <w:r>
              <w:rPr>
                <w:rFonts w:ascii="宋体" w:hAnsi="宋体" w:cs="宋体" w:eastAsia="宋体" w:hint="default"/>
                <w:sz w:val="21"/>
                <w:szCs w:val="21"/>
              </w:rPr>
              <w:t> </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城轨创新网络中心有限公司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r>
      <w:tr>
        <w:trPr>
          <w:trHeight w:val="281"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郜春海</w:t>
            </w:r>
            <w:r>
              <w:rPr>
                <w:rFonts w:ascii="宋体" w:hAnsi="宋体" w:cs="宋体" w:eastAsia="宋体" w:hint="default"/>
                <w:sz w:val="21"/>
                <w:szCs w:val="21"/>
              </w:rPr>
              <w:t> </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北京大象科技有限公司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r>
      <w:tr>
        <w:trPr>
          <w:trHeight w:val="283"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郜春海</w:t>
            </w:r>
            <w:r>
              <w:rPr>
                <w:rFonts w:ascii="宋体" w:hAnsi="宋体" w:cs="宋体" w:eastAsia="宋体" w:hint="default"/>
                <w:sz w:val="21"/>
                <w:szCs w:val="21"/>
              </w:rPr>
              <w:t> </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安徽交控科技有限公司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r>
      <w:tr>
        <w:trPr>
          <w:trHeight w:val="283"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王燕凯</w:t>
            </w:r>
            <w:r>
              <w:rPr>
                <w:rFonts w:ascii="宋体" w:hAnsi="宋体" w:cs="宋体" w:eastAsia="宋体" w:hint="default"/>
                <w:sz w:val="21"/>
                <w:szCs w:val="21"/>
              </w:rPr>
              <w:t> </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北京信息基础设施建设股份有限公司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r>
      <w:tr>
        <w:trPr>
          <w:trHeight w:val="281"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王燕凯</w:t>
            </w:r>
            <w:r>
              <w:rPr>
                <w:rFonts w:ascii="宋体" w:hAnsi="宋体" w:cs="宋体" w:eastAsia="宋体" w:hint="default"/>
                <w:sz w:val="21"/>
                <w:szCs w:val="21"/>
              </w:rPr>
              <w:t> </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京津冀城际铁路投资有限公司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监事会主席</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r>
      <w:tr>
        <w:trPr>
          <w:trHeight w:val="283"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王予新</w:t>
            </w:r>
            <w:r>
              <w:rPr>
                <w:rFonts w:ascii="宋体" w:hAnsi="宋体" w:cs="宋体" w:eastAsia="宋体" w:hint="default"/>
                <w:sz w:val="21"/>
                <w:szCs w:val="21"/>
              </w:rPr>
              <w:t> </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北京千驷易科技有限公司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r>
      <w:tr>
        <w:trPr>
          <w:trHeight w:val="283"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王予新</w:t>
            </w:r>
            <w:r>
              <w:rPr>
                <w:rFonts w:ascii="宋体" w:hAnsi="宋体" w:cs="宋体" w:eastAsia="宋体" w:hint="default"/>
                <w:sz w:val="21"/>
                <w:szCs w:val="21"/>
              </w:rPr>
              <w:t> </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北京地铁运营技术咨询股份有限公司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r>
      <w:tr>
        <w:trPr>
          <w:trHeight w:val="281"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王予新</w:t>
            </w:r>
            <w:r>
              <w:rPr>
                <w:rFonts w:ascii="宋体" w:hAnsi="宋体" w:cs="宋体" w:eastAsia="宋体" w:hint="default"/>
                <w:sz w:val="21"/>
                <w:szCs w:val="21"/>
              </w:rPr>
              <w:t> </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北京交大微联科技有限公司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r>
      <w:tr>
        <w:trPr>
          <w:trHeight w:val="283"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王予新</w:t>
            </w:r>
            <w:r>
              <w:rPr>
                <w:rFonts w:ascii="宋体" w:hAnsi="宋体" w:cs="宋体" w:eastAsia="宋体" w:hint="default"/>
                <w:sz w:val="21"/>
                <w:szCs w:val="21"/>
              </w:rPr>
              <w:t> </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北京交通大学出版社有限责任公司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r>
      <w:tr>
        <w:trPr>
          <w:trHeight w:val="554"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王予新</w:t>
            </w:r>
            <w:r>
              <w:rPr>
                <w:rFonts w:ascii="宋体" w:hAnsi="宋体" w:cs="宋体" w:eastAsia="宋体" w:hint="default"/>
                <w:sz w:val="21"/>
                <w:szCs w:val="21"/>
              </w:rPr>
              <w:t> </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北京北交恒安轨道交通检验认证中心有限公</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 </w:t>
            </w:r>
          </w:p>
        </w:tc>
      </w:tr>
    </w:tbl>
    <w:p>
      <w:pPr>
        <w:spacing w:after="0" w:line="240" w:lineRule="auto"/>
        <w:jc w:val="center"/>
        <w:rPr>
          <w:rFonts w:ascii="宋体" w:hAnsi="宋体" w:cs="宋体" w:eastAsia="宋体" w:hint="default"/>
          <w:sz w:val="21"/>
          <w:szCs w:val="21"/>
        </w:rPr>
        <w:sectPr>
          <w:headerReference w:type="default" r:id="rId43"/>
          <w:footerReference w:type="default" r:id="rId44"/>
          <w:pgSz w:w="11910" w:h="16840"/>
          <w:pgMar w:header="880" w:footer="1195" w:top="1100" w:bottom="1380" w:left="340" w:right="700"/>
          <w:pgNumType w:start="7"/>
        </w:sectPr>
      </w:pPr>
    </w:p>
    <w:p>
      <w:pPr>
        <w:spacing w:line="240" w:lineRule="auto" w:before="6"/>
        <w:rPr>
          <w:rFonts w:ascii="Times New Roman" w:hAnsi="Times New Roman" w:cs="Times New Roman" w:eastAsia="Times New Roman" w:hint="default"/>
          <w:sz w:val="27"/>
          <w:szCs w:val="27"/>
        </w:rPr>
      </w:pPr>
    </w:p>
    <w:tbl>
      <w:tblPr>
        <w:tblW w:w="0" w:type="auto"/>
        <w:jc w:val="left"/>
        <w:tblInd w:w="108" w:type="dxa"/>
        <w:tblLayout w:type="fixed"/>
        <w:tblCellMar>
          <w:top w:w="0" w:type="dxa"/>
          <w:left w:w="0" w:type="dxa"/>
          <w:bottom w:w="0" w:type="dxa"/>
          <w:right w:w="0" w:type="dxa"/>
        </w:tblCellMar>
        <w:tblLook w:val="01E0"/>
      </w:tblPr>
      <w:tblGrid>
        <w:gridCol w:w="1563"/>
        <w:gridCol w:w="4393"/>
        <w:gridCol w:w="1560"/>
        <w:gridCol w:w="1561"/>
        <w:gridCol w:w="1560"/>
      </w:tblGrid>
      <w:tr>
        <w:trPr>
          <w:trHeight w:val="283"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5"/>
              <w:jc w:val="right"/>
              <w:rPr>
                <w:rFonts w:ascii="宋体" w:hAnsi="宋体" w:cs="宋体" w:eastAsia="宋体" w:hint="default"/>
                <w:sz w:val="21"/>
                <w:szCs w:val="21"/>
              </w:rPr>
            </w:pPr>
            <w:r>
              <w:rPr>
                <w:rFonts w:ascii="宋体" w:hAnsi="宋体" w:cs="宋体" w:eastAsia="宋体" w:hint="default"/>
                <w:spacing w:val="-1"/>
                <w:sz w:val="21"/>
                <w:szCs w:val="21"/>
              </w:rPr>
              <w:t>王予新</w:t>
            </w:r>
            <w:r>
              <w:rPr>
                <w:rFonts w:ascii="宋体" w:hAnsi="宋体" w:cs="宋体" w:eastAsia="宋体" w:hint="default"/>
                <w:sz w:val="21"/>
                <w:szCs w:val="21"/>
              </w:rPr>
              <w:t> </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北京交大思源科技有限公司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
              <w:jc w:val="righ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r>
      <w:tr>
        <w:trPr>
          <w:trHeight w:val="281"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5"/>
              <w:jc w:val="right"/>
              <w:rPr>
                <w:rFonts w:ascii="宋体" w:hAnsi="宋体" w:cs="宋体" w:eastAsia="宋体" w:hint="default"/>
                <w:sz w:val="21"/>
                <w:szCs w:val="21"/>
              </w:rPr>
            </w:pPr>
            <w:r>
              <w:rPr>
                <w:rFonts w:ascii="宋体" w:hAnsi="宋体" w:cs="宋体" w:eastAsia="宋体" w:hint="default"/>
                <w:spacing w:val="-1"/>
                <w:sz w:val="21"/>
                <w:szCs w:val="21"/>
              </w:rPr>
              <w:t>王予新</w:t>
            </w:r>
            <w:r>
              <w:rPr>
                <w:rFonts w:ascii="宋体" w:hAnsi="宋体" w:cs="宋体" w:eastAsia="宋体" w:hint="default"/>
                <w:sz w:val="21"/>
                <w:szCs w:val="21"/>
              </w:rPr>
              <w:t> </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北京方达工程管理有限公司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r>
      <w:tr>
        <w:trPr>
          <w:trHeight w:val="283"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5"/>
              <w:jc w:val="right"/>
              <w:rPr>
                <w:rFonts w:ascii="宋体" w:hAnsi="宋体" w:cs="宋体" w:eastAsia="宋体" w:hint="default"/>
                <w:sz w:val="21"/>
                <w:szCs w:val="21"/>
              </w:rPr>
            </w:pPr>
            <w:r>
              <w:rPr>
                <w:rFonts w:ascii="宋体" w:hAnsi="宋体" w:cs="宋体" w:eastAsia="宋体" w:hint="default"/>
                <w:spacing w:val="-1"/>
                <w:sz w:val="21"/>
                <w:szCs w:val="21"/>
              </w:rPr>
              <w:t>王予新</w:t>
            </w:r>
            <w:r>
              <w:rPr>
                <w:rFonts w:ascii="宋体" w:hAnsi="宋体" w:cs="宋体" w:eastAsia="宋体" w:hint="default"/>
                <w:sz w:val="21"/>
                <w:szCs w:val="21"/>
              </w:rPr>
              <w:t> </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北京交大建筑勘察设计院有限公司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
              <w:jc w:val="righ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r>
      <w:tr>
        <w:trPr>
          <w:trHeight w:val="283"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5"/>
              <w:jc w:val="right"/>
              <w:rPr>
                <w:rFonts w:ascii="宋体" w:hAnsi="宋体" w:cs="宋体" w:eastAsia="宋体" w:hint="default"/>
                <w:sz w:val="21"/>
                <w:szCs w:val="21"/>
              </w:rPr>
            </w:pPr>
            <w:r>
              <w:rPr>
                <w:rFonts w:ascii="宋体" w:hAnsi="宋体" w:cs="宋体" w:eastAsia="宋体" w:hint="default"/>
                <w:spacing w:val="-1"/>
                <w:sz w:val="21"/>
                <w:szCs w:val="21"/>
              </w:rPr>
              <w:t>王志如</w:t>
            </w:r>
            <w:r>
              <w:rPr>
                <w:rFonts w:ascii="宋体" w:hAnsi="宋体" w:cs="宋体" w:eastAsia="宋体" w:hint="default"/>
                <w:sz w:val="21"/>
                <w:szCs w:val="21"/>
              </w:rPr>
              <w:t> </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中喜会计师事务所（特殊普通合伙）</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合伙人</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r>
      <w:tr>
        <w:trPr>
          <w:trHeight w:val="281"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5"/>
              <w:jc w:val="right"/>
              <w:rPr>
                <w:rFonts w:ascii="宋体" w:hAnsi="宋体" w:cs="宋体" w:eastAsia="宋体" w:hint="default"/>
                <w:sz w:val="21"/>
                <w:szCs w:val="21"/>
              </w:rPr>
            </w:pPr>
            <w:r>
              <w:rPr>
                <w:rFonts w:ascii="宋体" w:hAnsi="宋体" w:cs="宋体" w:eastAsia="宋体" w:hint="default"/>
                <w:spacing w:val="-1"/>
                <w:sz w:val="21"/>
                <w:szCs w:val="21"/>
              </w:rPr>
              <w:t>王志如</w:t>
            </w:r>
            <w:r>
              <w:rPr>
                <w:rFonts w:ascii="宋体" w:hAnsi="宋体" w:cs="宋体" w:eastAsia="宋体" w:hint="default"/>
                <w:sz w:val="21"/>
                <w:szCs w:val="21"/>
              </w:rPr>
              <w:t> </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立信中联会计师事务所（特殊普通合伙）</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合伙人</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
              <w:jc w:val="righ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r>
      <w:tr>
        <w:trPr>
          <w:trHeight w:val="554"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55"/>
              <w:jc w:val="right"/>
              <w:rPr>
                <w:rFonts w:ascii="宋体" w:hAnsi="宋体" w:cs="宋体" w:eastAsia="宋体" w:hint="default"/>
                <w:sz w:val="21"/>
                <w:szCs w:val="21"/>
              </w:rPr>
            </w:pPr>
            <w:r>
              <w:rPr>
                <w:rFonts w:ascii="宋体" w:hAnsi="宋体" w:cs="宋体" w:eastAsia="宋体" w:hint="default"/>
                <w:spacing w:val="-1"/>
                <w:sz w:val="21"/>
                <w:szCs w:val="21"/>
              </w:rPr>
              <w:t>王志如</w:t>
            </w:r>
            <w:r>
              <w:rPr>
                <w:rFonts w:ascii="宋体" w:hAnsi="宋体" w:cs="宋体" w:eastAsia="宋体" w:hint="default"/>
                <w:sz w:val="21"/>
                <w:szCs w:val="21"/>
              </w:rPr>
              <w:t> </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北京建棣管理咨询有限公司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执行董事、经</w:t>
            </w:r>
          </w:p>
          <w:p>
            <w:pPr>
              <w:pStyle w:val="TableParagraph"/>
              <w:spacing w:line="274" w:lineRule="exact"/>
              <w:ind w:left="106" w:right="0"/>
              <w:jc w:val="center"/>
              <w:rPr>
                <w:rFonts w:ascii="宋体" w:hAnsi="宋体" w:cs="宋体" w:eastAsia="宋体" w:hint="default"/>
                <w:sz w:val="21"/>
                <w:szCs w:val="21"/>
              </w:rPr>
            </w:pPr>
            <w:r>
              <w:rPr>
                <w:rFonts w:ascii="宋体" w:hAnsi="宋体" w:cs="宋体" w:eastAsia="宋体" w:hint="default"/>
                <w:sz w:val="21"/>
                <w:szCs w:val="21"/>
              </w:rPr>
              <w:t>理</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5"/>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 </w:t>
            </w:r>
          </w:p>
        </w:tc>
      </w:tr>
      <w:tr>
        <w:trPr>
          <w:trHeight w:val="283"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55"/>
              <w:jc w:val="right"/>
              <w:rPr>
                <w:rFonts w:ascii="宋体" w:hAnsi="宋体" w:cs="宋体" w:eastAsia="宋体" w:hint="default"/>
                <w:sz w:val="21"/>
                <w:szCs w:val="21"/>
              </w:rPr>
            </w:pPr>
            <w:r>
              <w:rPr>
                <w:rFonts w:ascii="宋体" w:hAnsi="宋体" w:cs="宋体" w:eastAsia="宋体" w:hint="default"/>
                <w:spacing w:val="-1"/>
                <w:sz w:val="21"/>
                <w:szCs w:val="21"/>
              </w:rPr>
              <w:t>王志如</w:t>
            </w:r>
            <w:r>
              <w:rPr>
                <w:rFonts w:ascii="宋体" w:hAnsi="宋体" w:cs="宋体" w:eastAsia="宋体" w:hint="default"/>
                <w:sz w:val="21"/>
                <w:szCs w:val="21"/>
              </w:rPr>
              <w:t> </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汇君资产管理（北京）股份有限公司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9"/>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 </w:t>
            </w:r>
          </w:p>
        </w:tc>
      </w:tr>
      <w:tr>
        <w:trPr>
          <w:trHeight w:val="554"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55"/>
              <w:jc w:val="right"/>
              <w:rPr>
                <w:rFonts w:ascii="宋体" w:hAnsi="宋体" w:cs="宋体" w:eastAsia="宋体" w:hint="default"/>
                <w:sz w:val="21"/>
                <w:szCs w:val="21"/>
              </w:rPr>
            </w:pPr>
            <w:r>
              <w:rPr>
                <w:rFonts w:ascii="宋体" w:hAnsi="宋体" w:cs="宋体" w:eastAsia="宋体" w:hint="default"/>
                <w:spacing w:val="-1"/>
                <w:sz w:val="21"/>
                <w:szCs w:val="21"/>
              </w:rPr>
              <w:t>王志如</w:t>
            </w:r>
            <w:r>
              <w:rPr>
                <w:rFonts w:ascii="宋体" w:hAnsi="宋体" w:cs="宋体" w:eastAsia="宋体" w:hint="default"/>
                <w:sz w:val="21"/>
                <w:szCs w:val="21"/>
              </w:rPr>
              <w:t> </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北京涵艺文化传媒有限公司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执行董事、经</w:t>
            </w:r>
          </w:p>
          <w:p>
            <w:pPr>
              <w:pStyle w:val="TableParagraph"/>
              <w:spacing w:line="274" w:lineRule="exact"/>
              <w:ind w:left="106" w:right="0"/>
              <w:jc w:val="center"/>
              <w:rPr>
                <w:rFonts w:ascii="宋体" w:hAnsi="宋体" w:cs="宋体" w:eastAsia="宋体" w:hint="default"/>
                <w:sz w:val="21"/>
                <w:szCs w:val="21"/>
              </w:rPr>
            </w:pPr>
            <w:r>
              <w:rPr>
                <w:rFonts w:ascii="宋体" w:hAnsi="宋体" w:cs="宋体" w:eastAsia="宋体" w:hint="default"/>
                <w:sz w:val="21"/>
                <w:szCs w:val="21"/>
              </w:rPr>
              <w:t>理</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5"/>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 </w:t>
            </w:r>
          </w:p>
        </w:tc>
      </w:tr>
      <w:tr>
        <w:trPr>
          <w:trHeight w:val="554"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55"/>
              <w:jc w:val="right"/>
              <w:rPr>
                <w:rFonts w:ascii="宋体" w:hAnsi="宋体" w:cs="宋体" w:eastAsia="宋体" w:hint="default"/>
                <w:sz w:val="21"/>
                <w:szCs w:val="21"/>
              </w:rPr>
            </w:pPr>
            <w:r>
              <w:rPr>
                <w:rFonts w:ascii="宋体" w:hAnsi="宋体" w:cs="宋体" w:eastAsia="宋体" w:hint="default"/>
                <w:spacing w:val="-1"/>
                <w:sz w:val="21"/>
                <w:szCs w:val="21"/>
              </w:rPr>
              <w:t>王志如</w:t>
            </w:r>
            <w:r>
              <w:rPr>
                <w:rFonts w:ascii="宋体" w:hAnsi="宋体" w:cs="宋体" w:eastAsia="宋体" w:hint="default"/>
                <w:sz w:val="21"/>
                <w:szCs w:val="21"/>
              </w:rPr>
              <w:t> </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北京绥研税务师事务所有限责任公司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执行董事、经</w:t>
            </w:r>
          </w:p>
          <w:p>
            <w:pPr>
              <w:pStyle w:val="TableParagraph"/>
              <w:spacing w:line="274" w:lineRule="exact"/>
              <w:ind w:left="106" w:right="0"/>
              <w:jc w:val="center"/>
              <w:rPr>
                <w:rFonts w:ascii="宋体" w:hAnsi="宋体" w:cs="宋体" w:eastAsia="宋体" w:hint="default"/>
                <w:sz w:val="21"/>
                <w:szCs w:val="21"/>
              </w:rPr>
            </w:pPr>
            <w:r>
              <w:rPr>
                <w:rFonts w:ascii="宋体" w:hAnsi="宋体" w:cs="宋体" w:eastAsia="宋体" w:hint="default"/>
                <w:sz w:val="21"/>
                <w:szCs w:val="21"/>
              </w:rPr>
              <w:t>理</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5"/>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 </w:t>
            </w:r>
          </w:p>
        </w:tc>
      </w:tr>
      <w:tr>
        <w:trPr>
          <w:trHeight w:val="283"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5"/>
              <w:jc w:val="right"/>
              <w:rPr>
                <w:rFonts w:ascii="宋体" w:hAnsi="宋体" w:cs="宋体" w:eastAsia="宋体" w:hint="default"/>
                <w:sz w:val="21"/>
                <w:szCs w:val="21"/>
              </w:rPr>
            </w:pPr>
            <w:r>
              <w:rPr>
                <w:rFonts w:ascii="宋体" w:hAnsi="宋体" w:cs="宋体" w:eastAsia="宋体" w:hint="default"/>
                <w:spacing w:val="-1"/>
                <w:sz w:val="21"/>
                <w:szCs w:val="21"/>
              </w:rPr>
              <w:t>王志如</w:t>
            </w:r>
            <w:r>
              <w:rPr>
                <w:rFonts w:ascii="宋体" w:hAnsi="宋体" w:cs="宋体" w:eastAsia="宋体" w:hint="default"/>
                <w:sz w:val="21"/>
                <w:szCs w:val="21"/>
              </w:rPr>
              <w:t> </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北京安食鲜科技有限公司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r>
      <w:tr>
        <w:trPr>
          <w:trHeight w:val="284"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5"/>
              <w:jc w:val="right"/>
              <w:rPr>
                <w:rFonts w:ascii="宋体" w:hAnsi="宋体" w:cs="宋体" w:eastAsia="宋体" w:hint="default"/>
                <w:sz w:val="21"/>
                <w:szCs w:val="21"/>
              </w:rPr>
            </w:pPr>
            <w:r>
              <w:rPr>
                <w:rFonts w:ascii="宋体" w:hAnsi="宋体" w:cs="宋体" w:eastAsia="宋体" w:hint="default"/>
                <w:spacing w:val="-1"/>
                <w:sz w:val="21"/>
                <w:szCs w:val="21"/>
              </w:rPr>
              <w:t>王志如</w:t>
            </w:r>
            <w:r>
              <w:rPr>
                <w:rFonts w:ascii="宋体" w:hAnsi="宋体" w:cs="宋体" w:eastAsia="宋体" w:hint="default"/>
                <w:sz w:val="21"/>
                <w:szCs w:val="21"/>
              </w:rPr>
              <w:t> </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浙江乐学科创动漫有限公司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r>
      <w:tr>
        <w:trPr>
          <w:trHeight w:val="281"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5"/>
              <w:jc w:val="right"/>
              <w:rPr>
                <w:rFonts w:ascii="宋体" w:hAnsi="宋体" w:cs="宋体" w:eastAsia="宋体" w:hint="default"/>
                <w:sz w:val="21"/>
                <w:szCs w:val="21"/>
              </w:rPr>
            </w:pPr>
            <w:r>
              <w:rPr>
                <w:rFonts w:ascii="宋体" w:hAnsi="宋体" w:cs="宋体" w:eastAsia="宋体" w:hint="default"/>
                <w:spacing w:val="-1"/>
                <w:sz w:val="21"/>
                <w:szCs w:val="21"/>
              </w:rPr>
              <w:t>王志如</w:t>
            </w:r>
            <w:r>
              <w:rPr>
                <w:rFonts w:ascii="宋体" w:hAnsi="宋体" w:cs="宋体" w:eastAsia="宋体" w:hint="default"/>
                <w:sz w:val="21"/>
                <w:szCs w:val="21"/>
              </w:rPr>
              <w:t> </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乐果洲网讯科技（北京）有限公司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r>
      <w:tr>
        <w:trPr>
          <w:trHeight w:val="283"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5"/>
              <w:jc w:val="right"/>
              <w:rPr>
                <w:rFonts w:ascii="宋体" w:hAnsi="宋体" w:cs="宋体" w:eastAsia="宋体" w:hint="default"/>
                <w:sz w:val="21"/>
                <w:szCs w:val="21"/>
              </w:rPr>
            </w:pPr>
            <w:r>
              <w:rPr>
                <w:rFonts w:ascii="宋体" w:hAnsi="宋体" w:cs="宋体" w:eastAsia="宋体" w:hint="default"/>
                <w:spacing w:val="-1"/>
                <w:sz w:val="21"/>
                <w:szCs w:val="21"/>
              </w:rPr>
              <w:t>王志如</w:t>
            </w:r>
            <w:r>
              <w:rPr>
                <w:rFonts w:ascii="宋体" w:hAnsi="宋体" w:cs="宋体" w:eastAsia="宋体" w:hint="default"/>
                <w:sz w:val="21"/>
                <w:szCs w:val="21"/>
              </w:rPr>
              <w:t> </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君诺信（北京）咨询有限公司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
              <w:jc w:val="righ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r>
      <w:tr>
        <w:trPr>
          <w:trHeight w:val="281"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5"/>
              <w:jc w:val="right"/>
              <w:rPr>
                <w:rFonts w:ascii="宋体" w:hAnsi="宋体" w:cs="宋体" w:eastAsia="宋体" w:hint="default"/>
                <w:sz w:val="21"/>
                <w:szCs w:val="21"/>
              </w:rPr>
            </w:pPr>
            <w:r>
              <w:rPr>
                <w:rFonts w:ascii="宋体" w:hAnsi="宋体" w:cs="宋体" w:eastAsia="宋体" w:hint="default"/>
                <w:spacing w:val="-1"/>
                <w:sz w:val="21"/>
                <w:szCs w:val="21"/>
              </w:rPr>
              <w:t>王志如</w:t>
            </w:r>
            <w:r>
              <w:rPr>
                <w:rFonts w:ascii="宋体" w:hAnsi="宋体" w:cs="宋体" w:eastAsia="宋体" w:hint="default"/>
                <w:sz w:val="21"/>
                <w:szCs w:val="21"/>
              </w:rPr>
              <w:t> </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青然投资管理（北京）有限公司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监事会主席</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r>
      <w:tr>
        <w:trPr>
          <w:trHeight w:val="283"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55"/>
              <w:jc w:val="right"/>
              <w:rPr>
                <w:rFonts w:ascii="宋体" w:hAnsi="宋体" w:cs="宋体" w:eastAsia="宋体" w:hint="default"/>
                <w:sz w:val="21"/>
                <w:szCs w:val="21"/>
              </w:rPr>
            </w:pPr>
            <w:r>
              <w:rPr>
                <w:rFonts w:ascii="宋体" w:hAnsi="宋体" w:cs="宋体" w:eastAsia="宋体" w:hint="default"/>
                <w:spacing w:val="-1"/>
                <w:sz w:val="21"/>
                <w:szCs w:val="21"/>
              </w:rPr>
              <w:t>王志如</w:t>
            </w:r>
            <w:r>
              <w:rPr>
                <w:rFonts w:ascii="宋体" w:hAnsi="宋体" w:cs="宋体" w:eastAsia="宋体" w:hint="default"/>
                <w:sz w:val="21"/>
                <w:szCs w:val="21"/>
              </w:rPr>
              <w:t> </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北京亿伽建筑环境设计有限公司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9"/>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 </w:t>
            </w:r>
          </w:p>
        </w:tc>
      </w:tr>
      <w:tr>
        <w:trPr>
          <w:trHeight w:val="283"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5"/>
              <w:jc w:val="right"/>
              <w:rPr>
                <w:rFonts w:ascii="宋体" w:hAnsi="宋体" w:cs="宋体" w:eastAsia="宋体" w:hint="default"/>
                <w:sz w:val="21"/>
                <w:szCs w:val="21"/>
              </w:rPr>
            </w:pPr>
            <w:r>
              <w:rPr>
                <w:rFonts w:ascii="宋体" w:hAnsi="宋体" w:cs="宋体" w:eastAsia="宋体" w:hint="default"/>
                <w:spacing w:val="-1"/>
                <w:sz w:val="21"/>
                <w:szCs w:val="21"/>
              </w:rPr>
              <w:t>王飞跃</w:t>
            </w:r>
            <w:r>
              <w:rPr>
                <w:rFonts w:ascii="宋体" w:hAnsi="宋体" w:cs="宋体" w:eastAsia="宋体" w:hint="default"/>
                <w:sz w:val="21"/>
                <w:szCs w:val="21"/>
              </w:rPr>
              <w:t> </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青岛智能产业技术研究院</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院长</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r>
      <w:tr>
        <w:trPr>
          <w:trHeight w:val="281"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5"/>
              <w:jc w:val="right"/>
              <w:rPr>
                <w:rFonts w:ascii="宋体" w:hAnsi="宋体" w:cs="宋体" w:eastAsia="宋体" w:hint="default"/>
                <w:sz w:val="21"/>
                <w:szCs w:val="21"/>
              </w:rPr>
            </w:pPr>
            <w:r>
              <w:rPr>
                <w:rFonts w:ascii="宋体" w:hAnsi="宋体" w:cs="宋体" w:eastAsia="宋体" w:hint="default"/>
                <w:spacing w:val="-1"/>
                <w:sz w:val="21"/>
                <w:szCs w:val="21"/>
              </w:rPr>
              <w:t>王飞跃</w:t>
            </w:r>
            <w:r>
              <w:rPr>
                <w:rFonts w:ascii="宋体" w:hAnsi="宋体" w:cs="宋体" w:eastAsia="宋体" w:hint="default"/>
                <w:sz w:val="21"/>
                <w:szCs w:val="21"/>
              </w:rPr>
              <w:t> </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中国自动化学会</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监事长</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
              <w:jc w:val="righ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r>
      <w:tr>
        <w:trPr>
          <w:trHeight w:val="554"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55"/>
              <w:jc w:val="right"/>
              <w:rPr>
                <w:rFonts w:ascii="宋体" w:hAnsi="宋体" w:cs="宋体" w:eastAsia="宋体" w:hint="default"/>
                <w:sz w:val="21"/>
                <w:szCs w:val="21"/>
              </w:rPr>
            </w:pPr>
            <w:r>
              <w:rPr>
                <w:rFonts w:ascii="宋体" w:hAnsi="宋体" w:cs="宋体" w:eastAsia="宋体" w:hint="default"/>
                <w:spacing w:val="-1"/>
                <w:sz w:val="21"/>
                <w:szCs w:val="21"/>
              </w:rPr>
              <w:t>王飞跃</w:t>
            </w:r>
            <w:r>
              <w:rPr>
                <w:rFonts w:ascii="宋体" w:hAnsi="宋体" w:cs="宋体" w:eastAsia="宋体" w:hint="default"/>
                <w:sz w:val="21"/>
                <w:szCs w:val="21"/>
              </w:rPr>
              <w:t> </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中国科学院自动化研究所复杂系统管理与控</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制国家重点实验室</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主任</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5"/>
              <w:jc w:val="right"/>
              <w:rPr>
                <w:rFonts w:ascii="宋体" w:hAnsi="宋体" w:cs="宋体" w:eastAsia="宋体" w:hint="default"/>
                <w:sz w:val="21"/>
                <w:szCs w:val="21"/>
              </w:rPr>
            </w:pPr>
            <w:r>
              <w:rPr>
                <w:rFonts w:ascii="宋体" w:hAnsi="宋体" w:cs="宋体" w:eastAsia="宋体" w:hint="default"/>
                <w:sz w:val="21"/>
                <w:szCs w:val="21"/>
              </w:rPr>
              <w:t>2002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 </w:t>
            </w:r>
          </w:p>
        </w:tc>
      </w:tr>
      <w:tr>
        <w:trPr>
          <w:trHeight w:val="557"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55"/>
              <w:jc w:val="right"/>
              <w:rPr>
                <w:rFonts w:ascii="宋体" w:hAnsi="宋体" w:cs="宋体" w:eastAsia="宋体" w:hint="default"/>
                <w:sz w:val="21"/>
                <w:szCs w:val="21"/>
              </w:rPr>
            </w:pPr>
            <w:r>
              <w:rPr>
                <w:rFonts w:ascii="宋体" w:hAnsi="宋体" w:cs="宋体" w:eastAsia="宋体" w:hint="default"/>
                <w:spacing w:val="-1"/>
                <w:sz w:val="21"/>
                <w:szCs w:val="21"/>
              </w:rPr>
              <w:t>王飞跃</w:t>
            </w:r>
            <w:r>
              <w:rPr>
                <w:rFonts w:ascii="宋体" w:hAnsi="宋体" w:cs="宋体" w:eastAsia="宋体" w:hint="default"/>
                <w:sz w:val="21"/>
                <w:szCs w:val="21"/>
              </w:rPr>
              <w:t> </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中国科学院大学中国经济与社会安全研究中</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心</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主任</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5"/>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 </w:t>
            </w:r>
          </w:p>
        </w:tc>
      </w:tr>
      <w:tr>
        <w:trPr>
          <w:trHeight w:val="281"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5"/>
              <w:jc w:val="right"/>
              <w:rPr>
                <w:rFonts w:ascii="宋体" w:hAnsi="宋体" w:cs="宋体" w:eastAsia="宋体" w:hint="default"/>
                <w:sz w:val="21"/>
                <w:szCs w:val="21"/>
              </w:rPr>
            </w:pPr>
            <w:r>
              <w:rPr>
                <w:rFonts w:ascii="宋体" w:hAnsi="宋体" w:cs="宋体" w:eastAsia="宋体" w:hint="default"/>
                <w:spacing w:val="-1"/>
                <w:sz w:val="21"/>
                <w:szCs w:val="21"/>
              </w:rPr>
              <w:t>王飞跃</w:t>
            </w:r>
            <w:r>
              <w:rPr>
                <w:rFonts w:ascii="宋体" w:hAnsi="宋体" w:cs="宋体" w:eastAsia="宋体" w:hint="default"/>
                <w:sz w:val="21"/>
                <w:szCs w:val="21"/>
              </w:rPr>
              <w:t> </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徐工集团工程机械股份有限公司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r>
      <w:tr>
        <w:trPr>
          <w:trHeight w:val="283"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5"/>
              <w:jc w:val="right"/>
              <w:rPr>
                <w:rFonts w:ascii="宋体" w:hAnsi="宋体" w:cs="宋体" w:eastAsia="宋体" w:hint="default"/>
                <w:sz w:val="21"/>
                <w:szCs w:val="21"/>
              </w:rPr>
            </w:pPr>
            <w:r>
              <w:rPr>
                <w:rFonts w:ascii="宋体" w:hAnsi="宋体" w:cs="宋体" w:eastAsia="宋体" w:hint="default"/>
                <w:spacing w:val="-1"/>
                <w:sz w:val="21"/>
                <w:szCs w:val="21"/>
              </w:rPr>
              <w:t>王飞跃</w:t>
            </w:r>
            <w:r>
              <w:rPr>
                <w:rFonts w:ascii="宋体" w:hAnsi="宋体" w:cs="宋体" w:eastAsia="宋体" w:hint="default"/>
                <w:sz w:val="21"/>
                <w:szCs w:val="21"/>
              </w:rPr>
              <w:t> </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青岛智能科技产业发展有限公司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
              <w:jc w:val="righ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r>
      <w:tr>
        <w:trPr>
          <w:trHeight w:val="284"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5"/>
              <w:jc w:val="right"/>
              <w:rPr>
                <w:rFonts w:ascii="宋体" w:hAnsi="宋体" w:cs="宋体" w:eastAsia="宋体" w:hint="default"/>
                <w:sz w:val="21"/>
                <w:szCs w:val="21"/>
              </w:rPr>
            </w:pPr>
            <w:r>
              <w:rPr>
                <w:rFonts w:ascii="宋体" w:hAnsi="宋体" w:cs="宋体" w:eastAsia="宋体" w:hint="default"/>
                <w:spacing w:val="-1"/>
                <w:sz w:val="21"/>
                <w:szCs w:val="21"/>
              </w:rPr>
              <w:t>王飞跃</w:t>
            </w:r>
            <w:r>
              <w:rPr>
                <w:rFonts w:ascii="宋体" w:hAnsi="宋体" w:cs="宋体" w:eastAsia="宋体" w:hint="default"/>
                <w:sz w:val="21"/>
                <w:szCs w:val="21"/>
              </w:rPr>
              <w:t> </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铂拓智能科技（无锡）有限公司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r>
      <w:tr>
        <w:trPr>
          <w:trHeight w:val="281"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5"/>
              <w:jc w:val="right"/>
              <w:rPr>
                <w:rFonts w:ascii="宋体" w:hAnsi="宋体" w:cs="宋体" w:eastAsia="宋体" w:hint="default"/>
                <w:sz w:val="21"/>
                <w:szCs w:val="21"/>
              </w:rPr>
            </w:pPr>
            <w:r>
              <w:rPr>
                <w:rFonts w:ascii="宋体" w:hAnsi="宋体" w:cs="宋体" w:eastAsia="宋体" w:hint="default"/>
                <w:spacing w:val="-1"/>
                <w:sz w:val="21"/>
                <w:szCs w:val="21"/>
              </w:rPr>
              <w:t>王飞跃</w:t>
            </w:r>
            <w:r>
              <w:rPr>
                <w:rFonts w:ascii="宋体" w:hAnsi="宋体" w:cs="宋体" w:eastAsia="宋体" w:hint="default"/>
                <w:sz w:val="21"/>
                <w:szCs w:val="21"/>
              </w:rPr>
              <w:t> </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深圳迪巨智能科技有限公司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r>
      <w:tr>
        <w:trPr>
          <w:trHeight w:val="283"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5"/>
              <w:jc w:val="right"/>
              <w:rPr>
                <w:rFonts w:ascii="宋体" w:hAnsi="宋体" w:cs="宋体" w:eastAsia="宋体" w:hint="default"/>
                <w:sz w:val="21"/>
                <w:szCs w:val="21"/>
              </w:rPr>
            </w:pPr>
            <w:r>
              <w:rPr>
                <w:rFonts w:ascii="宋体" w:hAnsi="宋体" w:cs="宋体" w:eastAsia="宋体" w:hint="default"/>
                <w:spacing w:val="-1"/>
                <w:sz w:val="21"/>
                <w:szCs w:val="21"/>
              </w:rPr>
              <w:t>史翠君</w:t>
            </w:r>
            <w:r>
              <w:rPr>
                <w:rFonts w:ascii="宋体" w:hAnsi="宋体" w:cs="宋体" w:eastAsia="宋体" w:hint="default"/>
                <w:sz w:val="21"/>
                <w:szCs w:val="21"/>
              </w:rPr>
              <w:t> </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北京中科三环高技术股份有限公司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r>
      <w:tr>
        <w:trPr>
          <w:trHeight w:val="281"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5"/>
              <w:jc w:val="right"/>
              <w:rPr>
                <w:rFonts w:ascii="宋体" w:hAnsi="宋体" w:cs="宋体" w:eastAsia="宋体" w:hint="default"/>
                <w:sz w:val="21"/>
                <w:szCs w:val="21"/>
              </w:rPr>
            </w:pPr>
            <w:r>
              <w:rPr>
                <w:rFonts w:ascii="宋体" w:hAnsi="宋体" w:cs="宋体" w:eastAsia="宋体" w:hint="default"/>
                <w:spacing w:val="-1"/>
                <w:sz w:val="21"/>
                <w:szCs w:val="21"/>
              </w:rPr>
              <w:t>史翠君</w:t>
            </w:r>
            <w:r>
              <w:rPr>
                <w:rFonts w:ascii="宋体" w:hAnsi="宋体" w:cs="宋体" w:eastAsia="宋体" w:hint="default"/>
                <w:sz w:val="21"/>
                <w:szCs w:val="21"/>
              </w:rPr>
              <w:t> </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道达尔企业管理（北京）有限公司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总法律顾问</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r>
      <w:tr>
        <w:trPr>
          <w:trHeight w:val="283"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55"/>
              <w:jc w:val="right"/>
              <w:rPr>
                <w:rFonts w:ascii="宋体" w:hAnsi="宋体" w:cs="宋体" w:eastAsia="宋体" w:hint="default"/>
                <w:sz w:val="21"/>
                <w:szCs w:val="21"/>
              </w:rPr>
            </w:pPr>
            <w:r>
              <w:rPr>
                <w:rFonts w:ascii="宋体" w:hAnsi="宋体" w:cs="宋体" w:eastAsia="宋体" w:hint="default"/>
                <w:spacing w:val="-1"/>
                <w:sz w:val="21"/>
                <w:szCs w:val="21"/>
              </w:rPr>
              <w:t>任宇航</w:t>
            </w:r>
            <w:r>
              <w:rPr>
                <w:rFonts w:ascii="宋体" w:hAnsi="宋体" w:cs="宋体" w:eastAsia="宋体" w:hint="default"/>
                <w:sz w:val="21"/>
                <w:szCs w:val="21"/>
              </w:rPr>
              <w:t> </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北京市文化科技融资担保有限公司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9"/>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 </w:t>
            </w:r>
          </w:p>
        </w:tc>
      </w:tr>
      <w:tr>
        <w:trPr>
          <w:trHeight w:val="283"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5"/>
              <w:jc w:val="right"/>
              <w:rPr>
                <w:rFonts w:ascii="宋体" w:hAnsi="宋体" w:cs="宋体" w:eastAsia="宋体" w:hint="default"/>
                <w:sz w:val="21"/>
                <w:szCs w:val="21"/>
              </w:rPr>
            </w:pPr>
            <w:r>
              <w:rPr>
                <w:rFonts w:ascii="宋体" w:hAnsi="宋体" w:cs="宋体" w:eastAsia="宋体" w:hint="default"/>
                <w:spacing w:val="-1"/>
                <w:sz w:val="21"/>
                <w:szCs w:val="21"/>
              </w:rPr>
              <w:t>任宇航</w:t>
            </w:r>
            <w:r>
              <w:rPr>
                <w:rFonts w:ascii="宋体" w:hAnsi="宋体" w:cs="宋体" w:eastAsia="宋体" w:hint="default"/>
                <w:sz w:val="21"/>
                <w:szCs w:val="21"/>
              </w:rPr>
              <w:t> </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北京市中关村小额贷款股份有限公司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r>
      <w:tr>
        <w:trPr>
          <w:trHeight w:val="281"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5"/>
              <w:jc w:val="right"/>
              <w:rPr>
                <w:rFonts w:ascii="宋体" w:hAnsi="宋体" w:cs="宋体" w:eastAsia="宋体" w:hint="default"/>
                <w:sz w:val="21"/>
                <w:szCs w:val="21"/>
              </w:rPr>
            </w:pPr>
            <w:r>
              <w:rPr>
                <w:rFonts w:ascii="宋体" w:hAnsi="宋体" w:cs="宋体" w:eastAsia="宋体" w:hint="default"/>
                <w:spacing w:val="-1"/>
                <w:sz w:val="21"/>
                <w:szCs w:val="21"/>
              </w:rPr>
              <w:t>任宇航</w:t>
            </w:r>
            <w:r>
              <w:rPr>
                <w:rFonts w:ascii="宋体" w:hAnsi="宋体" w:cs="宋体" w:eastAsia="宋体" w:hint="default"/>
                <w:sz w:val="21"/>
                <w:szCs w:val="21"/>
              </w:rPr>
              <w:t> </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基石国际融资租赁有限公司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r>
      <w:tr>
        <w:trPr>
          <w:trHeight w:val="283"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55"/>
              <w:jc w:val="right"/>
              <w:rPr>
                <w:rFonts w:ascii="宋体" w:hAnsi="宋体" w:cs="宋体" w:eastAsia="宋体" w:hint="default"/>
                <w:sz w:val="21"/>
                <w:szCs w:val="21"/>
              </w:rPr>
            </w:pPr>
            <w:r>
              <w:rPr>
                <w:rFonts w:ascii="宋体" w:hAnsi="宋体" w:cs="宋体" w:eastAsia="宋体" w:hint="default"/>
                <w:spacing w:val="-1"/>
                <w:sz w:val="21"/>
                <w:szCs w:val="21"/>
              </w:rPr>
              <w:t>任宇航</w:t>
            </w:r>
            <w:r>
              <w:rPr>
                <w:rFonts w:ascii="宋体" w:hAnsi="宋体" w:cs="宋体" w:eastAsia="宋体" w:hint="default"/>
                <w:sz w:val="21"/>
                <w:szCs w:val="21"/>
              </w:rPr>
              <w:t> </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北京博得交通设备有限公司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5"/>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 </w:t>
            </w:r>
          </w:p>
        </w:tc>
      </w:tr>
      <w:tr>
        <w:trPr>
          <w:trHeight w:val="554"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55"/>
              <w:jc w:val="right"/>
              <w:rPr>
                <w:rFonts w:ascii="宋体" w:hAnsi="宋体" w:cs="宋体" w:eastAsia="宋体" w:hint="default"/>
                <w:sz w:val="21"/>
                <w:szCs w:val="21"/>
              </w:rPr>
            </w:pPr>
            <w:r>
              <w:rPr>
                <w:rFonts w:ascii="宋体" w:hAnsi="宋体" w:cs="宋体" w:eastAsia="宋体" w:hint="default"/>
                <w:spacing w:val="-1"/>
                <w:sz w:val="21"/>
                <w:szCs w:val="21"/>
              </w:rPr>
              <w:t>任宇航</w:t>
            </w:r>
            <w:r>
              <w:rPr>
                <w:rFonts w:ascii="宋体" w:hAnsi="宋体" w:cs="宋体" w:eastAsia="宋体" w:hint="default"/>
                <w:sz w:val="21"/>
                <w:szCs w:val="21"/>
              </w:rPr>
              <w:t> </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京投国际基础设施投资有限公司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执行董事、总</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经理</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19"/>
              <w:jc w:val="righ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 </w:t>
            </w:r>
          </w:p>
        </w:tc>
      </w:tr>
      <w:tr>
        <w:trPr>
          <w:trHeight w:val="283"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5"/>
              <w:jc w:val="right"/>
              <w:rPr>
                <w:rFonts w:ascii="宋体" w:hAnsi="宋体" w:cs="宋体" w:eastAsia="宋体" w:hint="default"/>
                <w:sz w:val="21"/>
                <w:szCs w:val="21"/>
              </w:rPr>
            </w:pPr>
            <w:r>
              <w:rPr>
                <w:rFonts w:ascii="宋体" w:hAnsi="宋体" w:cs="宋体" w:eastAsia="宋体" w:hint="default"/>
                <w:spacing w:val="-1"/>
                <w:sz w:val="21"/>
                <w:szCs w:val="21"/>
              </w:rPr>
              <w:t>任宇航</w:t>
            </w:r>
            <w:r>
              <w:rPr>
                <w:rFonts w:ascii="宋体" w:hAnsi="宋体" w:cs="宋体" w:eastAsia="宋体" w:hint="default"/>
                <w:sz w:val="21"/>
                <w:szCs w:val="21"/>
              </w:rPr>
              <w:t> </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北京轨道交通技术装备集团有限公司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r>
      <w:tr>
        <w:trPr>
          <w:trHeight w:val="281"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5"/>
              <w:jc w:val="right"/>
              <w:rPr>
                <w:rFonts w:ascii="宋体" w:hAnsi="宋体" w:cs="宋体" w:eastAsia="宋体" w:hint="default"/>
                <w:sz w:val="21"/>
                <w:szCs w:val="21"/>
              </w:rPr>
            </w:pPr>
            <w:r>
              <w:rPr>
                <w:rFonts w:ascii="宋体" w:hAnsi="宋体" w:cs="宋体" w:eastAsia="宋体" w:hint="default"/>
                <w:spacing w:val="-1"/>
                <w:sz w:val="21"/>
                <w:szCs w:val="21"/>
              </w:rPr>
              <w:t>任宇航</w:t>
            </w:r>
            <w:r>
              <w:rPr>
                <w:rFonts w:ascii="宋体" w:hAnsi="宋体" w:cs="宋体" w:eastAsia="宋体" w:hint="default"/>
                <w:sz w:val="21"/>
                <w:szCs w:val="21"/>
              </w:rPr>
              <w:t> </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北京交控硅谷科技有限公司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r>
      <w:tr>
        <w:trPr>
          <w:trHeight w:val="284"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55"/>
              <w:jc w:val="right"/>
              <w:rPr>
                <w:rFonts w:ascii="宋体" w:hAnsi="宋体" w:cs="宋体" w:eastAsia="宋体" w:hint="default"/>
                <w:sz w:val="21"/>
                <w:szCs w:val="21"/>
              </w:rPr>
            </w:pPr>
            <w:r>
              <w:rPr>
                <w:rFonts w:ascii="宋体" w:hAnsi="宋体" w:cs="宋体" w:eastAsia="宋体" w:hint="default"/>
                <w:spacing w:val="-1"/>
                <w:sz w:val="21"/>
                <w:szCs w:val="21"/>
              </w:rPr>
              <w:t>任宇航</w:t>
            </w:r>
            <w:r>
              <w:rPr>
                <w:rFonts w:ascii="宋体" w:hAnsi="宋体" w:cs="宋体" w:eastAsia="宋体" w:hint="default"/>
                <w:sz w:val="21"/>
                <w:szCs w:val="21"/>
              </w:rPr>
              <w:t> </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张家口京垣基础设施建设有限公司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董事长、经理</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65"/>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r>
      <w:tr>
        <w:trPr>
          <w:trHeight w:val="283"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5"/>
              <w:jc w:val="right"/>
              <w:rPr>
                <w:rFonts w:ascii="宋体" w:hAnsi="宋体" w:cs="宋体" w:eastAsia="宋体" w:hint="default"/>
                <w:sz w:val="21"/>
                <w:szCs w:val="21"/>
              </w:rPr>
            </w:pPr>
            <w:r>
              <w:rPr>
                <w:rFonts w:ascii="宋体" w:hAnsi="宋体" w:cs="宋体" w:eastAsia="宋体" w:hint="default"/>
                <w:spacing w:val="-1"/>
                <w:sz w:val="21"/>
                <w:szCs w:val="21"/>
              </w:rPr>
              <w:t>任宇航</w:t>
            </w:r>
            <w:r>
              <w:rPr>
                <w:rFonts w:ascii="宋体" w:hAnsi="宋体" w:cs="宋体" w:eastAsia="宋体" w:hint="default"/>
                <w:sz w:val="21"/>
                <w:szCs w:val="21"/>
              </w:rPr>
              <w:t> </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北京市政交通一卡通有限公司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r>
      <w:tr>
        <w:trPr>
          <w:trHeight w:val="281"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5"/>
              <w:jc w:val="right"/>
              <w:rPr>
                <w:rFonts w:ascii="宋体" w:hAnsi="宋体" w:cs="宋体" w:eastAsia="宋体" w:hint="default"/>
                <w:sz w:val="21"/>
                <w:szCs w:val="21"/>
              </w:rPr>
            </w:pPr>
            <w:r>
              <w:rPr>
                <w:rFonts w:ascii="宋体" w:hAnsi="宋体" w:cs="宋体" w:eastAsia="宋体" w:hint="default"/>
                <w:spacing w:val="-1"/>
                <w:sz w:val="21"/>
                <w:szCs w:val="21"/>
              </w:rPr>
              <w:t>任宇航</w:t>
            </w:r>
            <w:r>
              <w:rPr>
                <w:rFonts w:ascii="宋体" w:hAnsi="宋体" w:cs="宋体" w:eastAsia="宋体" w:hint="default"/>
                <w:sz w:val="21"/>
                <w:szCs w:val="21"/>
              </w:rPr>
              <w:t> </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北京基石基金管理有限公司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董事长、经理</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r>
      <w:tr>
        <w:trPr>
          <w:trHeight w:val="283"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55"/>
              <w:jc w:val="right"/>
              <w:rPr>
                <w:rFonts w:ascii="宋体" w:hAnsi="宋体" w:cs="宋体" w:eastAsia="宋体" w:hint="default"/>
                <w:sz w:val="21"/>
                <w:szCs w:val="21"/>
              </w:rPr>
            </w:pPr>
            <w:r>
              <w:rPr>
                <w:rFonts w:ascii="宋体" w:hAnsi="宋体" w:cs="宋体" w:eastAsia="宋体" w:hint="default"/>
                <w:spacing w:val="-1"/>
                <w:sz w:val="21"/>
                <w:szCs w:val="21"/>
              </w:rPr>
              <w:t>任宇航</w:t>
            </w:r>
            <w:r>
              <w:rPr>
                <w:rFonts w:ascii="宋体" w:hAnsi="宋体" w:cs="宋体" w:eastAsia="宋体" w:hint="default"/>
                <w:sz w:val="21"/>
                <w:szCs w:val="21"/>
              </w:rPr>
              <w:t> </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新疆乌京铁建轨道交通有限公司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5"/>
              <w:jc w:val="righ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 </w:t>
            </w:r>
          </w:p>
        </w:tc>
      </w:tr>
      <w:tr>
        <w:trPr>
          <w:trHeight w:val="283"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5"/>
              <w:jc w:val="right"/>
              <w:rPr>
                <w:rFonts w:ascii="宋体" w:hAnsi="宋体" w:cs="宋体" w:eastAsia="宋体" w:hint="default"/>
                <w:sz w:val="21"/>
                <w:szCs w:val="21"/>
              </w:rPr>
            </w:pPr>
            <w:r>
              <w:rPr>
                <w:rFonts w:ascii="宋体" w:hAnsi="宋体" w:cs="宋体" w:eastAsia="宋体" w:hint="default"/>
                <w:spacing w:val="-1"/>
                <w:sz w:val="21"/>
                <w:szCs w:val="21"/>
              </w:rPr>
              <w:t>任宇航</w:t>
            </w:r>
            <w:r>
              <w:rPr>
                <w:rFonts w:ascii="宋体" w:hAnsi="宋体" w:cs="宋体" w:eastAsia="宋体" w:hint="default"/>
                <w:sz w:val="21"/>
                <w:szCs w:val="21"/>
              </w:rPr>
              <w:t> </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京投（香港）有限公司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
              <w:jc w:val="righ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r>
      <w:tr>
        <w:trPr>
          <w:trHeight w:val="281"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5"/>
              <w:jc w:val="right"/>
              <w:rPr>
                <w:rFonts w:ascii="宋体" w:hAnsi="宋体" w:cs="宋体" w:eastAsia="宋体" w:hint="default"/>
                <w:sz w:val="21"/>
                <w:szCs w:val="21"/>
              </w:rPr>
            </w:pPr>
            <w:r>
              <w:rPr>
                <w:rFonts w:ascii="宋体" w:hAnsi="宋体" w:cs="宋体" w:eastAsia="宋体" w:hint="default"/>
                <w:spacing w:val="-1"/>
                <w:sz w:val="21"/>
                <w:szCs w:val="21"/>
              </w:rPr>
              <w:t>任宇航</w:t>
            </w:r>
            <w:r>
              <w:rPr>
                <w:rFonts w:ascii="宋体" w:hAnsi="宋体" w:cs="宋体" w:eastAsia="宋体" w:hint="default"/>
                <w:sz w:val="21"/>
                <w:szCs w:val="21"/>
              </w:rPr>
              <w:t> </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北京城建设计发展集团股份有限公司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r>
      <w:tr>
        <w:trPr>
          <w:trHeight w:val="283"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5"/>
              <w:jc w:val="right"/>
              <w:rPr>
                <w:rFonts w:ascii="宋体" w:hAnsi="宋体" w:cs="宋体" w:eastAsia="宋体" w:hint="default"/>
                <w:sz w:val="21"/>
                <w:szCs w:val="21"/>
              </w:rPr>
            </w:pPr>
            <w:r>
              <w:rPr>
                <w:rFonts w:ascii="宋体" w:hAnsi="宋体" w:cs="宋体" w:eastAsia="宋体" w:hint="default"/>
                <w:spacing w:val="-1"/>
                <w:sz w:val="21"/>
                <w:szCs w:val="21"/>
              </w:rPr>
              <w:t>任宇航</w:t>
            </w:r>
            <w:r>
              <w:rPr>
                <w:rFonts w:ascii="宋体" w:hAnsi="宋体" w:cs="宋体" w:eastAsia="宋体" w:hint="default"/>
                <w:sz w:val="21"/>
                <w:szCs w:val="21"/>
              </w:rPr>
              <w:t> </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京投轨道交通科技控股有限公司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非执行董事</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r>
      <w:tr>
        <w:trPr>
          <w:trHeight w:val="283"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5"/>
              <w:jc w:val="right"/>
              <w:rPr>
                <w:rFonts w:ascii="宋体" w:hAnsi="宋体" w:cs="宋体" w:eastAsia="宋体" w:hint="default"/>
                <w:sz w:val="21"/>
                <w:szCs w:val="21"/>
              </w:rPr>
            </w:pPr>
            <w:r>
              <w:rPr>
                <w:rFonts w:ascii="宋体" w:hAnsi="宋体" w:cs="宋体" w:eastAsia="宋体" w:hint="default"/>
                <w:spacing w:val="-1"/>
                <w:sz w:val="21"/>
                <w:szCs w:val="21"/>
              </w:rPr>
              <w:t>任宇航</w:t>
            </w:r>
            <w:r>
              <w:rPr>
                <w:rFonts w:ascii="宋体" w:hAnsi="宋体" w:cs="宋体" w:eastAsia="宋体" w:hint="default"/>
                <w:sz w:val="21"/>
                <w:szCs w:val="21"/>
              </w:rPr>
              <w:t> </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北京九州一轨隔振技术有限公司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r>
      <w:tr>
        <w:trPr>
          <w:trHeight w:val="281"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5"/>
              <w:jc w:val="right"/>
              <w:rPr>
                <w:rFonts w:ascii="宋体" w:hAnsi="宋体" w:cs="宋体" w:eastAsia="宋体" w:hint="default"/>
                <w:sz w:val="21"/>
                <w:szCs w:val="21"/>
              </w:rPr>
            </w:pPr>
            <w:r>
              <w:rPr>
                <w:rFonts w:ascii="宋体" w:hAnsi="宋体" w:cs="宋体" w:eastAsia="宋体" w:hint="default"/>
                <w:spacing w:val="-1"/>
                <w:sz w:val="21"/>
                <w:szCs w:val="21"/>
              </w:rPr>
              <w:t>任宇航</w:t>
            </w:r>
            <w:r>
              <w:rPr>
                <w:rFonts w:ascii="宋体" w:hAnsi="宋体" w:cs="宋体" w:eastAsia="宋体" w:hint="default"/>
                <w:sz w:val="21"/>
                <w:szCs w:val="21"/>
              </w:rPr>
              <w:t> </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苏州华启智能科技有限公司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r>
      <w:tr>
        <w:trPr>
          <w:trHeight w:val="283"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5"/>
              <w:jc w:val="right"/>
              <w:rPr>
                <w:rFonts w:ascii="宋体" w:hAnsi="宋体" w:cs="宋体" w:eastAsia="宋体" w:hint="default"/>
                <w:sz w:val="21"/>
                <w:szCs w:val="21"/>
              </w:rPr>
            </w:pPr>
            <w:r>
              <w:rPr>
                <w:rFonts w:ascii="宋体" w:hAnsi="宋体" w:cs="宋体" w:eastAsia="宋体" w:hint="default"/>
                <w:spacing w:val="-1"/>
                <w:sz w:val="21"/>
                <w:szCs w:val="21"/>
              </w:rPr>
              <w:t>任宇航</w:t>
            </w:r>
            <w:r>
              <w:rPr>
                <w:rFonts w:ascii="宋体" w:hAnsi="宋体" w:cs="宋体" w:eastAsia="宋体" w:hint="default"/>
                <w:sz w:val="21"/>
                <w:szCs w:val="21"/>
              </w:rPr>
              <w:t> </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3"/>
              <w:jc w:val="left"/>
              <w:rPr>
                <w:rFonts w:ascii="宋体" w:hAnsi="宋体" w:cs="宋体" w:eastAsia="宋体" w:hint="default"/>
                <w:sz w:val="21"/>
                <w:szCs w:val="21"/>
              </w:rPr>
            </w:pPr>
            <w:r>
              <w:rPr>
                <w:rFonts w:ascii="宋体" w:hAnsi="宋体" w:cs="宋体" w:eastAsia="宋体" w:hint="default"/>
                <w:spacing w:val="-3"/>
                <w:sz w:val="21"/>
                <w:szCs w:val="21"/>
              </w:rPr>
              <w:t>保定基石连盈创业投资基金中心（有限合伙）</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投委会委员</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r>
      <w:tr>
        <w:trPr>
          <w:trHeight w:val="283"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5"/>
              <w:jc w:val="right"/>
              <w:rPr>
                <w:rFonts w:ascii="宋体" w:hAnsi="宋体" w:cs="宋体" w:eastAsia="宋体" w:hint="default"/>
                <w:sz w:val="21"/>
                <w:szCs w:val="21"/>
              </w:rPr>
            </w:pPr>
            <w:r>
              <w:rPr>
                <w:rFonts w:ascii="宋体" w:hAnsi="宋体" w:cs="宋体" w:eastAsia="宋体" w:hint="default"/>
                <w:spacing w:val="-1"/>
                <w:sz w:val="21"/>
                <w:szCs w:val="21"/>
              </w:rPr>
              <w:t>任宇航</w:t>
            </w:r>
            <w:r>
              <w:rPr>
                <w:rFonts w:ascii="宋体" w:hAnsi="宋体" w:cs="宋体" w:eastAsia="宋体" w:hint="default"/>
                <w:sz w:val="21"/>
                <w:szCs w:val="21"/>
              </w:rPr>
              <w:t> </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北京基石仲盈创业投资中心（有限合伙）</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投委会委员</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r>
    </w:tbl>
    <w:p>
      <w:pPr>
        <w:spacing w:after="0" w:line="241" w:lineRule="exact"/>
        <w:jc w:val="center"/>
        <w:rPr>
          <w:rFonts w:ascii="宋体" w:hAnsi="宋体" w:cs="宋体" w:eastAsia="宋体" w:hint="default"/>
          <w:sz w:val="21"/>
          <w:szCs w:val="21"/>
        </w:rPr>
        <w:sectPr>
          <w:pgSz w:w="11910" w:h="16840"/>
          <w:pgMar w:header="880" w:footer="1195" w:top="1120" w:bottom="1380" w:left="340" w:right="700"/>
        </w:sectPr>
      </w:pPr>
    </w:p>
    <w:p>
      <w:pPr>
        <w:spacing w:line="240" w:lineRule="auto" w:before="6"/>
        <w:rPr>
          <w:rFonts w:ascii="Times New Roman" w:hAnsi="Times New Roman" w:cs="Times New Roman" w:eastAsia="Times New Roman" w:hint="default"/>
          <w:sz w:val="27"/>
          <w:szCs w:val="27"/>
        </w:rPr>
      </w:pPr>
    </w:p>
    <w:tbl>
      <w:tblPr>
        <w:tblW w:w="0" w:type="auto"/>
        <w:jc w:val="left"/>
        <w:tblInd w:w="108" w:type="dxa"/>
        <w:tblLayout w:type="fixed"/>
        <w:tblCellMar>
          <w:top w:w="0" w:type="dxa"/>
          <w:left w:w="0" w:type="dxa"/>
          <w:bottom w:w="0" w:type="dxa"/>
          <w:right w:w="0" w:type="dxa"/>
        </w:tblCellMar>
        <w:tblLook w:val="01E0"/>
      </w:tblPr>
      <w:tblGrid>
        <w:gridCol w:w="1563"/>
        <w:gridCol w:w="4393"/>
        <w:gridCol w:w="1560"/>
        <w:gridCol w:w="1561"/>
        <w:gridCol w:w="1560"/>
      </w:tblGrid>
      <w:tr>
        <w:trPr>
          <w:trHeight w:val="283"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任宇航</w:t>
            </w:r>
            <w:r>
              <w:rPr>
                <w:rFonts w:ascii="宋体" w:hAnsi="宋体" w:cs="宋体" w:eastAsia="宋体" w:hint="default"/>
                <w:sz w:val="21"/>
                <w:szCs w:val="21"/>
              </w:rPr>
              <w:t> </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绍兴京越地铁有限公司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副董事长</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r>
      <w:tr>
        <w:trPr>
          <w:trHeight w:val="555"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center"/>
              <w:rPr>
                <w:rFonts w:ascii="宋体" w:hAnsi="宋体" w:cs="宋体" w:eastAsia="宋体" w:hint="default"/>
                <w:sz w:val="21"/>
                <w:szCs w:val="21"/>
              </w:rPr>
            </w:pPr>
            <w:r>
              <w:rPr>
                <w:rFonts w:ascii="宋体" w:hAnsi="宋体" w:cs="宋体" w:eastAsia="宋体" w:hint="default"/>
                <w:sz w:val="21"/>
                <w:szCs w:val="21"/>
              </w:rPr>
              <w:t>任宇航</w:t>
            </w:r>
            <w:r>
              <w:rPr>
                <w:rFonts w:ascii="宋体" w:hAnsi="宋体" w:cs="宋体" w:eastAsia="宋体" w:hint="default"/>
                <w:sz w:val="21"/>
                <w:szCs w:val="21"/>
              </w:rPr>
              <w:t> </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3"/>
              <w:jc w:val="left"/>
              <w:rPr>
                <w:rFonts w:ascii="宋体" w:hAnsi="宋体" w:cs="宋体" w:eastAsia="宋体" w:hint="default"/>
                <w:sz w:val="21"/>
                <w:szCs w:val="21"/>
              </w:rPr>
            </w:pPr>
            <w:r>
              <w:rPr>
                <w:rFonts w:ascii="宋体"/>
                <w:sz w:val="21"/>
              </w:rPr>
              <w:t>Eastern Creation III Investment</w:t>
            </w:r>
            <w:r>
              <w:rPr>
                <w:rFonts w:ascii="宋体"/>
                <w:spacing w:val="-29"/>
                <w:sz w:val="21"/>
              </w:rPr>
              <w:t> </w:t>
            </w:r>
            <w:r>
              <w:rPr>
                <w:rFonts w:ascii="宋体"/>
                <w:sz w:val="21"/>
              </w:rPr>
              <w:t>Holdings </w:t>
            </w:r>
          </w:p>
          <w:p>
            <w:pPr>
              <w:pStyle w:val="TableParagraph"/>
              <w:spacing w:line="273" w:lineRule="exact"/>
              <w:ind w:left="100" w:right="0"/>
              <w:jc w:val="left"/>
              <w:rPr>
                <w:rFonts w:ascii="宋体" w:hAnsi="宋体" w:cs="宋体" w:eastAsia="宋体" w:hint="default"/>
                <w:sz w:val="21"/>
                <w:szCs w:val="21"/>
              </w:rPr>
            </w:pPr>
            <w:r>
              <w:rPr>
                <w:rFonts w:ascii="宋体"/>
                <w:sz w:val="21"/>
              </w:rPr>
              <w:t>Ltd.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6" w:right="0"/>
              <w:jc w:val="center"/>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65"/>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0"/>
              <w:jc w:val="center"/>
              <w:rPr>
                <w:rFonts w:ascii="宋体" w:hAnsi="宋体" w:cs="宋体" w:eastAsia="宋体" w:hint="default"/>
                <w:sz w:val="21"/>
                <w:szCs w:val="21"/>
              </w:rPr>
            </w:pPr>
            <w:r>
              <w:rPr>
                <w:rFonts w:ascii="宋体"/>
                <w:sz w:val="21"/>
              </w:rPr>
              <w:t>- </w:t>
            </w:r>
          </w:p>
        </w:tc>
      </w:tr>
      <w:tr>
        <w:trPr>
          <w:trHeight w:val="281"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任宇航</w:t>
            </w:r>
            <w:r>
              <w:rPr>
                <w:rFonts w:ascii="宋体" w:hAnsi="宋体" w:cs="宋体" w:eastAsia="宋体" w:hint="default"/>
                <w:sz w:val="21"/>
                <w:szCs w:val="21"/>
              </w:rPr>
              <w:t> </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傑恒投資有限公司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r>
      <w:tr>
        <w:trPr>
          <w:trHeight w:val="283"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任宇航</w:t>
            </w:r>
            <w:r>
              <w:rPr>
                <w:rFonts w:ascii="宋体" w:hAnsi="宋体" w:cs="宋体" w:eastAsia="宋体" w:hint="default"/>
                <w:sz w:val="21"/>
                <w:szCs w:val="21"/>
              </w:rPr>
              <w:t> </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黄山市市域旅游铁路投资发展有限公司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副董事长</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9"/>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 </w:t>
            </w:r>
          </w:p>
        </w:tc>
      </w:tr>
      <w:tr>
        <w:trPr>
          <w:trHeight w:val="554"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任宇航</w:t>
            </w:r>
            <w:r>
              <w:rPr>
                <w:rFonts w:ascii="宋体" w:hAnsi="宋体" w:cs="宋体" w:eastAsia="宋体" w:hint="default"/>
                <w:sz w:val="21"/>
                <w:szCs w:val="21"/>
              </w:rPr>
              <w:t> </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北京京投投资控股有限公司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执行董事、总</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经理</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5"/>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 </w:t>
            </w:r>
          </w:p>
        </w:tc>
      </w:tr>
      <w:tr>
        <w:trPr>
          <w:trHeight w:val="283"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王梅</w:t>
            </w:r>
            <w:r>
              <w:rPr>
                <w:rFonts w:ascii="宋体" w:hAnsi="宋体" w:cs="宋体" w:eastAsia="宋体" w:hint="default"/>
                <w:sz w:val="21"/>
                <w:szCs w:val="21"/>
              </w:rPr>
              <w:t> </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中国爱地房地产开发有限责任公司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财务主管</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
              <w:jc w:val="righ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r>
      <w:tr>
        <w:trPr>
          <w:trHeight w:val="281"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王梅</w:t>
            </w:r>
            <w:r>
              <w:rPr>
                <w:rFonts w:ascii="宋体" w:hAnsi="宋体" w:cs="宋体" w:eastAsia="宋体" w:hint="default"/>
                <w:sz w:val="21"/>
                <w:szCs w:val="21"/>
              </w:rPr>
              <w:t> </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康月（北京）国际家政服务有限公司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r>
      <w:tr>
        <w:trPr>
          <w:trHeight w:val="283"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李春红</w:t>
            </w:r>
            <w:r>
              <w:rPr>
                <w:rFonts w:ascii="宋体" w:hAnsi="宋体" w:cs="宋体" w:eastAsia="宋体" w:hint="default"/>
                <w:sz w:val="21"/>
                <w:szCs w:val="21"/>
              </w:rPr>
              <w:t> </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城轨创新网络中心有限公司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9"/>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 </w:t>
            </w:r>
          </w:p>
        </w:tc>
      </w:tr>
      <w:tr>
        <w:trPr>
          <w:trHeight w:val="283"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李春红</w:t>
            </w:r>
            <w:r>
              <w:rPr>
                <w:rFonts w:ascii="宋体" w:hAnsi="宋体" w:cs="宋体" w:eastAsia="宋体" w:hint="default"/>
                <w:sz w:val="21"/>
                <w:szCs w:val="21"/>
              </w:rPr>
              <w:t> </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北京交控硅谷科技有限公司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
              <w:jc w:val="righ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r>
      <w:tr>
        <w:trPr>
          <w:trHeight w:val="281"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李春红</w:t>
            </w:r>
            <w:r>
              <w:rPr>
                <w:rFonts w:ascii="宋体" w:hAnsi="宋体" w:cs="宋体" w:eastAsia="宋体" w:hint="default"/>
                <w:sz w:val="21"/>
                <w:szCs w:val="21"/>
              </w:rPr>
              <w:t> </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天津交控浩海科技有限公司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r>
      <w:tr>
        <w:trPr>
          <w:trHeight w:val="283"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李春红</w:t>
            </w:r>
            <w:r>
              <w:rPr>
                <w:rFonts w:ascii="宋体" w:hAnsi="宋体" w:cs="宋体" w:eastAsia="宋体" w:hint="default"/>
                <w:sz w:val="21"/>
                <w:szCs w:val="21"/>
              </w:rPr>
              <w:t> </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内蒙古交控安捷科技有限公司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9"/>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 </w:t>
            </w:r>
          </w:p>
        </w:tc>
      </w:tr>
      <w:tr>
        <w:trPr>
          <w:trHeight w:val="284"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李春红</w:t>
            </w:r>
            <w:r>
              <w:rPr>
                <w:rFonts w:ascii="宋体" w:hAnsi="宋体" w:cs="宋体" w:eastAsia="宋体" w:hint="default"/>
                <w:sz w:val="21"/>
                <w:szCs w:val="21"/>
              </w:rPr>
              <w:t> </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浙江绍兴洪恩乐新材料有限公司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r>
      <w:tr>
        <w:trPr>
          <w:trHeight w:val="281"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王军月</w:t>
            </w:r>
            <w:r>
              <w:rPr>
                <w:rFonts w:ascii="宋体" w:hAnsi="宋体" w:cs="宋体" w:eastAsia="宋体" w:hint="default"/>
                <w:sz w:val="21"/>
                <w:szCs w:val="21"/>
              </w:rPr>
              <w:t> </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基石国际融资租赁有限公司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监事会主席</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r>
      <w:tr>
        <w:trPr>
          <w:trHeight w:val="283"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王军月</w:t>
            </w:r>
            <w:r>
              <w:rPr>
                <w:rFonts w:ascii="宋体" w:hAnsi="宋体" w:cs="宋体" w:eastAsia="宋体" w:hint="default"/>
                <w:sz w:val="21"/>
                <w:szCs w:val="21"/>
              </w:rPr>
              <w:t> </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北京九州一轨环境科技有限公司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监事会主席</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r>
      <w:tr>
        <w:trPr>
          <w:trHeight w:val="283"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王军月</w:t>
            </w:r>
            <w:r>
              <w:rPr>
                <w:rFonts w:ascii="宋体" w:hAnsi="宋体" w:cs="宋体" w:eastAsia="宋体" w:hint="default"/>
                <w:sz w:val="21"/>
                <w:szCs w:val="21"/>
              </w:rPr>
              <w:t> </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北京信息基础设施建设股份有限公司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监事会主席</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r>
      <w:tr>
        <w:trPr>
          <w:trHeight w:val="281"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张建明</w:t>
            </w:r>
            <w:r>
              <w:rPr>
                <w:rFonts w:ascii="宋体" w:hAnsi="宋体" w:cs="宋体" w:eastAsia="宋体" w:hint="default"/>
                <w:sz w:val="21"/>
                <w:szCs w:val="21"/>
              </w:rPr>
              <w:t> </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内蒙古交控安捷科技有限公司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董事兼总经理</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r>
      <w:tr>
        <w:trPr>
          <w:trHeight w:val="283"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秦红全</w:t>
            </w:r>
            <w:r>
              <w:rPr>
                <w:rFonts w:ascii="宋体" w:hAnsi="宋体" w:cs="宋体" w:eastAsia="宋体" w:hint="default"/>
                <w:sz w:val="21"/>
                <w:szCs w:val="21"/>
              </w:rPr>
              <w:t> </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重庆交控科技有限公司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r>
      <w:tr>
        <w:trPr>
          <w:trHeight w:val="554"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张扬</w:t>
            </w:r>
            <w:r>
              <w:rPr>
                <w:rFonts w:ascii="宋体" w:hAnsi="宋体" w:cs="宋体" w:eastAsia="宋体" w:hint="default"/>
                <w:sz w:val="21"/>
                <w:szCs w:val="21"/>
              </w:rPr>
              <w:t> </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重庆交控科技有限公司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执行董事、总</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经理</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19"/>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 </w:t>
            </w:r>
          </w:p>
        </w:tc>
      </w:tr>
      <w:tr>
        <w:trPr>
          <w:trHeight w:val="554"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张扬</w:t>
            </w:r>
            <w:r>
              <w:rPr>
                <w:rFonts w:ascii="宋体" w:hAnsi="宋体" w:cs="宋体" w:eastAsia="宋体" w:hint="default"/>
                <w:sz w:val="21"/>
                <w:szCs w:val="21"/>
              </w:rPr>
              <w:t> </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成都交控科技有限公司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执行董事、总</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经理</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19"/>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 </w:t>
            </w:r>
          </w:p>
        </w:tc>
      </w:tr>
      <w:tr>
        <w:trPr>
          <w:trHeight w:val="283"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张扬</w:t>
            </w:r>
            <w:r>
              <w:rPr>
                <w:rFonts w:ascii="宋体" w:hAnsi="宋体" w:cs="宋体" w:eastAsia="宋体" w:hint="default"/>
                <w:sz w:val="21"/>
                <w:szCs w:val="21"/>
              </w:rPr>
              <w:t> </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北京富能通科技有限公司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董事、总经理</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r>
      <w:tr>
        <w:trPr>
          <w:trHeight w:val="281"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黄勍</w:t>
            </w:r>
            <w:r>
              <w:rPr>
                <w:rFonts w:ascii="宋体" w:hAnsi="宋体" w:cs="宋体" w:eastAsia="宋体" w:hint="default"/>
                <w:sz w:val="21"/>
                <w:szCs w:val="21"/>
              </w:rPr>
              <w:t> </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成都交控科技股份有限公司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r>
      <w:tr>
        <w:trPr>
          <w:trHeight w:val="557"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center"/>
              <w:rPr>
                <w:rFonts w:ascii="宋体" w:hAnsi="宋体" w:cs="宋体" w:eastAsia="宋体" w:hint="default"/>
                <w:sz w:val="21"/>
                <w:szCs w:val="21"/>
              </w:rPr>
            </w:pPr>
            <w:r>
              <w:rPr>
                <w:rFonts w:ascii="宋体" w:hAnsi="宋体" w:cs="宋体" w:eastAsia="宋体" w:hint="default"/>
                <w:sz w:val="21"/>
                <w:szCs w:val="21"/>
              </w:rPr>
              <w:t>黄勍</w:t>
            </w:r>
            <w:r>
              <w:rPr>
                <w:rFonts w:ascii="宋体" w:hAnsi="宋体" w:cs="宋体" w:eastAsia="宋体" w:hint="default"/>
                <w:sz w:val="21"/>
                <w:szCs w:val="21"/>
              </w:rPr>
              <w:t> </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北京轨道交通运行控制系统国家工程研究中</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心有限公司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19"/>
              <w:jc w:val="righ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0"/>
              <w:jc w:val="center"/>
              <w:rPr>
                <w:rFonts w:ascii="宋体" w:hAnsi="宋体" w:cs="宋体" w:eastAsia="宋体" w:hint="default"/>
                <w:sz w:val="21"/>
                <w:szCs w:val="21"/>
              </w:rPr>
            </w:pPr>
            <w:r>
              <w:rPr>
                <w:rFonts w:ascii="宋体"/>
                <w:sz w:val="21"/>
              </w:rPr>
              <w:t>- </w:t>
            </w:r>
          </w:p>
        </w:tc>
      </w:tr>
      <w:tr>
        <w:trPr>
          <w:trHeight w:val="554"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center"/>
              <w:rPr>
                <w:rFonts w:ascii="宋体" w:hAnsi="宋体" w:cs="宋体" w:eastAsia="宋体" w:hint="default"/>
                <w:sz w:val="21"/>
                <w:szCs w:val="21"/>
              </w:rPr>
            </w:pPr>
            <w:r>
              <w:rPr>
                <w:rFonts w:ascii="宋体" w:hAnsi="宋体" w:cs="宋体" w:eastAsia="宋体" w:hint="default"/>
                <w:sz w:val="21"/>
                <w:szCs w:val="21"/>
              </w:rPr>
              <w:t>王智宇</w:t>
            </w:r>
            <w:r>
              <w:rPr>
                <w:rFonts w:ascii="宋体" w:hAnsi="宋体" w:cs="宋体" w:eastAsia="宋体" w:hint="default"/>
                <w:sz w:val="21"/>
                <w:szCs w:val="21"/>
              </w:rPr>
              <w:t> </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宋体" w:hAnsi="宋体" w:cs="宋体" w:eastAsia="宋体" w:hint="default"/>
                <w:sz w:val="21"/>
                <w:szCs w:val="21"/>
              </w:rPr>
              <w:t>天津交控浩海科技有限公司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执行董事、总</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经理</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19"/>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center"/>
              <w:rPr>
                <w:rFonts w:ascii="宋体" w:hAnsi="宋体" w:cs="宋体" w:eastAsia="宋体" w:hint="default"/>
                <w:sz w:val="21"/>
                <w:szCs w:val="21"/>
              </w:rPr>
            </w:pPr>
            <w:r>
              <w:rPr>
                <w:rFonts w:ascii="宋体"/>
                <w:sz w:val="21"/>
              </w:rPr>
              <w:t>- </w:t>
            </w:r>
          </w:p>
        </w:tc>
      </w:tr>
      <w:tr>
        <w:trPr>
          <w:trHeight w:val="554"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王智宇</w:t>
            </w:r>
            <w:r>
              <w:rPr>
                <w:rFonts w:ascii="宋体" w:hAnsi="宋体" w:cs="宋体" w:eastAsia="宋体" w:hint="default"/>
                <w:sz w:val="21"/>
                <w:szCs w:val="21"/>
              </w:rPr>
              <w:t> </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北京交控硅谷科技有限公司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p>
            <w:pPr>
              <w:pStyle w:val="TableParagraph"/>
              <w:spacing w:line="273" w:lineRule="exact"/>
              <w:ind w:left="104" w:right="0"/>
              <w:jc w:val="center"/>
              <w:rPr>
                <w:rFonts w:ascii="宋体" w:hAnsi="宋体" w:cs="宋体" w:eastAsia="宋体" w:hint="default"/>
                <w:sz w:val="21"/>
                <w:szCs w:val="21"/>
              </w:rPr>
            </w:pPr>
            <w:r>
              <w:rPr>
                <w:rFonts w:ascii="宋体"/>
                <w:w w:val="100"/>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 </w:t>
            </w:r>
          </w:p>
        </w:tc>
      </w:tr>
      <w:tr>
        <w:trPr>
          <w:trHeight w:val="554"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3" w:right="0"/>
              <w:jc w:val="left"/>
              <w:rPr>
                <w:rFonts w:ascii="宋体" w:hAnsi="宋体" w:cs="宋体" w:eastAsia="宋体" w:hint="default"/>
                <w:sz w:val="21"/>
                <w:szCs w:val="21"/>
              </w:rPr>
            </w:pPr>
            <w:r>
              <w:rPr>
                <w:rFonts w:ascii="宋体" w:hAnsi="宋体" w:cs="宋体" w:eastAsia="宋体" w:hint="default"/>
                <w:sz w:val="21"/>
                <w:szCs w:val="21"/>
              </w:rPr>
              <w:t>在其他单位任</w:t>
            </w:r>
          </w:p>
          <w:p>
            <w:pPr>
              <w:pStyle w:val="TableParagraph"/>
              <w:spacing w:line="273" w:lineRule="exact"/>
              <w:ind w:left="143" w:right="0"/>
              <w:jc w:val="left"/>
              <w:rPr>
                <w:rFonts w:ascii="宋体" w:hAnsi="宋体" w:cs="宋体" w:eastAsia="宋体" w:hint="default"/>
                <w:sz w:val="21"/>
                <w:szCs w:val="21"/>
              </w:rPr>
            </w:pPr>
            <w:r>
              <w:rPr>
                <w:rFonts w:ascii="宋体" w:hAnsi="宋体" w:cs="宋体" w:eastAsia="宋体" w:hint="default"/>
                <w:sz w:val="21"/>
                <w:szCs w:val="21"/>
              </w:rPr>
              <w:t>职情况的说明</w:t>
            </w:r>
            <w:r>
              <w:rPr>
                <w:rFonts w:ascii="宋体" w:hAnsi="宋体" w:cs="宋体" w:eastAsia="宋体" w:hint="default"/>
                <w:sz w:val="21"/>
                <w:szCs w:val="21"/>
              </w:rPr>
              <w:t> </w:t>
            </w:r>
          </w:p>
        </w:tc>
        <w:tc>
          <w:tcPr>
            <w:tcW w:w="907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spacing w:after="0" w:line="240" w:lineRule="auto"/>
        <w:jc w:val="center"/>
        <w:rPr>
          <w:rFonts w:ascii="宋体" w:hAnsi="宋体" w:cs="宋体" w:eastAsia="宋体" w:hint="default"/>
          <w:sz w:val="21"/>
          <w:szCs w:val="21"/>
        </w:rPr>
        <w:sectPr>
          <w:footerReference w:type="default" r:id="rId45"/>
          <w:pgSz w:w="11910" w:h="16840"/>
          <w:pgMar w:footer="1195" w:header="880" w:top="1120" w:bottom="1380" w:left="340" w:right="700"/>
          <w:pgNumType w:start="81"/>
        </w:sectPr>
      </w:pPr>
    </w:p>
    <w:p>
      <w:pPr>
        <w:pStyle w:val="BodyText"/>
        <w:spacing w:line="241" w:lineRule="exact"/>
        <w:ind w:left="936" w:right="0"/>
        <w:jc w:val="left"/>
        <w:rPr>
          <w:rFonts w:ascii="宋体" w:hAnsi="宋体" w:cs="宋体" w:eastAsia="宋体" w:hint="default"/>
        </w:rPr>
      </w:pPr>
      <w:r>
        <w:rPr>
          <w:rFonts w:ascii="宋体"/>
          <w:w w:val="100"/>
        </w:rPr>
        <w:t> </w:t>
      </w:r>
    </w:p>
    <w:p>
      <w:pPr>
        <w:pStyle w:val="Heading4"/>
        <w:spacing w:line="240" w:lineRule="auto" w:before="58"/>
        <w:ind w:left="936" w:right="0"/>
        <w:jc w:val="left"/>
        <w:rPr>
          <w:b w:val="0"/>
          <w:bCs w:val="0"/>
        </w:rPr>
      </w:pPr>
      <w:r>
        <w:rPr>
          <w:spacing w:val="-1"/>
        </w:rPr>
        <w:t>三、董事、监事、高级管理人员和核心技术人员报酬情况</w:t>
      </w:r>
      <w:r>
        <w:rPr>
          <w:b w:val="0"/>
          <w:bCs w:val="0"/>
          <w:spacing w:val="-1"/>
        </w:rPr>
      </w:r>
    </w:p>
    <w:p>
      <w:pPr>
        <w:pStyle w:val="BodyText"/>
        <w:spacing w:line="240" w:lineRule="auto" w:before="116"/>
        <w:ind w:left="93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6"/>
        <w:ind w:left="936" w:right="0"/>
        <w:jc w:val="left"/>
        <w:rPr>
          <w:rFonts w:ascii="宋体" w:hAnsi="宋体" w:cs="宋体" w:eastAsia="宋体" w:hint="default"/>
        </w:rPr>
      </w:pPr>
      <w:r>
        <w:rPr/>
        <w:t>单位：万元币种：人民币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340" w:right="700"/>
          <w:cols w:num="2" w:equalWidth="0">
            <w:col w:w="6209" w:space="105"/>
            <w:col w:w="4556"/>
          </w:cols>
        </w:sectPr>
      </w:pPr>
    </w:p>
    <w:p>
      <w:pPr>
        <w:spacing w:line="240" w:lineRule="auto" w:before="13"/>
        <w:rPr>
          <w:rFonts w:ascii="宋体" w:hAnsi="宋体" w:cs="宋体" w:eastAsia="宋体" w:hint="default"/>
          <w:sz w:val="12"/>
          <w:szCs w:val="12"/>
        </w:rPr>
      </w:pPr>
    </w:p>
    <w:tbl>
      <w:tblPr>
        <w:tblW w:w="0" w:type="auto"/>
        <w:jc w:val="left"/>
        <w:tblInd w:w="824" w:type="dxa"/>
        <w:tblLayout w:type="fixed"/>
        <w:tblCellMar>
          <w:top w:w="0" w:type="dxa"/>
          <w:left w:w="0" w:type="dxa"/>
          <w:bottom w:w="0" w:type="dxa"/>
          <w:right w:w="0" w:type="dxa"/>
        </w:tblCellMar>
        <w:tblLook w:val="01E0"/>
      </w:tblPr>
      <w:tblGrid>
        <w:gridCol w:w="2847"/>
        <w:gridCol w:w="6203"/>
      </w:tblGrid>
      <w:tr>
        <w:trPr>
          <w:trHeight w:val="1100" w:hRule="exact"/>
        </w:trPr>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9"/>
                <w:sz w:val="21"/>
                <w:szCs w:val="21"/>
              </w:rPr>
              <w:t>董事、监事、高级管理人员报</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酬的决策程序</w:t>
            </w:r>
            <w:r>
              <w:rPr>
                <w:rFonts w:ascii="宋体" w:hAnsi="宋体" w:cs="宋体" w:eastAsia="宋体" w:hint="default"/>
                <w:sz w:val="21"/>
                <w:szCs w:val="21"/>
              </w:rPr>
              <w:t> </w:t>
            </w:r>
          </w:p>
        </w:tc>
        <w:tc>
          <w:tcPr>
            <w:tcW w:w="62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5"/>
                <w:sz w:val="21"/>
                <w:szCs w:val="21"/>
              </w:rPr>
              <w:t>根据《公司章程》的规定，公司董事、非职工代表监事的报酬事项</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5"/>
                <w:w w:val="100"/>
                <w:sz w:val="21"/>
                <w:szCs w:val="21"/>
              </w:rPr>
              <w:t>由公司股东大会决议批准，公司高级管理人员的报酬由公司董事会</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pacing w:val="-5"/>
                <w:sz w:val="21"/>
                <w:szCs w:val="21"/>
              </w:rPr>
              <w:t>决议批准。公司董事会下设薪酬与考核委员会，负责研究和审查董</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事、非职工代表监事和高级管理人员的薪酬政策和方案。</w:t>
            </w:r>
            <w:r>
              <w:rPr>
                <w:rFonts w:ascii="宋体" w:hAnsi="宋体" w:cs="宋体" w:eastAsia="宋体" w:hint="default"/>
                <w:sz w:val="21"/>
                <w:szCs w:val="21"/>
              </w:rPr>
              <w:t> </w:t>
            </w:r>
          </w:p>
        </w:tc>
      </w:tr>
      <w:tr>
        <w:trPr>
          <w:trHeight w:val="1644" w:hRule="exact"/>
        </w:trPr>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03" w:right="99"/>
              <w:jc w:val="left"/>
              <w:rPr>
                <w:rFonts w:ascii="宋体" w:hAnsi="宋体" w:cs="宋体" w:eastAsia="宋体" w:hint="default"/>
                <w:sz w:val="21"/>
                <w:szCs w:val="21"/>
              </w:rPr>
            </w:pPr>
            <w:r>
              <w:rPr>
                <w:rFonts w:ascii="宋体" w:hAnsi="宋体" w:cs="宋体" w:eastAsia="宋体" w:hint="default"/>
                <w:spacing w:val="-9"/>
                <w:sz w:val="21"/>
                <w:szCs w:val="21"/>
              </w:rPr>
              <w:t>董事、监事、高级管理人员报</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酬确定依据</w:t>
            </w:r>
            <w:r>
              <w:rPr>
                <w:rFonts w:ascii="宋体" w:hAnsi="宋体" w:cs="宋体" w:eastAsia="宋体" w:hint="default"/>
                <w:sz w:val="21"/>
                <w:szCs w:val="21"/>
              </w:rPr>
              <w:t> </w:t>
            </w:r>
          </w:p>
        </w:tc>
        <w:tc>
          <w:tcPr>
            <w:tcW w:w="62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根据</w:t>
            </w:r>
            <w:r>
              <w:rPr>
                <w:rFonts w:ascii="宋体" w:hAnsi="宋体" w:cs="宋体" w:eastAsia="宋体" w:hint="default"/>
                <w:spacing w:val="-3"/>
                <w:w w:val="100"/>
                <w:sz w:val="21"/>
                <w:szCs w:val="21"/>
              </w:rPr>
              <w:t>股</w:t>
            </w:r>
            <w:r>
              <w:rPr>
                <w:rFonts w:ascii="宋体" w:hAnsi="宋体" w:cs="宋体" w:eastAsia="宋体" w:hint="default"/>
                <w:w w:val="100"/>
                <w:sz w:val="21"/>
                <w:szCs w:val="21"/>
              </w:rPr>
              <w:t>东</w:t>
            </w:r>
            <w:r>
              <w:rPr>
                <w:rFonts w:ascii="宋体" w:hAnsi="宋体" w:cs="宋体" w:eastAsia="宋体" w:hint="default"/>
                <w:spacing w:val="-3"/>
                <w:w w:val="100"/>
                <w:sz w:val="21"/>
                <w:szCs w:val="21"/>
              </w:rPr>
              <w:t>大</w:t>
            </w:r>
            <w:r>
              <w:rPr>
                <w:rFonts w:ascii="宋体" w:hAnsi="宋体" w:cs="宋体" w:eastAsia="宋体" w:hint="default"/>
                <w:w w:val="100"/>
                <w:sz w:val="21"/>
                <w:szCs w:val="21"/>
              </w:rPr>
              <w:t>会</w:t>
            </w:r>
            <w:r>
              <w:rPr>
                <w:rFonts w:ascii="宋体" w:hAnsi="宋体" w:cs="宋体" w:eastAsia="宋体" w:hint="default"/>
                <w:spacing w:val="-3"/>
                <w:w w:val="100"/>
                <w:sz w:val="21"/>
                <w:szCs w:val="21"/>
              </w:rPr>
              <w:t>审</w:t>
            </w:r>
            <w:r>
              <w:rPr>
                <w:rFonts w:ascii="宋体" w:hAnsi="宋体" w:cs="宋体" w:eastAsia="宋体" w:hint="default"/>
                <w:w w:val="100"/>
                <w:sz w:val="21"/>
                <w:szCs w:val="21"/>
              </w:rPr>
              <w:t>议</w:t>
            </w:r>
            <w:r>
              <w:rPr>
                <w:rFonts w:ascii="宋体" w:hAnsi="宋体" w:cs="宋体" w:eastAsia="宋体" w:hint="default"/>
                <w:spacing w:val="-3"/>
                <w:w w:val="100"/>
                <w:sz w:val="21"/>
                <w:szCs w:val="21"/>
              </w:rPr>
              <w:t>通</w:t>
            </w:r>
            <w:r>
              <w:rPr>
                <w:rFonts w:ascii="宋体" w:hAnsi="宋体" w:cs="宋体" w:eastAsia="宋体" w:hint="default"/>
                <w:w w:val="100"/>
                <w:sz w:val="21"/>
                <w:szCs w:val="21"/>
              </w:rPr>
              <w:t>过</w:t>
            </w:r>
            <w:r>
              <w:rPr>
                <w:rFonts w:ascii="宋体" w:hAnsi="宋体" w:cs="宋体" w:eastAsia="宋体" w:hint="default"/>
                <w:spacing w:val="-3"/>
                <w:w w:val="100"/>
                <w:sz w:val="21"/>
                <w:szCs w:val="21"/>
              </w:rPr>
              <w:t>的</w:t>
            </w:r>
            <w:r>
              <w:rPr>
                <w:rFonts w:ascii="宋体" w:hAnsi="宋体" w:cs="宋体" w:eastAsia="宋体" w:hint="default"/>
                <w:w w:val="100"/>
                <w:sz w:val="21"/>
                <w:szCs w:val="21"/>
              </w:rPr>
              <w:t>津贴</w:t>
            </w:r>
            <w:r>
              <w:rPr>
                <w:rFonts w:ascii="宋体" w:hAnsi="宋体" w:cs="宋体" w:eastAsia="宋体" w:hint="default"/>
                <w:spacing w:val="-3"/>
                <w:w w:val="100"/>
                <w:sz w:val="21"/>
                <w:szCs w:val="21"/>
              </w:rPr>
              <w:t>标准</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按</w:t>
            </w:r>
            <w:r>
              <w:rPr>
                <w:rFonts w:ascii="宋体" w:hAnsi="宋体" w:cs="宋体" w:eastAsia="宋体" w:hint="default"/>
                <w:w w:val="100"/>
                <w:sz w:val="21"/>
                <w:szCs w:val="21"/>
              </w:rPr>
              <w:t>月</w:t>
            </w:r>
            <w:r>
              <w:rPr>
                <w:rFonts w:ascii="宋体" w:hAnsi="宋体" w:cs="宋体" w:eastAsia="宋体" w:hint="default"/>
                <w:spacing w:val="-3"/>
                <w:w w:val="100"/>
                <w:sz w:val="21"/>
                <w:szCs w:val="21"/>
              </w:rPr>
              <w:t>向</w:t>
            </w:r>
            <w:r>
              <w:rPr>
                <w:rFonts w:ascii="宋体" w:hAnsi="宋体" w:cs="宋体" w:eastAsia="宋体" w:hint="default"/>
                <w:w w:val="100"/>
                <w:sz w:val="21"/>
                <w:szCs w:val="21"/>
              </w:rPr>
              <w:t>独</w:t>
            </w:r>
            <w:r>
              <w:rPr>
                <w:rFonts w:ascii="宋体" w:hAnsi="宋体" w:cs="宋体" w:eastAsia="宋体" w:hint="default"/>
                <w:spacing w:val="-3"/>
                <w:w w:val="100"/>
                <w:sz w:val="21"/>
                <w:szCs w:val="21"/>
              </w:rPr>
              <w:t>立</w:t>
            </w:r>
            <w:r>
              <w:rPr>
                <w:rFonts w:ascii="宋体" w:hAnsi="宋体" w:cs="宋体" w:eastAsia="宋体" w:hint="default"/>
                <w:w w:val="100"/>
                <w:sz w:val="21"/>
                <w:szCs w:val="21"/>
              </w:rPr>
              <w:t>董事</w:t>
            </w:r>
            <w:r>
              <w:rPr>
                <w:rFonts w:ascii="宋体" w:hAnsi="宋体" w:cs="宋体" w:eastAsia="宋体" w:hint="default"/>
                <w:spacing w:val="-3"/>
                <w:w w:val="100"/>
                <w:sz w:val="21"/>
                <w:szCs w:val="21"/>
              </w:rPr>
              <w:t>发</w:t>
            </w:r>
            <w:r>
              <w:rPr>
                <w:rFonts w:ascii="宋体" w:hAnsi="宋体" w:cs="宋体" w:eastAsia="宋体" w:hint="default"/>
                <w:w w:val="100"/>
                <w:sz w:val="21"/>
                <w:szCs w:val="21"/>
              </w:rPr>
              <w:t>放</w:t>
            </w:r>
            <w:r>
              <w:rPr>
                <w:rFonts w:ascii="宋体" w:hAnsi="宋体" w:cs="宋体" w:eastAsia="宋体" w:hint="default"/>
                <w:spacing w:val="-3"/>
                <w:w w:val="100"/>
                <w:sz w:val="21"/>
                <w:szCs w:val="21"/>
              </w:rPr>
              <w:t>独</w:t>
            </w:r>
            <w:r>
              <w:rPr>
                <w:rFonts w:ascii="宋体" w:hAnsi="宋体" w:cs="宋体" w:eastAsia="宋体" w:hint="default"/>
                <w:w w:val="100"/>
                <w:sz w:val="21"/>
                <w:szCs w:val="21"/>
              </w:rPr>
              <w:t>立</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5"/>
                <w:sz w:val="21"/>
                <w:szCs w:val="21"/>
              </w:rPr>
              <w:t>董事津贴；其他未在公司内部任职的董事、监事，不在公司领取报</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5"/>
                <w:sz w:val="21"/>
                <w:szCs w:val="21"/>
              </w:rPr>
              <w:t>酬，担任具体职务的董事、监事，根据其在公司的具体任职岗位领</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2"/>
                <w:sz w:val="21"/>
                <w:szCs w:val="21"/>
              </w:rPr>
              <w:t>取相应报酬；职工监事按其在公司任职的职务和考核情况领取薪</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5"/>
                <w:sz w:val="21"/>
                <w:szCs w:val="21"/>
              </w:rPr>
              <w:t>酬，公司不额外提供监事津贴；高级管理人员的报酬由其职务、工</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作职责、当年度公司的业绩、个人的考核结果确定。</w:t>
            </w:r>
            <w:r>
              <w:rPr>
                <w:rFonts w:ascii="宋体" w:hAnsi="宋体" w:cs="宋体" w:eastAsia="宋体" w:hint="default"/>
                <w:sz w:val="21"/>
                <w:szCs w:val="21"/>
              </w:rPr>
              <w:t> </w:t>
            </w:r>
          </w:p>
        </w:tc>
      </w:tr>
      <w:tr>
        <w:trPr>
          <w:trHeight w:val="283" w:hRule="exact"/>
        </w:trPr>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spacing w:val="-99"/>
                <w:w w:val="100"/>
                <w:sz w:val="21"/>
                <w:szCs w:val="21"/>
              </w:rPr>
              <w:t>、</w:t>
            </w:r>
            <w:r>
              <w:rPr>
                <w:rFonts w:ascii="宋体" w:hAnsi="宋体" w:cs="宋体" w:eastAsia="宋体" w:hint="default"/>
                <w:spacing w:val="-3"/>
                <w:w w:val="100"/>
                <w:sz w:val="21"/>
                <w:szCs w:val="21"/>
              </w:rPr>
              <w:t>监</w:t>
            </w:r>
            <w:r>
              <w:rPr>
                <w:rFonts w:ascii="宋体" w:hAnsi="宋体" w:cs="宋体" w:eastAsia="宋体" w:hint="default"/>
                <w:w w:val="100"/>
                <w:sz w:val="21"/>
                <w:szCs w:val="21"/>
              </w:rPr>
              <w:t>事</w:t>
            </w:r>
            <w:r>
              <w:rPr>
                <w:rFonts w:ascii="宋体" w:hAnsi="宋体" w:cs="宋体" w:eastAsia="宋体" w:hint="default"/>
                <w:spacing w:val="-3"/>
                <w:w w:val="100"/>
                <w:sz w:val="21"/>
                <w:szCs w:val="21"/>
              </w:rPr>
              <w:t>和</w:t>
            </w:r>
            <w:r>
              <w:rPr>
                <w:rFonts w:ascii="宋体" w:hAnsi="宋体" w:cs="宋体" w:eastAsia="宋体" w:hint="default"/>
                <w:w w:val="100"/>
                <w:sz w:val="21"/>
                <w:szCs w:val="21"/>
              </w:rPr>
              <w:t>高</w:t>
            </w:r>
            <w:r>
              <w:rPr>
                <w:rFonts w:ascii="宋体" w:hAnsi="宋体" w:cs="宋体" w:eastAsia="宋体" w:hint="default"/>
                <w:spacing w:val="-3"/>
                <w:w w:val="100"/>
                <w:sz w:val="21"/>
                <w:szCs w:val="21"/>
              </w:rPr>
              <w:t>级</w:t>
            </w:r>
            <w:r>
              <w:rPr>
                <w:rFonts w:ascii="宋体" w:hAnsi="宋体" w:cs="宋体" w:eastAsia="宋体" w:hint="default"/>
                <w:w w:val="100"/>
                <w:sz w:val="21"/>
                <w:szCs w:val="21"/>
              </w:rPr>
              <w:t>管</w:t>
            </w:r>
            <w:r>
              <w:rPr>
                <w:rFonts w:ascii="宋体" w:hAnsi="宋体" w:cs="宋体" w:eastAsia="宋体" w:hint="default"/>
                <w:spacing w:val="-3"/>
                <w:w w:val="100"/>
                <w:sz w:val="21"/>
                <w:szCs w:val="21"/>
              </w:rPr>
              <w:t>理</w:t>
            </w:r>
            <w:r>
              <w:rPr>
                <w:rFonts w:ascii="宋体" w:hAnsi="宋体" w:cs="宋体" w:eastAsia="宋体" w:hint="default"/>
                <w:w w:val="100"/>
                <w:sz w:val="21"/>
                <w:szCs w:val="21"/>
              </w:rPr>
              <w:t>人</w:t>
            </w:r>
            <w:r>
              <w:rPr>
                <w:rFonts w:ascii="宋体" w:hAnsi="宋体" w:cs="宋体" w:eastAsia="宋体" w:hint="default"/>
                <w:spacing w:val="-3"/>
                <w:w w:val="100"/>
                <w:sz w:val="21"/>
                <w:szCs w:val="21"/>
              </w:rPr>
              <w:t>员</w:t>
            </w:r>
            <w:r>
              <w:rPr>
                <w:rFonts w:ascii="宋体" w:hAnsi="宋体" w:cs="宋体" w:eastAsia="宋体" w:hint="default"/>
                <w:w w:val="100"/>
                <w:sz w:val="21"/>
                <w:szCs w:val="21"/>
              </w:rPr>
              <w:t>报</w:t>
            </w:r>
          </w:p>
        </w:tc>
        <w:tc>
          <w:tcPr>
            <w:tcW w:w="6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董事、监事和高级管理人员报告期内的基本薪酬已按时发放，相应</w:t>
            </w:r>
          </w:p>
        </w:tc>
      </w:tr>
    </w:tbl>
    <w:p>
      <w:pPr>
        <w:spacing w:after="0" w:line="241" w:lineRule="exact"/>
        <w:jc w:val="left"/>
        <w:rPr>
          <w:rFonts w:ascii="宋体" w:hAnsi="宋体" w:cs="宋体" w:eastAsia="宋体" w:hint="default"/>
          <w:sz w:val="21"/>
          <w:szCs w:val="21"/>
        </w:rPr>
        <w:sectPr>
          <w:type w:val="continuous"/>
          <w:pgSz w:w="11910" w:h="16840"/>
          <w:pgMar w:top="1120" w:bottom="1380" w:left="340" w:right="700"/>
        </w:sectPr>
      </w:pPr>
    </w:p>
    <w:p>
      <w:pPr>
        <w:spacing w:line="240" w:lineRule="auto" w:before="3"/>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847"/>
        <w:gridCol w:w="6203"/>
      </w:tblGrid>
      <w:tr>
        <w:trPr>
          <w:trHeight w:val="283" w:hRule="exact"/>
        </w:trPr>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酬的实际支付情况</w:t>
            </w:r>
            <w:r>
              <w:rPr>
                <w:rFonts w:ascii="宋体" w:hAnsi="宋体" w:cs="宋体" w:eastAsia="宋体" w:hint="default"/>
                <w:sz w:val="21"/>
                <w:szCs w:val="21"/>
              </w:rPr>
              <w:t> </w:t>
            </w:r>
          </w:p>
        </w:tc>
        <w:tc>
          <w:tcPr>
            <w:tcW w:w="6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奖金及项目奖励部分将在董事会批准后发放。</w:t>
            </w:r>
            <w:r>
              <w:rPr>
                <w:rFonts w:ascii="宋体" w:hAnsi="宋体" w:cs="宋体" w:eastAsia="宋体" w:hint="default"/>
                <w:sz w:val="21"/>
                <w:szCs w:val="21"/>
              </w:rPr>
              <w:t> </w:t>
            </w:r>
          </w:p>
        </w:tc>
      </w:tr>
      <w:tr>
        <w:trPr>
          <w:trHeight w:val="826" w:hRule="exact"/>
        </w:trPr>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报告</w:t>
            </w:r>
            <w:r>
              <w:rPr>
                <w:rFonts w:ascii="宋体" w:hAnsi="宋体" w:cs="宋体" w:eastAsia="宋体" w:hint="default"/>
                <w:spacing w:val="-3"/>
                <w:w w:val="100"/>
                <w:sz w:val="21"/>
                <w:szCs w:val="21"/>
              </w:rPr>
              <w:t>期</w:t>
            </w:r>
            <w:r>
              <w:rPr>
                <w:rFonts w:ascii="宋体" w:hAnsi="宋体" w:cs="宋体" w:eastAsia="宋体" w:hint="default"/>
                <w:w w:val="100"/>
                <w:sz w:val="21"/>
                <w:szCs w:val="21"/>
              </w:rPr>
              <w:t>末</w:t>
            </w:r>
            <w:r>
              <w:rPr>
                <w:rFonts w:ascii="宋体" w:hAnsi="宋体" w:cs="宋体" w:eastAsia="宋体" w:hint="default"/>
                <w:spacing w:val="-3"/>
                <w:w w:val="100"/>
                <w:sz w:val="21"/>
                <w:szCs w:val="21"/>
              </w:rPr>
              <w:t>全</w:t>
            </w:r>
            <w:r>
              <w:rPr>
                <w:rFonts w:ascii="宋体" w:hAnsi="宋体" w:cs="宋体" w:eastAsia="宋体" w:hint="default"/>
                <w:w w:val="100"/>
                <w:sz w:val="21"/>
                <w:szCs w:val="21"/>
              </w:rPr>
              <w:t>体</w:t>
            </w:r>
            <w:r>
              <w:rPr>
                <w:rFonts w:ascii="宋体" w:hAnsi="宋体" w:cs="宋体" w:eastAsia="宋体" w:hint="default"/>
                <w:spacing w:val="-3"/>
                <w:w w:val="100"/>
                <w:sz w:val="21"/>
                <w:szCs w:val="21"/>
              </w:rPr>
              <w:t>董事</w:t>
            </w:r>
            <w:r>
              <w:rPr>
                <w:rFonts w:ascii="宋体" w:hAnsi="宋体" w:cs="宋体" w:eastAsia="宋体" w:hint="default"/>
                <w:spacing w:val="-99"/>
                <w:w w:val="100"/>
                <w:sz w:val="21"/>
                <w:szCs w:val="21"/>
              </w:rPr>
              <w:t>、</w:t>
            </w:r>
            <w:r>
              <w:rPr>
                <w:rFonts w:ascii="宋体" w:hAnsi="宋体" w:cs="宋体" w:eastAsia="宋体" w:hint="default"/>
                <w:spacing w:val="-3"/>
                <w:w w:val="100"/>
                <w:sz w:val="21"/>
                <w:szCs w:val="21"/>
              </w:rPr>
              <w:t>监</w:t>
            </w:r>
            <w:r>
              <w:rPr>
                <w:rFonts w:ascii="宋体" w:hAnsi="宋体" w:cs="宋体" w:eastAsia="宋体" w:hint="default"/>
                <w:w w:val="100"/>
                <w:sz w:val="21"/>
                <w:szCs w:val="21"/>
              </w:rPr>
              <w:t>事</w:t>
            </w:r>
            <w:r>
              <w:rPr>
                <w:rFonts w:ascii="宋体" w:hAnsi="宋体" w:cs="宋体" w:eastAsia="宋体" w:hint="default"/>
                <w:spacing w:val="-3"/>
                <w:w w:val="100"/>
                <w:sz w:val="21"/>
                <w:szCs w:val="21"/>
              </w:rPr>
              <w:t>和</w:t>
            </w:r>
            <w:r>
              <w:rPr>
                <w:rFonts w:ascii="宋体" w:hAnsi="宋体" w:cs="宋体" w:eastAsia="宋体" w:hint="default"/>
                <w:w w:val="100"/>
                <w:sz w:val="21"/>
                <w:szCs w:val="21"/>
              </w:rPr>
              <w:t>高</w:t>
            </w:r>
          </w:p>
          <w:p>
            <w:pPr>
              <w:pStyle w:val="TableParagraph"/>
              <w:spacing w:line="240" w:lineRule="auto"/>
              <w:ind w:left="103" w:right="102"/>
              <w:jc w:val="left"/>
              <w:rPr>
                <w:rFonts w:ascii="宋体" w:hAnsi="宋体" w:cs="宋体" w:eastAsia="宋体" w:hint="default"/>
                <w:sz w:val="21"/>
                <w:szCs w:val="21"/>
              </w:rPr>
            </w:pPr>
            <w:r>
              <w:rPr>
                <w:rFonts w:ascii="宋体" w:hAnsi="宋体" w:cs="宋体" w:eastAsia="宋体" w:hint="default"/>
                <w:spacing w:val="6"/>
                <w:sz w:val="21"/>
                <w:szCs w:val="21"/>
              </w:rPr>
              <w:t>级管理人员实际获得的报酬</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合计</w:t>
            </w:r>
            <w:r>
              <w:rPr>
                <w:rFonts w:ascii="宋体" w:hAnsi="宋体" w:cs="宋体" w:eastAsia="宋体" w:hint="default"/>
                <w:sz w:val="21"/>
                <w:szCs w:val="21"/>
              </w:rPr>
              <w:t> </w:t>
            </w:r>
          </w:p>
        </w:tc>
        <w:tc>
          <w:tcPr>
            <w:tcW w:w="6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1,198.60</w:t>
            </w:r>
            <w:r>
              <w:rPr>
                <w:rFonts w:ascii="宋体"/>
                <w:sz w:val="21"/>
              </w:rPr>
              <w:t> </w:t>
            </w:r>
          </w:p>
        </w:tc>
      </w:tr>
      <w:tr>
        <w:trPr>
          <w:trHeight w:val="557" w:hRule="exact"/>
        </w:trPr>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报告期末核心技术人员实际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获得的报酬合计</w:t>
            </w:r>
            <w:r>
              <w:rPr>
                <w:rFonts w:ascii="宋体" w:hAnsi="宋体" w:cs="宋体" w:eastAsia="宋体" w:hint="default"/>
                <w:sz w:val="21"/>
                <w:szCs w:val="21"/>
              </w:rPr>
              <w:t> </w:t>
            </w:r>
          </w:p>
        </w:tc>
        <w:tc>
          <w:tcPr>
            <w:tcW w:w="6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882.73</w:t>
            </w:r>
            <w:r>
              <w:rPr>
                <w:rFonts w:ascii="宋体"/>
                <w:sz w:val="21"/>
              </w:rPr>
              <w:t> </w:t>
            </w:r>
          </w:p>
        </w:tc>
      </w:tr>
    </w:tbl>
    <w:p>
      <w:pPr>
        <w:pStyle w:val="BodyText"/>
        <w:spacing w:line="241" w:lineRule="exact"/>
        <w:ind w:left="216" w:right="0"/>
        <w:jc w:val="left"/>
        <w:rPr>
          <w:rFonts w:ascii="宋体" w:hAnsi="宋体" w:cs="宋体" w:eastAsia="宋体" w:hint="default"/>
        </w:rPr>
      </w:pPr>
      <w:r>
        <w:rPr>
          <w:rFonts w:ascii="宋体"/>
          <w:w w:val="100"/>
        </w:rPr>
        <w:t> </w:t>
      </w:r>
    </w:p>
    <w:p>
      <w:pPr>
        <w:pStyle w:val="Heading4"/>
        <w:spacing w:line="240" w:lineRule="auto" w:before="56"/>
        <w:ind w:left="216" w:right="0"/>
        <w:jc w:val="left"/>
        <w:rPr>
          <w:b w:val="0"/>
          <w:bCs w:val="0"/>
        </w:rPr>
      </w:pPr>
      <w:r>
        <w:rPr/>
        <w:t>四、公司董事、监事、高级管理人员和核心技术人员变动情况</w:t>
      </w:r>
      <w:r>
        <w:rPr>
          <w:b w:val="0"/>
          <w:bCs w:val="0"/>
        </w:rPr>
      </w:r>
    </w:p>
    <w:p>
      <w:pPr>
        <w:pStyle w:val="BodyText"/>
        <w:spacing w:line="240" w:lineRule="auto" w:before="116"/>
        <w:ind w:left="216"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264"/>
        <w:gridCol w:w="2261"/>
        <w:gridCol w:w="2264"/>
        <w:gridCol w:w="2261"/>
      </w:tblGrid>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担任的职务</w:t>
            </w:r>
            <w:r>
              <w:rPr>
                <w:rFonts w:ascii="宋体" w:hAnsi="宋体" w:cs="宋体" w:eastAsia="宋体" w:hint="default"/>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变动情形</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变动原因</w:t>
            </w:r>
            <w:r>
              <w:rPr>
                <w:rFonts w:ascii="宋体" w:hAnsi="宋体" w:cs="宋体" w:eastAsia="宋体" w:hint="default"/>
                <w:sz w:val="21"/>
                <w:szCs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佟伟</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个人原因</w:t>
            </w:r>
            <w:r>
              <w:rPr>
                <w:rFonts w:ascii="宋体" w:hAnsi="宋体" w:cs="宋体" w:eastAsia="宋体" w:hint="default"/>
                <w:sz w:val="21"/>
                <w:szCs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李鲲</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个人原因</w:t>
            </w:r>
            <w:r>
              <w:rPr>
                <w:rFonts w:ascii="宋体" w:hAnsi="宋体" w:cs="宋体" w:eastAsia="宋体" w:hint="default"/>
                <w:sz w:val="21"/>
                <w:szCs w:val="21"/>
              </w:rPr>
              <w:t> </w:t>
            </w:r>
          </w:p>
        </w:tc>
      </w:tr>
      <w:tr>
        <w:trPr>
          <w:trHeight w:val="28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刘路</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职工监事</w:t>
            </w:r>
            <w:r>
              <w:rPr>
                <w:rFonts w:ascii="宋体" w:hAnsi="宋体" w:cs="宋体" w:eastAsia="宋体" w:hint="default"/>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增补</w:t>
            </w:r>
            <w:r>
              <w:rPr>
                <w:rFonts w:ascii="宋体" w:hAnsi="宋体" w:cs="宋体" w:eastAsia="宋体" w:hint="default"/>
                <w:sz w:val="21"/>
                <w:szCs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肖红玮</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职工监事</w:t>
            </w:r>
            <w:r>
              <w:rPr>
                <w:rFonts w:ascii="宋体" w:hAnsi="宋体" w:cs="宋体" w:eastAsia="宋体" w:hint="default"/>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增补</w:t>
            </w:r>
            <w:r>
              <w:rPr>
                <w:rFonts w:ascii="宋体" w:hAnsi="宋体" w:cs="宋体" w:eastAsia="宋体" w:hint="default"/>
                <w:sz w:val="21"/>
                <w:szCs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黄勍</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聘任</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公司业务发展需要</w:t>
            </w:r>
            <w:r>
              <w:rPr>
                <w:rFonts w:ascii="宋体" w:hAnsi="宋体" w:cs="宋体" w:eastAsia="宋体" w:hint="default"/>
                <w:sz w:val="21"/>
                <w:szCs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刘超</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聘任</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公司业务发展需要</w:t>
            </w:r>
            <w:r>
              <w:rPr>
                <w:rFonts w:ascii="宋体" w:hAnsi="宋体" w:cs="宋体" w:eastAsia="宋体" w:hint="default"/>
                <w:sz w:val="21"/>
                <w:szCs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王智宇</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center"/>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聘任</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公司业务发展需要</w:t>
            </w:r>
            <w:r>
              <w:rPr>
                <w:rFonts w:ascii="宋体" w:hAnsi="宋体" w:cs="宋体" w:eastAsia="宋体" w:hint="default"/>
                <w:sz w:val="21"/>
                <w:szCs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杨旭文</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聘任</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公司业务发展需要</w:t>
            </w:r>
            <w:r>
              <w:rPr>
                <w:rFonts w:ascii="宋体" w:hAnsi="宋体" w:cs="宋体" w:eastAsia="宋体" w:hint="default"/>
                <w:sz w:val="21"/>
                <w:szCs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张扬</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聘任</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公司业务发展需要</w:t>
            </w:r>
            <w:r>
              <w:rPr>
                <w:rFonts w:ascii="宋体" w:hAnsi="宋体" w:cs="宋体" w:eastAsia="宋体" w:hint="default"/>
                <w:sz w:val="21"/>
                <w:szCs w:val="21"/>
              </w:rPr>
              <w:t> </w:t>
            </w:r>
          </w:p>
        </w:tc>
      </w:tr>
    </w:tbl>
    <w:p>
      <w:pPr>
        <w:pStyle w:val="BodyText"/>
        <w:spacing w:line="241" w:lineRule="exact"/>
        <w:ind w:left="216" w:right="0"/>
        <w:jc w:val="left"/>
        <w:rPr>
          <w:rFonts w:ascii="宋体" w:hAnsi="宋体" w:cs="宋体" w:eastAsia="宋体" w:hint="default"/>
        </w:rPr>
      </w:pPr>
      <w:r>
        <w:rPr>
          <w:rFonts w:ascii="宋体"/>
          <w:w w:val="100"/>
        </w:rPr>
        <w:t> </w:t>
      </w:r>
    </w:p>
    <w:p>
      <w:pPr>
        <w:pStyle w:val="Heading4"/>
        <w:spacing w:line="240" w:lineRule="auto" w:before="56"/>
        <w:ind w:left="216" w:right="0"/>
        <w:jc w:val="left"/>
        <w:rPr>
          <w:b w:val="0"/>
          <w:bCs w:val="0"/>
        </w:rPr>
      </w:pPr>
      <w:r>
        <w:rPr/>
        <w:t>五、近三年受证券监管机构处罚的情况说明</w:t>
      </w:r>
      <w:r>
        <w:rPr>
          <w:b w:val="0"/>
          <w:bCs w:val="0"/>
        </w:rPr>
      </w:r>
    </w:p>
    <w:p>
      <w:pPr>
        <w:pStyle w:val="BodyText"/>
        <w:spacing w:line="240" w:lineRule="auto" w:before="118"/>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5" w:lineRule="auto" w:before="116"/>
        <w:ind w:left="216" w:right="0" w:firstLine="420"/>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44"/>
        </w:rPr>
        <w:t> </w:t>
      </w:r>
      <w:r>
        <w:rPr/>
        <w:t>年</w:t>
      </w:r>
      <w:r>
        <w:rPr>
          <w:spacing w:val="-42"/>
        </w:rPr>
        <w:t> </w:t>
      </w:r>
      <w:r>
        <w:rPr>
          <w:rFonts w:ascii="宋体" w:hAnsi="宋体" w:cs="宋体" w:eastAsia="宋体" w:hint="default"/>
        </w:rPr>
        <w:t>7</w:t>
      </w:r>
      <w:r>
        <w:rPr>
          <w:rFonts w:ascii="宋体" w:hAnsi="宋体" w:cs="宋体" w:eastAsia="宋体" w:hint="default"/>
          <w:spacing w:val="-44"/>
        </w:rPr>
        <w:t> </w:t>
      </w:r>
      <w:r>
        <w:rPr/>
        <w:t>月</w:t>
      </w:r>
      <w:r>
        <w:rPr>
          <w:spacing w:val="-42"/>
        </w:rPr>
        <w:t> </w:t>
      </w:r>
      <w:r>
        <w:rPr>
          <w:rFonts w:ascii="宋体" w:hAnsi="宋体" w:cs="宋体" w:eastAsia="宋体" w:hint="default"/>
        </w:rPr>
        <w:t>4</w:t>
      </w:r>
      <w:r>
        <w:rPr>
          <w:rFonts w:ascii="宋体" w:hAnsi="宋体" w:cs="宋体" w:eastAsia="宋体" w:hint="default"/>
          <w:spacing w:val="-44"/>
        </w:rPr>
        <w:t> </w:t>
      </w:r>
      <w:r>
        <w:rPr>
          <w:spacing w:val="-3"/>
        </w:rPr>
        <w:t>日，中国证券监督管理委员会发布《关于对交控科技股份有限公司采取出具警</w:t>
      </w:r>
      <w:r>
        <w:rPr>
          <w:w w:val="100"/>
        </w:rPr>
        <w:t> </w:t>
      </w:r>
      <w:r>
        <w:rPr/>
        <w:t>示函监管措施的决定》，对公司采取出具警示函的行政监督管理措施。</w:t>
      </w:r>
      <w:r>
        <w:rPr>
          <w:rFonts w:ascii="宋体" w:hAnsi="宋体" w:cs="宋体" w:eastAsia="宋体" w:hint="default"/>
        </w:rPr>
        <w:t> </w:t>
      </w:r>
    </w:p>
    <w:p>
      <w:pPr>
        <w:spacing w:after="0" w:line="355" w:lineRule="auto"/>
        <w:jc w:val="left"/>
        <w:rPr>
          <w:rFonts w:ascii="宋体" w:hAnsi="宋体" w:cs="宋体" w:eastAsia="宋体" w:hint="default"/>
        </w:rPr>
        <w:sectPr>
          <w:pgSz w:w="11910" w:h="16840"/>
          <w:pgMar w:header="880" w:footer="1195" w:top="1120" w:bottom="1380" w:left="1060" w:right="1560"/>
        </w:sectPr>
      </w:pPr>
    </w:p>
    <w:p>
      <w:pPr>
        <w:spacing w:line="240" w:lineRule="auto" w:before="0"/>
        <w:rPr>
          <w:rFonts w:ascii="宋体" w:hAnsi="宋体" w:cs="宋体" w:eastAsia="宋体" w:hint="default"/>
          <w:sz w:val="28"/>
          <w:szCs w:val="28"/>
        </w:rPr>
      </w:pPr>
    </w:p>
    <w:p>
      <w:pPr>
        <w:pStyle w:val="Heading4"/>
        <w:spacing w:line="240" w:lineRule="auto"/>
        <w:ind w:left="216" w:right="0"/>
        <w:jc w:val="left"/>
        <w:rPr>
          <w:b w:val="0"/>
          <w:bCs w:val="0"/>
        </w:rPr>
      </w:pPr>
      <w:r>
        <w:rPr/>
        <w:t>六、母公司和主要子公司的员工情况</w:t>
      </w:r>
      <w:r>
        <w:rPr>
          <w:b w:val="0"/>
          <w:bCs w:val="0"/>
        </w:rPr>
      </w:r>
    </w:p>
    <w:p>
      <w:pPr>
        <w:pStyle w:val="Heading4"/>
        <w:spacing w:line="240" w:lineRule="auto" w:before="116"/>
        <w:ind w:left="216"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t>员工情况</w:t>
      </w:r>
      <w:r>
        <w:rPr>
          <w:b w:val="0"/>
          <w:bCs w:val="0"/>
        </w:rPr>
      </w:r>
    </w:p>
    <w:p>
      <w:pPr>
        <w:spacing w:line="240" w:lineRule="auto" w:before="8"/>
        <w:rPr>
          <w:rFonts w:ascii="宋体" w:hAnsi="宋体" w:cs="宋体" w:eastAsia="宋体" w:hint="default"/>
          <w:b/>
          <w:bCs/>
          <w:sz w:val="9"/>
          <w:szCs w:val="9"/>
        </w:rPr>
      </w:pPr>
    </w:p>
    <w:tbl>
      <w:tblPr>
        <w:tblW w:w="0" w:type="auto"/>
        <w:jc w:val="left"/>
        <w:tblInd w:w="103"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613</w:t>
            </w:r>
            <w:r>
              <w:rPr>
                <w:rFonts w:ascii="宋体"/>
                <w:sz w:val="21"/>
              </w:rPr>
              <w:t>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720</w:t>
            </w:r>
            <w:r>
              <w:rPr>
                <w:rFonts w:ascii="宋体"/>
                <w:sz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1,333</w:t>
            </w:r>
            <w:r>
              <w:rPr>
                <w:rFonts w:ascii="宋体"/>
                <w:sz w:val="21"/>
              </w:rPr>
              <w:t> </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母公司及主要子公司需承担费用的离退休职工</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z w:val="21"/>
              </w:rPr>
              <w:t>0 </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专业构成</w:t>
            </w:r>
            <w:r>
              <w:rPr>
                <w:rFonts w:ascii="宋体" w:hAnsi="宋体" w:cs="宋体" w:eastAsia="宋体" w:hint="default"/>
                <w:sz w:val="21"/>
                <w:szCs w:val="21"/>
              </w:rPr>
              <w:t>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专业构成类别</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专业构成人数</w:t>
            </w:r>
            <w:r>
              <w:rPr>
                <w:rFonts w:ascii="宋体" w:hAnsi="宋体" w:cs="宋体" w:eastAsia="宋体" w:hint="default"/>
                <w:sz w:val="21"/>
                <w:szCs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研发人员</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255</w:t>
            </w:r>
            <w:r>
              <w:rPr>
                <w:rFonts w:ascii="宋体"/>
                <w:sz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15"/>
              <w:jc w:val="right"/>
              <w:rPr>
                <w:rFonts w:ascii="宋体" w:hAnsi="宋体" w:cs="宋体" w:eastAsia="宋体" w:hint="default"/>
                <w:sz w:val="21"/>
                <w:szCs w:val="21"/>
              </w:rPr>
            </w:pPr>
            <w:r>
              <w:rPr>
                <w:rFonts w:ascii="宋体" w:hAnsi="宋体" w:cs="宋体" w:eastAsia="宋体" w:hint="default"/>
                <w:spacing w:val="-2"/>
                <w:sz w:val="21"/>
                <w:szCs w:val="21"/>
              </w:rPr>
              <w:t>工程及技术人员</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726</w:t>
            </w:r>
            <w:r>
              <w:rPr>
                <w:rFonts w:ascii="宋体"/>
                <w:sz w:val="21"/>
              </w:rPr>
              <w:t>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15"/>
              <w:jc w:val="right"/>
              <w:rPr>
                <w:rFonts w:ascii="宋体" w:hAnsi="宋体" w:cs="宋体" w:eastAsia="宋体" w:hint="default"/>
                <w:sz w:val="21"/>
                <w:szCs w:val="21"/>
              </w:rPr>
            </w:pPr>
            <w:r>
              <w:rPr>
                <w:rFonts w:ascii="宋体" w:hAnsi="宋体" w:cs="宋体" w:eastAsia="宋体" w:hint="default"/>
                <w:spacing w:val="-2"/>
                <w:sz w:val="21"/>
                <w:szCs w:val="21"/>
              </w:rPr>
              <w:t>管理及行政人员</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206</w:t>
            </w:r>
            <w:r>
              <w:rPr>
                <w:rFonts w:ascii="宋体"/>
                <w:sz w:val="21"/>
              </w:rPr>
              <w:t> </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生产人员</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79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15"/>
              <w:jc w:val="right"/>
              <w:rPr>
                <w:rFonts w:ascii="宋体" w:hAnsi="宋体" w:cs="宋体" w:eastAsia="宋体" w:hint="default"/>
                <w:sz w:val="21"/>
                <w:szCs w:val="21"/>
              </w:rPr>
            </w:pPr>
            <w:r>
              <w:rPr>
                <w:rFonts w:ascii="宋体" w:hAnsi="宋体" w:cs="宋体" w:eastAsia="宋体" w:hint="default"/>
                <w:spacing w:val="-2"/>
                <w:sz w:val="21"/>
                <w:szCs w:val="21"/>
              </w:rPr>
              <w:t>市场及销售人员</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67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1,333</w:t>
            </w:r>
            <w:r>
              <w:rPr>
                <w:rFonts w:ascii="宋体"/>
                <w:sz w:val="21"/>
              </w:rPr>
              <w:t> </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教育程度</w:t>
            </w:r>
            <w:r>
              <w:rPr>
                <w:rFonts w:ascii="宋体" w:hAnsi="宋体" w:cs="宋体" w:eastAsia="宋体" w:hint="default"/>
                <w:sz w:val="21"/>
                <w:szCs w:val="21"/>
              </w:rPr>
              <w:t>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教育程度类别</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数量（人）</w:t>
            </w:r>
            <w:r>
              <w:rPr>
                <w:rFonts w:ascii="宋体" w:hAnsi="宋体" w:cs="宋体" w:eastAsia="宋体" w:hint="default"/>
                <w:sz w:val="21"/>
                <w:szCs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硕士及以上</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240</w:t>
            </w:r>
            <w:r>
              <w:rPr>
                <w:rFonts w:ascii="宋体"/>
                <w:sz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本科</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756</w:t>
            </w:r>
            <w:r>
              <w:rPr>
                <w:rFonts w:ascii="宋体"/>
                <w:sz w:val="21"/>
              </w:rPr>
              <w:t>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大专</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275</w:t>
            </w:r>
            <w:r>
              <w:rPr>
                <w:rFonts w:ascii="宋体"/>
                <w:sz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大专以下</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62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1,333</w:t>
            </w:r>
            <w:r>
              <w:rPr>
                <w:rFonts w:ascii="宋体"/>
                <w:sz w:val="21"/>
              </w:rPr>
              <w:t> </w:t>
            </w:r>
          </w:p>
        </w:tc>
      </w:tr>
    </w:tbl>
    <w:p>
      <w:pPr>
        <w:pStyle w:val="BodyText"/>
        <w:spacing w:line="241" w:lineRule="exact"/>
        <w:ind w:left="216" w:right="0"/>
        <w:jc w:val="both"/>
        <w:rPr>
          <w:rFonts w:ascii="宋体" w:hAnsi="宋体" w:cs="宋体" w:eastAsia="宋体" w:hint="default"/>
        </w:rPr>
      </w:pPr>
      <w:r>
        <w:rPr>
          <w:rFonts w:ascii="宋体"/>
          <w:w w:val="100"/>
        </w:rPr>
        <w:t> </w:t>
      </w:r>
    </w:p>
    <w:p>
      <w:pPr>
        <w:pStyle w:val="Heading4"/>
        <w:spacing w:line="240" w:lineRule="auto" w:before="116"/>
        <w:ind w:left="216"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spacing w:line="340" w:lineRule="auto" w:before="92"/>
        <w:ind w:left="637" w:right="0" w:hanging="421"/>
        <w:jc w:val="left"/>
      </w:pPr>
      <w:r>
        <w:rPr/>
        <w:t>√适用□不适用</w:t>
      </w:r>
      <w:r>
        <w:rPr>
          <w:rFonts w:ascii="宋体" w:hAnsi="宋体" w:cs="宋体" w:eastAsia="宋体" w:hint="default"/>
          <w:w w:val="100"/>
        </w:rPr>
        <w:t> </w:t>
      </w:r>
      <w:r>
        <w:rPr>
          <w:spacing w:val="-2"/>
        </w:rPr>
        <w:t>依据公司经营战略目标与经营发展需要，坚持“以岗定薪，按绩取酬”的薪酬理念。通过工</w:t>
      </w:r>
    </w:p>
    <w:p>
      <w:pPr>
        <w:pStyle w:val="BodyText"/>
        <w:spacing w:line="357" w:lineRule="auto" w:before="45"/>
        <w:ind w:left="216" w:right="229"/>
        <w:jc w:val="both"/>
        <w:rPr>
          <w:rFonts w:ascii="宋体" w:hAnsi="宋体" w:cs="宋体" w:eastAsia="宋体" w:hint="default"/>
          <w:sz w:val="24"/>
          <w:szCs w:val="24"/>
        </w:rPr>
      </w:pPr>
      <w:r>
        <w:rPr>
          <w:spacing w:val="-1"/>
        </w:rPr>
        <w:t>作分析、能力评估、绩效评价和薪酬调查等配套措施，考虑国家政策、地区水平、劳动力市场状</w:t>
      </w:r>
      <w:r>
        <w:rPr>
          <w:spacing w:val="-55"/>
        </w:rPr>
        <w:t> </w:t>
      </w:r>
      <w:r>
        <w:rPr>
          <w:spacing w:val="-55"/>
        </w:rPr>
      </w:r>
      <w:r>
        <w:rPr>
          <w:spacing w:val="-1"/>
        </w:rPr>
        <w:t>况和企业支付能力等因素，建立对内公平和对外具有竞争力的薪酬制度。同时，公司采用多元化</w:t>
      </w:r>
      <w:r>
        <w:rPr>
          <w:spacing w:val="-55"/>
        </w:rPr>
        <w:t> </w:t>
      </w:r>
      <w:r>
        <w:rPr>
          <w:spacing w:val="-55"/>
        </w:rPr>
      </w:r>
      <w:r>
        <w:rPr/>
        <w:t>的激励制度，进一步建立健全与现代企业相适应的激励约束机制。</w:t>
      </w:r>
      <w:r>
        <w:rPr>
          <w:rFonts w:ascii="宋体" w:hAnsi="宋体" w:cs="宋体" w:eastAsia="宋体" w:hint="default"/>
          <w:sz w:val="24"/>
          <w:szCs w:val="24"/>
        </w:rPr>
        <w:t> </w:t>
      </w:r>
    </w:p>
    <w:p>
      <w:pPr>
        <w:pStyle w:val="Heading4"/>
        <w:spacing w:line="240" w:lineRule="auto" w:before="150"/>
        <w:ind w:left="216" w:right="0"/>
        <w:jc w:val="both"/>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spacing w:line="240" w:lineRule="auto" w:before="92"/>
        <w:ind w:left="216" w:right="0"/>
        <w:jc w:val="both"/>
        <w:rPr>
          <w:rFonts w:ascii="宋体" w:hAnsi="宋体" w:cs="宋体" w:eastAsia="宋体" w:hint="default"/>
        </w:rPr>
      </w:pPr>
      <w:r>
        <w:rPr/>
        <w:t>√适用□不适用</w:t>
      </w:r>
      <w:r>
        <w:rPr>
          <w:rFonts w:ascii="宋体" w:hAnsi="宋体" w:cs="宋体" w:eastAsia="宋体" w:hint="default"/>
        </w:rPr>
        <w:t> </w:t>
      </w:r>
    </w:p>
    <w:p>
      <w:pPr>
        <w:pStyle w:val="BodyText"/>
        <w:spacing w:line="357" w:lineRule="auto" w:before="116"/>
        <w:ind w:left="216" w:right="229" w:firstLine="420"/>
        <w:jc w:val="both"/>
        <w:rPr>
          <w:rFonts w:ascii="宋体" w:hAnsi="宋体" w:cs="宋体" w:eastAsia="宋体" w:hint="default"/>
        </w:rPr>
      </w:pPr>
      <w:r>
        <w:rPr>
          <w:spacing w:val="-4"/>
        </w:rPr>
        <w:t>公司历来重视员工培养，</w:t>
      </w:r>
      <w:r>
        <w:rPr>
          <w:rFonts w:ascii="宋体" w:hAnsi="宋体" w:cs="宋体" w:eastAsia="宋体" w:hint="default"/>
          <w:spacing w:val="-4"/>
        </w:rPr>
        <w:t>2019</w:t>
      </w:r>
      <w:r>
        <w:rPr>
          <w:rFonts w:ascii="宋体" w:hAnsi="宋体" w:cs="宋体" w:eastAsia="宋体" w:hint="default"/>
          <w:spacing w:val="-47"/>
        </w:rPr>
        <w:t> </w:t>
      </w:r>
      <w:r>
        <w:rPr/>
        <w:t>年公司制定了基于人才全生命周期培养的“雁计划”——基于</w:t>
      </w:r>
      <w:r>
        <w:rPr>
          <w:spacing w:val="-3"/>
          <w:w w:val="100"/>
        </w:rPr>
        <w:t> </w:t>
      </w:r>
      <w:r>
        <w:rPr>
          <w:spacing w:val="-1"/>
        </w:rPr>
        <w:t>面向对象分为新员工培训（雏雁计划）、在职员工项目关键岗位培训（凌雁计划）、基层管理者</w:t>
      </w:r>
      <w:r>
        <w:rPr>
          <w:spacing w:val="-55"/>
        </w:rPr>
        <w:t> </w:t>
      </w:r>
      <w:r>
        <w:rPr>
          <w:spacing w:val="-55"/>
        </w:rPr>
      </w:r>
      <w:r>
        <w:rPr>
          <w:spacing w:val="-1"/>
        </w:rPr>
        <w:t>培训（头雁计划）、中高层管理者培训（鸿鹄计划）。通过开展针对核心人员继续教育培训、出</w:t>
      </w:r>
      <w:r>
        <w:rPr>
          <w:spacing w:val="-55"/>
        </w:rPr>
        <w:t> </w:t>
      </w:r>
      <w:r>
        <w:rPr>
          <w:spacing w:val="-55"/>
        </w:rPr>
      </w:r>
      <w:r>
        <w:rPr/>
        <w:t>国考察等多种人才培养方式，为公司可持续性发展提供人才保障。</w:t>
      </w:r>
      <w:r>
        <w:rPr>
          <w:rFonts w:ascii="宋体" w:hAnsi="宋体" w:cs="宋体" w:eastAsia="宋体" w:hint="default"/>
        </w:rPr>
        <w:t> </w:t>
      </w:r>
    </w:p>
    <w:p>
      <w:pPr>
        <w:pStyle w:val="Heading4"/>
        <w:spacing w:line="240" w:lineRule="auto" w:before="150"/>
        <w:ind w:left="216" w:right="0"/>
        <w:jc w:val="both"/>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spacing w:line="343" w:lineRule="auto" w:before="89"/>
        <w:ind w:left="216" w:right="694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七、其他</w:t>
      </w:r>
      <w:r>
        <w:rPr>
          <w:rFonts w:ascii="宋体" w:hAnsi="宋体" w:cs="宋体" w:eastAsia="宋体" w:hint="default"/>
          <w:sz w:val="21"/>
          <w:szCs w:val="21"/>
        </w:rPr>
      </w:r>
    </w:p>
    <w:p>
      <w:pPr>
        <w:pStyle w:val="BodyText"/>
        <w:spacing w:line="240" w:lineRule="auto" w:before="26"/>
        <w:ind w:left="216"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both"/>
        <w:rPr>
          <w:rFonts w:ascii="宋体" w:hAnsi="宋体" w:cs="宋体" w:eastAsia="宋体" w:hint="default"/>
        </w:rPr>
        <w:sectPr>
          <w:pgSz w:w="11910" w:h="16840"/>
          <w:pgMar w:header="880" w:footer="1195" w:top="1120" w:bottom="1380" w:left="1060" w:right="1560"/>
        </w:sectPr>
      </w:pPr>
    </w:p>
    <w:p>
      <w:pPr>
        <w:spacing w:line="240" w:lineRule="auto" w:before="10"/>
        <w:rPr>
          <w:rFonts w:ascii="宋体" w:hAnsi="宋体" w:cs="宋体" w:eastAsia="宋体" w:hint="default"/>
          <w:sz w:val="19"/>
          <w:szCs w:val="19"/>
        </w:rPr>
      </w:pPr>
    </w:p>
    <w:p>
      <w:pPr>
        <w:pStyle w:val="Heading1"/>
        <w:tabs>
          <w:tab w:pos="1260" w:val="left" w:leader="none"/>
        </w:tabs>
        <w:spacing w:line="240" w:lineRule="auto"/>
        <w:ind w:left="1" w:right="0"/>
        <w:jc w:val="center"/>
        <w:rPr>
          <w:b w:val="0"/>
          <w:bCs w:val="0"/>
        </w:rPr>
      </w:pPr>
      <w:bookmarkStart w:name="_bookmark7" w:id="11"/>
      <w:bookmarkEnd w:id="11"/>
      <w:r>
        <w:rPr>
          <w:b w:val="0"/>
          <w:bCs w:val="0"/>
        </w:rPr>
      </w:r>
      <w:r>
        <w:rPr>
          <w:w w:val="95"/>
        </w:rPr>
        <w:t>第九节</w:t>
      </w:r>
      <w:r>
        <w:rPr>
          <w:rFonts w:ascii="宋体" w:hAnsi="宋体" w:cs="宋体" w:eastAsia="宋体" w:hint="default"/>
          <w:w w:val="95"/>
        </w:rPr>
        <w:tab/>
      </w:r>
      <w:r>
        <w:rPr/>
        <w:t>公司治理</w:t>
      </w:r>
      <w:r>
        <w:rPr>
          <w:b w:val="0"/>
          <w:bCs w:val="0"/>
        </w:rPr>
      </w:r>
    </w:p>
    <w:p>
      <w:pPr>
        <w:spacing w:line="240" w:lineRule="auto" w:before="12"/>
        <w:rPr>
          <w:rFonts w:ascii="黑体" w:hAnsi="黑体" w:cs="黑体" w:eastAsia="黑体" w:hint="default"/>
          <w:b/>
          <w:bCs/>
          <w:sz w:val="23"/>
          <w:szCs w:val="23"/>
        </w:rPr>
      </w:pPr>
    </w:p>
    <w:p>
      <w:pPr>
        <w:pStyle w:val="Heading4"/>
        <w:spacing w:line="240" w:lineRule="auto" w:before="0"/>
        <w:ind w:right="0"/>
        <w:jc w:val="both"/>
        <w:rPr>
          <w:b w:val="0"/>
          <w:bCs w:val="0"/>
        </w:rPr>
      </w:pPr>
      <w:r>
        <w:rPr/>
        <w:t>一、</w:t>
      </w:r>
      <w:r>
        <w:rPr>
          <w:spacing w:val="-93"/>
        </w:rPr>
        <w:t> </w:t>
      </w:r>
      <w:r>
        <w:rPr>
          <w:rFonts w:ascii="宋体" w:hAnsi="宋体" w:cs="宋体" w:eastAsia="宋体" w:hint="default"/>
          <w:spacing w:val="-93"/>
        </w:rPr>
      </w:r>
      <w:r>
        <w:rPr>
          <w:spacing w:val="-1"/>
        </w:rPr>
        <w:t>公司治理相关情况说明</w:t>
      </w:r>
      <w:r>
        <w:rPr>
          <w:b w:val="0"/>
          <w:bCs w:val="0"/>
          <w:spacing w:val="-1"/>
        </w:rPr>
      </w:r>
    </w:p>
    <w:p>
      <w:pPr>
        <w:pStyle w:val="BodyText"/>
        <w:spacing w:line="343" w:lineRule="auto" w:before="116"/>
        <w:ind w:left="557" w:right="0" w:hanging="421"/>
        <w:jc w:val="left"/>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报告期内，公司严格按照《公司法》、《证券法》、《上市公司治理准则》、《上海证券交</w:t>
      </w:r>
    </w:p>
    <w:p>
      <w:pPr>
        <w:pStyle w:val="BodyText"/>
        <w:spacing w:line="357" w:lineRule="auto" w:before="43"/>
        <w:ind w:right="129"/>
        <w:jc w:val="both"/>
        <w:rPr>
          <w:rFonts w:ascii="宋体" w:hAnsi="宋体" w:cs="宋体" w:eastAsia="宋体" w:hint="default"/>
        </w:rPr>
      </w:pPr>
      <w:r>
        <w:rPr>
          <w:spacing w:val="-1"/>
        </w:rPr>
        <w:t>易所科创板股票上市规则》等法律法规及规范性文件的要求，不断完善法人治理结构，建立健全</w:t>
      </w:r>
      <w:r>
        <w:rPr>
          <w:spacing w:val="-55"/>
        </w:rPr>
        <w:t> </w:t>
      </w:r>
      <w:r>
        <w:rPr>
          <w:spacing w:val="-55"/>
        </w:rPr>
      </w:r>
      <w:r>
        <w:rPr>
          <w:spacing w:val="-1"/>
        </w:rPr>
        <w:t>内部控制制度，加强内控制度执行监管，建立了符合现代企业管理制度的公司治理体系，公司规</w:t>
      </w:r>
      <w:r>
        <w:rPr>
          <w:spacing w:val="-55"/>
        </w:rPr>
        <w:t> </w:t>
      </w:r>
      <w:r>
        <w:rPr>
          <w:spacing w:val="-55"/>
        </w:rPr>
      </w:r>
      <w:r>
        <w:rPr/>
        <w:t>范运作水平得到显著提升。</w:t>
      </w:r>
      <w:r>
        <w:rPr>
          <w:rFonts w:ascii="宋体" w:hAnsi="宋体" w:cs="宋体" w:eastAsia="宋体" w:hint="default"/>
        </w:rPr>
        <w:t> </w:t>
      </w:r>
    </w:p>
    <w:p>
      <w:pPr>
        <w:pStyle w:val="BodyText"/>
        <w:spacing w:line="355" w:lineRule="auto" w:before="30"/>
        <w:ind w:left="557" w:right="127"/>
        <w:jc w:val="left"/>
      </w:pPr>
      <w:r>
        <w:rPr/>
        <w:t>（一）关于股东与股东大会</w:t>
      </w:r>
      <w:r>
        <w:rPr>
          <w:rFonts w:ascii="宋体" w:hAnsi="宋体" w:cs="宋体" w:eastAsia="宋体" w:hint="default"/>
          <w:w w:val="100"/>
        </w:rPr>
        <w:t> </w:t>
      </w:r>
      <w:r>
        <w:rPr>
          <w:spacing w:val="-5"/>
        </w:rPr>
        <w:t>公司严格按照《公司法》等法律法规和《公司章程》、《股东大会议事规则》</w:t>
      </w:r>
      <w:r>
        <w:rPr>
          <w:spacing w:val="67"/>
        </w:rPr>
        <w:t> </w:t>
      </w:r>
      <w:r>
        <w:rPr>
          <w:rFonts w:ascii="宋体" w:hAnsi="宋体" w:cs="宋体" w:eastAsia="宋体" w:hint="default"/>
          <w:spacing w:val="67"/>
        </w:rPr>
      </w:r>
      <w:r>
        <w:rPr/>
        <w:t>的规定和要求</w:t>
      </w:r>
    </w:p>
    <w:p>
      <w:pPr>
        <w:pStyle w:val="BodyText"/>
        <w:spacing w:line="355" w:lineRule="auto" w:before="33"/>
        <w:ind w:right="129"/>
        <w:jc w:val="both"/>
        <w:rPr>
          <w:rFonts w:ascii="宋体" w:hAnsi="宋体" w:cs="宋体" w:eastAsia="宋体" w:hint="default"/>
        </w:rPr>
      </w:pPr>
      <w:r>
        <w:rPr>
          <w:spacing w:val="-1"/>
        </w:rPr>
        <w:t>召集、召开股东大会，有效保证公司股东在股东大会上能充分发表意见和行使表决权，确保所有</w:t>
      </w:r>
      <w:r>
        <w:rPr>
          <w:spacing w:val="-55"/>
        </w:rPr>
        <w:t> </w:t>
      </w:r>
      <w:r>
        <w:rPr>
          <w:spacing w:val="-55"/>
        </w:rPr>
      </w:r>
      <w:r>
        <w:rPr/>
        <w:t>股东享有平等地位，充分保障所有股东享有的权利。</w:t>
      </w:r>
      <w:r>
        <w:rPr>
          <w:rFonts w:ascii="宋体" w:hAnsi="宋体" w:cs="宋体" w:eastAsia="宋体" w:hint="default"/>
        </w:rPr>
        <w:t> </w:t>
      </w:r>
    </w:p>
    <w:p>
      <w:pPr>
        <w:pStyle w:val="BodyText"/>
        <w:spacing w:line="355" w:lineRule="auto" w:before="34"/>
        <w:ind w:left="557" w:right="0"/>
        <w:jc w:val="left"/>
      </w:pPr>
      <w:r>
        <w:rPr/>
        <w:t>（二）关于董事与董事会</w:t>
      </w:r>
      <w:r>
        <w:rPr>
          <w:rFonts w:ascii="宋体" w:hAnsi="宋体" w:cs="宋体" w:eastAsia="宋体" w:hint="default"/>
          <w:w w:val="100"/>
        </w:rPr>
        <w:t> </w:t>
      </w:r>
      <w:r>
        <w:rPr>
          <w:spacing w:val="-2"/>
        </w:rPr>
        <w:t>公司严格按照《公司章程》规定的程序提名、选举董事及各专门委员会成员，董事会及各专</w:t>
      </w:r>
    </w:p>
    <w:p>
      <w:pPr>
        <w:pStyle w:val="BodyText"/>
        <w:spacing w:line="357" w:lineRule="auto" w:before="32"/>
        <w:ind w:right="129"/>
        <w:jc w:val="both"/>
        <w:rPr>
          <w:rFonts w:ascii="宋体" w:hAnsi="宋体" w:cs="宋体" w:eastAsia="宋体" w:hint="default"/>
        </w:rPr>
      </w:pPr>
      <w:r>
        <w:rPr>
          <w:spacing w:val="-1"/>
        </w:rPr>
        <w:t>业委员会的人员构成符合法律、法规的规定。公司依据有关法律法规和《公司章程》规定，制订</w:t>
      </w:r>
      <w:r>
        <w:rPr>
          <w:spacing w:val="-55"/>
        </w:rPr>
        <w:t> </w:t>
      </w:r>
      <w:r>
        <w:rPr>
          <w:spacing w:val="-55"/>
        </w:rPr>
      </w:r>
      <w:r>
        <w:rPr>
          <w:spacing w:val="-1"/>
        </w:rPr>
        <w:t>了《董事会议事规则》和《董事会专业委员会工作细则》等制度。公司董事会严格按照相关规定</w:t>
      </w:r>
      <w:r>
        <w:rPr>
          <w:spacing w:val="-55"/>
        </w:rPr>
        <w:t> </w:t>
      </w:r>
      <w:r>
        <w:rPr>
          <w:spacing w:val="-55"/>
        </w:rPr>
      </w:r>
      <w:r>
        <w:rPr>
          <w:spacing w:val="-1"/>
        </w:rPr>
        <w:t>对权限范围内的重大事项履行相应的审议程序，认真贯彻执行股东大会各项决议。各专门委员会</w:t>
      </w:r>
      <w:r>
        <w:rPr>
          <w:spacing w:val="-55"/>
        </w:rPr>
        <w:t> </w:t>
      </w:r>
      <w:r>
        <w:rPr>
          <w:spacing w:val="-55"/>
        </w:rPr>
      </w:r>
      <w:r>
        <w:rPr>
          <w:spacing w:val="-1"/>
        </w:rPr>
        <w:t>各司其责，有效促进了董事会的规范运作和科学决策。目前，董事会下设战略委员会、薪酬与考</w:t>
      </w:r>
      <w:r>
        <w:rPr>
          <w:spacing w:val="-55"/>
        </w:rPr>
        <w:t> </w:t>
      </w:r>
      <w:r>
        <w:rPr>
          <w:spacing w:val="-55"/>
        </w:rPr>
      </w:r>
      <w:r>
        <w:rPr>
          <w:spacing w:val="-6"/>
          <w:w w:val="100"/>
        </w:rPr>
        <w:t>核委员会、提名委员会和审计委员会四个专业委员会，各专门委员会严格按照各委员会议事规则，</w:t>
      </w:r>
      <w:r>
        <w:rPr>
          <w:w w:val="100"/>
        </w:rPr>
        <w:t> </w:t>
      </w:r>
      <w:r>
        <w:rPr/>
        <w:t>对各自职责范围内的重大事项进行审议，进一步提升董事会工作质量。</w:t>
      </w:r>
      <w:r>
        <w:rPr>
          <w:rFonts w:ascii="宋体" w:hAnsi="宋体" w:cs="宋体" w:eastAsia="宋体" w:hint="default"/>
        </w:rPr>
        <w:t> </w:t>
      </w:r>
    </w:p>
    <w:p>
      <w:pPr>
        <w:pStyle w:val="BodyText"/>
        <w:spacing w:line="357" w:lineRule="auto" w:before="30"/>
        <w:ind w:left="557" w:right="0"/>
        <w:jc w:val="left"/>
      </w:pPr>
      <w:r>
        <w:rPr/>
        <w:t>（三）关于监事与监事会</w:t>
      </w:r>
      <w:r>
        <w:rPr>
          <w:rFonts w:ascii="宋体" w:hAnsi="宋体" w:cs="宋体" w:eastAsia="宋体" w:hint="default"/>
          <w:w w:val="100"/>
        </w:rPr>
        <w:t> </w:t>
      </w:r>
      <w:r>
        <w:rPr>
          <w:spacing w:val="-2"/>
        </w:rPr>
        <w:t>公司严格按照《公司章程》、《监事会议事规则》等的规定进行监事提名、选举工作，公司</w:t>
      </w:r>
    </w:p>
    <w:p>
      <w:pPr>
        <w:pStyle w:val="BodyText"/>
        <w:spacing w:line="355" w:lineRule="auto" w:before="30"/>
        <w:ind w:right="128"/>
        <w:jc w:val="both"/>
        <w:rPr>
          <w:rFonts w:ascii="宋体" w:hAnsi="宋体" w:cs="宋体" w:eastAsia="宋体" w:hint="default"/>
        </w:rPr>
      </w:pPr>
      <w:r>
        <w:rPr>
          <w:spacing w:val="-1"/>
        </w:rPr>
        <w:t>监事会的人员构成符合相关法律、法规的规定与要求。报告期内，公司监事会严格按照《公司章</w:t>
      </w:r>
      <w:r>
        <w:rPr>
          <w:spacing w:val="-55"/>
        </w:rPr>
        <w:t> </w:t>
      </w:r>
      <w:r>
        <w:rPr>
          <w:spacing w:val="-55"/>
        </w:rPr>
      </w:r>
      <w:r>
        <w:rPr>
          <w:spacing w:val="-1"/>
        </w:rPr>
        <w:t>程》和《监事会议事规则》的规定，认真履行规定的职责，对公司董事会的规范运作、公司财务</w:t>
      </w:r>
      <w:r>
        <w:rPr>
          <w:spacing w:val="-55"/>
        </w:rPr>
        <w:t> </w:t>
      </w:r>
      <w:r>
        <w:rPr>
          <w:spacing w:val="-55"/>
        </w:rPr>
      </w:r>
      <w:r>
        <w:rPr>
          <w:spacing w:val="-1"/>
        </w:rPr>
        <w:t>活动开展及财务制度执行情况、公司董事和高级管理人员履职情况进行检查和监督，促进公司经</w:t>
      </w:r>
      <w:r>
        <w:rPr>
          <w:spacing w:val="-54"/>
        </w:rPr>
        <w:t> </w:t>
      </w:r>
      <w:r>
        <w:rPr>
          <w:spacing w:val="-54"/>
        </w:rPr>
      </w:r>
      <w:r>
        <w:rPr/>
        <w:t>营管理能力和规范运作水平提升。</w:t>
      </w:r>
      <w:r>
        <w:rPr>
          <w:rFonts w:ascii="宋体" w:hAnsi="宋体" w:cs="宋体" w:eastAsia="宋体" w:hint="default"/>
        </w:rPr>
        <w:t> </w:t>
      </w:r>
    </w:p>
    <w:p>
      <w:pPr>
        <w:pStyle w:val="BodyText"/>
        <w:spacing w:line="357" w:lineRule="auto" w:before="34"/>
        <w:ind w:left="557" w:right="0"/>
        <w:jc w:val="left"/>
      </w:pPr>
      <w:r>
        <w:rPr/>
        <w:t>（四）关联方与上市公司行为规范情况</w:t>
      </w:r>
      <w:r>
        <w:rPr>
          <w:rFonts w:ascii="宋体" w:hAnsi="宋体" w:cs="宋体" w:eastAsia="宋体" w:hint="default"/>
          <w:w w:val="100"/>
        </w:rPr>
        <w:t> </w:t>
      </w:r>
      <w:r>
        <w:rPr>
          <w:spacing w:val="-2"/>
        </w:rPr>
        <w:t>报告期内，公司与关联方发生的关联交易均是基于公司经营与发展需要产生，并严格按照公</w:t>
      </w:r>
    </w:p>
    <w:p>
      <w:pPr>
        <w:pStyle w:val="BodyText"/>
        <w:spacing w:line="355" w:lineRule="auto" w:before="30"/>
        <w:ind w:right="129"/>
        <w:jc w:val="both"/>
        <w:rPr>
          <w:rFonts w:ascii="宋体" w:hAnsi="宋体" w:cs="宋体" w:eastAsia="宋体" w:hint="default"/>
        </w:rPr>
      </w:pPr>
      <w:r>
        <w:rPr>
          <w:spacing w:val="-1"/>
        </w:rPr>
        <w:t>司《关联交易管理制度》的有关规定开展，遵循了公平、公正、公开的交易原则，交易价格公允</w:t>
      </w:r>
      <w:r>
        <w:rPr>
          <w:spacing w:val="-55"/>
        </w:rPr>
        <w:t> </w:t>
      </w:r>
      <w:r>
        <w:rPr>
          <w:spacing w:val="-55"/>
        </w:rPr>
      </w:r>
      <w:r>
        <w:rPr/>
        <w:t>合理，决策程序履行到位，不存在损害公司及股东的情形。</w:t>
      </w:r>
      <w:r>
        <w:rPr>
          <w:rFonts w:ascii="宋体" w:hAnsi="宋体" w:cs="宋体" w:eastAsia="宋体" w:hint="default"/>
        </w:rPr>
        <w:t> </w:t>
      </w:r>
    </w:p>
    <w:p>
      <w:pPr>
        <w:pStyle w:val="BodyText"/>
        <w:spacing w:line="357" w:lineRule="auto" w:before="32"/>
        <w:ind w:right="0" w:firstLine="420"/>
        <w:jc w:val="left"/>
        <w:rPr>
          <w:rFonts w:ascii="宋体" w:hAnsi="宋体" w:cs="宋体" w:eastAsia="宋体" w:hint="default"/>
        </w:rPr>
      </w:pPr>
      <w:r>
        <w:rPr>
          <w:spacing w:val="-2"/>
        </w:rPr>
        <w:t>公司在资产、人员、财务、机构设置等方面与关联方相互独立，公司具有独立完整的业务及</w:t>
      </w:r>
      <w:r>
        <w:rPr>
          <w:w w:val="100"/>
        </w:rPr>
        <w:t> </w:t>
      </w:r>
      <w:r>
        <w:rPr/>
        <w:t>自主经营能力</w:t>
      </w:r>
      <w:r>
        <w:rPr>
          <w:rFonts w:ascii="宋体" w:hAnsi="宋体" w:cs="宋体" w:eastAsia="宋体" w:hint="default"/>
        </w:rPr>
        <w:t> </w:t>
      </w:r>
    </w:p>
    <w:p>
      <w:pPr>
        <w:pStyle w:val="BodyText"/>
        <w:spacing w:line="240" w:lineRule="auto" w:before="30"/>
        <w:ind w:left="557" w:right="0"/>
        <w:jc w:val="left"/>
        <w:rPr>
          <w:rFonts w:ascii="宋体" w:hAnsi="宋体" w:cs="宋体" w:eastAsia="宋体" w:hint="default"/>
        </w:rPr>
      </w:pPr>
      <w:r>
        <w:rPr/>
        <w:t>（五）信息披露方面</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1195" w:top="1100" w:bottom="1380" w:left="1140" w:right="1660"/>
        </w:sectPr>
      </w:pPr>
    </w:p>
    <w:p>
      <w:pPr>
        <w:spacing w:line="240" w:lineRule="auto" w:before="3"/>
        <w:rPr>
          <w:rFonts w:ascii="宋体" w:hAnsi="宋体" w:cs="宋体" w:eastAsia="宋体" w:hint="default"/>
          <w:sz w:val="19"/>
          <w:szCs w:val="19"/>
        </w:rPr>
      </w:pPr>
    </w:p>
    <w:p>
      <w:pPr>
        <w:pStyle w:val="BodyText"/>
        <w:spacing w:line="357" w:lineRule="auto" w:before="36"/>
        <w:ind w:left="676" w:right="629" w:firstLine="420"/>
        <w:jc w:val="both"/>
        <w:rPr>
          <w:rFonts w:ascii="宋体" w:hAnsi="宋体" w:cs="宋体" w:eastAsia="宋体" w:hint="default"/>
        </w:rPr>
      </w:pPr>
      <w:r>
        <w:rPr>
          <w:spacing w:val="-2"/>
        </w:rPr>
        <w:t>公司严格按照《公司法》、《证券法》、《上市公司信息披露管理办法》、《上海证券交易</w:t>
      </w:r>
      <w:r>
        <w:rPr>
          <w:w w:val="100"/>
        </w:rPr>
        <w:t> </w:t>
      </w:r>
      <w:r>
        <w:rPr>
          <w:spacing w:val="-7"/>
        </w:rPr>
        <w:t>所科创板上市规则》等法律、行政法规、部门规章、规范性文件的监管要求及《公司章程》、《信</w:t>
      </w:r>
      <w:r>
        <w:rPr>
          <w:spacing w:val="-12"/>
        </w:rPr>
        <w:t> </w:t>
      </w:r>
      <w:r>
        <w:rPr>
          <w:spacing w:val="-12"/>
        </w:rPr>
      </w:r>
      <w:r>
        <w:rPr>
          <w:spacing w:val="-7"/>
        </w:rPr>
        <w:t>息披露管理制度》的规定，履行信息披露义务，提升信息披露质量，保证信息披露的真实、准确、</w:t>
      </w:r>
      <w:r>
        <w:rPr>
          <w:spacing w:val="-14"/>
        </w:rPr>
        <w:t> </w:t>
      </w:r>
      <w:r>
        <w:rPr>
          <w:spacing w:val="-14"/>
        </w:rPr>
      </w:r>
      <w:r>
        <w:rPr>
          <w:spacing w:val="-6"/>
        </w:rPr>
        <w:t>完整，并做好披露前的保密工作，确保公司股东及社会公众及时、全面的了解公司生产经营情况，</w:t>
      </w:r>
      <w:r>
        <w:rPr>
          <w:spacing w:val="-54"/>
        </w:rPr>
        <w:t> </w:t>
      </w:r>
      <w:r>
        <w:rPr>
          <w:spacing w:val="-54"/>
        </w:rPr>
      </w:r>
      <w:r>
        <w:rPr/>
        <w:t>维护投资者信息知情权。</w:t>
      </w:r>
      <w:r>
        <w:rPr>
          <w:rFonts w:ascii="宋体" w:hAnsi="宋体" w:cs="宋体" w:eastAsia="宋体" w:hint="default"/>
        </w:rPr>
        <w:t> </w:t>
      </w:r>
    </w:p>
    <w:p>
      <w:pPr>
        <w:pStyle w:val="BodyText"/>
        <w:spacing w:line="355" w:lineRule="auto" w:before="30"/>
        <w:ind w:left="1097" w:right="0"/>
        <w:jc w:val="left"/>
      </w:pPr>
      <w:r>
        <w:rPr/>
        <w:t>（六）内控体系建设方面</w:t>
      </w:r>
      <w:r>
        <w:rPr>
          <w:rFonts w:ascii="宋体" w:hAnsi="宋体" w:cs="宋体" w:eastAsia="宋体" w:hint="default"/>
          <w:w w:val="100"/>
        </w:rPr>
        <w:t> </w:t>
      </w:r>
      <w:r>
        <w:rPr>
          <w:spacing w:val="-2"/>
        </w:rPr>
        <w:t>报告期内，公司先后制定或修订了《公司章程》、《股东大会议事规则》、《董事会议事规</w:t>
      </w:r>
    </w:p>
    <w:p>
      <w:pPr>
        <w:pStyle w:val="BodyText"/>
        <w:spacing w:line="355" w:lineRule="auto" w:before="34"/>
        <w:ind w:left="676" w:right="0"/>
        <w:jc w:val="left"/>
        <w:rPr>
          <w:rFonts w:ascii="宋体" w:hAnsi="宋体" w:cs="宋体" w:eastAsia="宋体" w:hint="default"/>
        </w:rPr>
      </w:pPr>
      <w:r>
        <w:rPr/>
        <w:t>则》、《重大交易决策制度》、《关联交易管理制度》等一系列内部控制制度，公司内控体系进</w:t>
      </w:r>
      <w:r>
        <w:rPr>
          <w:spacing w:val="-97"/>
        </w:rPr>
        <w:t> </w:t>
      </w:r>
      <w:r>
        <w:rPr>
          <w:spacing w:val="-97"/>
        </w:rPr>
      </w:r>
      <w:r>
        <w:rPr/>
        <w:t>一步完善，公司通过加强对内控制度的宣贯与执行监管力度，确保公司各项经营活动规范运行。</w:t>
      </w:r>
      <w:r>
        <w:rPr>
          <w:rFonts w:ascii="宋体" w:hAnsi="宋体" w:cs="宋体" w:eastAsia="宋体" w:hint="default"/>
        </w:rPr>
        <w:t> </w:t>
      </w:r>
    </w:p>
    <w:p>
      <w:pPr>
        <w:spacing w:line="240" w:lineRule="auto" w:before="9"/>
        <w:rPr>
          <w:rFonts w:ascii="宋体" w:hAnsi="宋体" w:cs="宋体" w:eastAsia="宋体" w:hint="default"/>
          <w:sz w:val="9"/>
          <w:szCs w:val="9"/>
        </w:rPr>
      </w:pPr>
    </w:p>
    <w:p>
      <w:pPr>
        <w:pStyle w:val="BodyText"/>
        <w:spacing w:line="240" w:lineRule="auto" w:before="36"/>
        <w:ind w:left="1097" w:right="0"/>
        <w:jc w:val="left"/>
        <w:rPr>
          <w:rFonts w:ascii="宋体" w:hAnsi="宋体" w:cs="宋体" w:eastAsia="宋体" w:hint="default"/>
        </w:rPr>
      </w:pPr>
      <w:r>
        <w:rPr/>
        <w:t>公司治理与中国证监会相关规定的要求是否存在重大差异；如有重大差异，应当说明原因</w:t>
      </w:r>
      <w:r>
        <w:rPr>
          <w:rFonts w:ascii="宋体" w:hAnsi="宋体" w:cs="宋体" w:eastAsia="宋体" w:hint="default"/>
        </w:rPr>
        <w:t> </w:t>
      </w:r>
    </w:p>
    <w:p>
      <w:pPr>
        <w:spacing w:line="343" w:lineRule="auto" w:before="116"/>
        <w:ind w:left="676" w:right="7348"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二、</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b/>
          <w:bCs/>
          <w:sz w:val="21"/>
          <w:szCs w:val="21"/>
        </w:rPr>
        <w:t>股东大会情况简介</w:t>
      </w:r>
      <w:r>
        <w:rPr>
          <w:rFonts w:ascii="宋体" w:hAnsi="宋体" w:cs="宋体" w:eastAsia="宋体" w:hint="default"/>
          <w:sz w:val="21"/>
          <w:szCs w:val="21"/>
        </w:rPr>
      </w:r>
    </w:p>
    <w:p>
      <w:pPr>
        <w:spacing w:line="240" w:lineRule="auto" w:before="8"/>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2936"/>
        <w:gridCol w:w="1604"/>
        <w:gridCol w:w="3260"/>
        <w:gridCol w:w="2125"/>
      </w:tblGrid>
      <w:tr>
        <w:trPr>
          <w:trHeight w:val="283"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9" w:right="0"/>
              <w:jc w:val="left"/>
              <w:rPr>
                <w:rFonts w:ascii="宋体" w:hAnsi="宋体" w:cs="宋体" w:eastAsia="宋体" w:hint="default"/>
                <w:sz w:val="21"/>
                <w:szCs w:val="21"/>
              </w:rPr>
            </w:pPr>
            <w:r>
              <w:rPr>
                <w:rFonts w:ascii="宋体" w:hAnsi="宋体" w:cs="宋体" w:eastAsia="宋体" w:hint="default"/>
                <w:sz w:val="21"/>
                <w:szCs w:val="21"/>
              </w:rPr>
              <w:t>会议届次</w:t>
            </w:r>
            <w:r>
              <w:rPr>
                <w:rFonts w:ascii="宋体" w:hAnsi="宋体" w:cs="宋体" w:eastAsia="宋体" w:hint="default"/>
                <w:sz w:val="21"/>
                <w:szCs w:val="21"/>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召开日期</w:t>
            </w:r>
            <w:r>
              <w:rPr>
                <w:rFonts w:ascii="宋体" w:hAnsi="宋体" w:cs="宋体" w:eastAsia="宋体" w:hint="default"/>
                <w:sz w:val="21"/>
                <w:szCs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决议刊登的指定网站的查询索引</w:t>
            </w:r>
            <w:r>
              <w:rPr>
                <w:rFonts w:ascii="宋体" w:hAnsi="宋体" w:cs="宋体" w:eastAsia="宋体" w:hint="default"/>
                <w:sz w:val="21"/>
                <w:szCs w:val="21"/>
              </w:rPr>
              <w:t> </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决议刊登的披露日期</w:t>
            </w:r>
            <w:r>
              <w:rPr>
                <w:rFonts w:ascii="宋体" w:hAnsi="宋体" w:cs="宋体" w:eastAsia="宋体" w:hint="default"/>
                <w:sz w:val="21"/>
                <w:szCs w:val="21"/>
              </w:rPr>
              <w:t> </w:t>
            </w:r>
          </w:p>
        </w:tc>
      </w:tr>
      <w:tr>
        <w:trPr>
          <w:trHeight w:val="283"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6"/>
                <w:sz w:val="21"/>
                <w:szCs w:val="21"/>
              </w:rPr>
              <w:t> </w:t>
            </w:r>
            <w:r>
              <w:rPr>
                <w:rFonts w:ascii="宋体" w:hAnsi="宋体" w:cs="宋体" w:eastAsia="宋体" w:hint="default"/>
                <w:sz w:val="21"/>
                <w:szCs w:val="21"/>
              </w:rPr>
              <w:t>年第一次临时股东大会</w:t>
            </w:r>
            <w:r>
              <w:rPr>
                <w:rFonts w:ascii="宋体" w:hAnsi="宋体" w:cs="宋体" w:eastAsia="宋体" w:hint="default"/>
                <w:sz w:val="21"/>
                <w:szCs w:val="21"/>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2019.03.22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r>
      <w:tr>
        <w:trPr>
          <w:trHeight w:val="281"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6"/>
                <w:sz w:val="21"/>
                <w:szCs w:val="21"/>
              </w:rPr>
              <w:t> </w:t>
            </w:r>
            <w:r>
              <w:rPr>
                <w:rFonts w:ascii="宋体" w:hAnsi="宋体" w:cs="宋体" w:eastAsia="宋体" w:hint="default"/>
                <w:sz w:val="21"/>
                <w:szCs w:val="21"/>
              </w:rPr>
              <w:t>年第二次临时股东大会</w:t>
            </w:r>
            <w:r>
              <w:rPr>
                <w:rFonts w:ascii="宋体" w:hAnsi="宋体" w:cs="宋体" w:eastAsia="宋体" w:hint="default"/>
                <w:sz w:val="21"/>
                <w:szCs w:val="21"/>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2019.03.25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r>
      <w:tr>
        <w:trPr>
          <w:trHeight w:val="283"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6"/>
                <w:sz w:val="21"/>
                <w:szCs w:val="21"/>
              </w:rPr>
              <w:t> </w:t>
            </w:r>
            <w:r>
              <w:rPr>
                <w:rFonts w:ascii="宋体" w:hAnsi="宋体" w:cs="宋体" w:eastAsia="宋体" w:hint="default"/>
                <w:sz w:val="21"/>
                <w:szCs w:val="21"/>
              </w:rPr>
              <w:t>年第三次临时股东大会</w:t>
            </w:r>
            <w:r>
              <w:rPr>
                <w:rFonts w:ascii="宋体" w:hAnsi="宋体" w:cs="宋体" w:eastAsia="宋体" w:hint="default"/>
                <w:sz w:val="21"/>
                <w:szCs w:val="21"/>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2019.04.01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r>
      <w:tr>
        <w:trPr>
          <w:trHeight w:val="283"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年度股东大会</w:t>
            </w:r>
            <w:r>
              <w:rPr>
                <w:rFonts w:ascii="宋体" w:hAnsi="宋体" w:cs="宋体" w:eastAsia="宋体" w:hint="default"/>
                <w:sz w:val="21"/>
                <w:szCs w:val="21"/>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2019.04.13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r>
      <w:tr>
        <w:trPr>
          <w:trHeight w:val="281"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6"/>
                <w:sz w:val="21"/>
                <w:szCs w:val="21"/>
              </w:rPr>
              <w:t> </w:t>
            </w:r>
            <w:r>
              <w:rPr>
                <w:rFonts w:ascii="宋体" w:hAnsi="宋体" w:cs="宋体" w:eastAsia="宋体" w:hint="default"/>
                <w:sz w:val="21"/>
                <w:szCs w:val="21"/>
              </w:rPr>
              <w:t>年第四次临时股东大会</w:t>
            </w:r>
            <w:r>
              <w:rPr>
                <w:rFonts w:ascii="宋体" w:hAnsi="宋体" w:cs="宋体" w:eastAsia="宋体" w:hint="default"/>
                <w:sz w:val="21"/>
                <w:szCs w:val="21"/>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2019.07.15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r>
      <w:tr>
        <w:trPr>
          <w:trHeight w:val="1373"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6"/>
                <w:sz w:val="21"/>
                <w:szCs w:val="21"/>
              </w:rPr>
              <w:t> </w:t>
            </w:r>
            <w:r>
              <w:rPr>
                <w:rFonts w:ascii="宋体" w:hAnsi="宋体" w:cs="宋体" w:eastAsia="宋体" w:hint="default"/>
                <w:sz w:val="21"/>
                <w:szCs w:val="21"/>
              </w:rPr>
              <w:t>年第五次临时股东大会</w:t>
            </w:r>
            <w:r>
              <w:rPr>
                <w:rFonts w:ascii="宋体" w:hAnsi="宋体" w:cs="宋体" w:eastAsia="宋体" w:hint="default"/>
                <w:sz w:val="21"/>
                <w:szCs w:val="21"/>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06" w:right="0"/>
              <w:jc w:val="center"/>
              <w:rPr>
                <w:rFonts w:ascii="宋体" w:hAnsi="宋体" w:cs="宋体" w:eastAsia="宋体" w:hint="default"/>
                <w:sz w:val="21"/>
                <w:szCs w:val="21"/>
              </w:rPr>
            </w:pPr>
            <w:r>
              <w:rPr>
                <w:rFonts w:ascii="宋体"/>
                <w:sz w:val="21"/>
              </w:rPr>
              <w:t>2019.11.14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《交控科技股份有限公司</w:t>
            </w:r>
            <w:r>
              <w:rPr>
                <w:rFonts w:ascii="宋体" w:hAnsi="宋体" w:cs="宋体" w:eastAsia="宋体" w:hint="default"/>
                <w:spacing w:val="-55"/>
                <w:sz w:val="21"/>
                <w:szCs w:val="21"/>
              </w:rPr>
              <w:t> </w:t>
            </w: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第五次临时股东大会决议公告》</w:t>
            </w:r>
          </w:p>
          <w:p>
            <w:pPr>
              <w:pStyle w:val="TableParagraph"/>
              <w:spacing w:line="240" w:lineRule="auto"/>
              <w:ind w:left="100" w:right="102"/>
              <w:jc w:val="left"/>
              <w:rPr>
                <w:rFonts w:ascii="宋体" w:hAnsi="宋体" w:cs="宋体" w:eastAsia="宋体" w:hint="default"/>
                <w:sz w:val="21"/>
                <w:szCs w:val="21"/>
              </w:rPr>
            </w:pPr>
            <w:r>
              <w:rPr>
                <w:rFonts w:ascii="宋体" w:hAnsi="宋体" w:cs="宋体" w:eastAsia="宋体" w:hint="default"/>
                <w:spacing w:val="3"/>
                <w:sz w:val="21"/>
                <w:szCs w:val="21"/>
              </w:rPr>
              <w:t>（公告编号：</w:t>
            </w:r>
            <w:r>
              <w:rPr>
                <w:rFonts w:ascii="宋体" w:hAnsi="宋体" w:cs="宋体" w:eastAsia="宋体" w:hint="default"/>
                <w:spacing w:val="3"/>
                <w:sz w:val="21"/>
                <w:szCs w:val="21"/>
              </w:rPr>
              <w:t>2019-017</w:t>
            </w:r>
            <w:r>
              <w:rPr>
                <w:rFonts w:ascii="宋体" w:hAnsi="宋体" w:cs="宋体" w:eastAsia="宋体" w:hint="default"/>
                <w:spacing w:val="3"/>
                <w:sz w:val="21"/>
                <w:szCs w:val="21"/>
              </w:rPr>
              <w:t>），刊登</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于 上 海 证 券 交 易 所 网</w:t>
            </w:r>
            <w:r>
              <w:rPr>
                <w:rFonts w:ascii="宋体" w:hAnsi="宋体" w:cs="宋体" w:eastAsia="宋体" w:hint="default"/>
                <w:spacing w:val="-2"/>
                <w:sz w:val="21"/>
                <w:szCs w:val="21"/>
              </w:rPr>
              <w:t> </w:t>
            </w:r>
            <w:r>
              <w:rPr>
                <w:rFonts w:ascii="宋体" w:hAnsi="宋体" w:cs="宋体" w:eastAsia="宋体" w:hint="default"/>
                <w:sz w:val="21"/>
                <w:szCs w:val="21"/>
              </w:rPr>
              <w:t>站</w:t>
            </w:r>
          </w:p>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www.sse.com.cn) </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03" w:right="0"/>
              <w:jc w:val="center"/>
              <w:rPr>
                <w:rFonts w:ascii="宋体" w:hAnsi="宋体" w:cs="宋体" w:eastAsia="宋体" w:hint="default"/>
                <w:sz w:val="21"/>
                <w:szCs w:val="21"/>
              </w:rPr>
            </w:pPr>
            <w:r>
              <w:rPr>
                <w:rFonts w:ascii="宋体"/>
                <w:sz w:val="21"/>
              </w:rPr>
              <w:t>2019.11.15 </w:t>
            </w:r>
          </w:p>
        </w:tc>
      </w:tr>
    </w:tbl>
    <w:p>
      <w:pPr>
        <w:pStyle w:val="BodyText"/>
        <w:spacing w:line="240" w:lineRule="auto" w:before="86"/>
        <w:ind w:left="676" w:right="0"/>
        <w:jc w:val="left"/>
        <w:rPr>
          <w:rFonts w:ascii="宋体" w:hAnsi="宋体" w:cs="宋体" w:eastAsia="宋体" w:hint="default"/>
        </w:rPr>
      </w:pPr>
      <w:r>
        <w:rPr/>
        <w:t>股东大会情况说明</w:t>
      </w:r>
      <w:r>
        <w:rPr>
          <w:rFonts w:ascii="宋体" w:hAnsi="宋体" w:cs="宋体" w:eastAsia="宋体" w:hint="default"/>
        </w:rPr>
        <w:t> </w:t>
      </w:r>
    </w:p>
    <w:p>
      <w:pPr>
        <w:pStyle w:val="BodyText"/>
        <w:spacing w:line="240" w:lineRule="auto" w:before="116"/>
        <w:ind w:left="676" w:right="0"/>
        <w:jc w:val="left"/>
        <w:rPr>
          <w:rFonts w:ascii="宋体" w:hAnsi="宋体" w:cs="宋体" w:eastAsia="宋体" w:hint="default"/>
        </w:rPr>
      </w:pPr>
      <w:r>
        <w:rPr/>
        <w:t>√适用□不适用</w:t>
      </w:r>
      <w:r>
        <w:rPr>
          <w:rFonts w:ascii="宋体" w:hAnsi="宋体" w:cs="宋体" w:eastAsia="宋体" w:hint="default"/>
        </w:rPr>
        <w:t> </w:t>
      </w:r>
    </w:p>
    <w:p>
      <w:pPr>
        <w:pStyle w:val="BodyText"/>
        <w:spacing w:line="355" w:lineRule="auto" w:before="118"/>
        <w:ind w:left="676" w:right="0" w:firstLine="420"/>
        <w:jc w:val="left"/>
        <w:rPr>
          <w:rFonts w:ascii="宋体" w:hAnsi="宋体" w:cs="宋体" w:eastAsia="宋体" w:hint="default"/>
        </w:rPr>
      </w:pPr>
      <w:r>
        <w:rPr>
          <w:spacing w:val="-1"/>
          <w:w w:val="100"/>
        </w:rPr>
        <w:t>公司于</w:t>
      </w:r>
      <w:r>
        <w:rPr>
          <w:spacing w:val="-48"/>
          <w:w w:val="100"/>
        </w:rPr>
        <w:t> </w:t>
      </w:r>
      <w:r>
        <w:rPr>
          <w:rFonts w:ascii="宋体" w:hAnsi="宋体" w:cs="宋体" w:eastAsia="宋体" w:hint="default"/>
          <w:spacing w:val="-1"/>
          <w:w w:val="100"/>
        </w:rPr>
        <w:t>2019</w:t>
      </w:r>
      <w:r>
        <w:rPr>
          <w:rFonts w:ascii="宋体" w:hAnsi="宋体" w:cs="宋体" w:eastAsia="宋体" w:hint="default"/>
          <w:spacing w:val="-48"/>
          <w:w w:val="100"/>
        </w:rPr>
        <w:t> </w:t>
      </w:r>
      <w:r>
        <w:rPr>
          <w:w w:val="100"/>
        </w:rPr>
        <w:t>年</w:t>
      </w:r>
      <w:r>
        <w:rPr>
          <w:spacing w:val="-50"/>
          <w:w w:val="100"/>
        </w:rPr>
        <w:t> </w:t>
      </w:r>
      <w:r>
        <w:rPr>
          <w:rFonts w:ascii="宋体" w:hAnsi="宋体" w:cs="宋体" w:eastAsia="宋体" w:hint="default"/>
          <w:w w:val="100"/>
        </w:rPr>
        <w:t>7</w:t>
      </w:r>
      <w:r>
        <w:rPr>
          <w:rFonts w:ascii="宋体" w:hAnsi="宋体" w:cs="宋体" w:eastAsia="宋体" w:hint="default"/>
          <w:spacing w:val="-48"/>
          <w:w w:val="100"/>
        </w:rPr>
        <w:t> </w:t>
      </w:r>
      <w:r>
        <w:rPr>
          <w:spacing w:val="-5"/>
          <w:w w:val="100"/>
        </w:rPr>
        <w:t>月在上海证券交易所科创板挂牌上市，在此之后公司召开的股东大会均已按</w:t>
      </w:r>
      <w:r>
        <w:rPr>
          <w:w w:val="100"/>
        </w:rPr>
        <w:t> </w:t>
      </w:r>
      <w:r>
        <w:rPr/>
        <w:t>照相关规定履行信息披露义务。</w:t>
      </w:r>
      <w:r>
        <w:rPr>
          <w:rFonts w:ascii="宋体" w:hAnsi="宋体" w:cs="宋体" w:eastAsia="宋体" w:hint="default"/>
        </w:rPr>
        <w:t> </w:t>
      </w:r>
    </w:p>
    <w:p>
      <w:pPr>
        <w:pStyle w:val="Heading4"/>
        <w:spacing w:line="240" w:lineRule="auto" w:before="152"/>
        <w:ind w:left="676" w:right="0"/>
        <w:jc w:val="left"/>
        <w:rPr>
          <w:b w:val="0"/>
          <w:bCs w:val="0"/>
        </w:rPr>
      </w:pPr>
      <w:r>
        <w:rPr/>
        <w:t>三、</w:t>
      </w:r>
      <w:r>
        <w:rPr>
          <w:spacing w:val="-101"/>
        </w:rPr>
        <w:t> </w:t>
      </w:r>
      <w:r>
        <w:rPr>
          <w:rFonts w:ascii="宋体" w:hAnsi="宋体" w:cs="宋体" w:eastAsia="宋体" w:hint="default"/>
          <w:spacing w:val="-101"/>
        </w:rPr>
      </w:r>
      <w:r>
        <w:rPr/>
        <w:t>董事履行职责情况</w:t>
      </w:r>
      <w:r>
        <w:rPr>
          <w:b w:val="0"/>
          <w:bCs w:val="0"/>
        </w:rPr>
      </w:r>
    </w:p>
    <w:p>
      <w:pPr>
        <w:pStyle w:val="Heading4"/>
        <w:spacing w:line="240" w:lineRule="auto" w:before="118"/>
        <w:ind w:left="676"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6"/>
        <w:rPr>
          <w:rFonts w:ascii="宋体" w:hAnsi="宋体" w:cs="宋体" w:eastAsia="宋体" w:hint="default"/>
          <w:b/>
          <w:bCs/>
          <w:sz w:val="9"/>
          <w:szCs w:val="9"/>
        </w:rPr>
      </w:pPr>
    </w:p>
    <w:tbl>
      <w:tblPr>
        <w:tblW w:w="0" w:type="auto"/>
        <w:jc w:val="left"/>
        <w:tblInd w:w="417" w:type="dxa"/>
        <w:tblLayout w:type="fixed"/>
        <w:tblCellMar>
          <w:top w:w="0" w:type="dxa"/>
          <w:left w:w="0" w:type="dxa"/>
          <w:bottom w:w="0" w:type="dxa"/>
          <w:right w:w="0" w:type="dxa"/>
        </w:tblCellMar>
        <w:tblLook w:val="01E0"/>
      </w:tblPr>
      <w:tblGrid>
        <w:gridCol w:w="999"/>
        <w:gridCol w:w="1135"/>
        <w:gridCol w:w="1275"/>
        <w:gridCol w:w="1262"/>
        <w:gridCol w:w="968"/>
        <w:gridCol w:w="797"/>
        <w:gridCol w:w="722"/>
        <w:gridCol w:w="1021"/>
        <w:gridCol w:w="1421"/>
      </w:tblGrid>
      <w:tr>
        <w:trPr>
          <w:trHeight w:val="572" w:hRule="exact"/>
        </w:trPr>
        <w:tc>
          <w:tcPr>
            <w:tcW w:w="9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66"/>
              <w:ind w:left="281" w:right="18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w w:val="100"/>
                <w:sz w:val="21"/>
                <w:szCs w:val="21"/>
              </w:rPr>
              <w:t> </w:t>
            </w:r>
            <w:r>
              <w:rPr>
                <w:rFonts w:ascii="宋体" w:hAnsi="宋体" w:cs="宋体" w:eastAsia="宋体" w:hint="default"/>
                <w:sz w:val="21"/>
                <w:szCs w:val="21"/>
              </w:rPr>
              <w:t>姓名</w:t>
            </w:r>
            <w:r>
              <w:rPr>
                <w:rFonts w:ascii="宋体" w:hAnsi="宋体" w:cs="宋体" w:eastAsia="宋体" w:hint="default"/>
                <w:sz w:val="21"/>
                <w:szCs w:val="21"/>
              </w:rPr>
              <w:t> </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66"/>
              <w:ind w:left="352" w:right="139" w:hanging="212"/>
              <w:jc w:val="left"/>
              <w:rPr>
                <w:rFonts w:ascii="宋体" w:hAnsi="宋体" w:cs="宋体" w:eastAsia="宋体" w:hint="default"/>
                <w:sz w:val="21"/>
                <w:szCs w:val="21"/>
              </w:rPr>
            </w:pPr>
            <w:r>
              <w:rPr>
                <w:rFonts w:ascii="宋体" w:hAnsi="宋体" w:cs="宋体" w:eastAsia="宋体" w:hint="default"/>
                <w:sz w:val="21"/>
                <w:szCs w:val="21"/>
              </w:rPr>
              <w:t>是否独立</w:t>
            </w:r>
            <w:r>
              <w:rPr>
                <w:rFonts w:ascii="宋体" w:hAnsi="宋体" w:cs="宋体" w:eastAsia="宋体" w:hint="default"/>
                <w:w w:val="100"/>
                <w:sz w:val="21"/>
                <w:szCs w:val="21"/>
              </w:rPr>
              <w:t> </w:t>
            </w:r>
            <w:r>
              <w:rPr>
                <w:rFonts w:ascii="宋体" w:hAnsi="宋体" w:cs="宋体" w:eastAsia="宋体" w:hint="default"/>
                <w:sz w:val="21"/>
                <w:szCs w:val="21"/>
              </w:rPr>
              <w:t>董事</w:t>
            </w:r>
            <w:r>
              <w:rPr>
                <w:rFonts w:ascii="宋体" w:hAnsi="宋体" w:cs="宋体" w:eastAsia="宋体" w:hint="default"/>
                <w:sz w:val="21"/>
                <w:szCs w:val="21"/>
              </w:rPr>
              <w:t> </w:t>
            </w:r>
          </w:p>
        </w:tc>
        <w:tc>
          <w:tcPr>
            <w:tcW w:w="604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center"/>
              <w:rPr>
                <w:rFonts w:ascii="宋体" w:hAnsi="宋体" w:cs="宋体" w:eastAsia="宋体" w:hint="default"/>
                <w:sz w:val="21"/>
                <w:szCs w:val="21"/>
              </w:rPr>
            </w:pPr>
            <w:r>
              <w:rPr>
                <w:rFonts w:ascii="宋体" w:hAnsi="宋体" w:cs="宋体" w:eastAsia="宋体" w:hint="default"/>
                <w:sz w:val="21"/>
                <w:szCs w:val="21"/>
              </w:rPr>
              <w:t>参加董事会情况</w:t>
            </w:r>
            <w:r>
              <w:rPr>
                <w:rFonts w:ascii="宋体" w:hAnsi="宋体" w:cs="宋体" w:eastAsia="宋体" w:hint="default"/>
                <w:sz w:val="21"/>
                <w:szCs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4"/>
              <w:ind w:left="388" w:right="175" w:hanging="209"/>
              <w:jc w:val="left"/>
              <w:rPr>
                <w:rFonts w:ascii="宋体" w:hAnsi="宋体" w:cs="宋体" w:eastAsia="宋体" w:hint="default"/>
                <w:sz w:val="21"/>
                <w:szCs w:val="21"/>
              </w:rPr>
            </w:pPr>
            <w:r>
              <w:rPr>
                <w:rFonts w:ascii="宋体" w:hAnsi="宋体" w:cs="宋体" w:eastAsia="宋体" w:hint="default"/>
                <w:sz w:val="21"/>
                <w:szCs w:val="21"/>
              </w:rPr>
              <w:t>参加股东大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会情况</w:t>
            </w:r>
            <w:r>
              <w:rPr>
                <w:rFonts w:ascii="宋体" w:hAnsi="宋体" w:cs="宋体" w:eastAsia="宋体" w:hint="default"/>
                <w:sz w:val="21"/>
                <w:szCs w:val="21"/>
              </w:rPr>
              <w:t> </w:t>
            </w:r>
          </w:p>
        </w:tc>
      </w:tr>
      <w:tr>
        <w:trPr>
          <w:trHeight w:val="1373" w:hRule="exact"/>
        </w:trPr>
        <w:tc>
          <w:tcPr>
            <w:tcW w:w="999"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2"/>
              <w:ind w:left="105" w:right="0"/>
              <w:jc w:val="left"/>
              <w:rPr>
                <w:rFonts w:ascii="宋体" w:hAnsi="宋体" w:cs="宋体" w:eastAsia="宋体" w:hint="default"/>
                <w:sz w:val="21"/>
                <w:szCs w:val="21"/>
              </w:rPr>
            </w:pPr>
            <w:r>
              <w:rPr>
                <w:rFonts w:ascii="宋体" w:hAnsi="宋体" w:cs="宋体" w:eastAsia="宋体" w:hint="default"/>
                <w:sz w:val="21"/>
                <w:szCs w:val="21"/>
              </w:rPr>
              <w:t>本年应参加</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董事会次数</w:t>
            </w:r>
            <w:r>
              <w:rPr>
                <w:rFonts w:ascii="宋体" w:hAnsi="宋体" w:cs="宋体" w:eastAsia="宋体" w:hint="default"/>
                <w:sz w:val="21"/>
                <w:szCs w:val="21"/>
              </w:rPr>
              <w:t> </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2"/>
              <w:ind w:left="415" w:right="204" w:hanging="212"/>
              <w:jc w:val="left"/>
              <w:rPr>
                <w:rFonts w:ascii="宋体" w:hAnsi="宋体" w:cs="宋体" w:eastAsia="宋体" w:hint="default"/>
                <w:sz w:val="21"/>
                <w:szCs w:val="21"/>
              </w:rPr>
            </w:pPr>
            <w:r>
              <w:rPr>
                <w:rFonts w:ascii="宋体" w:hAnsi="宋体" w:cs="宋体" w:eastAsia="宋体" w:hint="default"/>
                <w:sz w:val="21"/>
                <w:szCs w:val="21"/>
              </w:rPr>
              <w:t>亲自出席</w:t>
            </w:r>
            <w:r>
              <w:rPr>
                <w:rFonts w:ascii="宋体" w:hAnsi="宋体" w:cs="宋体" w:eastAsia="宋体" w:hint="default"/>
                <w:w w:val="100"/>
                <w:sz w:val="21"/>
                <w:szCs w:val="21"/>
              </w:rPr>
              <w:t> </w:t>
            </w:r>
            <w:r>
              <w:rPr>
                <w:rFonts w:ascii="宋体" w:hAnsi="宋体" w:cs="宋体" w:eastAsia="宋体" w:hint="default"/>
                <w:sz w:val="21"/>
                <w:szCs w:val="21"/>
              </w:rPr>
              <w:t>次数</w:t>
            </w:r>
            <w:r>
              <w:rPr>
                <w:rFonts w:ascii="宋体" w:hAnsi="宋体" w:cs="宋体" w:eastAsia="宋体" w:hint="default"/>
                <w:sz w:val="21"/>
                <w:szCs w:val="21"/>
              </w:rPr>
              <w:t> </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37" w:lineRule="auto"/>
              <w:ind w:left="160" w:right="59"/>
              <w:jc w:val="both"/>
              <w:rPr>
                <w:rFonts w:ascii="宋体" w:hAnsi="宋体" w:cs="宋体" w:eastAsia="宋体" w:hint="default"/>
                <w:sz w:val="21"/>
                <w:szCs w:val="21"/>
              </w:rPr>
            </w:pPr>
            <w:r>
              <w:rPr>
                <w:rFonts w:ascii="宋体" w:hAnsi="宋体" w:cs="宋体" w:eastAsia="宋体" w:hint="default"/>
                <w:sz w:val="21"/>
                <w:szCs w:val="21"/>
              </w:rPr>
              <w:t>以通讯</w:t>
            </w:r>
            <w:r>
              <w:rPr>
                <w:rFonts w:ascii="宋体" w:hAnsi="宋体" w:cs="宋体" w:eastAsia="宋体" w:hint="default"/>
                <w:spacing w:val="-102"/>
                <w:sz w:val="21"/>
                <w:szCs w:val="21"/>
              </w:rPr>
              <w:t> </w:t>
            </w: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r>
              <w:rPr>
                <w:rFonts w:ascii="宋体" w:hAnsi="宋体" w:cs="宋体" w:eastAsia="宋体" w:hint="default"/>
                <w:sz w:val="21"/>
                <w:szCs w:val="21"/>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37" w:lineRule="auto"/>
              <w:ind w:left="179" w:right="79"/>
              <w:jc w:val="both"/>
              <w:rPr>
                <w:rFonts w:ascii="宋体" w:hAnsi="宋体" w:cs="宋体" w:eastAsia="宋体" w:hint="default"/>
                <w:sz w:val="21"/>
                <w:szCs w:val="21"/>
              </w:rPr>
            </w:pPr>
            <w:r>
              <w:rPr>
                <w:rFonts w:ascii="宋体" w:hAnsi="宋体" w:cs="宋体" w:eastAsia="宋体" w:hint="default"/>
                <w:sz w:val="21"/>
                <w:szCs w:val="21"/>
              </w:rPr>
              <w:t>委托</w:t>
            </w:r>
            <w:r>
              <w:rPr>
                <w:rFonts w:ascii="宋体" w:hAnsi="宋体" w:cs="宋体" w:eastAsia="宋体" w:hint="default"/>
                <w:spacing w:val="-103"/>
                <w:sz w:val="21"/>
                <w:szCs w:val="21"/>
              </w:rPr>
              <w:t> </w:t>
            </w:r>
            <w:r>
              <w:rPr>
                <w:rFonts w:ascii="宋体" w:hAnsi="宋体" w:cs="宋体" w:eastAsia="宋体" w:hint="default"/>
                <w:sz w:val="21"/>
                <w:szCs w:val="21"/>
              </w:rPr>
              <w:t>出席</w:t>
            </w:r>
            <w:r>
              <w:rPr>
                <w:rFonts w:ascii="宋体" w:hAnsi="宋体" w:cs="宋体" w:eastAsia="宋体" w:hint="default"/>
                <w:spacing w:val="-103"/>
                <w:sz w:val="21"/>
                <w:szCs w:val="21"/>
              </w:rPr>
              <w:t> </w:t>
            </w:r>
            <w:r>
              <w:rPr>
                <w:rFonts w:ascii="宋体" w:hAnsi="宋体" w:cs="宋体" w:eastAsia="宋体" w:hint="default"/>
                <w:sz w:val="21"/>
                <w:szCs w:val="21"/>
              </w:rPr>
              <w:t>次数</w:t>
            </w:r>
            <w:r>
              <w:rPr>
                <w:rFonts w:ascii="宋体" w:hAnsi="宋体" w:cs="宋体" w:eastAsia="宋体" w:hint="default"/>
                <w:sz w:val="21"/>
                <w:szCs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2"/>
              <w:ind w:left="143" w:right="41"/>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w w:val="100"/>
                <w:sz w:val="21"/>
                <w:szCs w:val="21"/>
              </w:rPr>
              <w:t> </w:t>
            </w:r>
            <w:r>
              <w:rPr>
                <w:rFonts w:ascii="宋体" w:hAnsi="宋体" w:cs="宋体" w:eastAsia="宋体" w:hint="default"/>
                <w:sz w:val="21"/>
                <w:szCs w:val="21"/>
              </w:rPr>
              <w:t>次数</w:t>
            </w:r>
            <w:r>
              <w:rPr>
                <w:rFonts w:ascii="宋体" w:hAnsi="宋体" w:cs="宋体" w:eastAsia="宋体" w:hint="default"/>
                <w:sz w:val="21"/>
                <w:szCs w:val="21"/>
              </w:rPr>
              <w:t> </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是否连</w:t>
            </w:r>
          </w:p>
          <w:p>
            <w:pPr>
              <w:pStyle w:val="TableParagraph"/>
              <w:spacing w:line="237" w:lineRule="auto" w:before="2"/>
              <w:ind w:left="189" w:right="185"/>
              <w:jc w:val="center"/>
              <w:rPr>
                <w:rFonts w:ascii="宋体" w:hAnsi="宋体" w:cs="宋体" w:eastAsia="宋体" w:hint="default"/>
                <w:sz w:val="21"/>
                <w:szCs w:val="21"/>
              </w:rPr>
            </w:pPr>
            <w:r>
              <w:rPr>
                <w:rFonts w:ascii="宋体" w:hAnsi="宋体" w:cs="宋体" w:eastAsia="宋体" w:hint="default"/>
                <w:sz w:val="21"/>
                <w:szCs w:val="21"/>
              </w:rPr>
              <w:t>续两次</w:t>
            </w:r>
            <w:r>
              <w:rPr>
                <w:rFonts w:ascii="宋体" w:hAnsi="宋体" w:cs="宋体" w:eastAsia="宋体" w:hint="default"/>
                <w:w w:val="100"/>
                <w:sz w:val="21"/>
                <w:szCs w:val="21"/>
              </w:rPr>
              <w:t> </w:t>
            </w:r>
            <w:r>
              <w:rPr>
                <w:rFonts w:ascii="宋体" w:hAnsi="宋体" w:cs="宋体" w:eastAsia="宋体" w:hint="default"/>
                <w:sz w:val="21"/>
                <w:szCs w:val="21"/>
              </w:rPr>
              <w:t>未亲自</w:t>
            </w:r>
            <w:r>
              <w:rPr>
                <w:rFonts w:ascii="宋体" w:hAnsi="宋体" w:cs="宋体" w:eastAsia="宋体" w:hint="default"/>
                <w:w w:val="100"/>
                <w:sz w:val="21"/>
                <w:szCs w:val="21"/>
              </w:rPr>
              <w:t> </w:t>
            </w:r>
            <w:r>
              <w:rPr>
                <w:rFonts w:ascii="宋体" w:hAnsi="宋体" w:cs="宋体" w:eastAsia="宋体" w:hint="default"/>
                <w:sz w:val="21"/>
                <w:szCs w:val="21"/>
              </w:rPr>
              <w:t>参加会</w:t>
            </w:r>
            <w:r>
              <w:rPr>
                <w:rFonts w:ascii="宋体" w:hAnsi="宋体" w:cs="宋体" w:eastAsia="宋体" w:hint="default"/>
                <w:w w:val="100"/>
                <w:sz w:val="21"/>
                <w:szCs w:val="21"/>
              </w:rPr>
              <w:t> </w:t>
            </w:r>
            <w:r>
              <w:rPr>
                <w:rFonts w:ascii="宋体" w:hAnsi="宋体" w:cs="宋体" w:eastAsia="宋体" w:hint="default"/>
                <w:sz w:val="21"/>
                <w:szCs w:val="21"/>
              </w:rPr>
              <w:t>议</w:t>
            </w:r>
            <w:r>
              <w:rPr>
                <w:rFonts w:ascii="宋体" w:hAnsi="宋体" w:cs="宋体" w:eastAsia="宋体" w:hint="default"/>
                <w:sz w:val="21"/>
                <w:szCs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2"/>
              <w:ind w:left="285" w:right="175" w:hanging="106"/>
              <w:jc w:val="left"/>
              <w:rPr>
                <w:rFonts w:ascii="宋体" w:hAnsi="宋体" w:cs="宋体" w:eastAsia="宋体" w:hint="default"/>
                <w:sz w:val="21"/>
                <w:szCs w:val="21"/>
              </w:rPr>
            </w:pPr>
            <w:r>
              <w:rPr>
                <w:rFonts w:ascii="宋体" w:hAnsi="宋体" w:cs="宋体" w:eastAsia="宋体" w:hint="default"/>
                <w:sz w:val="21"/>
                <w:szCs w:val="21"/>
              </w:rPr>
              <w:t>出席股东大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会的次数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1" w:hRule="exact"/>
        </w:trPr>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郜春海</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0"/>
              <w:jc w:val="right"/>
              <w:rPr>
                <w:rFonts w:ascii="宋体" w:hAnsi="宋体" w:cs="宋体" w:eastAsia="宋体" w:hint="default"/>
                <w:sz w:val="21"/>
                <w:szCs w:val="21"/>
              </w:rPr>
            </w:pPr>
            <w:r>
              <w:rPr>
                <w:rFonts w:ascii="宋体"/>
                <w:sz w:val="21"/>
              </w:rPr>
              <w:t>11 </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5"/>
              <w:jc w:val="right"/>
              <w:rPr>
                <w:rFonts w:ascii="宋体" w:hAnsi="宋体" w:cs="宋体" w:eastAsia="宋体" w:hint="default"/>
                <w:sz w:val="21"/>
                <w:szCs w:val="21"/>
              </w:rPr>
            </w:pPr>
            <w:r>
              <w:rPr>
                <w:rFonts w:ascii="宋体"/>
                <w:sz w:val="21"/>
              </w:rPr>
              <w:t>11 </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2"/>
              <w:jc w:val="right"/>
              <w:rPr>
                <w:rFonts w:ascii="宋体" w:hAnsi="宋体" w:cs="宋体" w:eastAsia="宋体" w:hint="default"/>
                <w:sz w:val="21"/>
                <w:szCs w:val="21"/>
              </w:rPr>
            </w:pPr>
            <w:r>
              <w:rPr>
                <w:rFonts w:ascii="宋体"/>
                <w:sz w:val="21"/>
              </w:rPr>
              <w:t>6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5"/>
              <w:jc w:val="right"/>
              <w:rPr>
                <w:rFonts w:ascii="宋体" w:hAnsi="宋体" w:cs="宋体" w:eastAsia="宋体" w:hint="default"/>
                <w:sz w:val="21"/>
                <w:szCs w:val="21"/>
              </w:rPr>
            </w:pPr>
            <w:r>
              <w:rPr>
                <w:rFonts w:ascii="宋体"/>
                <w:sz w:val="21"/>
              </w:rPr>
              <w:t>0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7"/>
              <w:jc w:val="right"/>
              <w:rPr>
                <w:rFonts w:ascii="宋体" w:hAnsi="宋体" w:cs="宋体" w:eastAsia="宋体" w:hint="default"/>
                <w:sz w:val="21"/>
                <w:szCs w:val="21"/>
              </w:rPr>
            </w:pPr>
            <w:r>
              <w:rPr>
                <w:rFonts w:ascii="宋体"/>
                <w:sz w:val="21"/>
              </w:rPr>
              <w:t>0 </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3"/>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45"/>
              <w:jc w:val="right"/>
              <w:rPr>
                <w:rFonts w:ascii="宋体" w:hAnsi="宋体" w:cs="宋体" w:eastAsia="宋体" w:hint="default"/>
                <w:sz w:val="21"/>
                <w:szCs w:val="21"/>
              </w:rPr>
            </w:pPr>
            <w:r>
              <w:rPr>
                <w:rFonts w:ascii="宋体"/>
                <w:sz w:val="21"/>
              </w:rPr>
              <w:t>5 </w:t>
            </w:r>
          </w:p>
        </w:tc>
      </w:tr>
      <w:tr>
        <w:trPr>
          <w:trHeight w:val="283" w:hRule="exact"/>
        </w:trPr>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王燕凯</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5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20"/>
              <w:jc w:val="right"/>
              <w:rPr>
                <w:rFonts w:ascii="宋体" w:hAnsi="宋体" w:cs="宋体" w:eastAsia="宋体" w:hint="default"/>
                <w:sz w:val="21"/>
                <w:szCs w:val="21"/>
              </w:rPr>
            </w:pPr>
            <w:r>
              <w:rPr>
                <w:rFonts w:ascii="宋体"/>
                <w:sz w:val="21"/>
              </w:rPr>
              <w:t>11 </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15"/>
              <w:jc w:val="right"/>
              <w:rPr>
                <w:rFonts w:ascii="宋体" w:hAnsi="宋体" w:cs="宋体" w:eastAsia="宋体" w:hint="default"/>
                <w:sz w:val="21"/>
                <w:szCs w:val="21"/>
              </w:rPr>
            </w:pPr>
            <w:r>
              <w:rPr>
                <w:rFonts w:ascii="宋体"/>
                <w:sz w:val="21"/>
              </w:rPr>
              <w:t>10 </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22"/>
              <w:jc w:val="right"/>
              <w:rPr>
                <w:rFonts w:ascii="宋体" w:hAnsi="宋体" w:cs="宋体" w:eastAsia="宋体" w:hint="default"/>
                <w:sz w:val="21"/>
                <w:szCs w:val="21"/>
              </w:rPr>
            </w:pPr>
            <w:r>
              <w:rPr>
                <w:rFonts w:ascii="宋体"/>
                <w:sz w:val="21"/>
              </w:rPr>
              <w:t>6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5"/>
              <w:jc w:val="right"/>
              <w:rPr>
                <w:rFonts w:ascii="宋体" w:hAnsi="宋体" w:cs="宋体" w:eastAsia="宋体" w:hint="default"/>
                <w:sz w:val="21"/>
                <w:szCs w:val="21"/>
              </w:rPr>
            </w:pPr>
            <w:r>
              <w:rPr>
                <w:rFonts w:ascii="宋体"/>
                <w:sz w:val="21"/>
              </w:rPr>
              <w:t>1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7"/>
              <w:jc w:val="right"/>
              <w:rPr>
                <w:rFonts w:ascii="宋体" w:hAnsi="宋体" w:cs="宋体" w:eastAsia="宋体" w:hint="default"/>
                <w:sz w:val="21"/>
                <w:szCs w:val="21"/>
              </w:rPr>
            </w:pPr>
            <w:r>
              <w:rPr>
                <w:rFonts w:ascii="宋体"/>
                <w:sz w:val="21"/>
              </w:rPr>
              <w:t>0 </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93"/>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45"/>
              <w:jc w:val="right"/>
              <w:rPr>
                <w:rFonts w:ascii="宋体" w:hAnsi="宋体" w:cs="宋体" w:eastAsia="宋体" w:hint="default"/>
                <w:sz w:val="21"/>
                <w:szCs w:val="21"/>
              </w:rPr>
            </w:pPr>
            <w:r>
              <w:rPr>
                <w:rFonts w:ascii="宋体"/>
                <w:sz w:val="21"/>
              </w:rPr>
              <w:t>5 </w:t>
            </w:r>
          </w:p>
        </w:tc>
      </w:tr>
      <w:tr>
        <w:trPr>
          <w:trHeight w:val="283" w:hRule="exact"/>
        </w:trPr>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任宇航</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0"/>
              <w:jc w:val="right"/>
              <w:rPr>
                <w:rFonts w:ascii="宋体" w:hAnsi="宋体" w:cs="宋体" w:eastAsia="宋体" w:hint="default"/>
                <w:sz w:val="21"/>
                <w:szCs w:val="21"/>
              </w:rPr>
            </w:pPr>
            <w:r>
              <w:rPr>
                <w:rFonts w:ascii="宋体"/>
                <w:sz w:val="21"/>
              </w:rPr>
              <w:t>11 </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5"/>
              <w:jc w:val="right"/>
              <w:rPr>
                <w:rFonts w:ascii="宋体" w:hAnsi="宋体" w:cs="宋体" w:eastAsia="宋体" w:hint="default"/>
                <w:sz w:val="21"/>
                <w:szCs w:val="21"/>
              </w:rPr>
            </w:pPr>
            <w:r>
              <w:rPr>
                <w:rFonts w:ascii="宋体"/>
                <w:sz w:val="21"/>
              </w:rPr>
              <w:t>10 </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2"/>
              <w:jc w:val="right"/>
              <w:rPr>
                <w:rFonts w:ascii="宋体" w:hAnsi="宋体" w:cs="宋体" w:eastAsia="宋体" w:hint="default"/>
                <w:sz w:val="21"/>
                <w:szCs w:val="21"/>
              </w:rPr>
            </w:pPr>
            <w:r>
              <w:rPr>
                <w:rFonts w:ascii="宋体"/>
                <w:sz w:val="21"/>
              </w:rPr>
              <w:t>6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5"/>
              <w:jc w:val="right"/>
              <w:rPr>
                <w:rFonts w:ascii="宋体" w:hAnsi="宋体" w:cs="宋体" w:eastAsia="宋体" w:hint="default"/>
                <w:sz w:val="21"/>
                <w:szCs w:val="21"/>
              </w:rPr>
            </w:pPr>
            <w:r>
              <w:rPr>
                <w:rFonts w:ascii="宋体"/>
                <w:sz w:val="21"/>
              </w:rPr>
              <w:t>1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7"/>
              <w:jc w:val="right"/>
              <w:rPr>
                <w:rFonts w:ascii="宋体" w:hAnsi="宋体" w:cs="宋体" w:eastAsia="宋体" w:hint="default"/>
                <w:sz w:val="21"/>
                <w:szCs w:val="21"/>
              </w:rPr>
            </w:pPr>
            <w:r>
              <w:rPr>
                <w:rFonts w:ascii="宋体"/>
                <w:sz w:val="21"/>
              </w:rPr>
              <w:t>0 </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3"/>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45"/>
              <w:jc w:val="right"/>
              <w:rPr>
                <w:rFonts w:ascii="宋体" w:hAnsi="宋体" w:cs="宋体" w:eastAsia="宋体" w:hint="default"/>
                <w:sz w:val="21"/>
                <w:szCs w:val="21"/>
              </w:rPr>
            </w:pPr>
            <w:r>
              <w:rPr>
                <w:rFonts w:ascii="宋体"/>
                <w:sz w:val="21"/>
              </w:rPr>
              <w:t>4 </w:t>
            </w:r>
          </w:p>
        </w:tc>
      </w:tr>
      <w:tr>
        <w:trPr>
          <w:trHeight w:val="283" w:hRule="exact"/>
        </w:trPr>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王予新</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0"/>
              <w:jc w:val="right"/>
              <w:rPr>
                <w:rFonts w:ascii="宋体" w:hAnsi="宋体" w:cs="宋体" w:eastAsia="宋体" w:hint="default"/>
                <w:sz w:val="21"/>
                <w:szCs w:val="21"/>
              </w:rPr>
            </w:pPr>
            <w:r>
              <w:rPr>
                <w:rFonts w:ascii="宋体"/>
                <w:sz w:val="21"/>
              </w:rPr>
              <w:t>11 </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5"/>
              <w:jc w:val="right"/>
              <w:rPr>
                <w:rFonts w:ascii="宋体" w:hAnsi="宋体" w:cs="宋体" w:eastAsia="宋体" w:hint="default"/>
                <w:sz w:val="21"/>
                <w:szCs w:val="21"/>
              </w:rPr>
            </w:pPr>
            <w:r>
              <w:rPr>
                <w:rFonts w:ascii="宋体"/>
                <w:sz w:val="21"/>
              </w:rPr>
              <w:t>11 </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2"/>
              <w:jc w:val="right"/>
              <w:rPr>
                <w:rFonts w:ascii="宋体" w:hAnsi="宋体" w:cs="宋体" w:eastAsia="宋体" w:hint="default"/>
                <w:sz w:val="21"/>
                <w:szCs w:val="21"/>
              </w:rPr>
            </w:pPr>
            <w:r>
              <w:rPr>
                <w:rFonts w:ascii="宋体"/>
                <w:sz w:val="21"/>
              </w:rPr>
              <w:t>7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5"/>
              <w:jc w:val="right"/>
              <w:rPr>
                <w:rFonts w:ascii="宋体" w:hAnsi="宋体" w:cs="宋体" w:eastAsia="宋体" w:hint="default"/>
                <w:sz w:val="21"/>
                <w:szCs w:val="21"/>
              </w:rPr>
            </w:pPr>
            <w:r>
              <w:rPr>
                <w:rFonts w:ascii="宋体"/>
                <w:sz w:val="21"/>
              </w:rPr>
              <w:t>0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7"/>
              <w:jc w:val="right"/>
              <w:rPr>
                <w:rFonts w:ascii="宋体" w:hAnsi="宋体" w:cs="宋体" w:eastAsia="宋体" w:hint="default"/>
                <w:sz w:val="21"/>
                <w:szCs w:val="21"/>
              </w:rPr>
            </w:pPr>
            <w:r>
              <w:rPr>
                <w:rFonts w:ascii="宋体"/>
                <w:sz w:val="21"/>
              </w:rPr>
              <w:t>0 </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3"/>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45"/>
              <w:jc w:val="right"/>
              <w:rPr>
                <w:rFonts w:ascii="宋体" w:hAnsi="宋体" w:cs="宋体" w:eastAsia="宋体" w:hint="default"/>
                <w:sz w:val="21"/>
                <w:szCs w:val="21"/>
              </w:rPr>
            </w:pPr>
            <w:r>
              <w:rPr>
                <w:rFonts w:ascii="宋体"/>
                <w:sz w:val="21"/>
              </w:rPr>
              <w:t>5 </w:t>
            </w:r>
          </w:p>
        </w:tc>
      </w:tr>
    </w:tbl>
    <w:p>
      <w:pPr>
        <w:spacing w:after="0" w:line="241" w:lineRule="exact"/>
        <w:jc w:val="right"/>
        <w:rPr>
          <w:rFonts w:ascii="宋体" w:hAnsi="宋体" w:cs="宋体" w:eastAsia="宋体" w:hint="default"/>
          <w:sz w:val="21"/>
          <w:szCs w:val="21"/>
        </w:rPr>
        <w:sectPr>
          <w:pgSz w:w="11910" w:h="16840"/>
          <w:pgMar w:header="880" w:footer="1195" w:top="1100" w:bottom="1380" w:left="600" w:right="1160"/>
        </w:sectPr>
      </w:pPr>
    </w:p>
    <w:p>
      <w:pPr>
        <w:spacing w:line="240" w:lineRule="auto" w:before="8"/>
        <w:rPr>
          <w:rFonts w:ascii="宋体" w:hAnsi="宋体" w:cs="宋体" w:eastAsia="宋体" w:hint="default"/>
          <w:b/>
          <w:bCs/>
          <w:sz w:val="24"/>
          <w:szCs w:val="24"/>
        </w:rPr>
      </w:pPr>
    </w:p>
    <w:tbl>
      <w:tblPr>
        <w:tblW w:w="0" w:type="auto"/>
        <w:jc w:val="left"/>
        <w:tblInd w:w="117" w:type="dxa"/>
        <w:tblLayout w:type="fixed"/>
        <w:tblCellMar>
          <w:top w:w="0" w:type="dxa"/>
          <w:left w:w="0" w:type="dxa"/>
          <w:bottom w:w="0" w:type="dxa"/>
          <w:right w:w="0" w:type="dxa"/>
        </w:tblCellMar>
        <w:tblLook w:val="01E0"/>
      </w:tblPr>
      <w:tblGrid>
        <w:gridCol w:w="999"/>
        <w:gridCol w:w="1135"/>
        <w:gridCol w:w="1275"/>
        <w:gridCol w:w="1262"/>
        <w:gridCol w:w="968"/>
        <w:gridCol w:w="797"/>
        <w:gridCol w:w="722"/>
        <w:gridCol w:w="1021"/>
        <w:gridCol w:w="1421"/>
      </w:tblGrid>
      <w:tr>
        <w:trPr>
          <w:trHeight w:val="283" w:hRule="exact"/>
        </w:trPr>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王梅</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0"/>
              <w:jc w:val="right"/>
              <w:rPr>
                <w:rFonts w:ascii="宋体" w:hAnsi="宋体" w:cs="宋体" w:eastAsia="宋体" w:hint="default"/>
                <w:sz w:val="21"/>
                <w:szCs w:val="21"/>
              </w:rPr>
            </w:pPr>
            <w:r>
              <w:rPr>
                <w:rFonts w:ascii="宋体"/>
                <w:sz w:val="21"/>
              </w:rPr>
              <w:t>11 </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5"/>
              <w:jc w:val="right"/>
              <w:rPr>
                <w:rFonts w:ascii="宋体" w:hAnsi="宋体" w:cs="宋体" w:eastAsia="宋体" w:hint="default"/>
                <w:sz w:val="21"/>
                <w:szCs w:val="21"/>
              </w:rPr>
            </w:pPr>
            <w:r>
              <w:rPr>
                <w:rFonts w:ascii="宋体"/>
                <w:sz w:val="21"/>
              </w:rPr>
              <w:t>11 </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2"/>
              <w:jc w:val="right"/>
              <w:rPr>
                <w:rFonts w:ascii="宋体" w:hAnsi="宋体" w:cs="宋体" w:eastAsia="宋体" w:hint="default"/>
                <w:sz w:val="21"/>
                <w:szCs w:val="21"/>
              </w:rPr>
            </w:pPr>
            <w:r>
              <w:rPr>
                <w:rFonts w:ascii="宋体"/>
                <w:sz w:val="21"/>
              </w:rPr>
              <w:t>7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5"/>
              <w:jc w:val="right"/>
              <w:rPr>
                <w:rFonts w:ascii="宋体" w:hAnsi="宋体" w:cs="宋体" w:eastAsia="宋体" w:hint="default"/>
                <w:sz w:val="21"/>
                <w:szCs w:val="21"/>
              </w:rPr>
            </w:pPr>
            <w:r>
              <w:rPr>
                <w:rFonts w:ascii="宋体"/>
                <w:sz w:val="21"/>
              </w:rPr>
              <w:t>0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7"/>
              <w:jc w:val="right"/>
              <w:rPr>
                <w:rFonts w:ascii="宋体" w:hAnsi="宋体" w:cs="宋体" w:eastAsia="宋体" w:hint="default"/>
                <w:sz w:val="21"/>
                <w:szCs w:val="21"/>
              </w:rPr>
            </w:pPr>
            <w:r>
              <w:rPr>
                <w:rFonts w:ascii="宋体"/>
                <w:sz w:val="21"/>
              </w:rPr>
              <w:t>0 </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3"/>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45"/>
              <w:jc w:val="right"/>
              <w:rPr>
                <w:rFonts w:ascii="宋体" w:hAnsi="宋体" w:cs="宋体" w:eastAsia="宋体" w:hint="default"/>
                <w:sz w:val="21"/>
                <w:szCs w:val="21"/>
              </w:rPr>
            </w:pPr>
            <w:r>
              <w:rPr>
                <w:rFonts w:ascii="宋体"/>
                <w:sz w:val="21"/>
              </w:rPr>
              <w:t>4 </w:t>
            </w:r>
          </w:p>
        </w:tc>
      </w:tr>
      <w:tr>
        <w:trPr>
          <w:trHeight w:val="281" w:hRule="exact"/>
        </w:trPr>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李春红</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0"/>
              <w:jc w:val="right"/>
              <w:rPr>
                <w:rFonts w:ascii="宋体" w:hAnsi="宋体" w:cs="宋体" w:eastAsia="宋体" w:hint="default"/>
                <w:sz w:val="21"/>
                <w:szCs w:val="21"/>
              </w:rPr>
            </w:pPr>
            <w:r>
              <w:rPr>
                <w:rFonts w:ascii="宋体"/>
                <w:sz w:val="21"/>
              </w:rPr>
              <w:t>11 </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5"/>
              <w:jc w:val="right"/>
              <w:rPr>
                <w:rFonts w:ascii="宋体" w:hAnsi="宋体" w:cs="宋体" w:eastAsia="宋体" w:hint="default"/>
                <w:sz w:val="21"/>
                <w:szCs w:val="21"/>
              </w:rPr>
            </w:pPr>
            <w:r>
              <w:rPr>
                <w:rFonts w:ascii="宋体"/>
                <w:sz w:val="21"/>
              </w:rPr>
              <w:t>11 </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2"/>
              <w:jc w:val="right"/>
              <w:rPr>
                <w:rFonts w:ascii="宋体" w:hAnsi="宋体" w:cs="宋体" w:eastAsia="宋体" w:hint="default"/>
                <w:sz w:val="21"/>
                <w:szCs w:val="21"/>
              </w:rPr>
            </w:pPr>
            <w:r>
              <w:rPr>
                <w:rFonts w:ascii="宋体"/>
                <w:sz w:val="21"/>
              </w:rPr>
              <w:t>6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5"/>
              <w:jc w:val="right"/>
              <w:rPr>
                <w:rFonts w:ascii="宋体" w:hAnsi="宋体" w:cs="宋体" w:eastAsia="宋体" w:hint="default"/>
                <w:sz w:val="21"/>
                <w:szCs w:val="21"/>
              </w:rPr>
            </w:pPr>
            <w:r>
              <w:rPr>
                <w:rFonts w:ascii="宋体"/>
                <w:sz w:val="21"/>
              </w:rPr>
              <w:t>0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7"/>
              <w:jc w:val="right"/>
              <w:rPr>
                <w:rFonts w:ascii="宋体" w:hAnsi="宋体" w:cs="宋体" w:eastAsia="宋体" w:hint="default"/>
                <w:sz w:val="21"/>
                <w:szCs w:val="21"/>
              </w:rPr>
            </w:pPr>
            <w:r>
              <w:rPr>
                <w:rFonts w:ascii="宋体"/>
                <w:sz w:val="21"/>
              </w:rPr>
              <w:t>0 </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3"/>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45"/>
              <w:jc w:val="right"/>
              <w:rPr>
                <w:rFonts w:ascii="宋体" w:hAnsi="宋体" w:cs="宋体" w:eastAsia="宋体" w:hint="default"/>
                <w:sz w:val="21"/>
                <w:szCs w:val="21"/>
              </w:rPr>
            </w:pPr>
            <w:r>
              <w:rPr>
                <w:rFonts w:ascii="宋体"/>
                <w:sz w:val="21"/>
              </w:rPr>
              <w:t>5 </w:t>
            </w:r>
          </w:p>
        </w:tc>
      </w:tr>
      <w:tr>
        <w:trPr>
          <w:trHeight w:val="283" w:hRule="exact"/>
        </w:trPr>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王飞跃</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0"/>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0"/>
              <w:jc w:val="right"/>
              <w:rPr>
                <w:rFonts w:ascii="宋体" w:hAnsi="宋体" w:cs="宋体" w:eastAsia="宋体" w:hint="default"/>
                <w:sz w:val="21"/>
                <w:szCs w:val="21"/>
              </w:rPr>
            </w:pPr>
            <w:r>
              <w:rPr>
                <w:rFonts w:ascii="宋体"/>
                <w:sz w:val="21"/>
              </w:rPr>
              <w:t>11 </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5"/>
              <w:jc w:val="right"/>
              <w:rPr>
                <w:rFonts w:ascii="宋体" w:hAnsi="宋体" w:cs="宋体" w:eastAsia="宋体" w:hint="default"/>
                <w:sz w:val="21"/>
                <w:szCs w:val="21"/>
              </w:rPr>
            </w:pPr>
            <w:r>
              <w:rPr>
                <w:rFonts w:ascii="宋体"/>
                <w:sz w:val="21"/>
              </w:rPr>
              <w:t>11 </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2"/>
              <w:jc w:val="right"/>
              <w:rPr>
                <w:rFonts w:ascii="宋体" w:hAnsi="宋体" w:cs="宋体" w:eastAsia="宋体" w:hint="default"/>
                <w:sz w:val="21"/>
                <w:szCs w:val="21"/>
              </w:rPr>
            </w:pPr>
            <w:r>
              <w:rPr>
                <w:rFonts w:ascii="宋体"/>
                <w:sz w:val="21"/>
              </w:rPr>
              <w:t>7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5"/>
              <w:jc w:val="right"/>
              <w:rPr>
                <w:rFonts w:ascii="宋体" w:hAnsi="宋体" w:cs="宋体" w:eastAsia="宋体" w:hint="default"/>
                <w:sz w:val="21"/>
                <w:szCs w:val="21"/>
              </w:rPr>
            </w:pPr>
            <w:r>
              <w:rPr>
                <w:rFonts w:ascii="宋体"/>
                <w:sz w:val="21"/>
              </w:rPr>
              <w:t>0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7"/>
              <w:jc w:val="right"/>
              <w:rPr>
                <w:rFonts w:ascii="宋体" w:hAnsi="宋体" w:cs="宋体" w:eastAsia="宋体" w:hint="default"/>
                <w:sz w:val="21"/>
                <w:szCs w:val="21"/>
              </w:rPr>
            </w:pPr>
            <w:r>
              <w:rPr>
                <w:rFonts w:ascii="宋体"/>
                <w:sz w:val="21"/>
              </w:rPr>
              <w:t>0 </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3"/>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45"/>
              <w:jc w:val="right"/>
              <w:rPr>
                <w:rFonts w:ascii="宋体" w:hAnsi="宋体" w:cs="宋体" w:eastAsia="宋体" w:hint="default"/>
                <w:sz w:val="21"/>
                <w:szCs w:val="21"/>
              </w:rPr>
            </w:pPr>
            <w:r>
              <w:rPr>
                <w:rFonts w:ascii="宋体"/>
                <w:sz w:val="21"/>
              </w:rPr>
              <w:t>4 </w:t>
            </w:r>
          </w:p>
        </w:tc>
      </w:tr>
      <w:tr>
        <w:trPr>
          <w:trHeight w:val="283" w:hRule="exact"/>
        </w:trPr>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王志如</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0"/>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0"/>
              <w:jc w:val="right"/>
              <w:rPr>
                <w:rFonts w:ascii="宋体" w:hAnsi="宋体" w:cs="宋体" w:eastAsia="宋体" w:hint="default"/>
                <w:sz w:val="21"/>
                <w:szCs w:val="21"/>
              </w:rPr>
            </w:pPr>
            <w:r>
              <w:rPr>
                <w:rFonts w:ascii="宋体"/>
                <w:sz w:val="21"/>
              </w:rPr>
              <w:t>11 </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5"/>
              <w:jc w:val="right"/>
              <w:rPr>
                <w:rFonts w:ascii="宋体" w:hAnsi="宋体" w:cs="宋体" w:eastAsia="宋体" w:hint="default"/>
                <w:sz w:val="21"/>
                <w:szCs w:val="21"/>
              </w:rPr>
            </w:pPr>
            <w:r>
              <w:rPr>
                <w:rFonts w:ascii="宋体"/>
                <w:sz w:val="21"/>
              </w:rPr>
              <w:t>11 </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2"/>
              <w:jc w:val="right"/>
              <w:rPr>
                <w:rFonts w:ascii="宋体" w:hAnsi="宋体" w:cs="宋体" w:eastAsia="宋体" w:hint="default"/>
                <w:sz w:val="21"/>
                <w:szCs w:val="21"/>
              </w:rPr>
            </w:pPr>
            <w:r>
              <w:rPr>
                <w:rFonts w:ascii="宋体"/>
                <w:sz w:val="21"/>
              </w:rPr>
              <w:t>7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5"/>
              <w:jc w:val="right"/>
              <w:rPr>
                <w:rFonts w:ascii="宋体" w:hAnsi="宋体" w:cs="宋体" w:eastAsia="宋体" w:hint="default"/>
                <w:sz w:val="21"/>
                <w:szCs w:val="21"/>
              </w:rPr>
            </w:pPr>
            <w:r>
              <w:rPr>
                <w:rFonts w:ascii="宋体"/>
                <w:sz w:val="21"/>
              </w:rPr>
              <w:t>0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7"/>
              <w:jc w:val="right"/>
              <w:rPr>
                <w:rFonts w:ascii="宋体" w:hAnsi="宋体" w:cs="宋体" w:eastAsia="宋体" w:hint="default"/>
                <w:sz w:val="21"/>
                <w:szCs w:val="21"/>
              </w:rPr>
            </w:pPr>
            <w:r>
              <w:rPr>
                <w:rFonts w:ascii="宋体"/>
                <w:sz w:val="21"/>
              </w:rPr>
              <w:t>0 </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3"/>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45"/>
              <w:jc w:val="right"/>
              <w:rPr>
                <w:rFonts w:ascii="宋体" w:hAnsi="宋体" w:cs="宋体" w:eastAsia="宋体" w:hint="default"/>
                <w:sz w:val="21"/>
                <w:szCs w:val="21"/>
              </w:rPr>
            </w:pPr>
            <w:r>
              <w:rPr>
                <w:rFonts w:ascii="宋体"/>
                <w:sz w:val="21"/>
              </w:rPr>
              <w:t>4 </w:t>
            </w:r>
          </w:p>
        </w:tc>
      </w:tr>
      <w:tr>
        <w:trPr>
          <w:trHeight w:val="281" w:hRule="exact"/>
        </w:trPr>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史翠君</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0"/>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0"/>
              <w:jc w:val="right"/>
              <w:rPr>
                <w:rFonts w:ascii="宋体" w:hAnsi="宋体" w:cs="宋体" w:eastAsia="宋体" w:hint="default"/>
                <w:sz w:val="21"/>
                <w:szCs w:val="21"/>
              </w:rPr>
            </w:pPr>
            <w:r>
              <w:rPr>
                <w:rFonts w:ascii="宋体"/>
                <w:sz w:val="21"/>
              </w:rPr>
              <w:t>11 </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5"/>
              <w:jc w:val="right"/>
              <w:rPr>
                <w:rFonts w:ascii="宋体" w:hAnsi="宋体" w:cs="宋体" w:eastAsia="宋体" w:hint="default"/>
                <w:sz w:val="21"/>
                <w:szCs w:val="21"/>
              </w:rPr>
            </w:pPr>
            <w:r>
              <w:rPr>
                <w:rFonts w:ascii="宋体"/>
                <w:sz w:val="21"/>
              </w:rPr>
              <w:t>11 </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2"/>
              <w:jc w:val="right"/>
              <w:rPr>
                <w:rFonts w:ascii="宋体" w:hAnsi="宋体" w:cs="宋体" w:eastAsia="宋体" w:hint="default"/>
                <w:sz w:val="21"/>
                <w:szCs w:val="21"/>
              </w:rPr>
            </w:pPr>
            <w:r>
              <w:rPr>
                <w:rFonts w:ascii="宋体"/>
                <w:sz w:val="21"/>
              </w:rPr>
              <w:t>7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5"/>
              <w:jc w:val="right"/>
              <w:rPr>
                <w:rFonts w:ascii="宋体" w:hAnsi="宋体" w:cs="宋体" w:eastAsia="宋体" w:hint="default"/>
                <w:sz w:val="21"/>
                <w:szCs w:val="21"/>
              </w:rPr>
            </w:pPr>
            <w:r>
              <w:rPr>
                <w:rFonts w:ascii="宋体"/>
                <w:sz w:val="21"/>
              </w:rPr>
              <w:t>0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7"/>
              <w:jc w:val="right"/>
              <w:rPr>
                <w:rFonts w:ascii="宋体" w:hAnsi="宋体" w:cs="宋体" w:eastAsia="宋体" w:hint="default"/>
                <w:sz w:val="21"/>
                <w:szCs w:val="21"/>
              </w:rPr>
            </w:pPr>
            <w:r>
              <w:rPr>
                <w:rFonts w:ascii="宋体"/>
                <w:sz w:val="21"/>
              </w:rPr>
              <w:t>0 </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3"/>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45"/>
              <w:jc w:val="right"/>
              <w:rPr>
                <w:rFonts w:ascii="宋体" w:hAnsi="宋体" w:cs="宋体" w:eastAsia="宋体" w:hint="default"/>
                <w:sz w:val="21"/>
                <w:szCs w:val="21"/>
              </w:rPr>
            </w:pPr>
            <w:r>
              <w:rPr>
                <w:rFonts w:ascii="宋体"/>
                <w:sz w:val="21"/>
              </w:rPr>
              <w:t>4 </w:t>
            </w:r>
          </w:p>
        </w:tc>
      </w:tr>
    </w:tbl>
    <w:p>
      <w:pPr>
        <w:pStyle w:val="BodyText"/>
        <w:spacing w:line="240" w:lineRule="auto" w:before="86"/>
        <w:ind w:left="376" w:right="0"/>
        <w:jc w:val="left"/>
        <w:rPr>
          <w:rFonts w:ascii="宋体" w:hAnsi="宋体" w:cs="宋体" w:eastAsia="宋体" w:hint="default"/>
        </w:rPr>
      </w:pPr>
      <w:r>
        <w:rPr/>
        <w:t>连续两次未亲自出席董事会会议的说明</w:t>
      </w:r>
      <w:r>
        <w:rPr>
          <w:rFonts w:ascii="宋体" w:hAnsi="宋体" w:cs="宋体" w:eastAsia="宋体" w:hint="default"/>
        </w:rPr>
        <w:t> </w:t>
      </w:r>
    </w:p>
    <w:p>
      <w:pPr>
        <w:pStyle w:val="BodyText"/>
        <w:spacing w:line="273" w:lineRule="exact" w:before="118"/>
        <w:ind w:left="376" w:right="0"/>
        <w:jc w:val="left"/>
        <w:rPr>
          <w:rFonts w:ascii="宋体" w:hAnsi="宋体" w:cs="宋体" w:eastAsia="宋体" w:hint="default"/>
        </w:rPr>
      </w:pPr>
      <w:r>
        <w:rPr/>
        <w:t>□适用√不适用</w:t>
      </w:r>
      <w:r>
        <w:rPr>
          <w:rFonts w:ascii="宋体" w:hAnsi="宋体" w:cs="宋体" w:eastAsia="宋体" w:hint="default"/>
        </w:rPr>
        <w:t> </w:t>
      </w:r>
    </w:p>
    <w:p>
      <w:pPr>
        <w:pStyle w:val="BodyText"/>
        <w:spacing w:line="273" w:lineRule="exact"/>
        <w:ind w:left="376"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263"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50" w:right="0"/>
              <w:jc w:val="left"/>
              <w:rPr>
                <w:rFonts w:ascii="宋体" w:hAnsi="宋体" w:cs="宋体" w:eastAsia="宋体" w:hint="default"/>
                <w:sz w:val="21"/>
                <w:szCs w:val="21"/>
              </w:rPr>
            </w:pPr>
            <w:r>
              <w:rPr>
                <w:rFonts w:ascii="宋体"/>
                <w:sz w:val="21"/>
              </w:rPr>
              <w:t>11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203" w:right="0"/>
              <w:jc w:val="left"/>
              <w:rPr>
                <w:rFonts w:ascii="宋体" w:hAnsi="宋体" w:cs="宋体" w:eastAsia="宋体" w:hint="default"/>
                <w:sz w:val="21"/>
                <w:szCs w:val="21"/>
              </w:rPr>
            </w:pPr>
            <w:r>
              <w:rPr>
                <w:rFonts w:ascii="宋体"/>
                <w:sz w:val="21"/>
              </w:rPr>
              <w:t>4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03" w:right="0"/>
              <w:jc w:val="left"/>
              <w:rPr>
                <w:rFonts w:ascii="宋体" w:hAnsi="宋体" w:cs="宋体" w:eastAsia="宋体" w:hint="default"/>
                <w:sz w:val="21"/>
                <w:szCs w:val="21"/>
              </w:rPr>
            </w:pPr>
            <w:r>
              <w:rPr>
                <w:rFonts w:ascii="宋体"/>
                <w:sz w:val="21"/>
              </w:rPr>
              <w:t>6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03" w:right="0"/>
              <w:jc w:val="left"/>
              <w:rPr>
                <w:rFonts w:ascii="宋体" w:hAnsi="宋体" w:cs="宋体" w:eastAsia="宋体" w:hint="default"/>
                <w:sz w:val="21"/>
                <w:szCs w:val="21"/>
              </w:rPr>
            </w:pPr>
            <w:r>
              <w:rPr>
                <w:rFonts w:ascii="宋体"/>
                <w:sz w:val="21"/>
              </w:rPr>
              <w:t>1 </w:t>
            </w:r>
          </w:p>
        </w:tc>
      </w:tr>
    </w:tbl>
    <w:p>
      <w:pPr>
        <w:pStyle w:val="BodyText"/>
        <w:spacing w:line="241" w:lineRule="exact"/>
        <w:ind w:left="376" w:right="0"/>
        <w:jc w:val="both"/>
        <w:rPr>
          <w:rFonts w:ascii="宋体" w:hAnsi="宋体" w:cs="宋体" w:eastAsia="宋体" w:hint="default"/>
        </w:rPr>
      </w:pPr>
      <w:r>
        <w:rPr>
          <w:rFonts w:ascii="宋体"/>
          <w:w w:val="100"/>
        </w:rPr>
        <w:t> </w:t>
      </w:r>
    </w:p>
    <w:p>
      <w:pPr>
        <w:pStyle w:val="Heading4"/>
        <w:spacing w:line="240" w:lineRule="auto" w:before="116"/>
        <w:ind w:left="376"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pStyle w:val="BodyText"/>
        <w:spacing w:line="240" w:lineRule="auto" w:before="92"/>
        <w:ind w:left="376" w:right="0"/>
        <w:jc w:val="both"/>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Heading4"/>
        <w:spacing w:line="240" w:lineRule="auto" w:before="116"/>
        <w:ind w:left="376" w:right="0"/>
        <w:jc w:val="both"/>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BodyText"/>
        <w:spacing w:line="240" w:lineRule="auto" w:before="89"/>
        <w:ind w:left="376"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355" w:lineRule="auto" w:before="118"/>
        <w:ind w:left="802" w:right="0" w:hanging="426"/>
        <w:jc w:val="left"/>
        <w:rPr>
          <w:b w:val="0"/>
          <w:bCs w:val="0"/>
        </w:rPr>
      </w:pPr>
      <w:r>
        <w:rPr/>
        <w:t>四、</w:t>
      </w:r>
      <w:r>
        <w:rPr>
          <w:spacing w:val="-95"/>
        </w:rPr>
        <w:t> </w:t>
      </w:r>
      <w:r>
        <w:rPr>
          <w:rFonts w:ascii="宋体" w:hAnsi="宋体" w:cs="宋体" w:eastAsia="宋体" w:hint="default"/>
          <w:spacing w:val="-95"/>
        </w:rPr>
      </w:r>
      <w:r>
        <w:rPr/>
        <w:t>董事会下设专门委员会在报告期内履行职责时所提出的重要意见和建议，存在异议事项的，</w:t>
      </w:r>
      <w:r>
        <w:rPr>
          <w:spacing w:val="-42"/>
        </w:rPr>
        <w:t> </w:t>
      </w:r>
      <w:r>
        <w:rPr>
          <w:spacing w:val="-42"/>
        </w:rPr>
      </w:r>
      <w:r>
        <w:rPr/>
        <w:t>应当披露具体情况</w:t>
      </w:r>
      <w:r>
        <w:rPr>
          <w:b w:val="0"/>
          <w:bCs w:val="0"/>
        </w:rPr>
      </w:r>
    </w:p>
    <w:p>
      <w:pPr>
        <w:pStyle w:val="BodyText"/>
        <w:spacing w:line="343" w:lineRule="auto" w:before="152"/>
        <w:ind w:left="797" w:right="626" w:hanging="421"/>
        <w:jc w:val="left"/>
      </w:pPr>
      <w:r>
        <w:rPr/>
        <w:t>√适用□不适用</w:t>
      </w:r>
      <w:r>
        <w:rPr>
          <w:rFonts w:ascii="宋体" w:hAnsi="宋体" w:cs="宋体" w:eastAsia="宋体" w:hint="default"/>
          <w:w w:val="100"/>
        </w:rPr>
        <w:t> </w:t>
      </w:r>
      <w:r>
        <w:rPr>
          <w:spacing w:val="-3"/>
        </w:rPr>
        <w:t>公司董事会下设战略委员会、审计委员会、薪酬与考核委员会、提名委员会。</w:t>
      </w:r>
      <w:r>
        <w:rPr>
          <w:rFonts w:ascii="宋体" w:hAnsi="宋体" w:cs="宋体" w:eastAsia="宋体" w:hint="default"/>
          <w:spacing w:val="-3"/>
        </w:rPr>
        <w:t>2019</w:t>
      </w:r>
      <w:r>
        <w:rPr>
          <w:rFonts w:ascii="宋体" w:hAnsi="宋体" w:cs="宋体" w:eastAsia="宋体" w:hint="default"/>
          <w:spacing w:val="28"/>
        </w:rPr>
        <w:t> </w:t>
      </w:r>
      <w:r>
        <w:rPr>
          <w:spacing w:val="-4"/>
        </w:rPr>
        <w:t>年度，公</w:t>
      </w:r>
    </w:p>
    <w:p>
      <w:pPr>
        <w:pStyle w:val="BodyText"/>
        <w:spacing w:line="355" w:lineRule="auto" w:before="43"/>
        <w:ind w:left="376" w:right="638"/>
        <w:jc w:val="both"/>
      </w:pPr>
      <w:r>
        <w:rPr/>
        <w:t>司董事会审计委员会共召开</w:t>
      </w:r>
      <w:r>
        <w:rPr>
          <w:spacing w:val="-55"/>
        </w:rPr>
        <w:t> </w:t>
      </w:r>
      <w:r>
        <w:rPr>
          <w:rFonts w:ascii="宋体" w:hAnsi="宋体" w:cs="宋体" w:eastAsia="宋体" w:hint="default"/>
        </w:rPr>
        <w:t>6</w:t>
      </w:r>
      <w:r>
        <w:rPr>
          <w:rFonts w:ascii="宋体" w:hAnsi="宋体" w:cs="宋体" w:eastAsia="宋体" w:hint="default"/>
          <w:spacing w:val="-54"/>
        </w:rPr>
        <w:t> </w:t>
      </w:r>
      <w:r>
        <w:rPr/>
        <w:t>次会议，主要就公司关联交易、会计政策变更、财务报告、利润分</w:t>
      </w:r>
      <w:r>
        <w:rPr>
          <w:w w:val="100"/>
        </w:rPr>
        <w:t> </w:t>
      </w:r>
      <w:r>
        <w:rPr>
          <w:spacing w:val="-2"/>
        </w:rPr>
        <w:t>配、聘请会计师事务所等事项进行审议，并多次与审计机构和公司财务部门就公司财务状况及财</w:t>
      </w:r>
      <w:r>
        <w:rPr>
          <w:spacing w:val="-26"/>
        </w:rPr>
        <w:t> </w:t>
      </w:r>
      <w:r>
        <w:rPr>
          <w:spacing w:val="-26"/>
        </w:rPr>
      </w:r>
      <w:r>
        <w:rPr/>
        <w:t>务报告事项进行沟通，并提出有益意见；董事会战略委员会召开</w:t>
      </w:r>
      <w:r>
        <w:rPr>
          <w:spacing w:val="-54"/>
        </w:rPr>
        <w:t> </w:t>
      </w:r>
      <w:r>
        <w:rPr>
          <w:rFonts w:ascii="宋体" w:hAnsi="宋体" w:cs="宋体" w:eastAsia="宋体" w:hint="default"/>
        </w:rPr>
        <w:t>4</w:t>
      </w:r>
      <w:r>
        <w:rPr>
          <w:rFonts w:ascii="宋体" w:hAnsi="宋体" w:cs="宋体" w:eastAsia="宋体" w:hint="default"/>
          <w:spacing w:val="-56"/>
        </w:rPr>
        <w:t> </w:t>
      </w:r>
      <w:r>
        <w:rPr/>
        <w:t>次会议，主要就公司上市、对</w:t>
      </w:r>
    </w:p>
    <w:p>
      <w:pPr>
        <w:pStyle w:val="BodyText"/>
        <w:spacing w:line="355" w:lineRule="auto" w:before="34"/>
        <w:ind w:left="376" w:right="638"/>
        <w:jc w:val="both"/>
        <w:rPr>
          <w:rFonts w:ascii="宋体" w:hAnsi="宋体" w:cs="宋体" w:eastAsia="宋体" w:hint="default"/>
        </w:rPr>
      </w:pPr>
      <w:r>
        <w:rPr/>
        <w:t>外投资及公司年度经营计划等事项进行审议；董事会薪酬与考核委员会召开</w:t>
      </w:r>
      <w:r>
        <w:rPr>
          <w:spacing w:val="-57"/>
        </w:rPr>
        <w:t> </w:t>
      </w:r>
      <w:r>
        <w:rPr>
          <w:rFonts w:ascii="宋体" w:hAnsi="宋体" w:cs="宋体" w:eastAsia="宋体" w:hint="default"/>
        </w:rPr>
        <w:t>1</w:t>
      </w:r>
      <w:r>
        <w:rPr>
          <w:rFonts w:ascii="宋体" w:hAnsi="宋体" w:cs="宋体" w:eastAsia="宋体" w:hint="default"/>
          <w:spacing w:val="-55"/>
        </w:rPr>
        <w:t> </w:t>
      </w:r>
      <w:r>
        <w:rPr/>
        <w:t>次会议，主要就公</w:t>
      </w:r>
      <w:r>
        <w:rPr>
          <w:w w:val="100"/>
        </w:rPr>
        <w:t> </w:t>
      </w:r>
      <w:r>
        <w:rPr>
          <w:spacing w:val="-2"/>
        </w:rPr>
        <w:t>司《董事会薪酬与考核委员会工作细则》、《董事、监事、高级管理人员薪酬管理制度》的补充</w:t>
      </w:r>
      <w:r>
        <w:rPr>
          <w:spacing w:val="-25"/>
        </w:rPr>
        <w:t> </w:t>
      </w:r>
      <w:r>
        <w:rPr>
          <w:spacing w:val="-25"/>
        </w:rPr>
      </w:r>
      <w:r>
        <w:rPr/>
        <w:t>修订及高管人员薪酬方案等事项进行审议；董事会提名委员会召开</w:t>
      </w:r>
      <w:r>
        <w:rPr>
          <w:spacing w:val="-55"/>
        </w:rPr>
        <w:t> </w:t>
      </w:r>
      <w:r>
        <w:rPr>
          <w:rFonts w:ascii="宋体" w:hAnsi="宋体" w:cs="宋体" w:eastAsia="宋体" w:hint="default"/>
        </w:rPr>
        <w:t>1</w:t>
      </w:r>
      <w:r>
        <w:rPr>
          <w:rFonts w:ascii="宋体" w:hAnsi="宋体" w:cs="宋体" w:eastAsia="宋体" w:hint="default"/>
          <w:spacing w:val="-56"/>
        </w:rPr>
        <w:t> </w:t>
      </w:r>
      <w:r>
        <w:rPr/>
        <w:t>次会议，就公司新聘任高级</w:t>
      </w:r>
      <w:r>
        <w:rPr>
          <w:w w:val="100"/>
        </w:rPr>
        <w:t> </w:t>
      </w:r>
      <w:r>
        <w:rPr/>
        <w:t>管理人员事项进行了审议。</w:t>
      </w:r>
      <w:r>
        <w:rPr>
          <w:rFonts w:ascii="宋体" w:hAnsi="宋体" w:cs="宋体" w:eastAsia="宋体" w:hint="default"/>
        </w:rPr>
        <w:t> </w:t>
      </w:r>
    </w:p>
    <w:p>
      <w:pPr>
        <w:pStyle w:val="BodyText"/>
        <w:spacing w:line="357" w:lineRule="auto" w:before="34"/>
        <w:ind w:left="376" w:right="638" w:firstLine="420"/>
        <w:jc w:val="both"/>
        <w:rPr>
          <w:rFonts w:ascii="宋体" w:hAnsi="宋体" w:cs="宋体" w:eastAsia="宋体" w:hint="default"/>
        </w:rPr>
      </w:pPr>
      <w:r>
        <w:rPr>
          <w:spacing w:val="-2"/>
        </w:rPr>
        <w:t>报告期内，公司董事会各专门委员严格按照《公司法》、《公司章程》及各专门委员会工作</w:t>
      </w:r>
      <w:r>
        <w:rPr>
          <w:w w:val="100"/>
        </w:rPr>
        <w:t> </w:t>
      </w:r>
      <w:r>
        <w:rPr>
          <w:spacing w:val="-2"/>
        </w:rPr>
        <w:t>细则等的有关规定，积极履行各自职责，充分发挥各专门委员会委员的专业特长、从业经验，向</w:t>
      </w:r>
      <w:r>
        <w:rPr>
          <w:spacing w:val="-25"/>
        </w:rPr>
        <w:t> </w:t>
      </w:r>
      <w:r>
        <w:rPr>
          <w:spacing w:val="-25"/>
        </w:rPr>
      </w:r>
      <w:r>
        <w:rPr>
          <w:spacing w:val="-2"/>
        </w:rPr>
        <w:t>公司董事会提供专业意见，有效提高公司各项决策的科学性、合理性，有力保障公司各项经营活</w:t>
      </w:r>
      <w:r>
        <w:rPr>
          <w:spacing w:val="-26"/>
        </w:rPr>
        <w:t> </w:t>
      </w:r>
      <w:r>
        <w:rPr>
          <w:spacing w:val="-26"/>
        </w:rPr>
      </w:r>
      <w:r>
        <w:rPr/>
        <w:t>动合规、高效开展。</w:t>
      </w:r>
      <w:r>
        <w:rPr>
          <w:rFonts w:ascii="宋体" w:hAnsi="宋体" w:cs="宋体" w:eastAsia="宋体" w:hint="default"/>
        </w:rPr>
        <w:t> </w:t>
      </w:r>
    </w:p>
    <w:p>
      <w:pPr>
        <w:pStyle w:val="Heading4"/>
        <w:spacing w:line="240" w:lineRule="auto" w:before="150"/>
        <w:ind w:left="376" w:right="0"/>
        <w:jc w:val="both"/>
        <w:rPr>
          <w:b w:val="0"/>
          <w:bCs w:val="0"/>
        </w:rPr>
      </w:pPr>
      <w:r>
        <w:rPr/>
        <w:t>五、</w:t>
      </w:r>
      <w:r>
        <w:rPr>
          <w:spacing w:val="-91"/>
        </w:rPr>
        <w:t> </w:t>
      </w:r>
      <w:r>
        <w:rPr>
          <w:rFonts w:ascii="宋体" w:hAnsi="宋体" w:cs="宋体" w:eastAsia="宋体" w:hint="default"/>
          <w:spacing w:val="-91"/>
        </w:rPr>
      </w:r>
      <w:r>
        <w:rPr>
          <w:spacing w:val="-1"/>
        </w:rPr>
        <w:t>监事会发现公司存在风险的说明</w:t>
      </w:r>
      <w:r>
        <w:rPr>
          <w:b w:val="0"/>
          <w:bCs w:val="0"/>
          <w:spacing w:val="-1"/>
        </w:rPr>
      </w:r>
    </w:p>
    <w:p>
      <w:pPr>
        <w:pStyle w:val="BodyText"/>
        <w:spacing w:line="240" w:lineRule="auto" w:before="118"/>
        <w:ind w:left="376" w:right="0"/>
        <w:jc w:val="both"/>
        <w:rPr>
          <w:rFonts w:ascii="宋体" w:hAnsi="宋体" w:cs="宋体" w:eastAsia="宋体" w:hint="default"/>
        </w:rPr>
      </w:pPr>
      <w:r>
        <w:rPr/>
        <w:t>□适用√不适用</w:t>
      </w:r>
      <w:r>
        <w:rPr>
          <w:rFonts w:ascii="宋体" w:hAnsi="宋体" w:cs="宋体" w:eastAsia="宋体" w:hint="default"/>
        </w:rPr>
        <w:t> </w:t>
      </w:r>
    </w:p>
    <w:p>
      <w:pPr>
        <w:pStyle w:val="Heading4"/>
        <w:spacing w:line="357" w:lineRule="auto" w:before="116"/>
        <w:ind w:left="802" w:right="0" w:hanging="426"/>
        <w:jc w:val="left"/>
        <w:rPr>
          <w:b w:val="0"/>
          <w:bCs w:val="0"/>
        </w:rPr>
      </w:pPr>
      <w:r>
        <w:rPr/>
        <w:t>六、</w:t>
      </w:r>
      <w:r>
        <w:rPr>
          <w:spacing w:val="-99"/>
        </w:rPr>
        <w:t> </w:t>
      </w:r>
      <w:r>
        <w:rPr>
          <w:rFonts w:ascii="宋体" w:hAnsi="宋体" w:cs="宋体" w:eastAsia="宋体" w:hint="default"/>
          <w:spacing w:val="-99"/>
        </w:rPr>
      </w:r>
      <w:r>
        <w:rPr>
          <w:spacing w:val="-2"/>
        </w:rPr>
        <w:t>公司就其与控股股东在业务、人员、资产、机构、财务等方面存在的不能保证独立性、不能</w:t>
      </w:r>
      <w:r>
        <w:rPr>
          <w:spacing w:val="-59"/>
        </w:rPr>
        <w:t> </w:t>
      </w:r>
      <w:r>
        <w:rPr>
          <w:spacing w:val="-59"/>
        </w:rPr>
      </w:r>
      <w:r>
        <w:rPr/>
        <w:t>保持自主经营能力的情况说明</w:t>
      </w:r>
      <w:r>
        <w:rPr>
          <w:b w:val="0"/>
          <w:bCs w:val="0"/>
        </w:rPr>
      </w:r>
    </w:p>
    <w:p>
      <w:pPr>
        <w:pStyle w:val="BodyText"/>
        <w:spacing w:line="240" w:lineRule="auto" w:before="90"/>
        <w:ind w:left="376" w:right="0"/>
        <w:jc w:val="both"/>
        <w:rPr>
          <w:rFonts w:ascii="宋体" w:hAnsi="宋体" w:cs="宋体" w:eastAsia="宋体" w:hint="default"/>
        </w:rPr>
      </w:pPr>
      <w:r>
        <w:rPr/>
        <w:t>□适用√不适用</w:t>
      </w:r>
      <w:r>
        <w:rPr>
          <w:rFonts w:ascii="宋体" w:hAnsi="宋体" w:cs="宋体" w:eastAsia="宋体" w:hint="default"/>
        </w:rPr>
        <w:t> </w:t>
      </w:r>
    </w:p>
    <w:p>
      <w:pPr>
        <w:spacing w:after="0" w:line="240" w:lineRule="auto"/>
        <w:jc w:val="both"/>
        <w:rPr>
          <w:rFonts w:ascii="宋体" w:hAnsi="宋体" w:cs="宋体" w:eastAsia="宋体" w:hint="default"/>
        </w:rPr>
        <w:sectPr>
          <w:pgSz w:w="11910" w:h="16840"/>
          <w:pgMar w:header="880" w:footer="1195" w:top="1100" w:bottom="1380" w:left="900" w:right="1160"/>
        </w:sectPr>
      </w:pPr>
    </w:p>
    <w:p>
      <w:pPr>
        <w:spacing w:line="240" w:lineRule="auto" w:before="3"/>
        <w:rPr>
          <w:rFonts w:ascii="宋体" w:hAnsi="宋体" w:cs="宋体" w:eastAsia="宋体" w:hint="default"/>
          <w:sz w:val="19"/>
          <w:szCs w:val="19"/>
        </w:rPr>
      </w:pPr>
    </w:p>
    <w:p>
      <w:pPr>
        <w:pStyle w:val="BodyText"/>
        <w:spacing w:line="240" w:lineRule="auto" w:before="36"/>
        <w:ind w:right="0"/>
        <w:jc w:val="both"/>
        <w:rPr>
          <w:rFonts w:ascii="宋体" w:hAnsi="宋体" w:cs="宋体" w:eastAsia="宋体" w:hint="default"/>
        </w:rPr>
      </w:pPr>
      <w:r>
        <w:rPr/>
        <w:t>存在同业竞争的，公司相应的解决措施、工作进度及后续工作计划</w:t>
      </w:r>
      <w:r>
        <w:rPr>
          <w:rFonts w:ascii="宋体" w:hAnsi="宋体" w:cs="宋体" w:eastAsia="宋体" w:hint="default"/>
        </w:rPr>
        <w:t> </w:t>
      </w:r>
    </w:p>
    <w:p>
      <w:pPr>
        <w:pStyle w:val="BodyText"/>
        <w:spacing w:line="240" w:lineRule="auto" w:before="116"/>
        <w:ind w:right="0"/>
        <w:jc w:val="both"/>
        <w:rPr>
          <w:rFonts w:ascii="宋体" w:hAnsi="宋体" w:cs="宋体" w:eastAsia="宋体" w:hint="default"/>
        </w:rPr>
      </w:pPr>
      <w:r>
        <w:rPr/>
        <w:t>□适用√不适用</w:t>
      </w:r>
      <w:r>
        <w:rPr>
          <w:rFonts w:ascii="宋体" w:hAnsi="宋体" w:cs="宋体" w:eastAsia="宋体" w:hint="default"/>
        </w:rPr>
        <w:t> </w:t>
      </w:r>
    </w:p>
    <w:p>
      <w:pPr>
        <w:pStyle w:val="Heading4"/>
        <w:spacing w:line="240" w:lineRule="auto" w:before="118"/>
        <w:ind w:right="0"/>
        <w:jc w:val="both"/>
        <w:rPr>
          <w:b w:val="0"/>
          <w:bCs w:val="0"/>
        </w:rPr>
      </w:pPr>
      <w:r>
        <w:rPr/>
        <w:t>七、</w:t>
      </w:r>
      <w:r>
        <w:rPr>
          <w:spacing w:val="-73"/>
        </w:rPr>
        <w:t> </w:t>
      </w:r>
      <w:r>
        <w:rPr>
          <w:rFonts w:ascii="宋体" w:hAnsi="宋体" w:cs="宋体" w:eastAsia="宋体" w:hint="default"/>
          <w:spacing w:val="-73"/>
        </w:rPr>
      </w:r>
      <w:r>
        <w:rPr>
          <w:spacing w:val="-1"/>
        </w:rPr>
        <w:t>报告期内对高级管理人员的考评机制，以及激励机制的建立、实施情况</w:t>
      </w:r>
      <w:r>
        <w:rPr>
          <w:b w:val="0"/>
          <w:bCs w:val="0"/>
          <w:spacing w:val="-1"/>
        </w:rPr>
      </w:r>
    </w:p>
    <w:p>
      <w:pPr>
        <w:pStyle w:val="BodyText"/>
        <w:spacing w:line="343" w:lineRule="auto" w:before="116"/>
        <w:ind w:left="557" w:right="0" w:hanging="421"/>
        <w:jc w:val="left"/>
      </w:pPr>
      <w:r>
        <w:rPr/>
        <w:t>√适用□不适用</w:t>
      </w:r>
      <w:r>
        <w:rPr>
          <w:rFonts w:ascii="宋体" w:hAnsi="宋体" w:cs="宋体" w:eastAsia="宋体" w:hint="default"/>
          <w:w w:val="100"/>
        </w:rPr>
        <w:t> </w:t>
      </w:r>
      <w:r>
        <w:rPr>
          <w:spacing w:val="-2"/>
        </w:rPr>
        <w:t>公司建立了符合现代企业管理的科学的考核评价机制，明确了高级管理人员的考核内容和流</w:t>
      </w:r>
    </w:p>
    <w:p>
      <w:pPr>
        <w:pStyle w:val="BodyText"/>
        <w:spacing w:line="357" w:lineRule="auto" w:before="43"/>
        <w:ind w:right="129"/>
        <w:jc w:val="both"/>
        <w:rPr>
          <w:rFonts w:ascii="宋体" w:hAnsi="宋体" w:cs="宋体" w:eastAsia="宋体" w:hint="default"/>
        </w:rPr>
      </w:pPr>
      <w:r>
        <w:rPr>
          <w:spacing w:val="-1"/>
        </w:rPr>
        <w:t>程，将其工作业绩与薪酬挂钩，根据年度经营目标完成情况以及高级管理人员年度的工作业绩考</w:t>
      </w:r>
      <w:r>
        <w:rPr>
          <w:spacing w:val="-55"/>
        </w:rPr>
        <w:t> </w:t>
      </w:r>
      <w:r>
        <w:rPr>
          <w:spacing w:val="-55"/>
        </w:rPr>
      </w:r>
      <w:r>
        <w:rPr>
          <w:spacing w:val="-1"/>
        </w:rPr>
        <w:t>核结果，兑现其绩效薪酬，有效地调动公司高级管理人员的积极性及创造性，提升了公司治理水</w:t>
      </w:r>
      <w:r>
        <w:rPr>
          <w:spacing w:val="-55"/>
        </w:rPr>
        <w:t> </w:t>
      </w:r>
      <w:r>
        <w:rPr>
          <w:spacing w:val="-55"/>
        </w:rPr>
      </w:r>
      <w:r>
        <w:rPr/>
        <w:t>平。</w:t>
      </w:r>
      <w:r>
        <w:rPr>
          <w:rFonts w:ascii="宋体" w:hAnsi="宋体" w:cs="宋体" w:eastAsia="宋体" w:hint="default"/>
        </w:rPr>
        <w:t> </w:t>
      </w:r>
    </w:p>
    <w:p>
      <w:pPr>
        <w:pStyle w:val="BodyText"/>
        <w:spacing w:line="357" w:lineRule="auto" w:before="30"/>
        <w:ind w:right="0" w:firstLine="420"/>
        <w:jc w:val="left"/>
        <w:rPr>
          <w:rFonts w:ascii="宋体" w:hAnsi="宋体" w:cs="宋体" w:eastAsia="宋体" w:hint="default"/>
        </w:rPr>
      </w:pPr>
      <w:r>
        <w:rPr>
          <w:spacing w:val="-2"/>
        </w:rPr>
        <w:t>报告期内，公司董事会审议通过了《交控科技股份有限公司董事、监事、高级管理人员薪酬</w:t>
      </w:r>
      <w:r>
        <w:rPr>
          <w:w w:val="100"/>
        </w:rPr>
        <w:t> </w:t>
      </w:r>
      <w:r>
        <w:rPr/>
        <w:t>管理制度》，进一步健全了公司的激励约束机制，完善了公司法人治理结构。</w:t>
      </w:r>
      <w:r>
        <w:rPr>
          <w:rFonts w:ascii="宋体" w:hAnsi="宋体" w:cs="宋体" w:eastAsia="宋体" w:hint="default"/>
        </w:rPr>
        <w:t> </w:t>
      </w:r>
    </w:p>
    <w:p>
      <w:pPr>
        <w:pStyle w:val="Heading4"/>
        <w:spacing w:line="240" w:lineRule="auto" w:before="150"/>
        <w:ind w:right="0"/>
        <w:jc w:val="both"/>
        <w:rPr>
          <w:b w:val="0"/>
          <w:bCs w:val="0"/>
        </w:rPr>
      </w:pPr>
      <w:r>
        <w:rPr/>
        <w:t>八、</w:t>
      </w:r>
      <w:r>
        <w:rPr>
          <w:spacing w:val="-91"/>
        </w:rPr>
        <w:t> </w:t>
      </w:r>
      <w:r>
        <w:rPr>
          <w:rFonts w:ascii="宋体" w:hAnsi="宋体" w:cs="宋体" w:eastAsia="宋体" w:hint="default"/>
          <w:spacing w:val="-91"/>
        </w:rPr>
      </w:r>
      <w:r>
        <w:rPr>
          <w:spacing w:val="-1"/>
        </w:rPr>
        <w:t>是否披露内部控制自我评价报告</w:t>
      </w:r>
      <w:r>
        <w:rPr>
          <w:b w:val="0"/>
          <w:bCs w:val="0"/>
          <w:spacing w:val="-1"/>
        </w:rPr>
      </w:r>
    </w:p>
    <w:p>
      <w:pPr>
        <w:pStyle w:val="BodyText"/>
        <w:spacing w:line="240" w:lineRule="auto" w:before="118"/>
        <w:ind w:right="0"/>
        <w:jc w:val="both"/>
        <w:rPr>
          <w:rFonts w:ascii="宋体" w:hAnsi="宋体" w:cs="宋体" w:eastAsia="宋体" w:hint="default"/>
        </w:rPr>
      </w:pPr>
      <w:r>
        <w:rPr/>
        <w:t>√适用□不适用</w:t>
      </w:r>
      <w:r>
        <w:rPr>
          <w:rFonts w:ascii="宋体" w:hAnsi="宋体" w:cs="宋体" w:eastAsia="宋体" w:hint="default"/>
        </w:rPr>
        <w:t> </w:t>
      </w:r>
    </w:p>
    <w:p>
      <w:pPr>
        <w:pStyle w:val="BodyText"/>
        <w:spacing w:line="240" w:lineRule="auto" w:before="116"/>
        <w:ind w:left="557" w:right="0"/>
        <w:jc w:val="left"/>
      </w:pPr>
      <w:r>
        <w:rPr>
          <w:spacing w:val="9"/>
        </w:rPr>
        <w:t>公司编制的《内部控制自我评价报告》已于 </w:t>
      </w:r>
      <w:r>
        <w:rPr>
          <w:rFonts w:ascii="宋体" w:hAnsi="宋体" w:cs="宋体" w:eastAsia="宋体" w:hint="default"/>
        </w:rPr>
        <w:t>2020 </w:t>
      </w:r>
      <w:r>
        <w:rPr/>
        <w:t>年 </w:t>
      </w:r>
      <w:r>
        <w:rPr>
          <w:rFonts w:ascii="宋体" w:hAnsi="宋体" w:cs="宋体" w:eastAsia="宋体" w:hint="default"/>
        </w:rPr>
        <w:t>4 </w:t>
      </w:r>
      <w:r>
        <w:rPr/>
        <w:t>月 </w:t>
      </w:r>
      <w:r>
        <w:rPr>
          <w:rFonts w:ascii="宋体" w:hAnsi="宋体" w:cs="宋体" w:eastAsia="宋体" w:hint="default"/>
        </w:rPr>
        <w:t>9 </w:t>
      </w:r>
      <w:r>
        <w:rPr>
          <w:rFonts w:ascii="宋体" w:hAnsi="宋体" w:cs="宋体" w:eastAsia="宋体" w:hint="default"/>
          <w:spacing w:val="48"/>
        </w:rPr>
        <w:t> </w:t>
      </w:r>
      <w:r>
        <w:rPr>
          <w:spacing w:val="8"/>
        </w:rPr>
        <w:t>日在上海证券交易所网站</w:t>
      </w:r>
    </w:p>
    <w:p>
      <w:pPr>
        <w:pStyle w:val="BodyText"/>
        <w:spacing w:line="240" w:lineRule="auto" w:before="133"/>
        <w:ind w:right="0"/>
        <w:jc w:val="both"/>
        <w:rPr>
          <w:rFonts w:ascii="宋体" w:hAnsi="宋体" w:cs="宋体" w:eastAsia="宋体" w:hint="default"/>
        </w:rPr>
      </w:pPr>
      <w:r>
        <w:rPr/>
        <w:t>（</w:t>
      </w:r>
      <w:hyperlink r:id="rId12">
        <w:r>
          <w:rPr>
            <w:rFonts w:ascii="宋体" w:hAnsi="宋体" w:cs="宋体" w:eastAsia="宋体" w:hint="default"/>
          </w:rPr>
          <w:t>www.sse.com.cn</w:t>
        </w:r>
      </w:hyperlink>
      <w:r>
        <w:rPr/>
        <w:t>）披露。</w:t>
      </w:r>
      <w:r>
        <w:rPr>
          <w:rFonts w:ascii="宋体" w:hAnsi="宋体" w:cs="宋体" w:eastAsia="宋体" w:hint="default"/>
        </w:rPr>
        <w:t> </w:t>
      </w:r>
    </w:p>
    <w:p>
      <w:pPr>
        <w:spacing w:line="240" w:lineRule="auto" w:before="7"/>
        <w:rPr>
          <w:rFonts w:ascii="宋体" w:hAnsi="宋体" w:cs="宋体" w:eastAsia="宋体" w:hint="default"/>
          <w:sz w:val="19"/>
          <w:szCs w:val="19"/>
        </w:rPr>
      </w:pPr>
    </w:p>
    <w:p>
      <w:pPr>
        <w:pStyle w:val="BodyText"/>
        <w:spacing w:line="240" w:lineRule="auto"/>
        <w:ind w:right="0"/>
        <w:jc w:val="both"/>
        <w:rPr>
          <w:rFonts w:ascii="宋体" w:hAnsi="宋体" w:cs="宋体" w:eastAsia="宋体" w:hint="default"/>
        </w:rPr>
      </w:pPr>
      <w:r>
        <w:rPr/>
        <w:t>报告期内部控制存在重大缺陷情况的说明</w:t>
      </w:r>
      <w:r>
        <w:rPr>
          <w:rFonts w:ascii="宋体" w:hAnsi="宋体" w:cs="宋体" w:eastAsia="宋体" w:hint="default"/>
        </w:rPr>
        <w:t> </w:t>
      </w:r>
    </w:p>
    <w:p>
      <w:pPr>
        <w:pStyle w:val="BodyText"/>
        <w:spacing w:line="240" w:lineRule="auto" w:before="116"/>
        <w:ind w:right="0"/>
        <w:jc w:val="both"/>
        <w:rPr>
          <w:rFonts w:ascii="宋体" w:hAnsi="宋体" w:cs="宋体" w:eastAsia="宋体" w:hint="default"/>
        </w:rPr>
      </w:pPr>
      <w:r>
        <w:rPr/>
        <w:t>□适用√不适用</w:t>
      </w:r>
      <w:r>
        <w:rPr>
          <w:rFonts w:ascii="宋体" w:hAnsi="宋体" w:cs="宋体" w:eastAsia="宋体" w:hint="default"/>
        </w:rPr>
        <w:t> </w:t>
      </w:r>
    </w:p>
    <w:p>
      <w:pPr>
        <w:pStyle w:val="Heading4"/>
        <w:spacing w:line="240" w:lineRule="auto" w:before="118"/>
        <w:ind w:right="0"/>
        <w:jc w:val="both"/>
        <w:rPr>
          <w:b w:val="0"/>
          <w:bCs w:val="0"/>
        </w:rPr>
      </w:pPr>
      <w:r>
        <w:rPr/>
        <w:t>九、</w:t>
      </w:r>
      <w:r>
        <w:rPr>
          <w:spacing w:val="-89"/>
        </w:rPr>
        <w:t> </w:t>
      </w:r>
      <w:r>
        <w:rPr>
          <w:rFonts w:ascii="宋体" w:hAnsi="宋体" w:cs="宋体" w:eastAsia="宋体" w:hint="default"/>
          <w:spacing w:val="-89"/>
        </w:rPr>
      </w:r>
      <w:r>
        <w:rPr>
          <w:spacing w:val="-1"/>
        </w:rPr>
        <w:t>内部控制审计报告的相关情况说明</w:t>
      </w:r>
      <w:r>
        <w:rPr>
          <w:b w:val="0"/>
          <w:bCs w:val="0"/>
          <w:spacing w:val="-1"/>
        </w:rPr>
      </w:r>
    </w:p>
    <w:p>
      <w:pPr>
        <w:pStyle w:val="BodyText"/>
        <w:spacing w:line="343" w:lineRule="auto" w:before="116"/>
        <w:ind w:right="5498"/>
        <w:jc w:val="left"/>
        <w:rPr>
          <w:rFonts w:ascii="宋体" w:hAnsi="宋体" w:cs="宋体" w:eastAsia="宋体" w:hint="default"/>
        </w:rPr>
      </w:pPr>
      <w:r>
        <w:rPr/>
        <w:t>□适用√不适用</w:t>
      </w:r>
      <w:r>
        <w:rPr>
          <w:rFonts w:ascii="宋体" w:hAnsi="宋体" w:cs="宋体" w:eastAsia="宋体" w:hint="default"/>
          <w:w w:val="100"/>
        </w:rPr>
        <w:t> </w:t>
      </w:r>
      <w:r>
        <w:rPr/>
        <w:t>是否披露内部控制审计报告：否</w:t>
      </w:r>
      <w:r>
        <w:rPr>
          <w:rFonts w:ascii="宋体" w:hAnsi="宋体" w:cs="宋体" w:eastAsia="宋体" w:hint="default"/>
        </w:rPr>
        <w:t> </w:t>
      </w:r>
    </w:p>
    <w:p>
      <w:pPr>
        <w:pStyle w:val="Heading4"/>
        <w:spacing w:line="240" w:lineRule="auto" w:before="28"/>
        <w:ind w:right="0"/>
        <w:jc w:val="both"/>
        <w:rPr>
          <w:rFonts w:ascii="宋体" w:hAnsi="宋体" w:cs="宋体" w:eastAsia="宋体" w:hint="default"/>
          <w:b w:val="0"/>
          <w:bCs w:val="0"/>
        </w:rPr>
      </w:pPr>
      <w:r>
        <w:rPr/>
        <w:t>十、</w:t>
      </w:r>
      <w:r>
        <w:rPr>
          <w:spacing w:val="-89"/>
        </w:rPr>
        <w:t> </w:t>
      </w:r>
      <w:r>
        <w:rPr>
          <w:rFonts w:ascii="宋体" w:hAnsi="宋体" w:cs="宋体" w:eastAsia="宋体" w:hint="default"/>
          <w:spacing w:val="-89"/>
        </w:rPr>
      </w:r>
      <w:r>
        <w:rPr>
          <w:spacing w:val="-1"/>
        </w:rPr>
        <w:t>协议控制架构等公司治理特殊安排情况</w:t>
      </w:r>
      <w:r>
        <w:rPr>
          <w:rFonts w:ascii="宋体" w:hAnsi="宋体" w:cs="宋体" w:eastAsia="宋体" w:hint="default"/>
          <w:w w:val="99"/>
        </w:rPr>
        <w:t> </w:t>
      </w:r>
      <w:r>
        <w:rPr>
          <w:rFonts w:ascii="宋体" w:hAnsi="宋体" w:cs="宋体" w:eastAsia="宋体" w:hint="default"/>
          <w:b w:val="0"/>
          <w:bCs w:val="0"/>
        </w:rPr>
      </w:r>
    </w:p>
    <w:p>
      <w:pPr>
        <w:spacing w:line="343" w:lineRule="auto" w:before="116"/>
        <w:ind w:left="136" w:right="7172"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w w:val="100"/>
          <w:sz w:val="21"/>
          <w:szCs w:val="21"/>
        </w:rPr>
        <w:t> </w:t>
      </w:r>
      <w:r>
        <w:rPr>
          <w:rFonts w:ascii="宋体" w:hAnsi="宋体" w:cs="宋体" w:eastAsia="宋体" w:hint="default"/>
          <w:b/>
          <w:bCs/>
          <w:sz w:val="21"/>
          <w:szCs w:val="21"/>
        </w:rPr>
        <w:t>十一、</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40" w:lineRule="auto" w:before="26"/>
        <w:ind w:right="0"/>
        <w:jc w:val="both"/>
        <w:rPr>
          <w:rFonts w:ascii="宋体" w:hAnsi="宋体" w:cs="宋体" w:eastAsia="宋体" w:hint="default"/>
        </w:rPr>
      </w:pPr>
      <w:r>
        <w:rPr/>
        <w:t>□适用√不适用</w:t>
      </w:r>
      <w:r>
        <w:rPr>
          <w:rFonts w:ascii="宋体" w:hAnsi="宋体" w:cs="宋体" w:eastAsia="宋体" w:hint="default"/>
        </w:rPr>
        <w:t> </w:t>
      </w:r>
    </w:p>
    <w:p>
      <w:pPr>
        <w:pStyle w:val="Heading1"/>
        <w:tabs>
          <w:tab w:pos="4059" w:val="left" w:leader="none"/>
        </w:tabs>
        <w:spacing w:line="240" w:lineRule="auto" w:before="44"/>
        <w:ind w:left="2799" w:right="0"/>
        <w:jc w:val="left"/>
        <w:rPr>
          <w:b w:val="0"/>
          <w:bCs w:val="0"/>
        </w:rPr>
      </w:pPr>
      <w:bookmarkStart w:name="_bookmark8" w:id="12"/>
      <w:bookmarkEnd w:id="12"/>
      <w:r>
        <w:rPr>
          <w:b w:val="0"/>
          <w:bCs w:val="0"/>
        </w:rPr>
      </w:r>
      <w:r>
        <w:rPr>
          <w:w w:val="95"/>
        </w:rPr>
        <w:t>第十节</w:t>
      </w:r>
      <w:r>
        <w:rPr>
          <w:rFonts w:ascii="宋体" w:hAnsi="宋体" w:cs="宋体" w:eastAsia="宋体" w:hint="default"/>
          <w:w w:val="95"/>
        </w:rPr>
        <w:tab/>
      </w:r>
      <w:r>
        <w:rPr/>
        <w:t>公司债券相关情况</w:t>
      </w:r>
      <w:r>
        <w:rPr>
          <w:b w:val="0"/>
          <w:bCs w:val="0"/>
        </w:rPr>
      </w:r>
    </w:p>
    <w:p>
      <w:pPr>
        <w:spacing w:line="240" w:lineRule="auto" w:before="7"/>
        <w:rPr>
          <w:rFonts w:ascii="黑体" w:hAnsi="黑体" w:cs="黑体" w:eastAsia="黑体" w:hint="default"/>
          <w:b/>
          <w:bCs/>
          <w:sz w:val="16"/>
          <w:szCs w:val="16"/>
        </w:rPr>
      </w:pPr>
    </w:p>
    <w:p>
      <w:pPr>
        <w:pStyle w:val="BodyText"/>
        <w:spacing w:line="240" w:lineRule="auto" w:before="36"/>
        <w:ind w:right="0"/>
        <w:jc w:val="left"/>
        <w:rPr>
          <w:rFonts w:ascii="宋体" w:hAnsi="宋体" w:cs="宋体" w:eastAsia="宋体" w:hint="default"/>
        </w:rPr>
      </w:pPr>
      <w:r>
        <w:rPr/>
        <w:t>□适用√不适用</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1195" w:top="1100" w:bottom="1380" w:left="1140" w:right="1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70"/>
        <w:ind w:left="141" w:right="0"/>
        <w:jc w:val="center"/>
        <w:rPr>
          <w:rFonts w:ascii="宋体" w:hAnsi="宋体" w:cs="宋体" w:eastAsia="宋体" w:hint="default"/>
          <w:b w:val="0"/>
          <w:bCs w:val="0"/>
        </w:rPr>
      </w:pPr>
      <w:bookmarkStart w:name="_bookmark9" w:id="13"/>
      <w:bookmarkEnd w:id="13"/>
      <w:r>
        <w:rPr>
          <w:b w:val="0"/>
          <w:bCs w:val="0"/>
        </w:rPr>
      </w:r>
      <w:r>
        <w:rPr>
          <w:rFonts w:ascii="宋体" w:hAnsi="宋体" w:cs="宋体" w:eastAsia="宋体" w:hint="default"/>
        </w:rPr>
        <w:t>第十一节</w:t>
      </w:r>
      <w:r>
        <w:rPr>
          <w:rFonts w:ascii="宋体" w:hAnsi="宋体" w:cs="宋体" w:eastAsia="宋体" w:hint="default"/>
          <w:spacing w:val="-7"/>
        </w:rPr>
        <w:t> </w:t>
      </w:r>
      <w:r>
        <w:rPr>
          <w:rFonts w:ascii="宋体" w:hAnsi="宋体" w:cs="宋体" w:eastAsia="宋体" w:hint="default"/>
          <w:spacing w:val="-7"/>
        </w:rPr>
      </w:r>
      <w:r>
        <w:rPr>
          <w:rFonts w:ascii="宋体" w:hAnsi="宋体" w:cs="宋体" w:eastAsia="宋体" w:hint="default"/>
        </w:rPr>
        <w:t>财务报告</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880" w:footer="1195" w:top="1100" w:bottom="1380" w:left="1140" w:right="1660"/>
        </w:sectPr>
      </w:pPr>
    </w:p>
    <w:p>
      <w:pPr>
        <w:pStyle w:val="Heading4"/>
        <w:spacing w:line="240" w:lineRule="auto"/>
        <w:ind w:right="0"/>
        <w:jc w:val="left"/>
        <w:rPr>
          <w:rFonts w:ascii="宋体" w:hAnsi="宋体" w:cs="宋体" w:eastAsia="宋体" w:hint="default"/>
          <w:b w:val="0"/>
          <w:bCs w:val="0"/>
        </w:rPr>
      </w:pPr>
      <w:r>
        <w:rPr/>
        <w:t>一、</w:t>
      </w:r>
      <w:r>
        <w:rPr>
          <w:spacing w:val="-102"/>
        </w:rPr>
        <w:t> </w:t>
      </w:r>
      <w:r>
        <w:rPr>
          <w:rFonts w:ascii="宋体" w:hAnsi="宋体" w:cs="宋体" w:eastAsia="宋体" w:hint="default"/>
          <w:spacing w:val="-102"/>
        </w:rPr>
      </w:r>
      <w:r>
        <w:rPr>
          <w:spacing w:val="-1"/>
        </w:rPr>
        <w:t>审计报告</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136" w:right="0"/>
        <w:jc w:val="left"/>
        <w:rPr>
          <w:rFonts w:ascii="宋体" w:hAnsi="宋体" w:cs="宋体" w:eastAsia="宋体" w:hint="default"/>
        </w:rPr>
      </w:pPr>
      <w:r>
        <w:rPr/>
        <w:t>√适用□不适用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4"/>
          <w:szCs w:val="34"/>
        </w:rPr>
      </w:pPr>
    </w:p>
    <w:p>
      <w:pPr>
        <w:pStyle w:val="Heading2"/>
        <w:spacing w:line="240" w:lineRule="auto"/>
        <w:ind w:right="0"/>
        <w:jc w:val="left"/>
        <w:rPr>
          <w:b w:val="0"/>
          <w:bCs w:val="0"/>
        </w:rPr>
      </w:pPr>
      <w:r>
        <w:rPr/>
        <w:t>审计报告</w:t>
      </w:r>
      <w:r>
        <w:rPr>
          <w:b w:val="0"/>
          <w:bCs w:val="0"/>
        </w:rPr>
      </w:r>
    </w:p>
    <w:p>
      <w:pPr>
        <w:spacing w:after="0" w:line="240" w:lineRule="auto"/>
        <w:jc w:val="left"/>
        <w:sectPr>
          <w:type w:val="continuous"/>
          <w:pgSz w:w="11910" w:h="16840"/>
          <w:pgMar w:top="1120" w:bottom="1380" w:left="1140" w:right="1660"/>
          <w:cols w:num="2" w:equalWidth="0">
            <w:col w:w="1938" w:space="1997"/>
            <w:col w:w="5175"/>
          </w:cols>
        </w:sectPr>
      </w:pPr>
    </w:p>
    <w:p>
      <w:pPr>
        <w:spacing w:line="240" w:lineRule="auto" w:before="12"/>
        <w:rPr>
          <w:rFonts w:ascii="宋体" w:hAnsi="宋体" w:cs="宋体" w:eastAsia="宋体" w:hint="default"/>
          <w:b/>
          <w:bCs/>
          <w:sz w:val="15"/>
          <w:szCs w:val="15"/>
        </w:rPr>
      </w:pPr>
    </w:p>
    <w:p>
      <w:pPr>
        <w:pStyle w:val="BodyText"/>
        <w:spacing w:line="240" w:lineRule="auto" w:before="36"/>
        <w:ind w:left="6042" w:right="0"/>
        <w:jc w:val="left"/>
      </w:pPr>
      <w:r>
        <w:rPr/>
        <w:t>信会师报字</w:t>
      </w:r>
      <w:r>
        <w:rPr>
          <w:rFonts w:ascii="Times New Roman" w:hAnsi="Times New Roman" w:cs="Times New Roman" w:eastAsia="Times New Roman" w:hint="default"/>
        </w:rPr>
        <w:t>[2020]</w:t>
      </w:r>
      <w:r>
        <w:rPr/>
        <w:t>第</w:t>
      </w:r>
      <w:r>
        <w:rPr>
          <w:spacing w:val="-54"/>
        </w:rPr>
        <w:t> </w:t>
      </w:r>
      <w:r>
        <w:rPr>
          <w:rFonts w:ascii="Times New Roman" w:hAnsi="Times New Roman" w:cs="Times New Roman" w:eastAsia="Times New Roman" w:hint="default"/>
        </w:rPr>
        <w:t>ZB10068</w:t>
      </w:r>
      <w:r>
        <w:rPr>
          <w:rFonts w:ascii="Times New Roman" w:hAnsi="Times New Roman" w:cs="Times New Roman" w:eastAsia="Times New Roman" w:hint="default"/>
          <w:spacing w:val="-2"/>
        </w:rPr>
        <w:t> </w:t>
      </w:r>
      <w:r>
        <w:rPr/>
        <w:t>号</w:t>
      </w:r>
    </w:p>
    <w:p>
      <w:pPr>
        <w:spacing w:line="240" w:lineRule="auto" w:before="3"/>
        <w:rPr>
          <w:rFonts w:ascii="宋体" w:hAnsi="宋体" w:cs="宋体" w:eastAsia="宋体" w:hint="default"/>
          <w:sz w:val="14"/>
          <w:szCs w:val="14"/>
        </w:rPr>
      </w:pPr>
    </w:p>
    <w:p>
      <w:pPr>
        <w:pStyle w:val="Heading4"/>
        <w:spacing w:line="240" w:lineRule="auto"/>
        <w:ind w:right="0"/>
        <w:jc w:val="left"/>
        <w:rPr>
          <w:b w:val="0"/>
          <w:bCs w:val="0"/>
        </w:rPr>
      </w:pPr>
      <w:r>
        <w:rPr/>
        <w:t>交控科技股份有限公司全体股东：</w:t>
      </w:r>
      <w:r>
        <w:rPr>
          <w:b w:val="0"/>
          <w:bCs w:val="0"/>
        </w:rPr>
      </w:r>
    </w:p>
    <w:p>
      <w:pPr>
        <w:spacing w:line="240" w:lineRule="auto" w:before="2"/>
        <w:rPr>
          <w:rFonts w:ascii="宋体" w:hAnsi="宋体" w:cs="宋体" w:eastAsia="宋体" w:hint="default"/>
          <w:b/>
          <w:bCs/>
          <w:sz w:val="28"/>
          <w:szCs w:val="28"/>
        </w:rPr>
      </w:pPr>
    </w:p>
    <w:p>
      <w:pPr>
        <w:pStyle w:val="Heading4"/>
        <w:spacing w:line="240" w:lineRule="auto" w:before="0"/>
        <w:ind w:right="0"/>
        <w:jc w:val="left"/>
        <w:rPr>
          <w:b w:val="0"/>
          <w:bCs w:val="0"/>
        </w:rPr>
      </w:pPr>
      <w:r>
        <w:rPr>
          <w:rFonts w:ascii="宋体" w:hAnsi="宋体" w:cs="宋体" w:eastAsia="宋体" w:hint="default"/>
        </w:rPr>
        <w:t>1</w:t>
      </w:r>
      <w:r>
        <w:rPr/>
        <w:t>、</w:t>
      </w:r>
      <w:r>
        <w:rPr>
          <w:spacing w:val="1"/>
        </w:rPr>
        <w:t> </w:t>
      </w:r>
      <w:r>
        <w:rPr>
          <w:rFonts w:ascii="宋体" w:hAnsi="宋体" w:cs="宋体" w:eastAsia="宋体" w:hint="default"/>
          <w:spacing w:val="1"/>
        </w:rPr>
      </w:r>
      <w:r>
        <w:rPr/>
        <w:t>审计意见</w:t>
      </w:r>
      <w:r>
        <w:rPr>
          <w:b w:val="0"/>
          <w:bCs w:val="0"/>
        </w:rPr>
      </w:r>
    </w:p>
    <w:p>
      <w:pPr>
        <w:pStyle w:val="BodyText"/>
        <w:spacing w:line="357" w:lineRule="auto" w:before="117"/>
        <w:ind w:right="128" w:firstLine="420"/>
        <w:jc w:val="both"/>
        <w:rPr>
          <w:rFonts w:ascii="宋体" w:hAnsi="宋体" w:cs="宋体" w:eastAsia="宋体" w:hint="default"/>
        </w:rPr>
      </w:pPr>
      <w:r>
        <w:rPr/>
        <w:t>我们审计了交控科技股份有限公司（以下简称交控科技）财务报表，包括</w:t>
      </w:r>
      <w:r>
        <w:rPr>
          <w:spacing w:val="-19"/>
        </w:rPr>
        <w:t> </w:t>
      </w:r>
      <w:r>
        <w:rPr>
          <w:rFonts w:ascii="宋体" w:hAnsi="宋体" w:cs="宋体" w:eastAsia="宋体" w:hint="default"/>
        </w:rPr>
        <w:t>2019</w:t>
      </w:r>
      <w:r>
        <w:rPr>
          <w:rFonts w:ascii="宋体" w:hAnsi="宋体" w:cs="宋体" w:eastAsia="宋体" w:hint="default"/>
          <w:spacing w:val="-19"/>
        </w:rPr>
        <w:t> </w:t>
      </w:r>
      <w:r>
        <w:rPr/>
        <w:t>年</w:t>
      </w:r>
      <w:r>
        <w:rPr>
          <w:spacing w:val="-18"/>
        </w:rPr>
        <w:t> </w:t>
      </w:r>
      <w:r>
        <w:rPr>
          <w:rFonts w:ascii="宋体" w:hAnsi="宋体" w:cs="宋体" w:eastAsia="宋体" w:hint="default"/>
        </w:rPr>
        <w:t>12</w:t>
      </w:r>
      <w:r>
        <w:rPr>
          <w:rFonts w:ascii="宋体" w:hAnsi="宋体" w:cs="宋体" w:eastAsia="宋体" w:hint="default"/>
          <w:spacing w:val="-21"/>
        </w:rPr>
        <w:t> </w:t>
      </w:r>
      <w:r>
        <w:rPr/>
        <w:t>月</w:t>
      </w:r>
      <w:r>
        <w:rPr>
          <w:spacing w:val="-19"/>
        </w:rPr>
        <w:t> </w:t>
      </w:r>
      <w:r>
        <w:rPr>
          <w:rFonts w:ascii="宋体" w:hAnsi="宋体" w:cs="宋体" w:eastAsia="宋体" w:hint="default"/>
          <w:spacing w:val="-3"/>
        </w:rPr>
        <w:t>31</w:t>
      </w:r>
      <w:r>
        <w:rPr>
          <w:rFonts w:ascii="宋体" w:hAnsi="宋体" w:cs="宋体" w:eastAsia="宋体" w:hint="default"/>
          <w:spacing w:val="-3"/>
          <w:w w:val="100"/>
        </w:rPr>
        <w:t> </w:t>
      </w:r>
      <w:r>
        <w:rPr/>
        <w:t>日的合并及母公司资产负债表，</w:t>
      </w:r>
      <w:r>
        <w:rPr>
          <w:rFonts w:ascii="宋体" w:hAnsi="宋体" w:cs="宋体" w:eastAsia="宋体" w:hint="default"/>
        </w:rPr>
        <w:t>2019</w:t>
      </w:r>
      <w:r>
        <w:rPr>
          <w:rFonts w:ascii="宋体" w:hAnsi="宋体" w:cs="宋体" w:eastAsia="宋体" w:hint="default"/>
          <w:spacing w:val="-34"/>
        </w:rPr>
        <w:t> </w:t>
      </w:r>
      <w:r>
        <w:rPr>
          <w:spacing w:val="-3"/>
        </w:rPr>
        <w:t>年度的合并及母公司利润表、合并及母公司现金流量表、合</w:t>
      </w:r>
      <w:r>
        <w:rPr>
          <w:spacing w:val="-96"/>
        </w:rPr>
        <w:t> </w:t>
      </w:r>
      <w:r>
        <w:rPr>
          <w:spacing w:val="-96"/>
        </w:rPr>
      </w:r>
      <w:r>
        <w:rPr/>
        <w:t>并及母公司股东权益变动表以及相关财务报表附注。</w:t>
      </w:r>
      <w:r>
        <w:rPr>
          <w:rFonts w:ascii="宋体" w:hAnsi="宋体" w:cs="宋体" w:eastAsia="宋体" w:hint="default"/>
        </w:rPr>
        <w:t> </w:t>
      </w:r>
    </w:p>
    <w:p>
      <w:pPr>
        <w:pStyle w:val="BodyText"/>
        <w:spacing w:line="355" w:lineRule="auto" w:before="30"/>
        <w:ind w:right="128" w:firstLine="420"/>
        <w:jc w:val="both"/>
        <w:rPr>
          <w:rFonts w:ascii="宋体" w:hAnsi="宋体" w:cs="宋体" w:eastAsia="宋体" w:hint="default"/>
        </w:rPr>
      </w:pPr>
      <w:r>
        <w:rPr>
          <w:spacing w:val="-2"/>
        </w:rPr>
        <w:t>我们认为，后附的财务报表在所有重大方面按照企业会计准则的规定编制，公允反映了交控</w:t>
      </w:r>
      <w:r>
        <w:rPr>
          <w:w w:val="100"/>
        </w:rPr>
        <w:t> </w:t>
      </w:r>
      <w:r>
        <w:rPr/>
        <w:t>科技</w:t>
      </w:r>
      <w:r>
        <w:rPr>
          <w:spacing w:val="-53"/>
        </w:rPr>
        <w:t> </w:t>
      </w:r>
      <w:r>
        <w:rPr>
          <w:rFonts w:ascii="宋体" w:hAnsi="宋体" w:cs="宋体" w:eastAsia="宋体" w:hint="default"/>
        </w:rPr>
        <w:t>2019</w:t>
      </w:r>
      <w:r>
        <w:rPr>
          <w:rFonts w:ascii="宋体" w:hAnsi="宋体" w:cs="宋体" w:eastAsia="宋体" w:hint="default"/>
          <w:spacing w:val="-54"/>
        </w:rPr>
        <w:t> </w:t>
      </w:r>
      <w:r>
        <w:rPr/>
        <w:t>年</w:t>
      </w:r>
      <w:r>
        <w:rPr>
          <w:spacing w:val="-51"/>
        </w:rPr>
        <w:t> </w:t>
      </w:r>
      <w:r>
        <w:rPr>
          <w:rFonts w:ascii="宋体" w:hAnsi="宋体" w:cs="宋体" w:eastAsia="宋体" w:hint="default"/>
        </w:rPr>
        <w:t>12</w:t>
      </w:r>
      <w:r>
        <w:rPr>
          <w:rFonts w:ascii="宋体" w:hAnsi="宋体" w:cs="宋体" w:eastAsia="宋体" w:hint="default"/>
          <w:spacing w:val="-54"/>
        </w:rPr>
        <w:t> </w:t>
      </w:r>
      <w:r>
        <w:rPr/>
        <w:t>月</w:t>
      </w:r>
      <w:r>
        <w:rPr>
          <w:spacing w:val="-51"/>
        </w:rPr>
        <w:t> </w:t>
      </w:r>
      <w:r>
        <w:rPr>
          <w:rFonts w:ascii="宋体" w:hAnsi="宋体" w:cs="宋体" w:eastAsia="宋体" w:hint="default"/>
        </w:rPr>
        <w:t>31</w:t>
      </w:r>
      <w:r>
        <w:rPr>
          <w:rFonts w:ascii="宋体" w:hAnsi="宋体" w:cs="宋体" w:eastAsia="宋体" w:hint="default"/>
          <w:spacing w:val="-51"/>
        </w:rPr>
        <w:t> </w:t>
      </w:r>
      <w:r>
        <w:rPr/>
        <w:t>日的合并及母公司财务状况以及</w:t>
      </w:r>
      <w:r>
        <w:rPr>
          <w:spacing w:val="-51"/>
        </w:rPr>
        <w:t> </w:t>
      </w:r>
      <w:r>
        <w:rPr>
          <w:rFonts w:ascii="宋体" w:hAnsi="宋体" w:cs="宋体" w:eastAsia="宋体" w:hint="default"/>
        </w:rPr>
        <w:t>2019</w:t>
      </w:r>
      <w:r>
        <w:rPr>
          <w:rFonts w:ascii="宋体" w:hAnsi="宋体" w:cs="宋体" w:eastAsia="宋体" w:hint="default"/>
          <w:spacing w:val="-53"/>
        </w:rPr>
        <w:t> </w:t>
      </w:r>
      <w:r>
        <w:rPr/>
        <w:t>年度的合并及母公司经营成果和现金</w:t>
      </w:r>
      <w:r>
        <w:rPr>
          <w:w w:val="100"/>
        </w:rPr>
        <w:t> </w:t>
      </w:r>
      <w:r>
        <w:rPr/>
        <w:t>流量。</w:t>
      </w:r>
      <w:r>
        <w:rPr>
          <w:rFonts w:ascii="宋体" w:hAnsi="宋体" w:cs="宋体" w:eastAsia="宋体" w:hint="default"/>
        </w:rPr>
        <w:t> </w:t>
      </w:r>
    </w:p>
    <w:p>
      <w:pPr>
        <w:spacing w:line="340" w:lineRule="auto" w:before="162"/>
        <w:ind w:left="557" w:right="0" w:hanging="421"/>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 </w:t>
      </w:r>
      <w:r>
        <w:rPr>
          <w:rFonts w:ascii="宋体" w:hAnsi="宋体" w:cs="宋体" w:eastAsia="宋体" w:hint="default"/>
          <w:b/>
          <w:bCs/>
          <w:sz w:val="21"/>
          <w:szCs w:val="21"/>
        </w:rPr>
      </w:r>
      <w:r>
        <w:rPr>
          <w:rFonts w:ascii="宋体" w:hAnsi="宋体" w:cs="宋体" w:eastAsia="宋体" w:hint="default"/>
          <w:b/>
          <w:bCs/>
          <w:sz w:val="21"/>
          <w:szCs w:val="21"/>
        </w:rPr>
        <w:t>形成审计意见的基础</w:t>
      </w:r>
      <w:r>
        <w:rPr>
          <w:rFonts w:ascii="宋体" w:hAnsi="宋体" w:cs="宋体" w:eastAsia="宋体" w:hint="default"/>
          <w:b/>
          <w:bCs/>
          <w:spacing w:val="-103"/>
          <w:sz w:val="21"/>
          <w:szCs w:val="21"/>
        </w:rPr>
        <w:t> </w:t>
      </w:r>
      <w:r>
        <w:rPr>
          <w:rFonts w:ascii="宋体" w:hAnsi="宋体" w:cs="宋体" w:eastAsia="宋体" w:hint="default"/>
          <w:spacing w:val="-2"/>
          <w:sz w:val="21"/>
          <w:szCs w:val="21"/>
        </w:rPr>
        <w:t>我们按照中国注册会计师审计准则的规定执行了审计工作。审计报告的“注册会计师对财务</w:t>
      </w:r>
    </w:p>
    <w:p>
      <w:pPr>
        <w:pStyle w:val="BodyText"/>
        <w:spacing w:line="357" w:lineRule="auto" w:before="45"/>
        <w:ind w:right="129"/>
        <w:jc w:val="both"/>
        <w:rPr>
          <w:rFonts w:ascii="宋体" w:hAnsi="宋体" w:cs="宋体" w:eastAsia="宋体" w:hint="default"/>
        </w:rPr>
      </w:pPr>
      <w:r>
        <w:rPr>
          <w:spacing w:val="-1"/>
        </w:rPr>
        <w:t>报表审计的责任”部分进一步阐述了我们在这些准则下的责任。按照中国注册会计师职业道德守</w:t>
      </w:r>
      <w:r>
        <w:rPr>
          <w:spacing w:val="-55"/>
        </w:rPr>
        <w:t> </w:t>
      </w:r>
      <w:r>
        <w:rPr>
          <w:spacing w:val="-55"/>
        </w:rPr>
      </w:r>
      <w:r>
        <w:rPr>
          <w:spacing w:val="-1"/>
        </w:rPr>
        <w:t>则，我们独立于交控科技，并履行了职业道德方面的其他责任。我们相信，我们获取的审计证据</w:t>
      </w:r>
      <w:r>
        <w:rPr>
          <w:spacing w:val="-55"/>
        </w:rPr>
        <w:t> </w:t>
      </w:r>
      <w:r>
        <w:rPr>
          <w:spacing w:val="-55"/>
        </w:rPr>
      </w:r>
      <w:r>
        <w:rPr/>
        <w:t>是充分、适当的，为发表审计意见提供了基础。</w:t>
      </w:r>
      <w:r>
        <w:rPr>
          <w:rFonts w:ascii="宋体" w:hAnsi="宋体" w:cs="宋体" w:eastAsia="宋体" w:hint="default"/>
        </w:rPr>
        <w:t> </w:t>
      </w:r>
    </w:p>
    <w:p>
      <w:pPr>
        <w:pStyle w:val="BodyText"/>
        <w:spacing w:line="343" w:lineRule="auto" w:before="157"/>
        <w:ind w:left="557" w:right="0" w:hanging="421"/>
        <w:jc w:val="left"/>
      </w:pPr>
      <w:r>
        <w:rPr>
          <w:rFonts w:ascii="宋体" w:hAnsi="宋体" w:cs="宋体" w:eastAsia="宋体" w:hint="default"/>
          <w:b/>
          <w:bCs/>
        </w:rPr>
        <w:t>3</w:t>
      </w:r>
      <w:r>
        <w:rPr>
          <w:rFonts w:ascii="宋体" w:hAnsi="宋体" w:cs="宋体" w:eastAsia="宋体" w:hint="default"/>
          <w:b/>
          <w:bCs/>
        </w:rPr>
        <w:t>、 </w:t>
      </w:r>
      <w:r>
        <w:rPr>
          <w:rFonts w:ascii="宋体" w:hAnsi="宋体" w:cs="宋体" w:eastAsia="宋体" w:hint="default"/>
          <w:b/>
          <w:bCs/>
        </w:rPr>
      </w:r>
      <w:r>
        <w:rPr>
          <w:rFonts w:ascii="宋体" w:hAnsi="宋体" w:cs="宋体" w:eastAsia="宋体" w:hint="default"/>
          <w:b/>
          <w:bCs/>
        </w:rPr>
        <w:t>关键审计事项</w:t>
      </w:r>
      <w:r>
        <w:rPr>
          <w:rFonts w:ascii="宋体" w:hAnsi="宋体" w:cs="宋体" w:eastAsia="宋体" w:hint="default"/>
          <w:b/>
          <w:bCs/>
          <w:spacing w:val="-104"/>
        </w:rPr>
        <w:t> </w:t>
      </w:r>
      <w:r>
        <w:rPr>
          <w:spacing w:val="-2"/>
        </w:rPr>
        <w:t>关键审计事项是我们根据职业判断，认为对本期财务报表审计最为重要的事项。这些事项的</w:t>
      </w:r>
    </w:p>
    <w:p>
      <w:pPr>
        <w:pStyle w:val="BodyText"/>
        <w:spacing w:line="355" w:lineRule="auto" w:before="43"/>
        <w:ind w:right="129"/>
        <w:jc w:val="both"/>
      </w:pPr>
      <w:r>
        <w:rPr>
          <w:spacing w:val="-1"/>
        </w:rPr>
        <w:t>应对以对财务报表整体进行审计并形成审计意见为背景，我们不对这些事项单独发表意见。我们</w:t>
      </w:r>
      <w:r>
        <w:rPr>
          <w:spacing w:val="-55"/>
        </w:rPr>
        <w:t> </w:t>
      </w:r>
      <w:r>
        <w:rPr>
          <w:spacing w:val="-55"/>
        </w:rPr>
      </w:r>
      <w:r>
        <w:rPr/>
        <w:t>确定下列事项是需要在审计报告中沟通的关键审计事项。</w:t>
      </w:r>
    </w:p>
    <w:p>
      <w:pPr>
        <w:spacing w:line="240" w:lineRule="auto" w:before="1"/>
        <w:rPr>
          <w:rFonts w:ascii="宋体" w:hAnsi="宋体" w:cs="宋体" w:eastAsia="宋体" w:hint="default"/>
          <w:sz w:val="5"/>
          <w:szCs w:val="5"/>
        </w:rPr>
      </w:pPr>
    </w:p>
    <w:tbl>
      <w:tblPr>
        <w:tblW w:w="0" w:type="auto"/>
        <w:jc w:val="left"/>
        <w:tblInd w:w="437" w:type="dxa"/>
        <w:tblLayout w:type="fixed"/>
        <w:tblCellMar>
          <w:top w:w="0" w:type="dxa"/>
          <w:left w:w="0" w:type="dxa"/>
          <w:bottom w:w="0" w:type="dxa"/>
          <w:right w:w="0" w:type="dxa"/>
        </w:tblCellMar>
        <w:tblLook w:val="01E0"/>
      </w:tblPr>
      <w:tblGrid>
        <w:gridCol w:w="4155"/>
        <w:gridCol w:w="4069"/>
      </w:tblGrid>
      <w:tr>
        <w:trPr>
          <w:trHeight w:val="420" w:hRule="exact"/>
        </w:trPr>
        <w:tc>
          <w:tcPr>
            <w:tcW w:w="41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b/>
                <w:bCs/>
                <w:sz w:val="21"/>
                <w:szCs w:val="21"/>
              </w:rPr>
              <w:t>关键审计事项</w:t>
            </w:r>
            <w:r>
              <w:rPr>
                <w:rFonts w:ascii="宋体" w:hAnsi="宋体" w:cs="宋体" w:eastAsia="宋体" w:hint="default"/>
                <w:sz w:val="21"/>
                <w:szCs w:val="21"/>
              </w:rPr>
            </w:r>
          </w:p>
        </w:tc>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55" w:right="0"/>
              <w:jc w:val="left"/>
              <w:rPr>
                <w:rFonts w:ascii="宋体" w:hAnsi="宋体" w:cs="宋体" w:eastAsia="宋体" w:hint="default"/>
                <w:sz w:val="21"/>
                <w:szCs w:val="21"/>
              </w:rPr>
            </w:pPr>
            <w:r>
              <w:rPr>
                <w:rFonts w:ascii="宋体" w:hAnsi="宋体" w:cs="宋体" w:eastAsia="宋体" w:hint="default"/>
                <w:b/>
                <w:bCs/>
                <w:sz w:val="21"/>
                <w:szCs w:val="21"/>
              </w:rPr>
              <w:t>该事项在审计中是如何应对的</w:t>
            </w:r>
            <w:r>
              <w:rPr>
                <w:rFonts w:ascii="宋体" w:hAnsi="宋体" w:cs="宋体" w:eastAsia="宋体" w:hint="default"/>
                <w:sz w:val="21"/>
                <w:szCs w:val="21"/>
              </w:rPr>
            </w:r>
          </w:p>
        </w:tc>
      </w:tr>
      <w:tr>
        <w:trPr>
          <w:trHeight w:val="418" w:hRule="exact"/>
        </w:trPr>
        <w:tc>
          <w:tcPr>
            <w:tcW w:w="82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（一）建造合同收入确认</w:t>
            </w:r>
            <w:r>
              <w:rPr>
                <w:rFonts w:ascii="宋体" w:hAnsi="宋体" w:cs="宋体" w:eastAsia="宋体" w:hint="default"/>
                <w:sz w:val="21"/>
                <w:szCs w:val="21"/>
              </w:rPr>
            </w:r>
          </w:p>
        </w:tc>
      </w:tr>
      <w:tr>
        <w:trPr>
          <w:trHeight w:val="2462" w:hRule="exact"/>
        </w:trPr>
        <w:tc>
          <w:tcPr>
            <w:tcW w:w="4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spacing w:val="-5"/>
                <w:sz w:val="21"/>
                <w:szCs w:val="21"/>
              </w:rPr>
              <w:t>请参阅财务报表附注“五、重要会计政策及</w:t>
            </w:r>
          </w:p>
          <w:p>
            <w:pPr>
              <w:pStyle w:val="TableParagraph"/>
              <w:spacing w:line="336" w:lineRule="auto" w:before="135"/>
              <w:ind w:left="103" w:right="-3"/>
              <w:jc w:val="left"/>
              <w:rPr>
                <w:rFonts w:ascii="宋体" w:hAnsi="宋体" w:cs="宋体" w:eastAsia="宋体" w:hint="default"/>
                <w:sz w:val="21"/>
                <w:szCs w:val="21"/>
              </w:rPr>
            </w:pPr>
            <w:r>
              <w:rPr>
                <w:rFonts w:ascii="宋体" w:hAnsi="宋体" w:cs="宋体" w:eastAsia="宋体" w:hint="default"/>
                <w:spacing w:val="-6"/>
                <w:sz w:val="21"/>
                <w:szCs w:val="21"/>
              </w:rPr>
              <w:t>会计估计”注释</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10"/>
                <w:sz w:val="21"/>
                <w:szCs w:val="21"/>
              </w:rPr>
              <w:t> </w:t>
            </w:r>
            <w:r>
              <w:rPr>
                <w:rFonts w:ascii="宋体" w:hAnsi="宋体" w:cs="宋体" w:eastAsia="宋体" w:hint="default"/>
                <w:spacing w:val="-4"/>
                <w:sz w:val="21"/>
                <w:szCs w:val="21"/>
              </w:rPr>
              <w:t>所述的会计政策及“七、</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合并财务报表项目”注释</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59</w:t>
            </w:r>
            <w:r>
              <w:rPr>
                <w:rFonts w:ascii="宋体" w:hAnsi="宋体" w:cs="宋体" w:eastAsia="宋体" w:hint="default"/>
                <w:sz w:val="21"/>
                <w:szCs w:val="21"/>
              </w:rPr>
              <w:t>。</w:t>
            </w:r>
          </w:p>
          <w:p>
            <w:pPr>
              <w:pStyle w:val="TableParagraph"/>
              <w:spacing w:line="336" w:lineRule="auto" w:before="24"/>
              <w:ind w:left="103" w:right="45"/>
              <w:jc w:val="left"/>
              <w:rPr>
                <w:rFonts w:ascii="宋体" w:hAnsi="宋体" w:cs="宋体" w:eastAsia="宋体" w:hint="default"/>
                <w:sz w:val="21"/>
                <w:szCs w:val="21"/>
              </w:rPr>
            </w:pPr>
            <w:r>
              <w:rPr>
                <w:rFonts w:ascii="宋体" w:hAnsi="宋体" w:cs="宋体" w:eastAsia="宋体" w:hint="default"/>
                <w:sz w:val="21"/>
                <w:szCs w:val="21"/>
              </w:rPr>
              <w:t>交控科技</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年度营业收入中，建造合同</w:t>
            </w:r>
            <w:r>
              <w:rPr>
                <w:rFonts w:ascii="宋体" w:hAnsi="宋体" w:cs="宋体" w:eastAsia="宋体" w:hint="default"/>
                <w:w w:val="100"/>
                <w:sz w:val="21"/>
                <w:szCs w:val="21"/>
              </w:rPr>
              <w:t> </w:t>
            </w:r>
            <w:r>
              <w:rPr>
                <w:rFonts w:ascii="宋体" w:hAnsi="宋体" w:cs="宋体" w:eastAsia="宋体" w:hint="default"/>
                <w:sz w:val="21"/>
                <w:szCs w:val="21"/>
              </w:rPr>
              <w:t>收入占总收入比例为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94.87%</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2"/>
                <w:sz w:val="21"/>
                <w:szCs w:val="21"/>
              </w:rPr>
              <w:t>公司主要采用建造合同准则确认收入成本。</w:t>
            </w:r>
          </w:p>
        </w:tc>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我们就建造合同收入及成本确认执行的审</w:t>
            </w:r>
          </w:p>
          <w:p>
            <w:pPr>
              <w:pStyle w:val="TableParagraph"/>
              <w:spacing w:line="350" w:lineRule="auto" w:before="135"/>
              <w:ind w:left="100" w:right="171"/>
              <w:jc w:val="left"/>
              <w:rPr>
                <w:rFonts w:ascii="宋体" w:hAnsi="宋体" w:cs="宋体" w:eastAsia="宋体" w:hint="default"/>
                <w:sz w:val="21"/>
                <w:szCs w:val="21"/>
              </w:rPr>
            </w:pPr>
            <w:r>
              <w:rPr>
                <w:rFonts w:ascii="宋体" w:hAnsi="宋体" w:cs="宋体" w:eastAsia="宋体" w:hint="default"/>
                <w:sz w:val="21"/>
                <w:szCs w:val="21"/>
              </w:rPr>
              <w:t>计程序主要包括：</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、了解并评估管理层对建造合同收入确</w:t>
            </w:r>
            <w:r>
              <w:rPr>
                <w:rFonts w:ascii="宋体" w:hAnsi="宋体" w:cs="宋体" w:eastAsia="宋体" w:hint="default"/>
                <w:w w:val="100"/>
                <w:sz w:val="21"/>
                <w:szCs w:val="21"/>
              </w:rPr>
              <w:t> </w:t>
            </w:r>
            <w:r>
              <w:rPr>
                <w:rFonts w:ascii="宋体" w:hAnsi="宋体" w:cs="宋体" w:eastAsia="宋体" w:hint="default"/>
                <w:spacing w:val="-2"/>
                <w:sz w:val="21"/>
                <w:szCs w:val="21"/>
              </w:rPr>
              <w:t>认、成本归集及结转相关的内部控制，并</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测试了关键内部控制执行的有效性，其中</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包括与实际发生成本及合同预估总成本相</w:t>
            </w:r>
          </w:p>
        </w:tc>
      </w:tr>
    </w:tbl>
    <w:p>
      <w:pPr>
        <w:spacing w:after="0" w:line="350" w:lineRule="auto"/>
        <w:jc w:val="left"/>
        <w:rPr>
          <w:rFonts w:ascii="宋体" w:hAnsi="宋体" w:cs="宋体" w:eastAsia="宋体" w:hint="default"/>
          <w:sz w:val="21"/>
          <w:szCs w:val="21"/>
        </w:rPr>
        <w:sectPr>
          <w:type w:val="continuous"/>
          <w:pgSz w:w="11910" w:h="16840"/>
          <w:pgMar w:top="1120" w:bottom="1380" w:left="1140" w:right="1660"/>
        </w:sectPr>
      </w:pPr>
    </w:p>
    <w:p>
      <w:pPr>
        <w:spacing w:line="240" w:lineRule="auto" w:before="11"/>
        <w:rPr>
          <w:rFonts w:ascii="Times New Roman" w:hAnsi="Times New Roman" w:cs="Times New Roman" w:eastAsia="Times New Roman" w:hint="default"/>
          <w:sz w:val="27"/>
          <w:szCs w:val="27"/>
        </w:rPr>
      </w:pPr>
    </w:p>
    <w:tbl>
      <w:tblPr>
        <w:tblW w:w="0" w:type="auto"/>
        <w:jc w:val="left"/>
        <w:tblInd w:w="437" w:type="dxa"/>
        <w:tblLayout w:type="fixed"/>
        <w:tblCellMar>
          <w:top w:w="0" w:type="dxa"/>
          <w:left w:w="0" w:type="dxa"/>
          <w:bottom w:w="0" w:type="dxa"/>
          <w:right w:w="0" w:type="dxa"/>
        </w:tblCellMar>
        <w:tblLook w:val="01E0"/>
      </w:tblPr>
      <w:tblGrid>
        <w:gridCol w:w="4155"/>
        <w:gridCol w:w="4069"/>
      </w:tblGrid>
      <w:tr>
        <w:trPr>
          <w:trHeight w:val="8591" w:hRule="exact"/>
        </w:trPr>
        <w:tc>
          <w:tcPr>
            <w:tcW w:w="4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在应用完工百分比法时，公司采用实际发生</w:t>
            </w:r>
          </w:p>
          <w:p>
            <w:pPr>
              <w:pStyle w:val="TableParagraph"/>
              <w:spacing w:line="357" w:lineRule="auto" w:before="133"/>
              <w:ind w:left="103" w:right="45"/>
              <w:jc w:val="left"/>
              <w:rPr>
                <w:rFonts w:ascii="宋体" w:hAnsi="宋体" w:cs="宋体" w:eastAsia="宋体" w:hint="default"/>
                <w:sz w:val="21"/>
                <w:szCs w:val="21"/>
              </w:rPr>
            </w:pPr>
            <w:r>
              <w:rPr>
                <w:rFonts w:ascii="宋体" w:hAnsi="宋体" w:cs="宋体" w:eastAsia="宋体" w:hint="default"/>
                <w:sz w:val="21"/>
                <w:szCs w:val="21"/>
              </w:rPr>
              <w:t>的合同成本占预计总成本的比例确定合同</w:t>
            </w:r>
            <w:r>
              <w:rPr>
                <w:rFonts w:ascii="宋体" w:hAnsi="宋体" w:cs="宋体" w:eastAsia="宋体" w:hint="default"/>
                <w:w w:val="100"/>
                <w:sz w:val="21"/>
                <w:szCs w:val="21"/>
              </w:rPr>
              <w:t> </w:t>
            </w:r>
            <w:r>
              <w:rPr>
                <w:rFonts w:ascii="宋体" w:hAnsi="宋体" w:cs="宋体" w:eastAsia="宋体" w:hint="default"/>
                <w:spacing w:val="-5"/>
                <w:sz w:val="21"/>
                <w:szCs w:val="21"/>
              </w:rPr>
              <w:t>完工百分比，管理层需要在项目初始对建造</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5"/>
                <w:sz w:val="21"/>
                <w:szCs w:val="21"/>
              </w:rPr>
              <w:t>合同的预计总收入、预计总成本作出合理估</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2"/>
                <w:sz w:val="21"/>
                <w:szCs w:val="21"/>
              </w:rPr>
              <w:t>计，并于合同执行过程中持续评估和修订，</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根据完工百分比法确认的收入和合同预计</w:t>
            </w:r>
            <w:r>
              <w:rPr>
                <w:rFonts w:ascii="宋体" w:hAnsi="宋体" w:cs="宋体" w:eastAsia="宋体" w:hint="default"/>
                <w:w w:val="100"/>
                <w:sz w:val="21"/>
                <w:szCs w:val="21"/>
              </w:rPr>
              <w:t> </w:t>
            </w:r>
            <w:r>
              <w:rPr>
                <w:rFonts w:ascii="宋体" w:hAnsi="宋体" w:cs="宋体" w:eastAsia="宋体" w:hint="default"/>
                <w:sz w:val="21"/>
                <w:szCs w:val="21"/>
              </w:rPr>
              <w:t>总成本涉及管理层的重大估计和判断。因</w:t>
            </w:r>
            <w:r>
              <w:rPr>
                <w:rFonts w:ascii="宋体" w:hAnsi="宋体" w:cs="宋体" w:eastAsia="宋体" w:hint="default"/>
                <w:w w:val="100"/>
                <w:sz w:val="21"/>
                <w:szCs w:val="21"/>
              </w:rPr>
              <w:t> </w:t>
            </w:r>
            <w:r>
              <w:rPr>
                <w:rFonts w:ascii="宋体" w:hAnsi="宋体" w:cs="宋体" w:eastAsia="宋体" w:hint="default"/>
                <w:sz w:val="21"/>
                <w:szCs w:val="21"/>
              </w:rPr>
              <w:t>此，我们将其作为关键审计事项。</w:t>
            </w:r>
          </w:p>
        </w:tc>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关的内部控制。</w:t>
            </w:r>
          </w:p>
          <w:p>
            <w:pPr>
              <w:pStyle w:val="TableParagraph"/>
              <w:spacing w:line="348" w:lineRule="auto" w:before="133"/>
              <w:ind w:left="100" w:right="-5"/>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、取得在建项目的预计总成本明细表，通</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过对比分析各期预计总收入、预计总成本</w:t>
            </w:r>
            <w:r>
              <w:rPr>
                <w:rFonts w:ascii="宋体" w:hAnsi="宋体" w:cs="宋体" w:eastAsia="宋体" w:hint="default"/>
                <w:w w:val="100"/>
                <w:sz w:val="21"/>
                <w:szCs w:val="21"/>
              </w:rPr>
              <w:t> </w:t>
            </w:r>
            <w:r>
              <w:rPr>
                <w:rFonts w:ascii="宋体" w:hAnsi="宋体" w:cs="宋体" w:eastAsia="宋体" w:hint="default"/>
                <w:sz w:val="21"/>
                <w:szCs w:val="21"/>
              </w:rPr>
              <w:t>的变化，识别和了解差异产生的原因，并</w:t>
            </w:r>
            <w:r>
              <w:rPr>
                <w:rFonts w:ascii="宋体" w:hAnsi="宋体" w:cs="宋体" w:eastAsia="宋体" w:hint="default"/>
                <w:w w:val="100"/>
                <w:sz w:val="21"/>
                <w:szCs w:val="21"/>
              </w:rPr>
              <w:t> </w:t>
            </w:r>
            <w:r>
              <w:rPr>
                <w:rFonts w:ascii="宋体" w:hAnsi="宋体" w:cs="宋体" w:eastAsia="宋体" w:hint="default"/>
                <w:sz w:val="21"/>
                <w:szCs w:val="21"/>
              </w:rPr>
              <w:t>复核其合理性。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、将已完工项目实际发生的总成本与项目</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完工前管理层估计的合同预计总成本进行</w:t>
            </w:r>
            <w:r>
              <w:rPr>
                <w:rFonts w:ascii="宋体" w:hAnsi="宋体" w:cs="宋体" w:eastAsia="宋体" w:hint="default"/>
                <w:w w:val="100"/>
                <w:sz w:val="21"/>
                <w:szCs w:val="21"/>
              </w:rPr>
              <w:t> </w:t>
            </w:r>
            <w:r>
              <w:rPr>
                <w:rFonts w:ascii="宋体" w:hAnsi="宋体" w:cs="宋体" w:eastAsia="宋体" w:hint="default"/>
                <w:sz w:val="21"/>
                <w:szCs w:val="21"/>
              </w:rPr>
              <w:t>对比分析，评估管理层做出此项会计估计</w:t>
            </w:r>
            <w:r>
              <w:rPr>
                <w:rFonts w:ascii="宋体" w:hAnsi="宋体" w:cs="宋体" w:eastAsia="宋体" w:hint="default"/>
                <w:w w:val="100"/>
                <w:sz w:val="21"/>
                <w:szCs w:val="21"/>
              </w:rPr>
              <w:t> </w:t>
            </w:r>
            <w:r>
              <w:rPr>
                <w:rFonts w:ascii="宋体" w:hAnsi="宋体" w:cs="宋体" w:eastAsia="宋体" w:hint="default"/>
                <w:sz w:val="21"/>
                <w:szCs w:val="21"/>
              </w:rPr>
              <w:t>的经验和能力。</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Times New Roman" w:hAnsi="Times New Roman" w:cs="Times New Roman" w:eastAsia="Times New Roman" w:hint="default"/>
                <w:spacing w:val="-3"/>
                <w:sz w:val="21"/>
                <w:szCs w:val="21"/>
              </w:rPr>
              <w:t>4</w:t>
            </w:r>
            <w:r>
              <w:rPr>
                <w:rFonts w:ascii="宋体" w:hAnsi="宋体" w:cs="宋体" w:eastAsia="宋体" w:hint="default"/>
                <w:spacing w:val="-3"/>
                <w:sz w:val="21"/>
                <w:szCs w:val="21"/>
              </w:rPr>
              <w:t>、针对实际发生的工程成本，执行了以下</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程序：</w:t>
            </w:r>
            <w:r>
              <w:rPr>
                <w:rFonts w:ascii="Times New Roman" w:hAnsi="Times New Roman" w:cs="Times New Roman" w:eastAsia="Times New Roman" w:hint="default"/>
                <w:spacing w:val="-3"/>
                <w:sz w:val="21"/>
                <w:szCs w:val="21"/>
              </w:rPr>
              <w:t>a</w:t>
            </w:r>
            <w:r>
              <w:rPr>
                <w:rFonts w:ascii="宋体" w:hAnsi="宋体" w:cs="宋体" w:eastAsia="宋体" w:hint="default"/>
                <w:spacing w:val="-3"/>
                <w:sz w:val="21"/>
                <w:szCs w:val="21"/>
              </w:rPr>
              <w:t>、检查业主方出具的验收单，并与</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3"/>
                <w:sz w:val="21"/>
                <w:szCs w:val="21"/>
              </w:rPr>
              <w:t>交控科技销货对照表核对，检查销货日期、</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3"/>
                <w:sz w:val="21"/>
                <w:szCs w:val="21"/>
              </w:rPr>
              <w:t>数量、金额是否准确；</w:t>
            </w:r>
            <w:r>
              <w:rPr>
                <w:rFonts w:ascii="Times New Roman" w:hAnsi="Times New Roman" w:cs="Times New Roman" w:eastAsia="Times New Roman" w:hint="default"/>
                <w:spacing w:val="-3"/>
                <w:sz w:val="21"/>
                <w:szCs w:val="21"/>
              </w:rPr>
              <w:t>b</w:t>
            </w:r>
            <w:r>
              <w:rPr>
                <w:rFonts w:ascii="宋体" w:hAnsi="宋体" w:cs="宋体" w:eastAsia="宋体" w:hint="default"/>
                <w:spacing w:val="-3"/>
                <w:sz w:val="21"/>
                <w:szCs w:val="21"/>
              </w:rPr>
              <w:t>、检查人工费用分</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配表及分配依据，复核人工费用的分配合</w:t>
            </w:r>
            <w:r>
              <w:rPr>
                <w:rFonts w:ascii="宋体" w:hAnsi="宋体" w:cs="宋体" w:eastAsia="宋体" w:hint="default"/>
                <w:w w:val="100"/>
                <w:sz w:val="21"/>
                <w:szCs w:val="21"/>
              </w:rPr>
              <w:t> </w:t>
            </w:r>
            <w:r>
              <w:rPr>
                <w:rFonts w:ascii="宋体" w:hAnsi="宋体" w:cs="宋体" w:eastAsia="宋体" w:hint="default"/>
                <w:spacing w:val="-3"/>
                <w:sz w:val="21"/>
                <w:szCs w:val="21"/>
              </w:rPr>
              <w:t>理性；</w:t>
            </w:r>
            <w:r>
              <w:rPr>
                <w:rFonts w:ascii="Times New Roman" w:hAnsi="Times New Roman" w:cs="Times New Roman" w:eastAsia="Times New Roman" w:hint="default"/>
                <w:spacing w:val="-3"/>
                <w:sz w:val="21"/>
                <w:szCs w:val="21"/>
              </w:rPr>
              <w:t>c</w:t>
            </w:r>
            <w:r>
              <w:rPr>
                <w:rFonts w:ascii="宋体" w:hAnsi="宋体" w:cs="宋体" w:eastAsia="宋体" w:hint="default"/>
                <w:spacing w:val="-3"/>
                <w:sz w:val="21"/>
                <w:szCs w:val="21"/>
              </w:rPr>
              <w:t>、采用抽样方式检查实际发生的服</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务成本的合同、发票，检查成本归集的合</w:t>
            </w:r>
            <w:r>
              <w:rPr>
                <w:rFonts w:ascii="宋体" w:hAnsi="宋体" w:cs="宋体" w:eastAsia="宋体" w:hint="default"/>
                <w:w w:val="100"/>
                <w:sz w:val="21"/>
                <w:szCs w:val="21"/>
              </w:rPr>
              <w:t> </w:t>
            </w:r>
            <w:r>
              <w:rPr>
                <w:rFonts w:ascii="宋体" w:hAnsi="宋体" w:cs="宋体" w:eastAsia="宋体" w:hint="default"/>
                <w:sz w:val="21"/>
                <w:szCs w:val="21"/>
              </w:rPr>
              <w:t>理性。</w:t>
            </w:r>
            <w:r>
              <w:rPr>
                <w:rFonts w:ascii="宋体" w:hAnsi="宋体" w:cs="宋体" w:eastAsia="宋体" w:hint="default"/>
                <w:spacing w:val="-102"/>
                <w:sz w:val="21"/>
                <w:szCs w:val="21"/>
              </w:rPr>
              <w:t> </w:t>
            </w:r>
            <w:r>
              <w:rPr>
                <w:rFonts w:ascii="Times New Roman" w:hAnsi="Times New Roman" w:cs="Times New Roman" w:eastAsia="Times New Roman" w:hint="default"/>
                <w:spacing w:val="-3"/>
                <w:sz w:val="21"/>
                <w:szCs w:val="21"/>
              </w:rPr>
              <w:t>5</w:t>
            </w:r>
            <w:r>
              <w:rPr>
                <w:rFonts w:ascii="宋体" w:hAnsi="宋体" w:cs="宋体" w:eastAsia="宋体" w:hint="default"/>
                <w:spacing w:val="-3"/>
                <w:sz w:val="21"/>
                <w:szCs w:val="21"/>
              </w:rPr>
              <w:t>、对主要项目的毛利率进行分析性复核程</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序。</w:t>
            </w:r>
            <w:r>
              <w:rPr>
                <w:rFonts w:ascii="宋体" w:hAnsi="宋体" w:cs="宋体" w:eastAsia="宋体" w:hint="default"/>
                <w:spacing w:val="-103"/>
                <w:sz w:val="21"/>
                <w:szCs w:val="21"/>
              </w:rPr>
              <w:t> </w:t>
            </w:r>
            <w:r>
              <w:rPr>
                <w:rFonts w:ascii="Times New Roman" w:hAnsi="Times New Roman" w:cs="Times New Roman" w:eastAsia="Times New Roman" w:hint="default"/>
                <w:spacing w:val="-3"/>
                <w:sz w:val="21"/>
                <w:szCs w:val="21"/>
              </w:rPr>
              <w:t>6</w:t>
            </w:r>
            <w:r>
              <w:rPr>
                <w:rFonts w:ascii="宋体" w:hAnsi="宋体" w:cs="宋体" w:eastAsia="宋体" w:hint="default"/>
                <w:spacing w:val="-3"/>
                <w:sz w:val="21"/>
                <w:szCs w:val="21"/>
              </w:rPr>
              <w:t>、对主要客户就合同金额、收款金额、开</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具发票金额、验收金额进行函证。</w:t>
            </w:r>
          </w:p>
        </w:tc>
      </w:tr>
      <w:tr>
        <w:trPr>
          <w:trHeight w:val="418" w:hRule="exact"/>
        </w:trPr>
        <w:tc>
          <w:tcPr>
            <w:tcW w:w="82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（二）应收账款的可收回性</w:t>
            </w:r>
            <w:r>
              <w:rPr>
                <w:rFonts w:ascii="宋体" w:hAnsi="宋体" w:cs="宋体" w:eastAsia="宋体" w:hint="default"/>
                <w:sz w:val="21"/>
                <w:szCs w:val="21"/>
              </w:rPr>
            </w:r>
          </w:p>
        </w:tc>
      </w:tr>
      <w:tr>
        <w:trPr>
          <w:trHeight w:val="4505" w:hRule="exact"/>
        </w:trPr>
        <w:tc>
          <w:tcPr>
            <w:tcW w:w="4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spacing w:val="-5"/>
                <w:sz w:val="21"/>
                <w:szCs w:val="21"/>
              </w:rPr>
              <w:t>请参阅财务报表附注“五、重要会计政策及</w:t>
            </w:r>
          </w:p>
          <w:p>
            <w:pPr>
              <w:pStyle w:val="TableParagraph"/>
              <w:spacing w:line="338" w:lineRule="auto" w:before="133"/>
              <w:ind w:left="103" w:right="-3"/>
              <w:jc w:val="left"/>
              <w:rPr>
                <w:rFonts w:ascii="宋体" w:hAnsi="宋体" w:cs="宋体" w:eastAsia="宋体" w:hint="default"/>
                <w:sz w:val="21"/>
                <w:szCs w:val="21"/>
              </w:rPr>
            </w:pPr>
            <w:r>
              <w:rPr>
                <w:rFonts w:ascii="宋体" w:hAnsi="宋体" w:cs="宋体" w:eastAsia="宋体" w:hint="default"/>
                <w:spacing w:val="-6"/>
                <w:sz w:val="21"/>
                <w:szCs w:val="21"/>
              </w:rPr>
              <w:t>会计估计”注释</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0"/>
                <w:sz w:val="21"/>
                <w:szCs w:val="21"/>
              </w:rPr>
              <w:t> </w:t>
            </w:r>
            <w:r>
              <w:rPr>
                <w:rFonts w:ascii="宋体" w:hAnsi="宋体" w:cs="宋体" w:eastAsia="宋体" w:hint="default"/>
                <w:spacing w:val="-4"/>
                <w:sz w:val="21"/>
                <w:szCs w:val="21"/>
              </w:rPr>
              <w:t>所述的会计政策及“七、</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合并财务报表项目”注释</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w:t>
            </w:r>
          </w:p>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sz w:val="21"/>
                <w:szCs w:val="21"/>
              </w:rPr>
              <w:t>交控科技于</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日应收账款余</w:t>
            </w:r>
          </w:p>
          <w:p>
            <w:pPr>
              <w:pStyle w:val="TableParagraph"/>
              <w:spacing w:line="240" w:lineRule="auto" w:before="118"/>
              <w:ind w:left="103" w:right="0"/>
              <w:jc w:val="left"/>
              <w:rPr>
                <w:rFonts w:ascii="宋体" w:hAnsi="宋体" w:cs="宋体" w:eastAsia="宋体" w:hint="default"/>
                <w:sz w:val="21"/>
                <w:szCs w:val="21"/>
              </w:rPr>
            </w:pPr>
            <w:r>
              <w:rPr>
                <w:rFonts w:ascii="宋体" w:hAnsi="宋体" w:cs="宋体" w:eastAsia="宋体" w:hint="default"/>
                <w:sz w:val="21"/>
                <w:szCs w:val="21"/>
              </w:rPr>
              <w:t>额分别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976,636,274.72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元，坏账准备余额为</w:t>
            </w:r>
          </w:p>
          <w:p>
            <w:pPr>
              <w:pStyle w:val="TableParagraph"/>
              <w:spacing w:line="240" w:lineRule="auto" w:before="117"/>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46,304,954.45 </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元</w:t>
            </w:r>
            <w:r>
              <w:rPr>
                <w:rFonts w:ascii="宋体" w:hAnsi="宋体" w:cs="宋体" w:eastAsia="宋体" w:hint="default"/>
                <w:spacing w:val="-76"/>
                <w:sz w:val="21"/>
                <w:szCs w:val="21"/>
              </w:rPr>
              <w:t> </w:t>
            </w:r>
            <w:r>
              <w:rPr>
                <w:rFonts w:ascii="宋体" w:hAnsi="宋体" w:cs="宋体" w:eastAsia="宋体" w:hint="default"/>
                <w:sz w:val="21"/>
                <w:szCs w:val="21"/>
              </w:rPr>
              <w:t>，</w:t>
            </w:r>
            <w:r>
              <w:rPr>
                <w:rFonts w:ascii="宋体" w:hAnsi="宋体" w:cs="宋体" w:eastAsia="宋体" w:hint="default"/>
                <w:spacing w:val="-79"/>
                <w:sz w:val="21"/>
                <w:szCs w:val="21"/>
              </w:rPr>
              <w:t> </w:t>
            </w:r>
            <w:r>
              <w:rPr>
                <w:rFonts w:ascii="宋体" w:hAnsi="宋体" w:cs="宋体" w:eastAsia="宋体" w:hint="default"/>
                <w:sz w:val="21"/>
                <w:szCs w:val="21"/>
              </w:rPr>
              <w:t>应</w:t>
            </w:r>
            <w:r>
              <w:rPr>
                <w:rFonts w:ascii="宋体" w:hAnsi="宋体" w:cs="宋体" w:eastAsia="宋体" w:hint="default"/>
                <w:spacing w:val="-76"/>
                <w:sz w:val="21"/>
                <w:szCs w:val="21"/>
              </w:rPr>
              <w:t> </w:t>
            </w:r>
            <w:r>
              <w:rPr>
                <w:rFonts w:ascii="宋体" w:hAnsi="宋体" w:cs="宋体" w:eastAsia="宋体" w:hint="default"/>
                <w:sz w:val="21"/>
                <w:szCs w:val="21"/>
              </w:rPr>
              <w:t>收</w:t>
            </w:r>
            <w:r>
              <w:rPr>
                <w:rFonts w:ascii="宋体" w:hAnsi="宋体" w:cs="宋体" w:eastAsia="宋体" w:hint="default"/>
                <w:spacing w:val="-79"/>
                <w:sz w:val="21"/>
                <w:szCs w:val="21"/>
              </w:rPr>
              <w:t> </w:t>
            </w:r>
            <w:r>
              <w:rPr>
                <w:rFonts w:ascii="宋体" w:hAnsi="宋体" w:cs="宋体" w:eastAsia="宋体" w:hint="default"/>
                <w:sz w:val="21"/>
                <w:szCs w:val="21"/>
              </w:rPr>
              <w:t>账</w:t>
            </w:r>
            <w:r>
              <w:rPr>
                <w:rFonts w:ascii="宋体" w:hAnsi="宋体" w:cs="宋体" w:eastAsia="宋体" w:hint="default"/>
                <w:spacing w:val="-76"/>
                <w:sz w:val="21"/>
                <w:szCs w:val="21"/>
              </w:rPr>
              <w:t> </w:t>
            </w:r>
            <w:r>
              <w:rPr>
                <w:rFonts w:ascii="宋体" w:hAnsi="宋体" w:cs="宋体" w:eastAsia="宋体" w:hint="default"/>
                <w:sz w:val="21"/>
                <w:szCs w:val="21"/>
              </w:rPr>
              <w:t>款</w:t>
            </w:r>
            <w:r>
              <w:rPr>
                <w:rFonts w:ascii="宋体" w:hAnsi="宋体" w:cs="宋体" w:eastAsia="宋体" w:hint="default"/>
                <w:spacing w:val="-79"/>
                <w:sz w:val="21"/>
                <w:szCs w:val="21"/>
              </w:rPr>
              <w:t> </w:t>
            </w:r>
            <w:r>
              <w:rPr>
                <w:rFonts w:ascii="宋体" w:hAnsi="宋体" w:cs="宋体" w:eastAsia="宋体" w:hint="default"/>
                <w:sz w:val="21"/>
                <w:szCs w:val="21"/>
              </w:rPr>
              <w:t>账</w:t>
            </w:r>
            <w:r>
              <w:rPr>
                <w:rFonts w:ascii="宋体" w:hAnsi="宋体" w:cs="宋体" w:eastAsia="宋体" w:hint="default"/>
                <w:spacing w:val="-76"/>
                <w:sz w:val="21"/>
                <w:szCs w:val="21"/>
              </w:rPr>
              <w:t> </w:t>
            </w:r>
            <w:r>
              <w:rPr>
                <w:rFonts w:ascii="宋体" w:hAnsi="宋体" w:cs="宋体" w:eastAsia="宋体" w:hint="default"/>
                <w:sz w:val="21"/>
                <w:szCs w:val="21"/>
              </w:rPr>
              <w:t>面</w:t>
            </w:r>
            <w:r>
              <w:rPr>
                <w:rFonts w:ascii="宋体" w:hAnsi="宋体" w:cs="宋体" w:eastAsia="宋体" w:hint="default"/>
                <w:spacing w:val="-79"/>
                <w:sz w:val="21"/>
                <w:szCs w:val="21"/>
              </w:rPr>
              <w:t> </w:t>
            </w:r>
            <w:r>
              <w:rPr>
                <w:rFonts w:ascii="宋体" w:hAnsi="宋体" w:cs="宋体" w:eastAsia="宋体" w:hint="default"/>
                <w:sz w:val="21"/>
                <w:szCs w:val="21"/>
              </w:rPr>
              <w:t>价</w:t>
            </w:r>
            <w:r>
              <w:rPr>
                <w:rFonts w:ascii="宋体" w:hAnsi="宋体" w:cs="宋体" w:eastAsia="宋体" w:hint="default"/>
                <w:spacing w:val="-76"/>
                <w:sz w:val="21"/>
                <w:szCs w:val="21"/>
              </w:rPr>
              <w:t> </w:t>
            </w:r>
            <w:r>
              <w:rPr>
                <w:rFonts w:ascii="宋体" w:hAnsi="宋体" w:cs="宋体" w:eastAsia="宋体" w:hint="default"/>
                <w:sz w:val="21"/>
                <w:szCs w:val="21"/>
              </w:rPr>
              <w:t>值</w:t>
            </w:r>
            <w:r>
              <w:rPr>
                <w:rFonts w:ascii="宋体" w:hAnsi="宋体" w:cs="宋体" w:eastAsia="宋体" w:hint="default"/>
                <w:spacing w:val="-79"/>
                <w:sz w:val="21"/>
                <w:szCs w:val="21"/>
              </w:rPr>
              <w:t> </w:t>
            </w:r>
            <w:r>
              <w:rPr>
                <w:rFonts w:ascii="宋体" w:hAnsi="宋体" w:cs="宋体" w:eastAsia="宋体" w:hint="default"/>
                <w:sz w:val="21"/>
                <w:szCs w:val="21"/>
              </w:rPr>
              <w:t>为</w:t>
            </w:r>
          </w:p>
          <w:p>
            <w:pPr>
              <w:pStyle w:val="TableParagraph"/>
              <w:spacing w:line="240" w:lineRule="auto" w:before="119"/>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930,331,320.27 </w:t>
            </w:r>
            <w:r>
              <w:rPr>
                <w:rFonts w:ascii="宋体" w:hAnsi="宋体" w:cs="宋体" w:eastAsia="宋体" w:hint="default"/>
                <w:sz w:val="21"/>
                <w:szCs w:val="21"/>
              </w:rPr>
              <w:t>元。</w:t>
            </w:r>
          </w:p>
          <w:p>
            <w:pPr>
              <w:pStyle w:val="TableParagraph"/>
              <w:spacing w:line="355" w:lineRule="auto" w:before="117"/>
              <w:ind w:left="103" w:right="103"/>
              <w:jc w:val="left"/>
              <w:rPr>
                <w:rFonts w:ascii="宋体" w:hAnsi="宋体" w:cs="宋体" w:eastAsia="宋体" w:hint="default"/>
                <w:sz w:val="21"/>
                <w:szCs w:val="21"/>
              </w:rPr>
            </w:pPr>
            <w:r>
              <w:rPr>
                <w:rFonts w:ascii="宋体" w:hAnsi="宋体" w:cs="宋体" w:eastAsia="宋体" w:hint="default"/>
                <w:spacing w:val="5"/>
                <w:sz w:val="21"/>
                <w:szCs w:val="21"/>
              </w:rPr>
              <w:t>交控科技管理层在确定应收账款预计可收</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pacing w:val="5"/>
                <w:sz w:val="21"/>
                <w:szCs w:val="21"/>
              </w:rPr>
              <w:t>回金额时需要评估相关客户的信用情况以</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及实际还款情况等因素。</w:t>
            </w:r>
            <w:r>
              <w:rPr>
                <w:rFonts w:ascii="宋体" w:hAnsi="宋体" w:cs="宋体" w:eastAsia="宋体" w:hint="default"/>
                <w:w w:val="100"/>
                <w:sz w:val="21"/>
                <w:szCs w:val="21"/>
              </w:rPr>
              <w:t> </w:t>
            </w:r>
            <w:r>
              <w:rPr>
                <w:rFonts w:ascii="宋体" w:hAnsi="宋体" w:cs="宋体" w:eastAsia="宋体" w:hint="default"/>
                <w:spacing w:val="5"/>
                <w:sz w:val="21"/>
                <w:szCs w:val="21"/>
              </w:rPr>
              <w:t>由于交控科技管理层在确定应收账款预计</w:t>
            </w:r>
          </w:p>
        </w:tc>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我们就应收账款的可收回性实施的审计程</w:t>
            </w:r>
          </w:p>
          <w:p>
            <w:pPr>
              <w:pStyle w:val="TableParagraph"/>
              <w:spacing w:line="350" w:lineRule="auto" w:before="133"/>
              <w:ind w:left="100" w:right="99"/>
              <w:jc w:val="left"/>
              <w:rPr>
                <w:rFonts w:ascii="宋体" w:hAnsi="宋体" w:cs="宋体" w:eastAsia="宋体" w:hint="default"/>
                <w:sz w:val="21"/>
                <w:szCs w:val="21"/>
              </w:rPr>
            </w:pPr>
            <w:r>
              <w:rPr>
                <w:rFonts w:ascii="宋体" w:hAnsi="宋体" w:cs="宋体" w:eastAsia="宋体" w:hint="default"/>
                <w:sz w:val="21"/>
                <w:szCs w:val="21"/>
              </w:rPr>
              <w:t>序包括：</w:t>
            </w:r>
            <w:r>
              <w:rPr>
                <w:rFonts w:ascii="宋体" w:hAnsi="宋体" w:cs="宋体" w:eastAsia="宋体" w:hint="default"/>
                <w:w w:val="100"/>
                <w:sz w:val="21"/>
                <w:szCs w:val="21"/>
              </w:rPr>
              <w:t> </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、了解、评价并测试管理层对应收账款预</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2"/>
                <w:sz w:val="21"/>
                <w:szCs w:val="21"/>
              </w:rPr>
              <w:t>计回收期的分析以及确定应收账款坏账准</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备相关的内部控制。</w:t>
            </w:r>
            <w:r>
              <w:rPr>
                <w:rFonts w:ascii="宋体" w:hAnsi="宋体" w:cs="宋体" w:eastAsia="宋体" w:hint="default"/>
                <w:w w:val="100"/>
                <w:sz w:val="21"/>
                <w:szCs w:val="21"/>
              </w:rPr>
              <w:t> </w:t>
            </w: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、复核管理层对应收账款进行减值测试的</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2"/>
                <w:sz w:val="21"/>
                <w:szCs w:val="21"/>
              </w:rPr>
              <w:t>相关考虑及客观证据，关注管理层是否充</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分识别已发生减值的项目。</w:t>
            </w:r>
            <w:r>
              <w:rPr>
                <w:rFonts w:ascii="宋体" w:hAnsi="宋体" w:cs="宋体" w:eastAsia="宋体" w:hint="default"/>
                <w:w w:val="100"/>
                <w:sz w:val="21"/>
                <w:szCs w:val="21"/>
              </w:rPr>
              <w:t> </w:t>
            </w: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、评价管理层确定的预期信用损失是否合</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理。</w:t>
            </w:r>
            <w:r>
              <w:rPr>
                <w:rFonts w:ascii="宋体" w:hAnsi="宋体" w:cs="宋体" w:eastAsia="宋体" w:hint="default"/>
                <w:spacing w:val="-103"/>
                <w:sz w:val="21"/>
                <w:szCs w:val="21"/>
              </w:rPr>
              <w:t> </w:t>
            </w:r>
            <w:r>
              <w:rPr>
                <w:rFonts w:ascii="Times New Roman" w:hAnsi="Times New Roman" w:cs="Times New Roman" w:eastAsia="Times New Roman" w:hint="default"/>
                <w:spacing w:val="-3"/>
                <w:sz w:val="21"/>
                <w:szCs w:val="21"/>
              </w:rPr>
              <w:t>4</w:t>
            </w:r>
            <w:r>
              <w:rPr>
                <w:rFonts w:ascii="宋体" w:hAnsi="宋体" w:cs="宋体" w:eastAsia="宋体" w:hint="default"/>
                <w:spacing w:val="-3"/>
                <w:sz w:val="21"/>
                <w:szCs w:val="21"/>
              </w:rPr>
              <w:t>、实施函证程序，并将函证结果与管理层</w:t>
            </w:r>
          </w:p>
        </w:tc>
      </w:tr>
    </w:tbl>
    <w:p>
      <w:pPr>
        <w:spacing w:after="0" w:line="350" w:lineRule="auto"/>
        <w:jc w:val="left"/>
        <w:rPr>
          <w:rFonts w:ascii="宋体" w:hAnsi="宋体" w:cs="宋体" w:eastAsia="宋体" w:hint="default"/>
          <w:sz w:val="21"/>
          <w:szCs w:val="21"/>
        </w:rPr>
        <w:sectPr>
          <w:pgSz w:w="11910" w:h="16840"/>
          <w:pgMar w:header="880" w:footer="1195" w:top="1100" w:bottom="1380" w:left="1140" w:right="1660"/>
        </w:sectPr>
      </w:pPr>
    </w:p>
    <w:p>
      <w:pPr>
        <w:spacing w:line="240" w:lineRule="auto" w:before="11"/>
        <w:rPr>
          <w:rFonts w:ascii="Times New Roman" w:hAnsi="Times New Roman" w:cs="Times New Roman" w:eastAsia="Times New Roman" w:hint="default"/>
          <w:sz w:val="27"/>
          <w:szCs w:val="27"/>
        </w:rPr>
      </w:pPr>
    </w:p>
    <w:tbl>
      <w:tblPr>
        <w:tblW w:w="0" w:type="auto"/>
        <w:jc w:val="left"/>
        <w:tblInd w:w="437" w:type="dxa"/>
        <w:tblLayout w:type="fixed"/>
        <w:tblCellMar>
          <w:top w:w="0" w:type="dxa"/>
          <w:left w:w="0" w:type="dxa"/>
          <w:bottom w:w="0" w:type="dxa"/>
          <w:right w:w="0" w:type="dxa"/>
        </w:tblCellMar>
        <w:tblLook w:val="01E0"/>
      </w:tblPr>
      <w:tblGrid>
        <w:gridCol w:w="4155"/>
        <w:gridCol w:w="4069"/>
      </w:tblGrid>
      <w:tr>
        <w:trPr>
          <w:trHeight w:val="1236" w:hRule="exact"/>
        </w:trPr>
        <w:tc>
          <w:tcPr>
            <w:tcW w:w="4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可收回金额时需要运用重大会计估计和判</w:t>
            </w:r>
          </w:p>
          <w:p>
            <w:pPr>
              <w:pStyle w:val="TableParagraph"/>
              <w:spacing w:line="357" w:lineRule="auto" w:before="133"/>
              <w:ind w:left="103" w:right="101"/>
              <w:jc w:val="left"/>
              <w:rPr>
                <w:rFonts w:ascii="宋体" w:hAnsi="宋体" w:cs="宋体" w:eastAsia="宋体" w:hint="default"/>
                <w:sz w:val="21"/>
                <w:szCs w:val="21"/>
              </w:rPr>
            </w:pPr>
            <w:r>
              <w:rPr>
                <w:rFonts w:ascii="宋体" w:hAnsi="宋体" w:cs="宋体" w:eastAsia="宋体" w:hint="default"/>
                <w:spacing w:val="-5"/>
                <w:sz w:val="21"/>
                <w:szCs w:val="21"/>
              </w:rPr>
              <w:t>断，且影响金额重大，为此我们确定应收账</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款的可收回性为关键审计事项。</w:t>
            </w:r>
          </w:p>
        </w:tc>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记录的金额进行了核对。</w:t>
            </w:r>
          </w:p>
          <w:p>
            <w:pPr>
              <w:pStyle w:val="TableParagraph"/>
              <w:spacing w:line="338" w:lineRule="auto" w:before="133"/>
              <w:ind w:left="100" w:right="99"/>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5</w:t>
            </w:r>
            <w:r>
              <w:rPr>
                <w:rFonts w:ascii="宋体" w:hAnsi="宋体" w:cs="宋体" w:eastAsia="宋体" w:hint="default"/>
                <w:spacing w:val="-3"/>
                <w:sz w:val="21"/>
                <w:szCs w:val="21"/>
              </w:rPr>
              <w:t>、结合期后回款情况检查，评价管理层坏</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账准备计提的合理性。</w:t>
            </w:r>
          </w:p>
        </w:tc>
      </w:tr>
    </w:tbl>
    <w:p>
      <w:pPr>
        <w:pStyle w:val="Heading2"/>
        <w:spacing w:line="240" w:lineRule="auto" w:before="48"/>
        <w:ind w:right="0"/>
        <w:jc w:val="left"/>
        <w:rPr>
          <w:b w:val="0"/>
          <w:bCs w:val="0"/>
        </w:rPr>
      </w:pPr>
      <w:r>
        <w:rPr>
          <w:rFonts w:ascii="宋体" w:hAnsi="宋体" w:cs="宋体" w:eastAsia="宋体" w:hint="default"/>
        </w:rPr>
        <w:t>4</w:t>
      </w:r>
      <w:r>
        <w:rPr/>
        <w:t>、</w:t>
      </w:r>
      <w:r>
        <w:rPr>
          <w:spacing w:val="-1"/>
        </w:rPr>
        <w:t> </w:t>
      </w:r>
      <w:r>
        <w:rPr>
          <w:rFonts w:ascii="宋体" w:hAnsi="宋体" w:cs="宋体" w:eastAsia="宋体" w:hint="default"/>
          <w:spacing w:val="-1"/>
        </w:rPr>
      </w:r>
      <w:r>
        <w:rPr/>
        <w:t>其他信息</w:t>
      </w:r>
      <w:r>
        <w:rPr>
          <w:b w:val="0"/>
          <w:bCs w:val="0"/>
        </w:rPr>
      </w:r>
    </w:p>
    <w:p>
      <w:pPr>
        <w:pStyle w:val="BodyText"/>
        <w:spacing w:line="336" w:lineRule="auto" w:before="124"/>
        <w:ind w:right="128" w:firstLine="420"/>
        <w:jc w:val="both"/>
      </w:pPr>
      <w:r>
        <w:rPr>
          <w:spacing w:val="-5"/>
        </w:rPr>
        <w:t>交控科技管理层（以下简称管理层）对其他信息负责。其他信息包括交控科技 </w:t>
      </w:r>
      <w:r>
        <w:rPr>
          <w:rFonts w:ascii="Times New Roman" w:hAnsi="Times New Roman" w:cs="Times New Roman" w:eastAsia="Times New Roman" w:hint="default"/>
        </w:rPr>
        <w:t>2019</w:t>
      </w:r>
      <w:r>
        <w:rPr>
          <w:rFonts w:ascii="Times New Roman" w:hAnsi="Times New Roman" w:cs="Times New Roman" w:eastAsia="Times New Roman" w:hint="default"/>
          <w:spacing w:val="10"/>
        </w:rPr>
        <w:t> </w:t>
      </w:r>
      <w:r>
        <w:rPr/>
        <w:t>年年度报</w:t>
      </w:r>
      <w:r>
        <w:rPr>
          <w:w w:val="100"/>
        </w:rPr>
        <w:t> </w:t>
      </w:r>
      <w:r>
        <w:rPr/>
        <w:t>告中涵盖的信息，但不包括财务报表和我们的审计报告。</w:t>
      </w:r>
    </w:p>
    <w:p>
      <w:pPr>
        <w:pStyle w:val="BodyText"/>
        <w:spacing w:line="355" w:lineRule="auto" w:before="49"/>
        <w:ind w:right="131" w:firstLine="420"/>
        <w:jc w:val="both"/>
      </w:pPr>
      <w:r>
        <w:rPr>
          <w:spacing w:val="-2"/>
        </w:rPr>
        <w:t>我们对财务报表发表的审计意见不涵盖其他信息，我们也不对其他信息发表任何形式的鉴证</w:t>
      </w:r>
      <w:r>
        <w:rPr>
          <w:w w:val="100"/>
        </w:rPr>
        <w:t> </w:t>
      </w:r>
      <w:r>
        <w:rPr/>
        <w:t>结论。</w:t>
      </w:r>
    </w:p>
    <w:p>
      <w:pPr>
        <w:pStyle w:val="BodyText"/>
        <w:spacing w:line="357" w:lineRule="auto" w:before="34"/>
        <w:ind w:right="131" w:firstLine="420"/>
        <w:jc w:val="both"/>
      </w:pPr>
      <w:r>
        <w:rPr>
          <w:spacing w:val="-2"/>
        </w:rPr>
        <w:t>结合我们对财务报表的审计，我们的责任是阅读其他信息，在此过程中，考虑其他信息是否</w:t>
      </w:r>
      <w:r>
        <w:rPr>
          <w:w w:val="100"/>
        </w:rPr>
        <w:t> </w:t>
      </w:r>
      <w:r>
        <w:rPr/>
        <w:t>与财务报表或我们在审计过程中了解到的情况存在重大不一致或者似乎存在重大错报。</w:t>
      </w:r>
    </w:p>
    <w:p>
      <w:pPr>
        <w:pStyle w:val="BodyText"/>
        <w:spacing w:line="355" w:lineRule="auto" w:before="30"/>
        <w:ind w:right="131" w:firstLine="420"/>
        <w:jc w:val="both"/>
      </w:pPr>
      <w:r>
        <w:rPr>
          <w:spacing w:val="-2"/>
        </w:rPr>
        <w:t>基于我们已执行的工作，如果我们确定其他信息存在重大错报，我们应当报告该事实。在这</w:t>
      </w:r>
      <w:r>
        <w:rPr>
          <w:w w:val="100"/>
        </w:rPr>
        <w:t> </w:t>
      </w:r>
      <w:r>
        <w:rPr/>
        <w:t>方面，我们无任何事项需要报告。</w:t>
      </w:r>
    </w:p>
    <w:p>
      <w:pPr>
        <w:pStyle w:val="Heading2"/>
        <w:spacing w:line="240" w:lineRule="auto" w:before="115"/>
        <w:ind w:right="0"/>
        <w:jc w:val="left"/>
        <w:rPr>
          <w:b w:val="0"/>
          <w:bCs w:val="0"/>
        </w:rPr>
      </w:pPr>
      <w:r>
        <w:rPr>
          <w:rFonts w:ascii="宋体" w:hAnsi="宋体" w:cs="宋体" w:eastAsia="宋体" w:hint="default"/>
        </w:rPr>
        <w:t>5</w:t>
      </w:r>
      <w:r>
        <w:rPr/>
        <w:t>、</w:t>
      </w:r>
      <w:r>
        <w:rPr>
          <w:spacing w:val="-3"/>
        </w:rPr>
        <w:t> </w:t>
      </w:r>
      <w:r>
        <w:rPr>
          <w:rFonts w:ascii="宋体" w:hAnsi="宋体" w:cs="宋体" w:eastAsia="宋体" w:hint="default"/>
          <w:spacing w:val="-3"/>
        </w:rPr>
      </w:r>
      <w:r>
        <w:rPr/>
        <w:t>管理层和治理层对财务报表的责任</w:t>
      </w:r>
      <w:r>
        <w:rPr>
          <w:b w:val="0"/>
          <w:bCs w:val="0"/>
        </w:rPr>
      </w:r>
    </w:p>
    <w:p>
      <w:pPr>
        <w:pStyle w:val="BodyText"/>
        <w:spacing w:line="355" w:lineRule="auto" w:before="124"/>
        <w:ind w:right="131" w:firstLine="420"/>
        <w:jc w:val="both"/>
      </w:pPr>
      <w:r>
        <w:rPr>
          <w:spacing w:val="-2"/>
        </w:rPr>
        <w:t>管理层负责按照企业会计准则的规定编制财务报表，使其实现公允反映，并设计、执行和维</w:t>
      </w:r>
      <w:r>
        <w:rPr>
          <w:w w:val="100"/>
        </w:rPr>
        <w:t> </w:t>
      </w:r>
      <w:r>
        <w:rPr/>
        <w:t>护必要的内部控制，以使财务报表不存在由于舞弊或错误导致的重大错报。</w:t>
      </w:r>
    </w:p>
    <w:p>
      <w:pPr>
        <w:pStyle w:val="BodyText"/>
        <w:spacing w:line="240" w:lineRule="auto" w:before="32"/>
        <w:ind w:left="557" w:right="0"/>
        <w:jc w:val="left"/>
      </w:pPr>
      <w:r>
        <w:rPr/>
        <w:t>在编制财务报表时，管理层负责评估交控科技的持续经营能力，披露与持续经营相关的事项</w:t>
      </w:r>
    </w:p>
    <w:p>
      <w:pPr>
        <w:pStyle w:val="BodyText"/>
        <w:spacing w:line="357" w:lineRule="auto" w:before="135"/>
        <w:ind w:left="557" w:right="0" w:hanging="421"/>
        <w:jc w:val="left"/>
      </w:pPr>
      <w:r>
        <w:rPr>
          <w:spacing w:val="-2"/>
        </w:rPr>
        <w:t>（如适用），并运用持续经营假设，除非计划进行清算、终止运营或别无其他现实的选择。</w:t>
      </w:r>
      <w:r>
        <w:rPr>
          <w:spacing w:val="-28"/>
        </w:rPr>
        <w:t> </w:t>
      </w:r>
      <w:r>
        <w:rPr>
          <w:spacing w:val="-28"/>
        </w:rPr>
      </w:r>
      <w:r>
        <w:rPr/>
        <w:t>治理层负责监督交控科技的财务报告过程。</w:t>
      </w:r>
    </w:p>
    <w:p>
      <w:pPr>
        <w:pStyle w:val="Heading2"/>
        <w:spacing w:line="240" w:lineRule="auto" w:before="113"/>
        <w:ind w:right="0"/>
        <w:jc w:val="left"/>
        <w:rPr>
          <w:b w:val="0"/>
          <w:bCs w:val="0"/>
        </w:rPr>
      </w:pPr>
      <w:r>
        <w:rPr>
          <w:rFonts w:ascii="宋体" w:hAnsi="宋体" w:cs="宋体" w:eastAsia="宋体" w:hint="default"/>
        </w:rPr>
        <w:t>6</w:t>
      </w:r>
      <w:r>
        <w:rPr/>
        <w:t>、</w:t>
      </w:r>
      <w:r>
        <w:rPr>
          <w:spacing w:val="-3"/>
        </w:rPr>
        <w:t> </w:t>
      </w:r>
      <w:r>
        <w:rPr>
          <w:rFonts w:ascii="宋体" w:hAnsi="宋体" w:cs="宋体" w:eastAsia="宋体" w:hint="default"/>
          <w:spacing w:val="-3"/>
        </w:rPr>
      </w:r>
      <w:r>
        <w:rPr/>
        <w:t>注册会计师对财务报表审计的责任</w:t>
      </w:r>
      <w:r>
        <w:rPr>
          <w:b w:val="0"/>
          <w:bCs w:val="0"/>
        </w:rPr>
      </w:r>
    </w:p>
    <w:p>
      <w:pPr>
        <w:pStyle w:val="BodyText"/>
        <w:spacing w:line="355" w:lineRule="auto" w:before="124"/>
        <w:ind w:right="129" w:firstLine="420"/>
        <w:jc w:val="both"/>
      </w:pPr>
      <w:r>
        <w:rPr>
          <w:spacing w:val="-2"/>
        </w:rPr>
        <w:t>我们的目标是对财务报表整体是否不存在由于舞弊或错误导致的重大错报获取合理保证，并</w:t>
      </w:r>
      <w:r>
        <w:rPr>
          <w:w w:val="100"/>
        </w:rPr>
        <w:t> </w:t>
      </w:r>
      <w:r>
        <w:rPr>
          <w:spacing w:val="-1"/>
        </w:rPr>
        <w:t>出具包含审计意见的审计报告。合理保证是高水平的保证，但并不能保证按照审计准则执行的审</w:t>
      </w:r>
      <w:r>
        <w:rPr>
          <w:spacing w:val="-55"/>
        </w:rPr>
        <w:t> </w:t>
      </w:r>
      <w:r>
        <w:rPr>
          <w:spacing w:val="-55"/>
        </w:rPr>
      </w:r>
      <w:r>
        <w:rPr>
          <w:spacing w:val="-1"/>
        </w:rPr>
        <w:t>计在某一重大错报存在时总能发现。错报可能由于舞弊或错误导致，如果合理预期错报单独或汇</w:t>
      </w:r>
      <w:r>
        <w:rPr>
          <w:spacing w:val="-55"/>
        </w:rPr>
        <w:t> </w:t>
      </w:r>
      <w:r>
        <w:rPr>
          <w:spacing w:val="-55"/>
        </w:rPr>
      </w:r>
      <w:r>
        <w:rPr/>
        <w:t>总起来可能影响财务报表使用者依据财务报表作出的经济决策，则通常认为错报是重大的。</w:t>
      </w:r>
    </w:p>
    <w:p>
      <w:pPr>
        <w:pStyle w:val="BodyText"/>
        <w:spacing w:line="355" w:lineRule="auto" w:before="34"/>
        <w:ind w:right="131" w:firstLine="420"/>
        <w:jc w:val="both"/>
      </w:pPr>
      <w:r>
        <w:rPr>
          <w:spacing w:val="-2"/>
        </w:rPr>
        <w:t>在按照审计准则执行审计工作的过程中，我们运用职业判断，并保持职业怀疑。同时，我们</w:t>
      </w:r>
      <w:r>
        <w:rPr>
          <w:w w:val="100"/>
        </w:rPr>
        <w:t> </w:t>
      </w:r>
      <w:r>
        <w:rPr/>
        <w:t>也执行以下工作：</w:t>
      </w:r>
    </w:p>
    <w:p>
      <w:pPr>
        <w:pStyle w:val="BodyText"/>
        <w:spacing w:line="350" w:lineRule="auto" w:before="32"/>
        <w:ind w:right="128" w:firstLine="420"/>
        <w:jc w:val="both"/>
      </w:pPr>
      <w:r>
        <w:rPr>
          <w:spacing w:val="-4"/>
        </w:rPr>
        <w:t>（</w:t>
      </w:r>
      <w:r>
        <w:rPr>
          <w:rFonts w:ascii="Times New Roman" w:hAnsi="Times New Roman" w:cs="Times New Roman" w:eastAsia="Times New Roman" w:hint="default"/>
          <w:spacing w:val="-4"/>
        </w:rPr>
        <w:t>1</w:t>
      </w:r>
      <w:r>
        <w:rPr>
          <w:spacing w:val="-4"/>
        </w:rPr>
        <w:t>）识别和评估由于舞弊或错误导致的财务报表重大错报风险，设计和实施审计程序以应对</w:t>
      </w:r>
      <w:r>
        <w:rPr>
          <w:w w:val="100"/>
        </w:rPr>
        <w:t> </w:t>
      </w:r>
      <w:r>
        <w:rPr>
          <w:spacing w:val="-1"/>
        </w:rPr>
        <w:t>这些风险，并获取充分、适当的审计证据，作为发表审计意见的基础。由于舞弊可能涉及串通、</w:t>
      </w:r>
      <w:r>
        <w:rPr>
          <w:spacing w:val="-55"/>
        </w:rPr>
        <w:t> </w:t>
      </w:r>
      <w:r>
        <w:rPr>
          <w:spacing w:val="-55"/>
        </w:rPr>
      </w:r>
      <w:r>
        <w:rPr>
          <w:spacing w:val="-1"/>
        </w:rPr>
        <w:t>伪造、故意遗漏、虚假陈述或凌驾于内部控制之上，未能发现由于舞弊导致的重大错报的风险高</w:t>
      </w:r>
      <w:r>
        <w:rPr>
          <w:spacing w:val="-55"/>
        </w:rPr>
        <w:t> </w:t>
      </w:r>
      <w:r>
        <w:rPr>
          <w:spacing w:val="-55"/>
        </w:rPr>
      </w:r>
      <w:r>
        <w:rPr/>
        <w:t>于未能发现由于错误导致的重大错报的风险。</w:t>
      </w:r>
    </w:p>
    <w:p>
      <w:pPr>
        <w:pStyle w:val="BodyText"/>
        <w:spacing w:line="336" w:lineRule="auto" w:before="36"/>
        <w:ind w:right="129" w:firstLine="420"/>
        <w:jc w:val="both"/>
      </w:pPr>
      <w:r>
        <w:rPr>
          <w:spacing w:val="-4"/>
        </w:rPr>
        <w:t>（</w:t>
      </w:r>
      <w:r>
        <w:rPr>
          <w:rFonts w:ascii="Times New Roman" w:hAnsi="Times New Roman" w:cs="Times New Roman" w:eastAsia="Times New Roman" w:hint="default"/>
          <w:spacing w:val="-4"/>
        </w:rPr>
        <w:t>2</w:t>
      </w:r>
      <w:r>
        <w:rPr>
          <w:spacing w:val="-4"/>
        </w:rPr>
        <w:t>）了解与审计相关的内部控制，以设计恰当的审计程序，但目的并非对内部控制的有效性</w:t>
      </w:r>
      <w:r>
        <w:rPr>
          <w:w w:val="100"/>
        </w:rPr>
        <w:t> </w:t>
      </w:r>
      <w:r>
        <w:rPr/>
        <w:t>发表意见。</w:t>
      </w:r>
    </w:p>
    <w:p>
      <w:pPr>
        <w:pStyle w:val="BodyText"/>
        <w:spacing w:line="240" w:lineRule="auto" w:before="49"/>
        <w:ind w:left="557" w:right="0"/>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spacing w:after="0" w:line="240" w:lineRule="auto"/>
        <w:jc w:val="left"/>
        <w:sectPr>
          <w:footerReference w:type="default" r:id="rId46"/>
          <w:pgSz w:w="11910" w:h="16840"/>
          <w:pgMar w:footer="1195" w:header="880" w:top="1100" w:bottom="1380" w:left="1140" w:right="1660"/>
        </w:sectPr>
      </w:pPr>
    </w:p>
    <w:p>
      <w:pPr>
        <w:spacing w:line="240" w:lineRule="auto" w:before="3"/>
        <w:rPr>
          <w:rFonts w:ascii="宋体" w:hAnsi="宋体" w:cs="宋体" w:eastAsia="宋体" w:hint="default"/>
          <w:sz w:val="19"/>
          <w:szCs w:val="19"/>
        </w:rPr>
      </w:pPr>
    </w:p>
    <w:p>
      <w:pPr>
        <w:pStyle w:val="BodyText"/>
        <w:spacing w:line="352" w:lineRule="auto" w:before="36"/>
        <w:ind w:right="129" w:firstLine="420"/>
        <w:jc w:val="both"/>
      </w:pPr>
      <w:r>
        <w:rPr>
          <w:spacing w:val="-4"/>
        </w:rPr>
        <w:t>（</w:t>
      </w:r>
      <w:r>
        <w:rPr>
          <w:rFonts w:ascii="Times New Roman" w:hAnsi="Times New Roman" w:cs="Times New Roman" w:eastAsia="Times New Roman" w:hint="default"/>
          <w:spacing w:val="-4"/>
        </w:rPr>
        <w:t>4</w:t>
      </w:r>
      <w:r>
        <w:rPr>
          <w:spacing w:val="-4"/>
        </w:rPr>
        <w:t>）对管理层使用持续经营假设的恰当性得出结论。同时，根据获取的审计证据，就可能导</w:t>
      </w:r>
      <w:r>
        <w:rPr>
          <w:w w:val="100"/>
        </w:rPr>
        <w:t> </w:t>
      </w:r>
      <w:r>
        <w:rPr>
          <w:spacing w:val="-1"/>
        </w:rPr>
        <w:t>致对交控科技持续经营能力产生重大疑虑的事项或情况是否存在重大不确定性得出结论。如果我</w:t>
      </w:r>
      <w:r>
        <w:rPr>
          <w:spacing w:val="-55"/>
        </w:rPr>
        <w:t> </w:t>
      </w:r>
      <w:r>
        <w:rPr>
          <w:spacing w:val="-55"/>
        </w:rPr>
      </w:r>
      <w:r>
        <w:rPr>
          <w:spacing w:val="-1"/>
        </w:rPr>
        <w:t>们得出结论认为存在重大不确定性，审计准则要求我们在审计报告中提请报表使用者注意财务报</w:t>
      </w:r>
      <w:r>
        <w:rPr>
          <w:spacing w:val="-55"/>
        </w:rPr>
        <w:t> </w:t>
      </w:r>
      <w:r>
        <w:rPr>
          <w:spacing w:val="-55"/>
        </w:rPr>
      </w:r>
      <w:r>
        <w:rPr>
          <w:spacing w:val="-1"/>
        </w:rPr>
        <w:t>表中的相关披露；如果披露不充分，我们应当发表非无保留意见。我们的结论基于截至审计报告</w:t>
      </w:r>
      <w:r>
        <w:rPr>
          <w:spacing w:val="-55"/>
        </w:rPr>
        <w:t> </w:t>
      </w:r>
      <w:r>
        <w:rPr>
          <w:spacing w:val="-55"/>
        </w:rPr>
      </w:r>
      <w:r>
        <w:rPr/>
        <w:t>日可获得的信息。然而，未来的事项或情况可能导致交控科技不能持续经营。</w:t>
      </w:r>
    </w:p>
    <w:p>
      <w:pPr>
        <w:pStyle w:val="BodyText"/>
        <w:spacing w:line="336" w:lineRule="auto" w:before="34"/>
        <w:ind w:right="128" w:firstLine="420"/>
        <w:jc w:val="both"/>
      </w:pPr>
      <w:r>
        <w:rPr>
          <w:spacing w:val="-4"/>
        </w:rPr>
        <w:t>（</w:t>
      </w:r>
      <w:r>
        <w:rPr>
          <w:rFonts w:ascii="Times New Roman" w:hAnsi="Times New Roman" w:cs="Times New Roman" w:eastAsia="Times New Roman" w:hint="default"/>
          <w:spacing w:val="-4"/>
        </w:rPr>
        <w:t>5</w:t>
      </w:r>
      <w:r>
        <w:rPr>
          <w:spacing w:val="-4"/>
        </w:rPr>
        <w:t>）评价财务报表的总体列报、结构和内容（包括披露），并评价财务报表是否公允反映相</w:t>
      </w:r>
      <w:r>
        <w:rPr>
          <w:w w:val="100"/>
        </w:rPr>
        <w:t> </w:t>
      </w:r>
      <w:r>
        <w:rPr/>
        <w:t>关交易和事项。</w:t>
      </w:r>
    </w:p>
    <w:p>
      <w:pPr>
        <w:pStyle w:val="BodyText"/>
        <w:spacing w:line="336" w:lineRule="auto" w:before="51"/>
        <w:ind w:right="129" w:firstLine="420"/>
        <w:jc w:val="both"/>
      </w:pPr>
      <w:r>
        <w:rPr>
          <w:spacing w:val="-4"/>
        </w:rPr>
        <w:t>（</w:t>
      </w:r>
      <w:r>
        <w:rPr>
          <w:rFonts w:ascii="Times New Roman" w:hAnsi="Times New Roman" w:cs="Times New Roman" w:eastAsia="Times New Roman" w:hint="default"/>
          <w:spacing w:val="-4"/>
        </w:rPr>
        <w:t>6</w:t>
      </w:r>
      <w:r>
        <w:rPr>
          <w:spacing w:val="-4"/>
        </w:rPr>
        <w:t>）就交控科技中实体或业务活动的财务信息获取充分、适当的审计证据，以对财务报表发</w:t>
      </w:r>
      <w:r>
        <w:rPr>
          <w:w w:val="100"/>
        </w:rPr>
        <w:t> </w:t>
      </w:r>
      <w:r>
        <w:rPr/>
        <w:t>表审计意见。我们负责指导、监督和执行集团审计，并对审计意见承担全部责任。</w:t>
      </w:r>
    </w:p>
    <w:p>
      <w:pPr>
        <w:pStyle w:val="BodyText"/>
        <w:spacing w:line="355" w:lineRule="auto" w:before="49"/>
        <w:ind w:right="131" w:firstLine="420"/>
        <w:jc w:val="both"/>
      </w:pPr>
      <w:r>
        <w:rPr>
          <w:spacing w:val="-2"/>
        </w:rPr>
        <w:t>我们与治理层就计划的审计范围、时间安排和重大审计发现等事项进行沟通，包括沟通我们</w:t>
      </w:r>
      <w:r>
        <w:rPr>
          <w:w w:val="100"/>
        </w:rPr>
        <w:t> </w:t>
      </w:r>
      <w:r>
        <w:rPr/>
        <w:t>在审计中识别出的值得关注的内部控制缺陷。</w:t>
      </w:r>
    </w:p>
    <w:p>
      <w:pPr>
        <w:pStyle w:val="BodyText"/>
        <w:spacing w:line="357" w:lineRule="auto" w:before="32"/>
        <w:ind w:right="131" w:firstLine="420"/>
        <w:jc w:val="both"/>
      </w:pPr>
      <w:r>
        <w:rPr>
          <w:spacing w:val="-2"/>
        </w:rPr>
        <w:t>我们还就已遵守与独立性相关的职业道德要求向治理层提供声明，并与治理层沟通可能被合</w:t>
      </w:r>
      <w:r>
        <w:rPr>
          <w:w w:val="100"/>
        </w:rPr>
        <w:t> </w:t>
      </w:r>
      <w:r>
        <w:rPr/>
        <w:t>理认为影响我们独立性的所有关系和其他事项，以及相关的防范措施（如适用）。</w:t>
      </w:r>
    </w:p>
    <w:p>
      <w:pPr>
        <w:pStyle w:val="BodyText"/>
        <w:spacing w:line="355" w:lineRule="auto" w:before="30"/>
        <w:ind w:right="129" w:firstLine="420"/>
        <w:jc w:val="both"/>
      </w:pPr>
      <w:r>
        <w:rPr>
          <w:spacing w:val="-2"/>
        </w:rPr>
        <w:t>从与治理层沟通过的事项中，我们确定哪些事项对本期财务报表审计最为重要，因而构成关</w:t>
      </w:r>
      <w:r>
        <w:rPr>
          <w:w w:val="100"/>
        </w:rPr>
        <w:t> </w:t>
      </w:r>
      <w:r>
        <w:rPr>
          <w:spacing w:val="-1"/>
        </w:rPr>
        <w:t>键审计事项。我们在审计报告中描述这些事项，除非法律法规禁止公开披露这些事项，或在极少</w:t>
      </w:r>
      <w:r>
        <w:rPr>
          <w:spacing w:val="-55"/>
        </w:rPr>
        <w:t> </w:t>
      </w:r>
      <w:r>
        <w:rPr>
          <w:spacing w:val="-55"/>
        </w:rPr>
      </w:r>
      <w:r>
        <w:rPr>
          <w:spacing w:val="-1"/>
        </w:rPr>
        <w:t>数情形下，如果合理预期在审计报告中沟通某事项造成的负面后果超过在公众利益方面产生的益</w:t>
      </w:r>
      <w:r>
        <w:rPr>
          <w:spacing w:val="-55"/>
        </w:rPr>
        <w:t> </w:t>
      </w:r>
      <w:r>
        <w:rPr>
          <w:spacing w:val="-55"/>
        </w:rPr>
      </w:r>
      <w:r>
        <w:rPr/>
        <w:t>处，我们确定不应在审计报告中沟通该事项。</w:t>
      </w:r>
    </w:p>
    <w:p>
      <w:pPr>
        <w:spacing w:line="240" w:lineRule="auto" w:before="7"/>
        <w:rPr>
          <w:rFonts w:ascii="宋体" w:hAnsi="宋体" w:cs="宋体" w:eastAsia="宋体" w:hint="default"/>
          <w:sz w:val="20"/>
          <w:szCs w:val="20"/>
        </w:rPr>
      </w:pPr>
    </w:p>
    <w:p>
      <w:pPr>
        <w:pStyle w:val="Heading2"/>
        <w:tabs>
          <w:tab w:pos="4337" w:val="left" w:leader="none"/>
        </w:tabs>
        <w:spacing w:line="313" w:lineRule="exact"/>
        <w:ind w:left="372" w:right="0"/>
        <w:jc w:val="left"/>
        <w:rPr>
          <w:b w:val="0"/>
          <w:bCs w:val="0"/>
        </w:rPr>
      </w:pPr>
      <w:r>
        <w:rPr>
          <w:w w:val="95"/>
        </w:rPr>
        <w:t>立信会计师事务所</w:t>
        <w:tab/>
      </w:r>
      <w:r>
        <w:rPr/>
        <w:t>中国注册会计师：李璟（项目合伙人）</w:t>
      </w:r>
      <w:r>
        <w:rPr>
          <w:b w:val="0"/>
          <w:bCs w:val="0"/>
        </w:rPr>
      </w:r>
    </w:p>
    <w:p>
      <w:pPr>
        <w:pStyle w:val="Heading2"/>
        <w:spacing w:line="313" w:lineRule="exact"/>
        <w:ind w:left="372" w:right="0"/>
        <w:jc w:val="left"/>
        <w:rPr>
          <w:b w:val="0"/>
          <w:bCs w:val="0"/>
        </w:rPr>
      </w:pPr>
      <w:r>
        <w:rPr/>
        <w:t>（特殊普通合伙）</w:t>
      </w:r>
      <w:r>
        <w:rPr>
          <w:b w:val="0"/>
          <w:bCs w:val="0"/>
        </w:rPr>
      </w:r>
    </w:p>
    <w:p>
      <w:pPr>
        <w:spacing w:line="240" w:lineRule="auto" w:before="2"/>
        <w:rPr>
          <w:rFonts w:ascii="宋体" w:hAnsi="宋体" w:cs="宋体" w:eastAsia="宋体" w:hint="default"/>
          <w:b/>
          <w:bCs/>
          <w:sz w:val="18"/>
          <w:szCs w:val="18"/>
        </w:rPr>
      </w:pPr>
    </w:p>
    <w:p>
      <w:pPr>
        <w:pStyle w:val="Heading2"/>
        <w:spacing w:line="240" w:lineRule="auto"/>
        <w:ind w:left="4757" w:right="0"/>
        <w:jc w:val="left"/>
        <w:rPr>
          <w:b w:val="0"/>
          <w:bCs w:val="0"/>
        </w:rPr>
      </w:pPr>
      <w:r>
        <w:rPr/>
        <w:t>中国注册会计师：王彪</w:t>
      </w:r>
      <w:r>
        <w:rPr>
          <w:b w:val="0"/>
          <w:bCs w:val="0"/>
        </w:rPr>
      </w:r>
    </w:p>
    <w:p>
      <w:pPr>
        <w:spacing w:line="240" w:lineRule="auto" w:before="0"/>
        <w:rPr>
          <w:rFonts w:ascii="宋体" w:hAnsi="宋体" w:cs="宋体" w:eastAsia="宋体" w:hint="default"/>
          <w:b/>
          <w:bCs/>
          <w:sz w:val="24"/>
          <w:szCs w:val="24"/>
        </w:rPr>
      </w:pPr>
    </w:p>
    <w:p>
      <w:pPr>
        <w:pStyle w:val="Heading2"/>
        <w:tabs>
          <w:tab w:pos="5177" w:val="left" w:leader="none"/>
        </w:tabs>
        <w:spacing w:line="240" w:lineRule="auto" w:before="166"/>
        <w:ind w:left="557" w:right="0"/>
        <w:jc w:val="left"/>
        <w:rPr>
          <w:b w:val="0"/>
          <w:bCs w:val="0"/>
        </w:rPr>
      </w:pPr>
      <w:r>
        <w:rPr>
          <w:w w:val="95"/>
        </w:rPr>
        <w:t>中国</w:t>
      </w:r>
      <w:r>
        <w:rPr>
          <w:rFonts w:ascii="Times New Roman" w:hAnsi="Times New Roman" w:cs="Times New Roman" w:eastAsia="Times New Roman" w:hint="default"/>
          <w:w w:val="95"/>
        </w:rPr>
        <w:t>•</w:t>
      </w:r>
      <w:r>
        <w:rPr>
          <w:w w:val="95"/>
        </w:rPr>
        <w:t>上海</w:t>
        <w:tab/>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60"/>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日</w:t>
      </w:r>
      <w:r>
        <w:rPr>
          <w:b w:val="0"/>
          <w:bCs w:val="0"/>
        </w:rPr>
      </w:r>
    </w:p>
    <w:p>
      <w:pPr>
        <w:spacing w:line="240" w:lineRule="auto" w:before="3"/>
        <w:rPr>
          <w:rFonts w:ascii="宋体" w:hAnsi="宋体" w:cs="宋体" w:eastAsia="宋体" w:hint="default"/>
          <w:b/>
          <w:bCs/>
          <w:sz w:val="17"/>
          <w:szCs w:val="17"/>
        </w:rPr>
      </w:pPr>
    </w:p>
    <w:p>
      <w:pPr>
        <w:tabs>
          <w:tab w:pos="3017" w:val="left" w:leader="none"/>
        </w:tabs>
        <w:spacing w:before="26"/>
        <w:ind w:left="136" w:right="0" w:firstLine="0"/>
        <w:jc w:val="left"/>
        <w:rPr>
          <w:rFonts w:ascii="宋体" w:hAnsi="宋体" w:cs="宋体" w:eastAsia="宋体" w:hint="default"/>
          <w:sz w:val="24"/>
          <w:szCs w:val="24"/>
        </w:rPr>
      </w:pPr>
      <w:r>
        <w:rPr>
          <w:rFonts w:ascii="宋体"/>
          <w:w w:val="100"/>
          <w:sz w:val="21"/>
        </w:rPr>
        <w:t> </w:t>
      </w:r>
      <w:r>
        <w:rPr>
          <w:rFonts w:ascii="宋体"/>
          <w:sz w:val="21"/>
        </w:rPr>
        <w:tab/>
      </w:r>
      <w:r>
        <w:rPr>
          <w:rFonts w:ascii="宋体"/>
          <w:sz w:val="24"/>
        </w:rPr>
        <w:t> </w:t>
      </w:r>
    </w:p>
    <w:p>
      <w:pPr>
        <w:spacing w:after="0"/>
        <w:jc w:val="left"/>
        <w:rPr>
          <w:rFonts w:ascii="宋体" w:hAnsi="宋体" w:cs="宋体" w:eastAsia="宋体" w:hint="default"/>
          <w:sz w:val="24"/>
          <w:szCs w:val="24"/>
        </w:rPr>
        <w:sectPr>
          <w:footerReference w:type="default" r:id="rId47"/>
          <w:pgSz w:w="11910" w:h="16840"/>
          <w:pgMar w:footer="1195" w:header="880" w:top="1100" w:bottom="1380" w:left="1140" w:right="1660"/>
          <w:pgNumType w:start="91"/>
        </w:sectPr>
      </w:pPr>
    </w:p>
    <w:p>
      <w:pPr>
        <w:spacing w:line="240" w:lineRule="auto" w:before="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0" w:footer="1195" w:top="1100" w:bottom="1380" w:left="1060" w:right="1560"/>
        </w:sectPr>
      </w:pPr>
    </w:p>
    <w:p>
      <w:pPr>
        <w:pStyle w:val="Heading4"/>
        <w:spacing w:line="240" w:lineRule="auto"/>
        <w:ind w:left="216" w:right="0"/>
        <w:jc w:val="left"/>
        <w:rPr>
          <w:rFonts w:ascii="宋体" w:hAnsi="宋体" w:cs="宋体" w:eastAsia="宋体" w:hint="default"/>
          <w:b w:val="0"/>
          <w:bCs w:val="0"/>
        </w:rPr>
      </w:pPr>
      <w:r>
        <w:rPr/>
        <w:t>二、</w:t>
      </w:r>
      <w:r>
        <w:rPr>
          <w:spacing w:val="-101"/>
        </w:rPr>
        <w:t> </w:t>
      </w:r>
      <w:r>
        <w:rPr>
          <w:rFonts w:ascii="宋体" w:hAnsi="宋体" w:cs="宋体" w:eastAsia="宋体" w:hint="default"/>
          <w:spacing w:val="-101"/>
        </w:rPr>
      </w:r>
      <w:r>
        <w:rPr>
          <w:spacing w:val="-1"/>
        </w:rPr>
        <w:t>财务报表</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9"/>
          <w:szCs w:val="19"/>
        </w:rPr>
      </w:pPr>
    </w:p>
    <w:p>
      <w:pPr>
        <w:pStyle w:val="BodyText"/>
        <w:spacing w:line="240" w:lineRule="auto"/>
        <w:ind w:left="216" w:right="0"/>
        <w:jc w:val="left"/>
        <w:rPr>
          <w:rFonts w:ascii="宋体" w:hAnsi="宋体" w:cs="宋体" w:eastAsia="宋体" w:hint="default"/>
        </w:rPr>
      </w:pPr>
      <w:r>
        <w:rPr/>
        <w:t>编制单位</w:t>
      </w:r>
      <w:r>
        <w:rPr>
          <w:rFonts w:ascii="宋体" w:hAnsi="宋体" w:cs="宋体" w:eastAsia="宋体" w:hint="default"/>
        </w:rPr>
        <w:t>:</w:t>
      </w:r>
      <w:r>
        <w:rPr/>
        <w:t>交控科技股份有限公司</w:t>
      </w:r>
      <w:r>
        <w:rPr>
          <w:rFonts w:ascii="宋体" w:hAnsi="宋体" w:cs="宋体" w:eastAsia="宋体" w:hint="default"/>
        </w:rPr>
        <w:t> </w:t>
      </w:r>
    </w:p>
    <w:p>
      <w:pPr>
        <w:spacing w:line="240" w:lineRule="auto" w:before="1"/>
        <w:rPr>
          <w:rFonts w:ascii="宋体" w:hAnsi="宋体" w:cs="宋体" w:eastAsia="宋体" w:hint="default"/>
          <w:sz w:val="28"/>
          <w:szCs w:val="28"/>
        </w:rPr>
      </w:pPr>
      <w:r>
        <w:rPr/>
        <w:br w:type="column"/>
      </w:r>
      <w:r>
        <w:rPr>
          <w:rFonts w:ascii="宋体"/>
          <w:sz w:val="28"/>
        </w:rPr>
      </w:r>
    </w:p>
    <w:p>
      <w:pPr>
        <w:spacing w:line="290" w:lineRule="auto" w:before="0"/>
        <w:ind w:left="216" w:right="0" w:firstLine="127"/>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5"/>
        <w:rPr>
          <w:rFonts w:ascii="宋体" w:hAnsi="宋体" w:cs="宋体" w:eastAsia="宋体" w:hint="default"/>
          <w:b/>
          <w:bCs/>
          <w:sz w:val="32"/>
          <w:szCs w:val="32"/>
        </w:rPr>
      </w:pPr>
    </w:p>
    <w:p>
      <w:pPr>
        <w:pStyle w:val="BodyText"/>
        <w:spacing w:line="240" w:lineRule="auto"/>
        <w:ind w:left="216" w:right="0"/>
        <w:jc w:val="left"/>
        <w:rPr>
          <w:rFonts w:ascii="宋体" w:hAnsi="宋体" w:cs="宋体" w:eastAsia="宋体" w:hint="default"/>
          <w:sz w:val="24"/>
          <w:szCs w:val="24"/>
        </w:rPr>
      </w:pPr>
      <w:r>
        <w:rPr/>
        <w:t>单位</w:t>
      </w:r>
      <w:r>
        <w:rPr>
          <w:rFonts w:ascii="宋体" w:hAnsi="宋体" w:cs="宋体" w:eastAsia="宋体" w:hint="default"/>
        </w:rPr>
        <w:t>:</w:t>
      </w:r>
      <w:r>
        <w:rPr/>
        <w:t>元币种</w:t>
      </w:r>
      <w:r>
        <w:rPr>
          <w:rFonts w:ascii="宋体" w:hAnsi="宋体" w:cs="宋体" w:eastAsia="宋体" w:hint="default"/>
        </w:rPr>
        <w:t>:</w:t>
      </w:r>
      <w:r>
        <w:rPr/>
        <w:t>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120" w:bottom="1380" w:left="1060" w:right="1560"/>
          <w:cols w:num="3" w:equalWidth="0">
            <w:col w:w="3370" w:space="181"/>
            <w:col w:w="2056" w:space="1335"/>
            <w:col w:w="2348"/>
          </w:cols>
        </w:sectPr>
      </w:pPr>
    </w:p>
    <w:p>
      <w:pPr>
        <w:spacing w:line="240" w:lineRule="auto" w:before="7"/>
        <w:rPr>
          <w:rFonts w:ascii="宋体" w:hAnsi="宋体" w:cs="宋体" w:eastAsia="宋体" w:hint="default"/>
          <w:sz w:val="11"/>
          <w:szCs w:val="11"/>
        </w:rPr>
      </w:pPr>
    </w:p>
    <w:tbl>
      <w:tblPr>
        <w:tblW w:w="0" w:type="auto"/>
        <w:jc w:val="left"/>
        <w:tblInd w:w="101" w:type="dxa"/>
        <w:tblLayout w:type="fixed"/>
        <w:tblCellMar>
          <w:top w:w="0" w:type="dxa"/>
          <w:left w:w="0" w:type="dxa"/>
          <w:bottom w:w="0" w:type="dxa"/>
          <w:right w:w="0" w:type="dxa"/>
        </w:tblCellMar>
        <w:tblLook w:val="01E0"/>
      </w:tblPr>
      <w:tblGrid>
        <w:gridCol w:w="2946"/>
        <w:gridCol w:w="1133"/>
        <w:gridCol w:w="2552"/>
        <w:gridCol w:w="2410"/>
      </w:tblGrid>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45"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93"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4"/>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23"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4"/>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b/>
                <w:w w:val="99"/>
                <w:sz w:val="21"/>
              </w:rPr>
              <w:t> </w:t>
            </w:r>
            <w:r>
              <w:rPr>
                <w:rFonts w:ascii="宋体"/>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b/>
                <w:w w:val="99"/>
                <w:sz w:val="21"/>
              </w:rPr>
              <w:t> </w:t>
            </w:r>
            <w:r>
              <w:rPr>
                <w:rFonts w:ascii="宋体"/>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b/>
                <w:w w:val="99"/>
                <w:sz w:val="21"/>
              </w:rPr>
              <w:t> </w:t>
            </w:r>
            <w:r>
              <w:rPr>
                <w:rFonts w:ascii="宋体"/>
                <w:sz w:val="21"/>
              </w:rPr>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2"/>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1</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1,058,704,583.84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530,464,928.26</w:t>
            </w:r>
            <w:r>
              <w:rPr>
                <w:rFonts w:ascii="宋体"/>
                <w:sz w:val="21"/>
              </w:rPr>
              <w:t> </w:t>
            </w:r>
          </w:p>
        </w:tc>
      </w:tr>
      <w:tr>
        <w:trPr>
          <w:trHeight w:val="286"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结算备付金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拆出资金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2"/>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2</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261,029,200.00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60"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2"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2"/>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4</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25,300,000.00</w:t>
            </w:r>
            <w:r>
              <w:rPr>
                <w:rFonts w:ascii="宋体"/>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2"/>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5</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930,331,320.27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854,601,188.63</w:t>
            </w:r>
            <w:r>
              <w:rPr>
                <w:rFonts w:ascii="宋体"/>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2"/>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6</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1,972,600.00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2"/>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7</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71,546,335.59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7,476,831.80</w:t>
            </w:r>
            <w:r>
              <w:rPr>
                <w:rFonts w:ascii="宋体"/>
                <w:sz w:val="21"/>
              </w:rPr>
              <w:t> </w:t>
            </w:r>
          </w:p>
        </w:tc>
      </w:tr>
      <w:tr>
        <w:trPr>
          <w:trHeight w:val="286"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应收保费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应收分保账款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2"/>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8</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35,445,271.05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57,548,295.60</w:t>
            </w:r>
            <w:r>
              <w:rPr>
                <w:rFonts w:ascii="宋体"/>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买入返售金融资产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2"/>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9</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855,407,908.95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425,239,300.97</w:t>
            </w:r>
            <w:r>
              <w:rPr>
                <w:rFonts w:ascii="宋体"/>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9"/>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12</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29,025,990.57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1,786,974.92</w:t>
            </w:r>
            <w:r>
              <w:rPr>
                <w:rFonts w:ascii="宋体"/>
                <w:sz w:val="21"/>
              </w:rPr>
              <w:t> </w:t>
            </w:r>
          </w:p>
        </w:tc>
      </w:tr>
      <w:tr>
        <w:trPr>
          <w:trHeight w:val="286"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3,243,463,210.27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1,902,417,520.18</w:t>
            </w:r>
            <w:r>
              <w:rPr>
                <w:rFonts w:ascii="宋体"/>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发放贷款和垫款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39"/>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16</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16,244,400.48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39,894,242.26</w:t>
            </w:r>
            <w:r>
              <w:rPr>
                <w:rFonts w:ascii="宋体"/>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39"/>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20</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120,455,437.65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93,461,407.12</w:t>
            </w:r>
            <w:r>
              <w:rPr>
                <w:rFonts w:ascii="宋体"/>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9"/>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21</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38,236,220.16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2,510,565.48</w:t>
            </w:r>
            <w:r>
              <w:rPr>
                <w:rFonts w:ascii="宋体"/>
                <w:sz w:val="21"/>
              </w:rPr>
              <w:t> </w:t>
            </w:r>
          </w:p>
        </w:tc>
      </w:tr>
      <w:tr>
        <w:trPr>
          <w:trHeight w:val="286"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9"/>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25</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76,317,501.58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28,544,161.75</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11"/>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2946"/>
        <w:gridCol w:w="1133"/>
        <w:gridCol w:w="2552"/>
        <w:gridCol w:w="2410"/>
      </w:tblGrid>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27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2,661,420.25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2,118,245.48</w:t>
            </w:r>
            <w:r>
              <w:rPr>
                <w:rFonts w:ascii="宋体"/>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28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3,736,958.04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4,540,612.14</w:t>
            </w:r>
            <w:r>
              <w:rPr>
                <w:rFonts w:ascii="宋体"/>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29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25,206,047.06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24,975,983.87</w:t>
            </w:r>
            <w:r>
              <w:rPr>
                <w:rFonts w:ascii="宋体"/>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30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24,357,152.19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1,297,013.10</w:t>
            </w:r>
            <w:r>
              <w:rPr>
                <w:rFonts w:ascii="宋体"/>
                <w:sz w:val="21"/>
              </w:rPr>
              <w:t> </w:t>
            </w:r>
          </w:p>
        </w:tc>
      </w:tr>
      <w:tr>
        <w:trPr>
          <w:trHeight w:val="286"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307,215,137.41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197,342,231.20</w:t>
            </w:r>
            <w:r>
              <w:rPr>
                <w:rFonts w:ascii="宋体"/>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2"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3,550,678,347.68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2,099,759,751.38</w:t>
            </w:r>
            <w:r>
              <w:rPr>
                <w:rFonts w:ascii="宋体"/>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31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9,827,578.24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74,000,000.00</w:t>
            </w:r>
            <w:r>
              <w:rPr>
                <w:rFonts w:ascii="宋体"/>
                <w:sz w:val="21"/>
              </w:rPr>
              <w:t> </w:t>
            </w:r>
          </w:p>
        </w:tc>
      </w:tr>
      <w:tr>
        <w:trPr>
          <w:trHeight w:val="286"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向中央银行借款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拆入资金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60"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2"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34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9,950,015.65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107,242,810.35</w:t>
            </w:r>
            <w:r>
              <w:rPr>
                <w:rFonts w:ascii="宋体"/>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35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1,263,811,871.24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882,106,292.56</w:t>
            </w:r>
            <w:r>
              <w:rPr>
                <w:rFonts w:ascii="宋体"/>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36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857,170,521.56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318,259,549.34</w:t>
            </w:r>
            <w:r>
              <w:rPr>
                <w:rFonts w:ascii="宋体"/>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代理买卖证券款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代理承销证券款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37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85,084,772.17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59,620,524.34</w:t>
            </w:r>
            <w:r>
              <w:rPr>
                <w:rFonts w:ascii="宋体"/>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38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10,777,486.56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27,072,375.30</w:t>
            </w:r>
            <w:r>
              <w:rPr>
                <w:rFonts w:ascii="宋体"/>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39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4,259,686.77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2,097,223.28</w:t>
            </w:r>
            <w:r>
              <w:rPr>
                <w:rFonts w:ascii="宋体"/>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应付手续费及佣金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应付分保账款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41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1,615,337.14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1,530,760.04</w:t>
            </w:r>
            <w:r>
              <w:rPr>
                <w:rFonts w:ascii="宋体"/>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42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92,581,943.94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92,593,721.70</w:t>
            </w:r>
            <w:r>
              <w:rPr>
                <w:rFonts w:ascii="宋体"/>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2,335,079,213.27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1,564,523,256.91</w:t>
            </w:r>
            <w:r>
              <w:rPr>
                <w:rFonts w:ascii="宋体"/>
                <w:sz w:val="21"/>
              </w:rPr>
              <w:t> </w:t>
            </w:r>
          </w:p>
        </w:tc>
      </w:tr>
      <w:tr>
        <w:trPr>
          <w:trHeight w:val="286"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保险合同准备金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43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8,447,288.20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10,062,598.09</w:t>
            </w:r>
            <w:r>
              <w:rPr>
                <w:rFonts w:ascii="宋体"/>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41"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48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18,054,928.67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17,159,302.21</w:t>
            </w:r>
            <w:r>
              <w:rPr>
                <w:rFonts w:ascii="宋体"/>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49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94,590,639.97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102,319,321.93</w:t>
            </w:r>
            <w:r>
              <w:rPr>
                <w:rFonts w:ascii="宋体"/>
                <w:sz w:val="21"/>
              </w:rPr>
              <w:t> </w:t>
            </w:r>
          </w:p>
        </w:tc>
      </w:tr>
      <w:tr>
        <w:trPr>
          <w:trHeight w:val="286"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29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719,682.62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706,294.70</w:t>
            </w:r>
            <w:r>
              <w:rPr>
                <w:rFonts w:ascii="宋体"/>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121,812,539.46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130,247,516.93</w:t>
            </w:r>
            <w:r>
              <w:rPr>
                <w:rFonts w:ascii="宋体"/>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2,456,891,752.73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1,694,770,773.84</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0" w:footer="1195" w:top="1100" w:bottom="1380" w:left="1060" w:right="1580"/>
        </w:sectPr>
      </w:pPr>
    </w:p>
    <w:p>
      <w:pPr>
        <w:spacing w:line="240" w:lineRule="auto" w:before="11"/>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2946"/>
        <w:gridCol w:w="1133"/>
        <w:gridCol w:w="2552"/>
        <w:gridCol w:w="2410"/>
      </w:tblGrid>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9"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51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160,000,000.00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120,000,000.00</w:t>
            </w:r>
            <w:r>
              <w:rPr>
                <w:rFonts w:ascii="宋体"/>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9"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53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654,065,466.26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108,900,605.68</w:t>
            </w:r>
            <w:r>
              <w:rPr>
                <w:rFonts w:ascii="宋体"/>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9"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55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85,239.82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85,290.50</w:t>
            </w:r>
            <w:r>
              <w:rPr>
                <w:rFonts w:ascii="宋体"/>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9"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57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31,798,016.10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18,742,061.86</w:t>
            </w:r>
            <w:r>
              <w:rPr>
                <w:rFonts w:ascii="宋体"/>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一般风险准备</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9"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58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237,619,182.85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151,437,933.99</w:t>
            </w:r>
            <w:r>
              <w:rPr>
                <w:rFonts w:ascii="宋体"/>
                <w:sz w:val="21"/>
              </w:rPr>
              <w:t> </w:t>
            </w:r>
          </w:p>
        </w:tc>
      </w:tr>
      <w:tr>
        <w:trPr>
          <w:trHeight w:val="560"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2"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（或股东权益）合计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1,083,567,905.03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399,165,892.03</w:t>
            </w:r>
            <w:r>
              <w:rPr>
                <w:rFonts w:ascii="宋体"/>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10,218,689.92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5,823,085.51</w:t>
            </w:r>
            <w:r>
              <w:rPr>
                <w:rFonts w:ascii="宋体"/>
                <w:sz w:val="21"/>
              </w:rPr>
              <w:t> </w:t>
            </w:r>
          </w:p>
        </w:tc>
      </w:tr>
      <w:tr>
        <w:trPr>
          <w:trHeight w:val="559"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1" w:right="0"/>
              <w:jc w:val="left"/>
              <w:rPr>
                <w:rFonts w:ascii="宋体" w:hAnsi="宋体" w:cs="宋体" w:eastAsia="宋体" w:hint="default"/>
                <w:sz w:val="21"/>
                <w:szCs w:val="21"/>
              </w:rPr>
            </w:pPr>
            <w:r>
              <w:rPr>
                <w:rFonts w:ascii="宋体" w:hAnsi="宋体" w:cs="宋体" w:eastAsia="宋体" w:hint="default"/>
                <w:sz w:val="21"/>
                <w:szCs w:val="21"/>
              </w:rPr>
              <w:t>所有者权益（或股东权</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益）合计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1,093,786,594.95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404,988,977.54</w:t>
            </w:r>
            <w:r>
              <w:rPr>
                <w:rFonts w:ascii="宋体"/>
                <w:sz w:val="21"/>
              </w:rPr>
              <w:t> </w:t>
            </w:r>
          </w:p>
        </w:tc>
      </w:tr>
      <w:tr>
        <w:trPr>
          <w:trHeight w:val="559"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2" w:right="0"/>
              <w:jc w:val="left"/>
              <w:rPr>
                <w:rFonts w:ascii="宋体" w:hAnsi="宋体" w:cs="宋体" w:eastAsia="宋体" w:hint="default"/>
                <w:sz w:val="21"/>
                <w:szCs w:val="21"/>
              </w:rPr>
            </w:pPr>
            <w:r>
              <w:rPr>
                <w:rFonts w:ascii="宋体" w:hAnsi="宋体" w:cs="宋体" w:eastAsia="宋体" w:hint="default"/>
                <w:sz w:val="21"/>
                <w:szCs w:val="21"/>
              </w:rPr>
              <w:t>负债和所有者权益（或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股东权益）总计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3,550,678,347.68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2,099,759,751.38</w:t>
            </w:r>
            <w:r>
              <w:rPr>
                <w:rFonts w:ascii="宋体"/>
                <w:sz w:val="21"/>
              </w:rPr>
              <w:t> </w:t>
            </w:r>
          </w:p>
        </w:tc>
      </w:tr>
    </w:tbl>
    <w:p>
      <w:pPr>
        <w:pStyle w:val="BodyText"/>
        <w:spacing w:line="240" w:lineRule="exact"/>
        <w:ind w:left="216" w:right="0"/>
        <w:jc w:val="left"/>
        <w:rPr>
          <w:rFonts w:ascii="宋体" w:hAnsi="宋体" w:cs="宋体" w:eastAsia="宋体" w:hint="default"/>
        </w:rPr>
      </w:pPr>
      <w:r>
        <w:rPr>
          <w:rFonts w:ascii="宋体"/>
          <w:w w:val="100"/>
        </w:rPr>
        <w:t> </w:t>
      </w:r>
    </w:p>
    <w:p>
      <w:pPr>
        <w:pStyle w:val="BodyText"/>
        <w:tabs>
          <w:tab w:pos="3157" w:val="left" w:leader="none"/>
          <w:tab w:pos="6518" w:val="left" w:leader="none"/>
          <w:tab w:pos="6938" w:val="left" w:leader="none"/>
        </w:tabs>
        <w:spacing w:line="272" w:lineRule="exact"/>
        <w:ind w:left="216" w:right="99"/>
        <w:jc w:val="left"/>
        <w:rPr>
          <w:rFonts w:ascii="宋体" w:hAnsi="宋体" w:cs="宋体" w:eastAsia="宋体" w:hint="default"/>
        </w:rPr>
      </w:pPr>
      <w:r>
        <w:rPr>
          <w:spacing w:val="-2"/>
        </w:rPr>
        <w:t>法定代表人：郜春海</w:t>
      </w:r>
      <w:r>
        <w:rPr>
          <w:rFonts w:ascii="宋体" w:hAnsi="宋体" w:cs="宋体" w:eastAsia="宋体" w:hint="default"/>
          <w:spacing w:val="-2"/>
        </w:rPr>
        <w:tab/>
      </w:r>
      <w:r>
        <w:rPr>
          <w:spacing w:val="-2"/>
        </w:rPr>
        <w:t>主管会计工作负责人：秦红全</w:t>
      </w:r>
      <w:r>
        <w:rPr>
          <w:rFonts w:ascii="宋体" w:hAnsi="宋体" w:cs="宋体" w:eastAsia="宋体" w:hint="default"/>
          <w:spacing w:val="-2"/>
        </w:rPr>
        <w:tab/>
        <w:tab/>
      </w:r>
      <w:r>
        <w:rPr>
          <w:spacing w:val="-2"/>
        </w:rPr>
        <w:t>会计机构负责人：张帅</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80" w:footer="1195" w:top="1100" w:bottom="1380" w:left="1060" w:right="1580"/>
        </w:sectPr>
      </w:pP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35"/>
          <w:szCs w:val="35"/>
        </w:rPr>
      </w:pPr>
    </w:p>
    <w:p>
      <w:pPr>
        <w:pStyle w:val="BodyText"/>
        <w:spacing w:line="240" w:lineRule="auto"/>
        <w:ind w:left="216" w:right="0"/>
        <w:jc w:val="left"/>
        <w:rPr>
          <w:rFonts w:ascii="宋体" w:hAnsi="宋体" w:cs="宋体" w:eastAsia="宋体" w:hint="default"/>
          <w:sz w:val="24"/>
          <w:szCs w:val="24"/>
        </w:rPr>
      </w:pPr>
      <w:r>
        <w:rPr/>
        <w:t>编制单位</w:t>
      </w:r>
      <w:r>
        <w:rPr>
          <w:rFonts w:ascii="宋体" w:hAnsi="宋体" w:cs="宋体" w:eastAsia="宋体" w:hint="default"/>
        </w:rPr>
        <w:t>:</w:t>
      </w:r>
      <w:r>
        <w:rPr/>
        <w:t>交控科技股份有限公司</w:t>
      </w:r>
      <w:r>
        <w:rPr>
          <w:rFonts w:ascii="宋体" w:hAnsi="宋体" w:cs="宋体" w:eastAsia="宋体" w:hint="default"/>
          <w:sz w:val="24"/>
          <w:szCs w:val="24"/>
        </w:rPr>
        <w:t> </w:t>
      </w:r>
    </w:p>
    <w:p>
      <w:pPr>
        <w:spacing w:line="290" w:lineRule="auto" w:before="58"/>
        <w:ind w:left="216" w:right="0" w:firstLine="21"/>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母公司资产负债表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0"/>
          <w:szCs w:val="20"/>
        </w:rPr>
      </w:pPr>
    </w:p>
    <w:p>
      <w:pPr>
        <w:pStyle w:val="BodyText"/>
        <w:spacing w:line="240" w:lineRule="auto"/>
        <w:ind w:left="216" w:right="0"/>
        <w:jc w:val="left"/>
        <w:rPr>
          <w:rFonts w:ascii="宋体" w:hAnsi="宋体" w:cs="宋体" w:eastAsia="宋体" w:hint="default"/>
        </w:rPr>
      </w:pPr>
      <w:r>
        <w:rPr/>
        <w:t>单位</w:t>
      </w:r>
      <w:r>
        <w:rPr>
          <w:rFonts w:ascii="宋体" w:hAnsi="宋体" w:cs="宋体" w:eastAsia="宋体" w:hint="default"/>
        </w:rPr>
        <w:t>:</w:t>
      </w:r>
      <w:r>
        <w:rPr/>
        <w:t>元币种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80"/>
          <w:cols w:num="3" w:equalWidth="0">
            <w:col w:w="3384" w:space="167"/>
            <w:col w:w="2056" w:space="1335"/>
            <w:col w:w="2328"/>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946"/>
        <w:gridCol w:w="1133"/>
        <w:gridCol w:w="2552"/>
        <w:gridCol w:w="2410"/>
      </w:tblGrid>
      <w:tr>
        <w:trPr>
          <w:trHeight w:val="286"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5"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3"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4"/>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4"/>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b/>
                <w:w w:val="99"/>
                <w:sz w:val="21"/>
              </w:rPr>
              <w:t> </w:t>
            </w:r>
            <w:r>
              <w:rPr>
                <w:rFonts w:ascii="宋体"/>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b/>
                <w:w w:val="99"/>
                <w:sz w:val="21"/>
              </w:rPr>
              <w:t> </w:t>
            </w:r>
            <w:r>
              <w:rPr>
                <w:rFonts w:ascii="宋体"/>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b/>
                <w:w w:val="99"/>
                <w:sz w:val="21"/>
              </w:rPr>
              <w:t> </w:t>
            </w:r>
            <w:r>
              <w:rPr>
                <w:rFonts w:ascii="宋体"/>
                <w:sz w:val="21"/>
              </w:rPr>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1,006,310,810.86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499,231,375.48</w:t>
            </w:r>
            <w:r>
              <w:rPr>
                <w:rFonts w:ascii="宋体"/>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261,029,200.00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9"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2"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25,300,000.00</w:t>
            </w:r>
            <w:r>
              <w:rPr>
                <w:rFonts w:ascii="宋体"/>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6"/>
              <w:jc w:val="right"/>
              <w:rPr>
                <w:rFonts w:ascii="宋体" w:hAnsi="宋体" w:cs="宋体" w:eastAsia="宋体" w:hint="default"/>
                <w:sz w:val="21"/>
                <w:szCs w:val="21"/>
              </w:rPr>
            </w:pPr>
            <w:r>
              <w:rPr>
                <w:rFonts w:ascii="宋体" w:hAnsi="宋体" w:cs="宋体" w:eastAsia="宋体" w:hint="default"/>
                <w:spacing w:val="-2"/>
                <w:sz w:val="21"/>
                <w:szCs w:val="21"/>
              </w:rPr>
              <w:t>十七、</w:t>
            </w:r>
            <w:r>
              <w:rPr>
                <w:rFonts w:ascii="宋体" w:hAnsi="宋体" w:cs="宋体" w:eastAsia="宋体" w:hint="default"/>
                <w:spacing w:val="-2"/>
                <w:sz w:val="21"/>
                <w:szCs w:val="21"/>
              </w:rPr>
              <w:t>1</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923,773,529.61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855,086,418.60</w:t>
            </w:r>
            <w:r>
              <w:rPr>
                <w:rFonts w:ascii="宋体"/>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1,972,600.00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78,141,283.16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10,333,303.98</w:t>
            </w:r>
            <w:r>
              <w:rPr>
                <w:rFonts w:ascii="宋体"/>
                <w:sz w:val="21"/>
              </w:rPr>
              <w:t> </w:t>
            </w:r>
          </w:p>
        </w:tc>
      </w:tr>
      <w:tr>
        <w:trPr>
          <w:trHeight w:val="289"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86"/>
              <w:jc w:val="right"/>
              <w:rPr>
                <w:rFonts w:ascii="宋体" w:hAnsi="宋体" w:cs="宋体" w:eastAsia="宋体" w:hint="default"/>
                <w:sz w:val="21"/>
                <w:szCs w:val="21"/>
              </w:rPr>
            </w:pPr>
            <w:r>
              <w:rPr>
                <w:rFonts w:ascii="宋体" w:hAnsi="宋体" w:cs="宋体" w:eastAsia="宋体" w:hint="default"/>
                <w:spacing w:val="-2"/>
                <w:sz w:val="21"/>
                <w:szCs w:val="21"/>
              </w:rPr>
              <w:t>十七、</w:t>
            </w:r>
            <w:r>
              <w:rPr>
                <w:rFonts w:ascii="宋体" w:hAnsi="宋体" w:cs="宋体" w:eastAsia="宋体" w:hint="default"/>
                <w:spacing w:val="-2"/>
                <w:sz w:val="21"/>
                <w:szCs w:val="21"/>
              </w:rPr>
              <w:t>2</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69,669,391.42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32,618,851.38</w:t>
            </w:r>
            <w:r>
              <w:rPr>
                <w:rFonts w:ascii="宋体"/>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845,048,128.02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409,436,776.23</w:t>
            </w:r>
            <w:r>
              <w:rPr>
                <w:rFonts w:ascii="宋体"/>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23,396,057.14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304,455.69</w:t>
            </w:r>
            <w:r>
              <w:rPr>
                <w:rFonts w:ascii="宋体"/>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1"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3,209,341,000.21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1,832,311,181.36</w:t>
            </w:r>
            <w:r>
              <w:rPr>
                <w:rFonts w:ascii="宋体"/>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80"/>
        </w:sectPr>
      </w:pPr>
    </w:p>
    <w:p>
      <w:pPr>
        <w:spacing w:line="240" w:lineRule="auto" w:before="11"/>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2946"/>
        <w:gridCol w:w="1133"/>
        <w:gridCol w:w="2552"/>
        <w:gridCol w:w="2410"/>
      </w:tblGrid>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3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100,123,891.11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64,833,042.26</w:t>
            </w:r>
            <w:r>
              <w:rPr>
                <w:rFonts w:ascii="宋体"/>
                <w:sz w:val="21"/>
              </w:rPr>
              <w:t> </w:t>
            </w:r>
          </w:p>
        </w:tc>
      </w:tr>
      <w:tr>
        <w:trPr>
          <w:trHeight w:val="286"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117,128,808.47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88,640,300.74</w:t>
            </w:r>
            <w:r>
              <w:rPr>
                <w:rFonts w:ascii="宋体"/>
                <w:sz w:val="21"/>
              </w:rPr>
              <w:t> </w:t>
            </w:r>
          </w:p>
        </w:tc>
      </w:tr>
      <w:tr>
        <w:trPr>
          <w:trHeight w:val="286"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9,264,035.89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2,510,565.48</w:t>
            </w:r>
            <w:r>
              <w:rPr>
                <w:rFonts w:ascii="宋体"/>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9"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2"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34,064,899.85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27,176,962.24</w:t>
            </w:r>
            <w:r>
              <w:rPr>
                <w:rFonts w:ascii="宋体"/>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2,773,359.05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3,782,809.54</w:t>
            </w:r>
            <w:r>
              <w:rPr>
                <w:rFonts w:ascii="宋体"/>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22,119,881.36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23,248,065.89</w:t>
            </w:r>
            <w:r>
              <w:rPr>
                <w:rFonts w:ascii="宋体"/>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18,395,681.19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1,235,000.00</w:t>
            </w:r>
            <w:r>
              <w:rPr>
                <w:rFonts w:ascii="宋体"/>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303,870,556.92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211,426,746.15</w:t>
            </w:r>
            <w:r>
              <w:rPr>
                <w:rFonts w:ascii="宋体"/>
                <w:sz w:val="21"/>
              </w:rPr>
              <w:t> </w:t>
            </w:r>
          </w:p>
        </w:tc>
      </w:tr>
      <w:tr>
        <w:trPr>
          <w:trHeight w:val="286"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3,513,211,557.13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2,043,737,927.51</w:t>
            </w:r>
            <w:r>
              <w:rPr>
                <w:rFonts w:ascii="宋体"/>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74,000,000.00</w:t>
            </w:r>
            <w:r>
              <w:rPr>
                <w:rFonts w:ascii="宋体"/>
                <w:sz w:val="21"/>
              </w:rPr>
              <w:t> </w:t>
            </w:r>
          </w:p>
        </w:tc>
      </w:tr>
      <w:tr>
        <w:trPr>
          <w:trHeight w:val="286"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62"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312"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27,714,253.89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107,242,810.35</w:t>
            </w:r>
            <w:r>
              <w:rPr>
                <w:rFonts w:ascii="宋体"/>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1,270,715,970.78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871,447,844.18</w:t>
            </w:r>
            <w:r>
              <w:rPr>
                <w:rFonts w:ascii="宋体"/>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850,247,619.76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310,868,988.12</w:t>
            </w:r>
            <w:r>
              <w:rPr>
                <w:rFonts w:ascii="宋体"/>
                <w:sz w:val="21"/>
              </w:rPr>
              <w:t> </w:t>
            </w:r>
          </w:p>
        </w:tc>
      </w:tr>
      <w:tr>
        <w:trPr>
          <w:trHeight w:val="286"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58,951,047.00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45,855,341.84</w:t>
            </w:r>
            <w:r>
              <w:rPr>
                <w:rFonts w:ascii="宋体"/>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4,564,272.13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22,726,201.98</w:t>
            </w:r>
            <w:r>
              <w:rPr>
                <w:rFonts w:ascii="宋体"/>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3,128,682.93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879,465.28</w:t>
            </w:r>
            <w:r>
              <w:rPr>
                <w:rFonts w:ascii="宋体"/>
                <w:sz w:val="21"/>
              </w:rPr>
              <w:t> </w:t>
            </w:r>
          </w:p>
        </w:tc>
      </w:tr>
      <w:tr>
        <w:trPr>
          <w:trHeight w:val="286"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41"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1,615,337.14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1,530,760.04</w:t>
            </w:r>
            <w:r>
              <w:rPr>
                <w:rFonts w:ascii="宋体"/>
                <w:sz w:val="21"/>
              </w:rPr>
              <w:t> </w:t>
            </w:r>
          </w:p>
        </w:tc>
      </w:tr>
      <w:tr>
        <w:trPr>
          <w:trHeight w:val="286"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92,420,449.45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85,854,116.72</w:t>
            </w:r>
            <w:r>
              <w:rPr>
                <w:rFonts w:ascii="宋体"/>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1"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2,309,357,633.08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1,520,405,528.51</w:t>
            </w:r>
            <w:r>
              <w:rPr>
                <w:rFonts w:ascii="宋体"/>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8,447,288.20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10,062,598.09</w:t>
            </w:r>
            <w:r>
              <w:rPr>
                <w:rFonts w:ascii="宋体"/>
                <w:sz w:val="21"/>
              </w:rPr>
              <w:t> </w:t>
            </w:r>
          </w:p>
        </w:tc>
      </w:tr>
      <w:tr>
        <w:trPr>
          <w:trHeight w:val="286"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16,478,248.80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15,893,675.33</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0" w:footer="1195" w:top="1100" w:bottom="1380" w:left="1060" w:right="1580"/>
        </w:sectPr>
      </w:pPr>
    </w:p>
    <w:p>
      <w:pPr>
        <w:spacing w:line="240" w:lineRule="auto" w:before="11"/>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2946"/>
        <w:gridCol w:w="1133"/>
        <w:gridCol w:w="2552"/>
        <w:gridCol w:w="2410"/>
      </w:tblGrid>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56"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92,189,200.39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99,515,721.89</w:t>
            </w:r>
            <w:r>
              <w:rPr>
                <w:rFonts w:ascii="宋体"/>
                <w:sz w:val="21"/>
              </w:rPr>
              <w:t> </w:t>
            </w:r>
          </w:p>
        </w:tc>
      </w:tr>
      <w:tr>
        <w:trPr>
          <w:trHeight w:val="286"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56"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154,380.00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56"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56"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117,269,117.39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125,471,995.31</w:t>
            </w:r>
            <w:r>
              <w:rPr>
                <w:rFonts w:ascii="宋体"/>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56"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2,426,626,750.47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1,645,877,523.82</w:t>
            </w:r>
            <w:r>
              <w:rPr>
                <w:rFonts w:ascii="宋体"/>
                <w:sz w:val="21"/>
              </w:rPr>
              <w:t> </w:t>
            </w:r>
          </w:p>
        </w:tc>
      </w:tr>
      <w:tr>
        <w:trPr>
          <w:trHeight w:val="286"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56"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56"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160,000,000.00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120,000,000.00</w:t>
            </w:r>
            <w:r>
              <w:rPr>
                <w:rFonts w:ascii="宋体"/>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56"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56"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56"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56"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654,123,468.50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108,958,607.92</w:t>
            </w:r>
            <w:r>
              <w:rPr>
                <w:rFonts w:ascii="宋体"/>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56"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56"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9"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2"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556"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56"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31,798,016.10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18,742,061.86</w:t>
            </w:r>
            <w:r>
              <w:rPr>
                <w:rFonts w:ascii="宋体"/>
                <w:sz w:val="21"/>
              </w:rPr>
              <w:t> </w:t>
            </w:r>
          </w:p>
        </w:tc>
      </w:tr>
      <w:tr>
        <w:trPr>
          <w:trHeight w:val="288"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56"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240,663,322.06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150,159,733.91</w:t>
            </w:r>
            <w:r>
              <w:rPr>
                <w:rFonts w:ascii="宋体"/>
                <w:sz w:val="21"/>
              </w:rPr>
              <w:t> </w:t>
            </w:r>
          </w:p>
        </w:tc>
      </w:tr>
      <w:tr>
        <w:trPr>
          <w:trHeight w:val="559"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1" w:right="0"/>
              <w:jc w:val="left"/>
              <w:rPr>
                <w:rFonts w:ascii="宋体" w:hAnsi="宋体" w:cs="宋体" w:eastAsia="宋体" w:hint="default"/>
                <w:sz w:val="21"/>
                <w:szCs w:val="21"/>
              </w:rPr>
            </w:pPr>
            <w:r>
              <w:rPr>
                <w:rFonts w:ascii="宋体" w:hAnsi="宋体" w:cs="宋体" w:eastAsia="宋体" w:hint="default"/>
                <w:sz w:val="21"/>
                <w:szCs w:val="21"/>
              </w:rPr>
              <w:t>所有者权益（或股东权</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益）合计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1,086,584,806.66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397,860,403.69</w:t>
            </w:r>
            <w:r>
              <w:rPr>
                <w:rFonts w:ascii="宋体"/>
                <w:sz w:val="21"/>
              </w:rPr>
              <w:t> </w:t>
            </w:r>
          </w:p>
        </w:tc>
      </w:tr>
      <w:tr>
        <w:trPr>
          <w:trHeight w:val="559" w:hRule="exact"/>
        </w:trPr>
        <w:tc>
          <w:tcPr>
            <w:tcW w:w="29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2" w:right="0"/>
              <w:jc w:val="left"/>
              <w:rPr>
                <w:rFonts w:ascii="宋体" w:hAnsi="宋体" w:cs="宋体" w:eastAsia="宋体" w:hint="default"/>
                <w:sz w:val="21"/>
                <w:szCs w:val="21"/>
              </w:rPr>
            </w:pPr>
            <w:r>
              <w:rPr>
                <w:rFonts w:ascii="宋体" w:hAnsi="宋体" w:cs="宋体" w:eastAsia="宋体" w:hint="default"/>
                <w:sz w:val="21"/>
                <w:szCs w:val="21"/>
              </w:rPr>
              <w:t>负债和所有者权益（或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股东权益）总计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3,513,211,557.13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2,043,737,927.51</w:t>
            </w:r>
            <w:r>
              <w:rPr>
                <w:rFonts w:ascii="宋体"/>
                <w:sz w:val="21"/>
              </w:rPr>
              <w:t> </w:t>
            </w:r>
          </w:p>
        </w:tc>
      </w:tr>
    </w:tbl>
    <w:p>
      <w:pPr>
        <w:pStyle w:val="BodyText"/>
        <w:spacing w:line="240" w:lineRule="exact"/>
        <w:ind w:left="216" w:right="0"/>
        <w:jc w:val="left"/>
        <w:rPr>
          <w:rFonts w:ascii="宋体" w:hAnsi="宋体" w:cs="宋体" w:eastAsia="宋体" w:hint="default"/>
        </w:rPr>
      </w:pPr>
      <w:r>
        <w:rPr>
          <w:rFonts w:ascii="宋体"/>
          <w:w w:val="100"/>
        </w:rPr>
        <w:t> </w:t>
      </w:r>
    </w:p>
    <w:p>
      <w:pPr>
        <w:pStyle w:val="BodyText"/>
        <w:tabs>
          <w:tab w:pos="3157" w:val="left" w:leader="none"/>
          <w:tab w:pos="6518" w:val="left" w:leader="none"/>
          <w:tab w:pos="6938" w:val="left" w:leader="none"/>
        </w:tabs>
        <w:spacing w:line="272" w:lineRule="exact"/>
        <w:ind w:left="216" w:right="0"/>
        <w:jc w:val="left"/>
        <w:rPr>
          <w:rFonts w:ascii="宋体" w:hAnsi="宋体" w:cs="宋体" w:eastAsia="宋体" w:hint="default"/>
        </w:rPr>
      </w:pPr>
      <w:r>
        <w:rPr>
          <w:spacing w:val="-2"/>
        </w:rPr>
        <w:t>法定代表人：郜春海</w:t>
      </w:r>
      <w:r>
        <w:rPr>
          <w:rFonts w:ascii="宋体" w:hAnsi="宋体" w:cs="宋体" w:eastAsia="宋体" w:hint="default"/>
          <w:spacing w:val="-2"/>
        </w:rPr>
        <w:tab/>
      </w:r>
      <w:r>
        <w:rPr>
          <w:spacing w:val="-2"/>
        </w:rPr>
        <w:t>主管会计工作负责人：秦红全</w:t>
      </w:r>
      <w:r>
        <w:rPr>
          <w:rFonts w:ascii="宋体" w:hAnsi="宋体" w:cs="宋体" w:eastAsia="宋体" w:hint="default"/>
          <w:spacing w:val="-2"/>
        </w:rPr>
        <w:tab/>
        <w:tab/>
      </w:r>
      <w:r>
        <w:rPr>
          <w:spacing w:val="-2"/>
        </w:rPr>
        <w:t>主计机构负责人：张帅</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80" w:footer="1195" w:top="1100" w:bottom="1380" w:left="1060" w:right="1560"/>
        </w:sectPr>
      </w:pPr>
    </w:p>
    <w:p>
      <w:pPr>
        <w:spacing w:line="290" w:lineRule="auto" w:before="58"/>
        <w:ind w:left="3873" w:right="0" w:firstLine="232"/>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40"/>
        <w:ind w:left="1618" w:right="0"/>
        <w:jc w:val="left"/>
        <w:rPr>
          <w:rFonts w:ascii="宋体" w:hAnsi="宋体" w:cs="宋体" w:eastAsia="宋体" w:hint="default"/>
        </w:rPr>
      </w:pPr>
      <w:r>
        <w:rPr/>
        <w:t>单位</w:t>
      </w:r>
      <w:r>
        <w:rPr>
          <w:rFonts w:ascii="宋体" w:hAnsi="宋体" w:cs="宋体" w:eastAsia="宋体" w:hint="default"/>
        </w:rPr>
        <w:t>:</w:t>
      </w:r>
      <w:r>
        <w:rPr/>
        <w:t>元币种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5501" w:space="40"/>
            <w:col w:w="3749"/>
          </w:cols>
        </w:sectPr>
      </w:pPr>
    </w:p>
    <w:p>
      <w:pPr>
        <w:spacing w:line="240" w:lineRule="auto" w:before="7"/>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3507"/>
        <w:gridCol w:w="1517"/>
        <w:gridCol w:w="2009"/>
        <w:gridCol w:w="2017"/>
      </w:tblGrid>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4"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4"/>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一、营业总收入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1,651,775,097.71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1,162,520,490.66</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31"/>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59</w:t>
            </w:r>
            <w:r>
              <w:rPr>
                <w:rFonts w:ascii="宋体" w:hAnsi="宋体" w:cs="宋体" w:eastAsia="宋体" w:hint="default"/>
                <w:sz w:val="21"/>
                <w:szCs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1,651,775,097.71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1,162,520,490.66</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已赚保费</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二、营业总成本</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1,567,327,913.88</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1,103,174,512.30</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其中：营业成本</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1,211,465,935.37</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849,493,974.97</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利息支出</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手续费及佣金支出</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退保金</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赔付支出净额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提取保险责任准备金净额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保单红利支出</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分保费用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1"/>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60</w:t>
            </w:r>
            <w:r>
              <w:rPr>
                <w:rFonts w:ascii="宋体" w:hAnsi="宋体" w:cs="宋体" w:eastAsia="宋体" w:hint="default"/>
                <w:sz w:val="21"/>
                <w:szCs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11,055,975.08</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8,523,110.10</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31"/>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61</w:t>
            </w:r>
            <w:r>
              <w:rPr>
                <w:rFonts w:ascii="宋体" w:hAnsi="宋体" w:cs="宋体" w:eastAsia="宋体" w:hint="default"/>
                <w:sz w:val="21"/>
                <w:szCs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67,657,706.83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54,945,538.62</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1"/>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62</w:t>
            </w:r>
            <w:r>
              <w:rPr>
                <w:rFonts w:ascii="宋体" w:hAnsi="宋体" w:cs="宋体" w:eastAsia="宋体" w:hint="default"/>
                <w:sz w:val="21"/>
                <w:szCs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147,493,725.11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109,546,129.78</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1"/>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63</w:t>
            </w:r>
            <w:r>
              <w:rPr>
                <w:rFonts w:ascii="宋体" w:hAnsi="宋体" w:cs="宋体" w:eastAsia="宋体" w:hint="default"/>
                <w:sz w:val="21"/>
                <w:szCs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113,173,881.73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77,451,371.12</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31"/>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64</w:t>
            </w:r>
            <w:r>
              <w:rPr>
                <w:rFonts w:ascii="宋体" w:hAnsi="宋体" w:cs="宋体" w:eastAsia="宋体" w:hint="default"/>
                <w:sz w:val="21"/>
                <w:szCs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16,480,689.76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3,214,387.71</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3,718,181.66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3,004,427.84</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center"/>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5,899,536.19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2,190,010.16</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11"/>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3507"/>
        <w:gridCol w:w="1517"/>
        <w:gridCol w:w="2009"/>
        <w:gridCol w:w="2017"/>
      </w:tblGrid>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65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48,694,781.57</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36,903,609.17</w:t>
            </w:r>
            <w:r>
              <w:rPr>
                <w:rFonts w:ascii="宋体"/>
                <w:sz w:val="21"/>
              </w:rPr>
              <w:t> </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投资收益（损失以“－”号填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66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9,239,322.85</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141,756.37</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的投资收益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3,549,015.43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141,756.37</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58" w:right="0"/>
              <w:jc w:val="left"/>
              <w:rPr>
                <w:rFonts w:ascii="宋体" w:hAnsi="宋体" w:cs="宋体" w:eastAsia="宋体" w:hint="default"/>
                <w:sz w:val="21"/>
                <w:szCs w:val="21"/>
              </w:rPr>
            </w:pPr>
            <w:r>
              <w:rPr>
                <w:rFonts w:ascii="宋体" w:hAnsi="宋体" w:cs="宋体" w:eastAsia="宋体" w:hint="default"/>
                <w:sz w:val="21"/>
                <w:szCs w:val="21"/>
              </w:rPr>
              <w:t>以摊余成本计量的金融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资产终止确认收益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汇兑收益（损失以“－”号填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w w:val="100"/>
                <w:sz w:val="21"/>
                <w:szCs w:val="21"/>
              </w:rPr>
              <w:t>净敞</w:t>
            </w:r>
            <w:r>
              <w:rPr>
                <w:rFonts w:ascii="宋体" w:hAnsi="宋体" w:cs="宋体" w:eastAsia="宋体" w:hint="default"/>
                <w:spacing w:val="-3"/>
                <w:w w:val="100"/>
                <w:sz w:val="21"/>
                <w:szCs w:val="21"/>
              </w:rPr>
              <w:t>口</w:t>
            </w:r>
            <w:r>
              <w:rPr>
                <w:rFonts w:ascii="宋体" w:hAnsi="宋体" w:cs="宋体" w:eastAsia="宋体" w:hint="default"/>
                <w:w w:val="100"/>
                <w:sz w:val="21"/>
                <w:szCs w:val="21"/>
              </w:rPr>
              <w:t>套</w:t>
            </w:r>
            <w:r>
              <w:rPr>
                <w:rFonts w:ascii="宋体" w:hAnsi="宋体" w:cs="宋体" w:eastAsia="宋体" w:hint="default"/>
                <w:spacing w:val="-3"/>
                <w:w w:val="100"/>
                <w:sz w:val="21"/>
                <w:szCs w:val="21"/>
              </w:rPr>
              <w:t>期</w:t>
            </w:r>
            <w:r>
              <w:rPr>
                <w:rFonts w:ascii="宋体" w:hAnsi="宋体" w:cs="宋体" w:eastAsia="宋体" w:hint="default"/>
                <w:w w:val="100"/>
                <w:sz w:val="21"/>
                <w:szCs w:val="21"/>
              </w:rPr>
              <w:t>收</w:t>
            </w:r>
            <w:r>
              <w:rPr>
                <w:rFonts w:ascii="宋体" w:hAnsi="宋体" w:cs="宋体" w:eastAsia="宋体" w:hint="default"/>
                <w:spacing w:val="-89"/>
                <w:w w:val="100"/>
                <w:sz w:val="21"/>
                <w:szCs w:val="21"/>
              </w:rPr>
              <w:t>益</w:t>
            </w:r>
            <w:r>
              <w:rPr>
                <w:rFonts w:ascii="宋体" w:hAnsi="宋体" w:cs="宋体" w:eastAsia="宋体" w:hint="default"/>
                <w:spacing w:val="-3"/>
                <w:w w:val="100"/>
                <w:sz w:val="21"/>
                <w:szCs w:val="21"/>
              </w:rPr>
              <w:t>（</w:t>
            </w:r>
            <w:r>
              <w:rPr>
                <w:rFonts w:ascii="宋体" w:hAnsi="宋体" w:cs="宋体" w:eastAsia="宋体" w:hint="default"/>
                <w:w w:val="100"/>
                <w:sz w:val="21"/>
                <w:szCs w:val="21"/>
              </w:rPr>
              <w:t>损</w:t>
            </w:r>
            <w:r>
              <w:rPr>
                <w:rFonts w:ascii="宋体" w:hAnsi="宋体" w:cs="宋体" w:eastAsia="宋体" w:hint="default"/>
                <w:spacing w:val="-3"/>
                <w:w w:val="100"/>
                <w:sz w:val="21"/>
                <w:szCs w:val="21"/>
              </w:rPr>
              <w:t>失</w:t>
            </w:r>
            <w:r>
              <w:rPr>
                <w:rFonts w:ascii="宋体" w:hAnsi="宋体" w:cs="宋体" w:eastAsia="宋体" w:hint="default"/>
                <w:spacing w:val="-87"/>
                <w:w w:val="100"/>
                <w:sz w:val="21"/>
                <w:szCs w:val="21"/>
              </w:rPr>
              <w:t>以</w:t>
            </w:r>
            <w:r>
              <w:rPr>
                <w:rFonts w:ascii="宋体" w:hAnsi="宋体" w:cs="宋体" w:eastAsia="宋体" w:hint="default"/>
                <w:spacing w:val="-3"/>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公允价值变动收益（损失以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68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1,029,200.00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734" w:right="0"/>
              <w:jc w:val="left"/>
              <w:rPr>
                <w:rFonts w:ascii="宋体" w:hAnsi="宋体" w:cs="宋体" w:eastAsia="宋体" w:hint="default"/>
                <w:sz w:val="21"/>
                <w:szCs w:val="21"/>
              </w:rPr>
            </w:pPr>
            <w:r>
              <w:rPr>
                <w:rFonts w:ascii="宋体" w:hAnsi="宋体" w:cs="宋体" w:eastAsia="宋体" w:hint="default"/>
                <w:sz w:val="21"/>
                <w:szCs w:val="21"/>
              </w:rPr>
              <w:t>信用减值损失（损失以“</w:t>
            </w:r>
            <w:r>
              <w:rPr>
                <w:rFonts w:ascii="宋体" w:hAnsi="宋体" w:cs="宋体" w:eastAsia="宋体" w:hint="default"/>
                <w:sz w:val="21"/>
                <w:szCs w:val="21"/>
              </w:rPr>
              <w:t>-</w:t>
            </w:r>
            <w:r>
              <w:rPr>
                <w:rFonts w:ascii="宋体" w:hAnsi="宋体" w:cs="宋体" w:eastAsia="宋体" w:hint="default"/>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69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-2,445,853.65</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资产减值损失（损失以“</w:t>
            </w:r>
            <w:r>
              <w:rPr>
                <w:rFonts w:ascii="宋体" w:hAnsi="宋体" w:cs="宋体" w:eastAsia="宋体" w:hint="default"/>
                <w:sz w:val="21"/>
                <w:szCs w:val="21"/>
              </w:rPr>
              <w:t>-</w:t>
            </w:r>
            <w:r>
              <w:rPr>
                <w:rFonts w:ascii="宋体" w:hAnsi="宋体" w:cs="宋体" w:eastAsia="宋体" w:hint="default"/>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70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-2,161,161.03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-20,966,066.18</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71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-123,077.37</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-175,432.48</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三</w:t>
            </w:r>
            <w:r>
              <w:rPr>
                <w:rFonts w:ascii="宋体" w:hAnsi="宋体" w:cs="宋体" w:eastAsia="宋体" w:hint="default"/>
                <w:spacing w:val="-46"/>
                <w:w w:val="100"/>
                <w:sz w:val="21"/>
                <w:szCs w:val="21"/>
              </w:rPr>
              <w:t>、</w:t>
            </w:r>
            <w:r>
              <w:rPr>
                <w:rFonts w:ascii="宋体" w:hAnsi="宋体" w:cs="宋体" w:eastAsia="宋体" w:hint="default"/>
                <w:w w:val="100"/>
                <w:sz w:val="21"/>
                <w:szCs w:val="21"/>
              </w:rPr>
              <w:t>营</w:t>
            </w:r>
            <w:r>
              <w:rPr>
                <w:rFonts w:ascii="宋体" w:hAnsi="宋体" w:cs="宋体" w:eastAsia="宋体" w:hint="default"/>
                <w:spacing w:val="-3"/>
                <w:w w:val="100"/>
                <w:sz w:val="21"/>
                <w:szCs w:val="21"/>
              </w:rPr>
              <w:t>业</w:t>
            </w:r>
            <w:r>
              <w:rPr>
                <w:rFonts w:ascii="宋体" w:hAnsi="宋体" w:cs="宋体" w:eastAsia="宋体" w:hint="default"/>
                <w:w w:val="100"/>
                <w:sz w:val="21"/>
                <w:szCs w:val="21"/>
              </w:rPr>
              <w:t>利</w:t>
            </w:r>
            <w:r>
              <w:rPr>
                <w:rFonts w:ascii="宋体" w:hAnsi="宋体" w:cs="宋体" w:eastAsia="宋体" w:hint="default"/>
                <w:spacing w:val="-46"/>
                <w:w w:val="100"/>
                <w:sz w:val="21"/>
                <w:szCs w:val="21"/>
              </w:rPr>
              <w:t>润</w:t>
            </w:r>
            <w:r>
              <w:rPr>
                <w:rFonts w:ascii="宋体" w:hAnsi="宋体" w:cs="宋体" w:eastAsia="宋体" w:hint="default"/>
                <w:w w:val="100"/>
                <w:sz w:val="21"/>
                <w:szCs w:val="21"/>
              </w:rPr>
              <w:t>（</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46"/>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spacing w:val="-44"/>
                <w:w w:val="100"/>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138,680,396.20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75,249,845.24</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72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350,982.65</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298,256.86</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73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224,339.05</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2,244,744.14</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四、利润总额（亏损总额以“－”号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138,807,039.80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73,303,357.96</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减：所得税费用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74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13,646,234.89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7,393,163.98</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五</w:t>
            </w:r>
            <w:r>
              <w:rPr>
                <w:rFonts w:ascii="宋体" w:hAnsi="宋体" w:cs="宋体" w:eastAsia="宋体" w:hint="default"/>
                <w:spacing w:val="-89"/>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利</w:t>
            </w:r>
            <w:r>
              <w:rPr>
                <w:rFonts w:ascii="宋体" w:hAnsi="宋体" w:cs="宋体" w:eastAsia="宋体" w:hint="default"/>
                <w:spacing w:val="-87"/>
                <w:w w:val="100"/>
                <w:sz w:val="21"/>
                <w:szCs w:val="21"/>
              </w:rPr>
              <w:t>润</w:t>
            </w:r>
            <w:r>
              <w:rPr>
                <w:rFonts w:ascii="宋体" w:hAnsi="宋体" w:cs="宋体" w:eastAsia="宋体" w:hint="default"/>
                <w:spacing w:val="-3"/>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填列</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125,160,804.91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65,910,193.98</w:t>
            </w:r>
            <w:r>
              <w:rPr>
                <w:rFonts w:ascii="宋体"/>
                <w:sz w:val="21"/>
              </w:rPr>
              <w:t> </w:t>
            </w:r>
          </w:p>
        </w:tc>
      </w:tr>
      <w:tr>
        <w:trPr>
          <w:trHeight w:val="284"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（一）按经营持续性分类</w:t>
            </w:r>
            <w:r>
              <w:rPr>
                <w:rFonts w:ascii="宋体" w:hAnsi="宋体" w:cs="宋体" w:eastAsia="宋体" w:hint="default"/>
                <w:sz w:val="21"/>
                <w:szCs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持续经营净利润（净亏损以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125,160,804.91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65,910,193.98</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终止经营净利润（净亏损以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（二）按所有权归属分类</w:t>
            </w:r>
            <w:r>
              <w:rPr>
                <w:rFonts w:ascii="宋体" w:hAnsi="宋体" w:cs="宋体" w:eastAsia="宋体" w:hint="default"/>
                <w:sz w:val="21"/>
                <w:szCs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归属于母公司股东的净利润</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（净亏损以“</w:t>
            </w:r>
            <w:r>
              <w:rPr>
                <w:rFonts w:ascii="宋体" w:hAnsi="宋体" w:cs="宋体" w:eastAsia="宋体" w:hint="default"/>
                <w:sz w:val="21"/>
                <w:szCs w:val="21"/>
              </w:rPr>
              <w:t>-</w:t>
            </w: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127,291,455.56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66,395,199.73</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w w:val="100"/>
                <w:sz w:val="21"/>
                <w:szCs w:val="21"/>
              </w:rPr>
              <w:t>少</w:t>
            </w:r>
            <w:r>
              <w:rPr>
                <w:rFonts w:ascii="宋体" w:hAnsi="宋体" w:cs="宋体" w:eastAsia="宋体" w:hint="default"/>
                <w:spacing w:val="-3"/>
                <w:w w:val="100"/>
                <w:sz w:val="21"/>
                <w:szCs w:val="21"/>
              </w:rPr>
              <w:t>数</w:t>
            </w: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w w:val="100"/>
                <w:sz w:val="21"/>
                <w:szCs w:val="21"/>
              </w:rPr>
              <w:t>损</w:t>
            </w:r>
            <w:r>
              <w:rPr>
                <w:rFonts w:ascii="宋体" w:hAnsi="宋体" w:cs="宋体" w:eastAsia="宋体" w:hint="default"/>
                <w:spacing w:val="-89"/>
                <w:w w:val="100"/>
                <w:sz w:val="21"/>
                <w:szCs w:val="21"/>
              </w:rPr>
              <w:t>益</w:t>
            </w:r>
            <w:r>
              <w:rPr>
                <w:rFonts w:ascii="宋体" w:hAnsi="宋体" w:cs="宋体" w:eastAsia="宋体" w:hint="default"/>
                <w:spacing w:val="-3"/>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89"/>
                <w:w w:val="100"/>
                <w:sz w:val="21"/>
                <w:szCs w:val="21"/>
              </w:rPr>
              <w:t>以</w:t>
            </w:r>
            <w:r>
              <w:rPr>
                <w:rFonts w:ascii="宋体" w:hAnsi="宋体" w:cs="宋体" w:eastAsia="宋体" w:hint="default"/>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-2,130,650.65</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-485,005.75</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75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-50.68</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215,882.13</w:t>
            </w:r>
            <w:r>
              <w:rPr>
                <w:rFonts w:ascii="宋体"/>
                <w:sz w:val="21"/>
              </w:rPr>
              <w:t> </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（一）归属母公司所有者的其他综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合收益的税后净额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-50.68</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215,882.13</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．不能重分类进损益的其他综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）重新计量设定受益计划变动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）权益法下不能转损益的其他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）其他权益工具投资公允价值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）企业自身信用风险公允价值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bl>
    <w:p>
      <w:pPr>
        <w:spacing w:after="0" w:line="240" w:lineRule="auto"/>
        <w:jc w:val="right"/>
        <w:rPr>
          <w:rFonts w:ascii="宋体" w:hAnsi="宋体" w:cs="宋体" w:eastAsia="宋体" w:hint="default"/>
          <w:sz w:val="21"/>
          <w:szCs w:val="21"/>
        </w:rPr>
        <w:sectPr>
          <w:pgSz w:w="11910" w:h="16840"/>
          <w:pgMar w:header="880" w:footer="1195" w:top="1100" w:bottom="1380" w:left="1060" w:right="1560"/>
        </w:sectPr>
      </w:pPr>
    </w:p>
    <w:p>
      <w:pPr>
        <w:spacing w:line="240" w:lineRule="auto" w:before="11"/>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3507"/>
        <w:gridCol w:w="1517"/>
        <w:gridCol w:w="2009"/>
        <w:gridCol w:w="2017"/>
      </w:tblGrid>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．将重分类进损益的其他综合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647"/>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-50.68</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215,882.13</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）权益法下可转损益的其他综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47"/>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）其他债权投资公允价值变动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7"/>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）可供出售金融资产公允价值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变动损益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47"/>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）金融资产重分类计入其他综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合收益的金额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47"/>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）持有至到期投资重分类为可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供出售金融资产损益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47"/>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6</w:t>
            </w:r>
            <w:r>
              <w:rPr>
                <w:rFonts w:ascii="宋体" w:hAnsi="宋体" w:cs="宋体" w:eastAsia="宋体" w:hint="default"/>
                <w:spacing w:val="-2"/>
                <w:sz w:val="21"/>
                <w:szCs w:val="21"/>
              </w:rPr>
              <w:t>）其他债权投资信用减值准备</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7"/>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w:t>
            </w:r>
            <w:r>
              <w:rPr>
                <w:rFonts w:ascii="宋体" w:hAnsi="宋体" w:cs="宋体" w:eastAsia="宋体" w:hint="default"/>
                <w:sz w:val="21"/>
                <w:szCs w:val="21"/>
              </w:rPr>
              <w:t>）现金流量套期储备（现金流</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量套期损益的有效部分）</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47"/>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8</w:t>
            </w:r>
            <w:r>
              <w:rPr>
                <w:rFonts w:ascii="宋体" w:hAnsi="宋体" w:cs="宋体" w:eastAsia="宋体" w:hint="default"/>
                <w:sz w:val="21"/>
                <w:szCs w:val="21"/>
              </w:rPr>
              <w:t>）外币财务报表折算差额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7"/>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-50.68</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215,882.13</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9</w:t>
            </w:r>
            <w:r>
              <w:rPr>
                <w:rFonts w:ascii="宋体" w:hAnsi="宋体" w:cs="宋体" w:eastAsia="宋体" w:hint="default"/>
                <w:sz w:val="21"/>
                <w:szCs w:val="21"/>
              </w:rPr>
              <w:t>）其他</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7"/>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（二）归属于少数股东的其他综合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收益的税后净额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47"/>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七、综合收益总额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47"/>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125,160,754.23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66,126,076.11</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（一）归属于母公司所有者的综合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收益总额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47"/>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127,291,404.88</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66,611,081.86</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（二）归属于少数股东的综合收益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总额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47"/>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-2,130,650.65</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-485,005.75</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八、每股收益：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7"/>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7"/>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0.93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0.55</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7"/>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0.93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0.55</w:t>
            </w:r>
            <w:r>
              <w:rPr>
                <w:rFonts w:ascii="宋体"/>
                <w:sz w:val="21"/>
              </w:rPr>
              <w:t> </w:t>
            </w:r>
          </w:p>
        </w:tc>
      </w:tr>
    </w:tbl>
    <w:p>
      <w:pPr>
        <w:spacing w:line="240" w:lineRule="auto" w:before="8"/>
        <w:rPr>
          <w:rFonts w:ascii="Times New Roman" w:hAnsi="Times New Roman" w:cs="Times New Roman" w:eastAsia="Times New Roman" w:hint="default"/>
          <w:sz w:val="17"/>
          <w:szCs w:val="17"/>
        </w:rPr>
      </w:pPr>
    </w:p>
    <w:p>
      <w:pPr>
        <w:pStyle w:val="BodyText"/>
        <w:spacing w:line="240" w:lineRule="auto" w:before="36"/>
        <w:ind w:left="637" w:right="0"/>
        <w:jc w:val="left"/>
      </w:pPr>
      <w:r>
        <w:rPr/>
        <w:t>本期发生同一控制下企业合并的，被合并方在合并前实现的净利润为：</w:t>
      </w:r>
      <w:r>
        <w:rPr>
          <w:rFonts w:ascii="宋体" w:hAnsi="宋体" w:cs="宋体" w:eastAsia="宋体" w:hint="default"/>
        </w:rPr>
        <w:t>/</w:t>
      </w:r>
      <w:r>
        <w:rPr/>
        <w:t>元</w:t>
      </w:r>
      <w:r>
        <w:rPr>
          <w:rFonts w:ascii="宋体" w:hAnsi="宋体" w:cs="宋体" w:eastAsia="宋体" w:hint="default"/>
        </w:rPr>
        <w:t>,</w:t>
      </w:r>
      <w:r>
        <w:rPr/>
        <w:t>上期被合并方实</w:t>
      </w:r>
    </w:p>
    <w:p>
      <w:pPr>
        <w:pStyle w:val="BodyText"/>
        <w:spacing w:line="240" w:lineRule="auto" w:before="133"/>
        <w:ind w:left="216" w:right="0"/>
        <w:jc w:val="left"/>
        <w:rPr>
          <w:rFonts w:ascii="宋体" w:hAnsi="宋体" w:cs="宋体" w:eastAsia="宋体" w:hint="default"/>
        </w:rPr>
      </w:pPr>
      <w:r>
        <w:rPr/>
        <w:t>现的净利润为：</w:t>
      </w:r>
      <w:r>
        <w:rPr>
          <w:rFonts w:ascii="宋体" w:hAnsi="宋体" w:cs="宋体" w:eastAsia="宋体" w:hint="default"/>
        </w:rPr>
        <w:t>/</w:t>
      </w:r>
      <w:r>
        <w:rPr/>
        <w:t>元。</w:t>
      </w:r>
      <w:r>
        <w:rPr>
          <w:rFonts w:ascii="宋体" w:hAnsi="宋体" w:cs="宋体" w:eastAsia="宋体" w:hint="default"/>
          <w:b/>
          <w:bCs/>
          <w:color w:val="FF0000"/>
          <w:w w:val="99"/>
        </w:rPr>
        <w:t> </w:t>
      </w:r>
      <w:r>
        <w:rPr>
          <w:rFonts w:ascii="宋体" w:hAnsi="宋体" w:cs="宋体" w:eastAsia="宋体" w:hint="default"/>
        </w:rPr>
      </w:r>
    </w:p>
    <w:p>
      <w:pPr>
        <w:spacing w:line="240" w:lineRule="auto" w:before="5"/>
        <w:rPr>
          <w:rFonts w:ascii="宋体" w:hAnsi="宋体" w:cs="宋体" w:eastAsia="宋体" w:hint="default"/>
          <w:b/>
          <w:bCs/>
          <w:sz w:val="19"/>
          <w:szCs w:val="19"/>
        </w:rPr>
      </w:pPr>
    </w:p>
    <w:p>
      <w:pPr>
        <w:pStyle w:val="BodyText"/>
        <w:tabs>
          <w:tab w:pos="3157" w:val="left" w:leader="none"/>
          <w:tab w:pos="6518" w:val="left" w:leader="none"/>
          <w:tab w:pos="6938" w:val="left" w:leader="none"/>
        </w:tabs>
        <w:spacing w:line="274" w:lineRule="exact"/>
        <w:ind w:left="216" w:right="0"/>
        <w:jc w:val="left"/>
        <w:rPr>
          <w:rFonts w:ascii="宋体" w:hAnsi="宋体" w:cs="宋体" w:eastAsia="宋体" w:hint="default"/>
        </w:rPr>
      </w:pPr>
      <w:r>
        <w:rPr>
          <w:spacing w:val="-2"/>
        </w:rPr>
        <w:t>法定代表人：郜春海</w:t>
      </w:r>
      <w:r>
        <w:rPr>
          <w:rFonts w:ascii="宋体" w:hAnsi="宋体" w:cs="宋体" w:eastAsia="宋体" w:hint="default"/>
          <w:spacing w:val="-2"/>
        </w:rPr>
        <w:tab/>
      </w:r>
      <w:r>
        <w:rPr>
          <w:spacing w:val="-2"/>
        </w:rPr>
        <w:t>主管会计工作负责人：秦红全</w:t>
      </w:r>
      <w:r>
        <w:rPr>
          <w:rFonts w:ascii="宋体" w:hAnsi="宋体" w:cs="宋体" w:eastAsia="宋体" w:hint="default"/>
          <w:spacing w:val="-2"/>
        </w:rPr>
        <w:tab/>
        <w:tab/>
      </w:r>
      <w:r>
        <w:rPr>
          <w:spacing w:val="-2"/>
        </w:rPr>
        <w:t>会计机构负责人：张帅</w:t>
      </w:r>
      <w:r>
        <w:rPr>
          <w:rFonts w:ascii="宋体" w:hAnsi="宋体" w:cs="宋体" w:eastAsia="宋体" w:hint="default"/>
        </w:rPr>
        <w:t> </w:t>
      </w:r>
    </w:p>
    <w:p>
      <w:pPr>
        <w:pStyle w:val="BodyText"/>
        <w:spacing w:line="274" w:lineRule="exact"/>
        <w:ind w:left="216" w:right="0"/>
        <w:jc w:val="left"/>
        <w:rPr>
          <w:rFonts w:ascii="宋体" w:hAnsi="宋体" w:cs="宋体" w:eastAsia="宋体" w:hint="default"/>
        </w:rPr>
      </w:pPr>
      <w:r>
        <w:rPr>
          <w:rFonts w:ascii="宋体"/>
          <w:color w:val="FF0000"/>
          <w:w w:val="100"/>
        </w:rPr>
        <w:t> </w:t>
      </w:r>
      <w:r>
        <w:rPr>
          <w:rFonts w:ascii="宋体"/>
          <w:w w:val="100"/>
        </w:rPr>
      </w:r>
    </w:p>
    <w:p>
      <w:pPr>
        <w:spacing w:after="0" w:line="274" w:lineRule="exact"/>
        <w:jc w:val="left"/>
        <w:rPr>
          <w:rFonts w:ascii="宋体" w:hAnsi="宋体" w:cs="宋体" w:eastAsia="宋体" w:hint="default"/>
        </w:rPr>
        <w:sectPr>
          <w:pgSz w:w="11910" w:h="16840"/>
          <w:pgMar w:header="880" w:footer="1195" w:top="1100" w:bottom="1380" w:left="1060" w:right="1560"/>
        </w:sectPr>
      </w:pPr>
    </w:p>
    <w:p>
      <w:pPr>
        <w:spacing w:line="290" w:lineRule="auto" w:before="56"/>
        <w:ind w:left="3873" w:right="0" w:firstLine="127"/>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7"/>
        <w:rPr>
          <w:rFonts w:ascii="宋体" w:hAnsi="宋体" w:cs="宋体" w:eastAsia="宋体" w:hint="default"/>
          <w:b/>
          <w:bCs/>
          <w:sz w:val="26"/>
          <w:szCs w:val="26"/>
        </w:rPr>
      </w:pPr>
    </w:p>
    <w:p>
      <w:pPr>
        <w:pStyle w:val="BodyText"/>
        <w:spacing w:line="240" w:lineRule="auto"/>
        <w:ind w:left="1618" w:right="0"/>
        <w:jc w:val="left"/>
        <w:rPr>
          <w:rFonts w:ascii="宋体" w:hAnsi="宋体" w:cs="宋体" w:eastAsia="宋体" w:hint="default"/>
          <w:sz w:val="24"/>
          <w:szCs w:val="24"/>
        </w:rPr>
      </w:pPr>
      <w:r>
        <w:rPr/>
        <w:t>单位</w:t>
      </w:r>
      <w:r>
        <w:rPr>
          <w:rFonts w:ascii="宋体" w:hAnsi="宋体" w:cs="宋体" w:eastAsia="宋体" w:hint="default"/>
        </w:rPr>
        <w:t>:</w:t>
      </w:r>
      <w:r>
        <w:rPr/>
        <w:t>元币种</w:t>
      </w:r>
      <w:r>
        <w:rPr>
          <w:rFonts w:ascii="宋体" w:hAnsi="宋体" w:cs="宋体" w:eastAsia="宋体" w:hint="default"/>
        </w:rPr>
        <w:t>:</w:t>
      </w:r>
      <w:r>
        <w:rPr/>
        <w:t>人民币</w:t>
      </w:r>
      <w:r>
        <w:rPr>
          <w:rFonts w:ascii="宋体" w:hAnsi="宋体" w:cs="宋体" w:eastAsia="宋体" w:hint="default"/>
          <w:b/>
          <w:bCs/>
          <w:color w:val="FF0000"/>
          <w:w w:val="99"/>
          <w:sz w:val="24"/>
          <w:szCs w:val="24"/>
        </w:rPr>
        <w:t> </w:t>
      </w:r>
      <w:r>
        <w:rPr>
          <w:rFonts w:ascii="宋体" w:hAnsi="宋体" w:cs="宋体" w:eastAsia="宋体" w:hint="default"/>
          <w:sz w:val="24"/>
          <w:szCs w:val="24"/>
        </w:rPr>
      </w:r>
    </w:p>
    <w:p>
      <w:pPr>
        <w:spacing w:after="0" w:line="240" w:lineRule="auto"/>
        <w:jc w:val="left"/>
        <w:rPr>
          <w:rFonts w:ascii="宋体" w:hAnsi="宋体" w:cs="宋体" w:eastAsia="宋体" w:hint="default"/>
          <w:sz w:val="24"/>
          <w:szCs w:val="24"/>
        </w:rPr>
        <w:sectPr>
          <w:type w:val="continuous"/>
          <w:pgSz w:w="11910" w:h="16840"/>
          <w:pgMar w:top="1120" w:bottom="1380" w:left="1060" w:right="1560"/>
          <w:cols w:num="2" w:equalWidth="0">
            <w:col w:w="5501" w:space="40"/>
            <w:col w:w="3749"/>
          </w:cols>
        </w:sectPr>
      </w:pPr>
    </w:p>
    <w:p>
      <w:pPr>
        <w:spacing w:line="240" w:lineRule="auto" w:before="9"/>
        <w:rPr>
          <w:rFonts w:ascii="宋体" w:hAnsi="宋体" w:cs="宋体" w:eastAsia="宋体" w:hint="default"/>
          <w:b/>
          <w:bCs/>
          <w:sz w:val="11"/>
          <w:szCs w:val="11"/>
        </w:rPr>
      </w:pPr>
    </w:p>
    <w:tbl>
      <w:tblPr>
        <w:tblW w:w="0" w:type="auto"/>
        <w:jc w:val="left"/>
        <w:tblInd w:w="103" w:type="dxa"/>
        <w:tblLayout w:type="fixed"/>
        <w:tblCellMar>
          <w:top w:w="0" w:type="dxa"/>
          <w:left w:w="0" w:type="dxa"/>
          <w:bottom w:w="0" w:type="dxa"/>
          <w:right w:w="0" w:type="dxa"/>
        </w:tblCellMar>
        <w:tblLook w:val="01E0"/>
      </w:tblPr>
      <w:tblGrid>
        <w:gridCol w:w="3632"/>
        <w:gridCol w:w="1392"/>
        <w:gridCol w:w="2009"/>
        <w:gridCol w:w="2017"/>
      </w:tblGrid>
      <w:tr>
        <w:trPr>
          <w:trHeight w:val="28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4"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4"/>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一、营业收入</w:t>
            </w:r>
            <w:r>
              <w:rPr>
                <w:rFonts w:ascii="宋体" w:hAnsi="宋体" w:cs="宋体" w:eastAsia="宋体" w:hint="default"/>
                <w:sz w:val="21"/>
                <w:szCs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4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1,617,770,521.60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1,150,062,791.96</w:t>
            </w:r>
            <w:r>
              <w:rPr>
                <w:rFonts w:ascii="宋体"/>
                <w:sz w:val="21"/>
              </w:rPr>
              <w:t> </w:t>
            </w:r>
          </w:p>
        </w:tc>
      </w:tr>
      <w:tr>
        <w:trPr>
          <w:trHeight w:val="284"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减：营业成本</w:t>
            </w:r>
            <w:r>
              <w:rPr>
                <w:rFonts w:ascii="宋体" w:hAnsi="宋体" w:cs="宋体" w:eastAsia="宋体" w:hint="default"/>
                <w:sz w:val="21"/>
                <w:szCs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4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1,214,428,315.40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861,609,082.10</w:t>
            </w:r>
            <w:r>
              <w:rPr>
                <w:rFonts w:ascii="宋体"/>
                <w:sz w:val="21"/>
              </w:rPr>
              <w:t> </w:t>
            </w:r>
          </w:p>
        </w:tc>
      </w:tr>
      <w:tr>
        <w:trPr>
          <w:trHeight w:val="28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r>
              <w:rPr>
                <w:rFonts w:ascii="宋体" w:hAnsi="宋体" w:cs="宋体" w:eastAsia="宋体" w:hint="default"/>
                <w:sz w:val="21"/>
                <w:szCs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9,319,391.96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7,631,061.92</w:t>
            </w:r>
            <w:r>
              <w:rPr>
                <w:rFonts w:ascii="宋体"/>
                <w:sz w:val="21"/>
              </w:rPr>
              <w:t> </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66,547,389.89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49,702,351.94</w:t>
            </w:r>
            <w:r>
              <w:rPr>
                <w:rFonts w:ascii="宋体"/>
                <w:sz w:val="21"/>
              </w:rPr>
              <w:t> </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117,143,308.32</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90,810,823.34</w:t>
            </w:r>
            <w:r>
              <w:rPr>
                <w:rFonts w:ascii="宋体"/>
                <w:sz w:val="21"/>
              </w:rPr>
              <w:t> </w:t>
            </w:r>
          </w:p>
        </w:tc>
      </w:tr>
      <w:tr>
        <w:trPr>
          <w:trHeight w:val="28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106,421,032.91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74,498,028.87</w:t>
            </w:r>
            <w:r>
              <w:rPr>
                <w:rFonts w:ascii="宋体"/>
                <w:sz w:val="21"/>
              </w:rPr>
              <w:t> </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17,016,074.75</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5,221,163.04</w:t>
            </w:r>
            <w:r>
              <w:rPr>
                <w:rFonts w:ascii="宋体"/>
                <w:sz w:val="21"/>
              </w:rPr>
              <w:t> </w:t>
            </w:r>
          </w:p>
        </w:tc>
      </w:tr>
      <w:tr>
        <w:trPr>
          <w:trHeight w:val="28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10"/>
              <w:jc w:val="right"/>
              <w:rPr>
                <w:rFonts w:ascii="宋体" w:hAnsi="宋体" w:cs="宋体" w:eastAsia="宋体" w:hint="default"/>
                <w:sz w:val="21"/>
                <w:szCs w:val="21"/>
              </w:rPr>
            </w:pPr>
            <w:r>
              <w:rPr>
                <w:rFonts w:ascii="宋体" w:hAnsi="宋体" w:cs="宋体" w:eastAsia="宋体" w:hint="default"/>
                <w:spacing w:val="-2"/>
                <w:sz w:val="21"/>
                <w:szCs w:val="21"/>
              </w:rPr>
              <w:t>其中：利息费用</w:t>
            </w:r>
            <w:r>
              <w:rPr>
                <w:rFonts w:ascii="宋体" w:hAnsi="宋体" w:cs="宋体" w:eastAsia="宋体" w:hint="default"/>
                <w:sz w:val="21"/>
                <w:szCs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3,419,001.90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3,004,427.84</w:t>
            </w:r>
            <w:r>
              <w:rPr>
                <w:rFonts w:ascii="宋体"/>
                <w:sz w:val="21"/>
              </w:rPr>
              <w:t> </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11"/>
              <w:jc w:val="right"/>
              <w:rPr>
                <w:rFonts w:ascii="宋体" w:hAnsi="宋体" w:cs="宋体" w:eastAsia="宋体" w:hint="default"/>
                <w:sz w:val="21"/>
                <w:szCs w:val="21"/>
              </w:rPr>
            </w:pPr>
            <w:r>
              <w:rPr>
                <w:rFonts w:ascii="宋体" w:hAnsi="宋体" w:cs="宋体" w:eastAsia="宋体" w:hint="default"/>
                <w:spacing w:val="-2"/>
                <w:sz w:val="21"/>
                <w:szCs w:val="21"/>
              </w:rPr>
              <w:t>利息收入</w:t>
            </w:r>
            <w:r>
              <w:rPr>
                <w:rFonts w:ascii="宋体" w:hAnsi="宋体" w:cs="宋体" w:eastAsia="宋体" w:hint="default"/>
                <w:sz w:val="21"/>
                <w:szCs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5,798,761.28</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2,142,633.71</w:t>
            </w:r>
            <w:r>
              <w:rPr>
                <w:rFonts w:ascii="宋体"/>
                <w:sz w:val="21"/>
              </w:rPr>
              <w:t> </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r>
              <w:rPr>
                <w:rFonts w:ascii="宋体" w:hAnsi="宋体" w:cs="宋体" w:eastAsia="宋体" w:hint="default"/>
                <w:sz w:val="21"/>
                <w:szCs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45,080,636.02</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34,458,771.77</w:t>
            </w:r>
            <w:r>
              <w:rPr>
                <w:rFonts w:ascii="宋体"/>
                <w:sz w:val="21"/>
              </w:rPr>
              <w:t> </w:t>
            </w:r>
          </w:p>
        </w:tc>
      </w:tr>
      <w:tr>
        <w:trPr>
          <w:trHeight w:val="554"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投资收益（损失以“－”号填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5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8,874,907.10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141,756.37</w:t>
            </w:r>
            <w:r>
              <w:rPr>
                <w:rFonts w:ascii="宋体"/>
                <w:sz w:val="21"/>
              </w:rPr>
              <w:t> </w:t>
            </w:r>
          </w:p>
        </w:tc>
      </w:tr>
    </w:tbl>
    <w:p>
      <w:pPr>
        <w:spacing w:after="0" w:line="240" w:lineRule="auto"/>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11"/>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3632"/>
        <w:gridCol w:w="1392"/>
        <w:gridCol w:w="2009"/>
        <w:gridCol w:w="2017"/>
      </w:tblGrid>
      <w:tr>
        <w:trPr>
          <w:trHeight w:val="555"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的投资收益</w:t>
            </w:r>
            <w:r>
              <w:rPr>
                <w:rFonts w:ascii="宋体" w:hAnsi="宋体" w:cs="宋体" w:eastAsia="宋体" w:hint="default"/>
                <w:sz w:val="21"/>
                <w:szCs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87"/>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3,039,120.38</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141,756.37</w:t>
            </w:r>
            <w:r>
              <w:rPr>
                <w:rFonts w:ascii="宋体"/>
                <w:sz w:val="21"/>
              </w:rPr>
              <w:t> </w:t>
            </w:r>
          </w:p>
        </w:tc>
      </w:tr>
      <w:tr>
        <w:trPr>
          <w:trHeight w:val="554"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58" w:right="0"/>
              <w:jc w:val="left"/>
              <w:rPr>
                <w:rFonts w:ascii="宋体" w:hAnsi="宋体" w:cs="宋体" w:eastAsia="宋体" w:hint="default"/>
                <w:sz w:val="21"/>
                <w:szCs w:val="21"/>
              </w:rPr>
            </w:pPr>
            <w:r>
              <w:rPr>
                <w:rFonts w:ascii="宋体" w:hAnsi="宋体" w:cs="宋体" w:eastAsia="宋体" w:hint="default"/>
                <w:sz w:val="21"/>
                <w:szCs w:val="21"/>
              </w:rPr>
              <w:t>以摊余成本计量的金融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资产终止确认收益</w:t>
            </w:r>
            <w:r>
              <w:rPr>
                <w:rFonts w:ascii="宋体" w:hAnsi="宋体" w:cs="宋体" w:eastAsia="宋体" w:hint="default"/>
                <w:sz w:val="21"/>
                <w:szCs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87"/>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5"/>
                <w:sz w:val="21"/>
                <w:szCs w:val="21"/>
              </w:rPr>
              <w:t>净敞口套期收益（损失以“</w:t>
            </w:r>
            <w:r>
              <w:rPr>
                <w:rFonts w:ascii="宋体" w:hAnsi="宋体" w:cs="宋体" w:eastAsia="宋体" w:hint="default"/>
                <w:spacing w:val="-5"/>
                <w:sz w:val="21"/>
                <w:szCs w:val="21"/>
              </w:rPr>
              <w:t>-</w:t>
            </w:r>
            <w:r>
              <w:rPr>
                <w:rFonts w:ascii="宋体" w:hAnsi="宋体" w:cs="宋体" w:eastAsia="宋体" w:hint="default"/>
                <w:spacing w:val="-5"/>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87"/>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公允价值变动收益（损失以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87"/>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1,029,200.00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7"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pacing w:val="-5"/>
                <w:sz w:val="21"/>
                <w:szCs w:val="21"/>
              </w:rPr>
              <w:t>信用减值损失（损失以“</w:t>
            </w:r>
            <w:r>
              <w:rPr>
                <w:rFonts w:ascii="宋体" w:hAnsi="宋体" w:cs="宋体" w:eastAsia="宋体" w:hint="default"/>
                <w:spacing w:val="-5"/>
                <w:sz w:val="21"/>
                <w:szCs w:val="21"/>
              </w:rPr>
              <w:t>-</w:t>
            </w:r>
            <w:r>
              <w:rPr>
                <w:rFonts w:ascii="宋体" w:hAnsi="宋体" w:cs="宋体" w:eastAsia="宋体" w:hint="default"/>
                <w:spacing w:val="-5"/>
                <w:sz w:val="21"/>
                <w:szCs w:val="21"/>
              </w:rPr>
              <w:t>”号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r>
              <w:rPr>
                <w:rFonts w:ascii="宋体" w:hAnsi="宋体" w:cs="宋体" w:eastAsia="宋体" w:hint="default"/>
                <w:sz w:val="21"/>
                <w:szCs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87"/>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2,838,328.59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5"/>
                <w:sz w:val="21"/>
                <w:szCs w:val="21"/>
              </w:rPr>
              <w:t>资产减值损失（损失以“</w:t>
            </w:r>
            <w:r>
              <w:rPr>
                <w:rFonts w:ascii="宋体" w:hAnsi="宋体" w:cs="宋体" w:eastAsia="宋体" w:hint="default"/>
                <w:spacing w:val="-5"/>
                <w:sz w:val="21"/>
                <w:szCs w:val="21"/>
              </w:rPr>
              <w:t>-</w:t>
            </w:r>
            <w:r>
              <w:rPr>
                <w:rFonts w:ascii="宋体" w:hAnsi="宋体" w:cs="宋体" w:eastAsia="宋体" w:hint="default"/>
                <w:spacing w:val="-5"/>
                <w:sz w:val="21"/>
                <w:szCs w:val="21"/>
              </w:rPr>
              <w:t>”号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r>
              <w:rPr>
                <w:rFonts w:ascii="宋体" w:hAnsi="宋体" w:cs="宋体" w:eastAsia="宋体" w:hint="default"/>
                <w:sz w:val="21"/>
                <w:szCs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87"/>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-2,121,889.57</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-18,693,039.04</w:t>
            </w:r>
            <w:r>
              <w:rPr>
                <w:rFonts w:ascii="宋体"/>
                <w:sz w:val="21"/>
              </w:rPr>
              <w:t> </w:t>
            </w:r>
          </w:p>
        </w:tc>
      </w:tr>
      <w:tr>
        <w:trPr>
          <w:trHeight w:val="555"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87"/>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-153,554.40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-177,769.26</w:t>
            </w:r>
            <w:r>
              <w:rPr>
                <w:rFonts w:ascii="宋体"/>
                <w:sz w:val="21"/>
              </w:rPr>
              <w:t> </w:t>
            </w:r>
          </w:p>
        </w:tc>
      </w:tr>
      <w:tr>
        <w:trPr>
          <w:trHeight w:val="28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1"/>
              <w:jc w:val="left"/>
              <w:rPr>
                <w:rFonts w:ascii="宋体" w:hAnsi="宋体" w:cs="宋体" w:eastAsia="宋体" w:hint="default"/>
                <w:sz w:val="21"/>
                <w:szCs w:val="21"/>
              </w:rPr>
            </w:pPr>
            <w:r>
              <w:rPr>
                <w:rFonts w:ascii="宋体" w:hAnsi="宋体" w:cs="宋体" w:eastAsia="宋体" w:hint="default"/>
                <w:w w:val="100"/>
                <w:sz w:val="21"/>
                <w:szCs w:val="21"/>
              </w:rPr>
              <w:t>二</w:t>
            </w:r>
            <w:r>
              <w:rPr>
                <w:rFonts w:ascii="宋体" w:hAnsi="宋体" w:cs="宋体" w:eastAsia="宋体" w:hint="default"/>
                <w:spacing w:val="-10"/>
                <w:w w:val="100"/>
                <w:sz w:val="21"/>
                <w:szCs w:val="21"/>
              </w:rPr>
              <w:t>、</w:t>
            </w:r>
            <w:r>
              <w:rPr>
                <w:rFonts w:ascii="宋体" w:hAnsi="宋体" w:cs="宋体" w:eastAsia="宋体" w:hint="default"/>
                <w:w w:val="100"/>
                <w:sz w:val="21"/>
                <w:szCs w:val="21"/>
              </w:rPr>
              <w:t>营</w:t>
            </w:r>
            <w:r>
              <w:rPr>
                <w:rFonts w:ascii="宋体" w:hAnsi="宋体" w:cs="宋体" w:eastAsia="宋体" w:hint="default"/>
                <w:spacing w:val="-3"/>
                <w:w w:val="100"/>
                <w:sz w:val="21"/>
                <w:szCs w:val="21"/>
              </w:rPr>
              <w:t>业</w:t>
            </w:r>
            <w:r>
              <w:rPr>
                <w:rFonts w:ascii="宋体" w:hAnsi="宋体" w:cs="宋体" w:eastAsia="宋体" w:hint="default"/>
                <w:w w:val="100"/>
                <w:sz w:val="21"/>
                <w:szCs w:val="21"/>
              </w:rPr>
              <w:t>利</w:t>
            </w:r>
            <w:r>
              <w:rPr>
                <w:rFonts w:ascii="宋体" w:hAnsi="宋体" w:cs="宋体" w:eastAsia="宋体" w:hint="default"/>
                <w:spacing w:val="-10"/>
                <w:w w:val="100"/>
                <w:sz w:val="21"/>
                <w:szCs w:val="21"/>
              </w:rPr>
              <w:t>润</w:t>
            </w:r>
            <w:r>
              <w:rPr>
                <w:rFonts w:ascii="宋体" w:hAnsi="宋体" w:cs="宋体" w:eastAsia="宋体" w:hint="default"/>
                <w:spacing w:val="-3"/>
                <w:w w:val="100"/>
                <w:sz w:val="21"/>
                <w:szCs w:val="21"/>
              </w:rPr>
              <w:t>（</w:t>
            </w:r>
            <w:r>
              <w:rPr>
                <w:rFonts w:ascii="宋体" w:hAnsi="宋体" w:cs="宋体" w:eastAsia="宋体" w:hint="default"/>
                <w:w w:val="100"/>
                <w:sz w:val="21"/>
                <w:szCs w:val="21"/>
              </w:rPr>
              <w:t>亏</w:t>
            </w:r>
            <w:r>
              <w:rPr>
                <w:rFonts w:ascii="宋体" w:hAnsi="宋体" w:cs="宋体" w:eastAsia="宋体" w:hint="default"/>
                <w:spacing w:val="-3"/>
                <w:w w:val="100"/>
                <w:sz w:val="21"/>
                <w:szCs w:val="21"/>
              </w:rPr>
              <w:t>损</w:t>
            </w:r>
            <w:r>
              <w:rPr>
                <w:rFonts w:ascii="宋体" w:hAnsi="宋体" w:cs="宋体" w:eastAsia="宋体" w:hint="default"/>
                <w:spacing w:val="-8"/>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r>
              <w:rPr>
                <w:rFonts w:ascii="宋体" w:hAnsi="宋体" w:cs="宋体" w:eastAsia="宋体" w:hint="default"/>
                <w:spacing w:val="-10"/>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填列</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87"/>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142,442,636.11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76,320,000.59</w:t>
            </w:r>
            <w:r>
              <w:rPr>
                <w:rFonts w:ascii="宋体"/>
                <w:sz w:val="21"/>
              </w:rPr>
              <w:t> </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r>
              <w:rPr>
                <w:rFonts w:ascii="宋体" w:hAnsi="宋体" w:cs="宋体" w:eastAsia="宋体" w:hint="default"/>
                <w:sz w:val="21"/>
                <w:szCs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87"/>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244,860.08</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293,213.10</w:t>
            </w:r>
            <w:r>
              <w:rPr>
                <w:rFonts w:ascii="宋体"/>
                <w:sz w:val="21"/>
              </w:rPr>
              <w:t> </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r>
              <w:rPr>
                <w:rFonts w:ascii="宋体" w:hAnsi="宋体" w:cs="宋体" w:eastAsia="宋体" w:hint="default"/>
                <w:sz w:val="21"/>
                <w:szCs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87"/>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224,306.08</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2,096,079.60</w:t>
            </w:r>
            <w:r>
              <w:rPr>
                <w:rFonts w:ascii="宋体"/>
                <w:sz w:val="21"/>
              </w:rPr>
              <w:t> </w:t>
            </w:r>
          </w:p>
        </w:tc>
      </w:tr>
      <w:tr>
        <w:trPr>
          <w:trHeight w:val="554"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4" w:right="0"/>
              <w:jc w:val="left"/>
              <w:rPr>
                <w:rFonts w:ascii="宋体" w:hAnsi="宋体" w:cs="宋体" w:eastAsia="宋体" w:hint="default"/>
                <w:sz w:val="21"/>
                <w:szCs w:val="21"/>
              </w:rPr>
            </w:pPr>
            <w:r>
              <w:rPr>
                <w:rFonts w:ascii="宋体" w:hAnsi="宋体" w:cs="宋体" w:eastAsia="宋体" w:hint="default"/>
                <w:sz w:val="21"/>
                <w:szCs w:val="21"/>
              </w:rPr>
              <w:t>三、利润总额（亏损总额以“－”号</w:t>
            </w:r>
          </w:p>
          <w:p>
            <w:pPr>
              <w:pStyle w:val="TableParagraph"/>
              <w:spacing w:line="273" w:lineRule="exact"/>
              <w:ind w:left="84" w:right="0"/>
              <w:jc w:val="left"/>
              <w:rPr>
                <w:rFonts w:ascii="宋体" w:hAnsi="宋体" w:cs="宋体" w:eastAsia="宋体" w:hint="default"/>
                <w:sz w:val="21"/>
                <w:szCs w:val="21"/>
              </w:rPr>
            </w:pPr>
            <w:r>
              <w:rPr>
                <w:rFonts w:ascii="宋体" w:hAnsi="宋体" w:cs="宋体" w:eastAsia="宋体" w:hint="default"/>
                <w:sz w:val="21"/>
                <w:szCs w:val="21"/>
              </w:rPr>
              <w:t>填列）</w:t>
            </w:r>
            <w:r>
              <w:rPr>
                <w:rFonts w:ascii="宋体" w:hAnsi="宋体" w:cs="宋体" w:eastAsia="宋体" w:hint="default"/>
                <w:sz w:val="21"/>
                <w:szCs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87"/>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142,463,190.11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74,517,134.09</w:t>
            </w:r>
            <w:r>
              <w:rPr>
                <w:rFonts w:ascii="宋体"/>
                <w:sz w:val="21"/>
              </w:rPr>
              <w:t> </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4" w:right="0"/>
              <w:jc w:val="left"/>
              <w:rPr>
                <w:rFonts w:ascii="宋体" w:hAnsi="宋体" w:cs="宋体" w:eastAsia="宋体" w:hint="default"/>
                <w:sz w:val="21"/>
                <w:szCs w:val="21"/>
              </w:rPr>
            </w:pPr>
            <w:r>
              <w:rPr>
                <w:rFonts w:ascii="宋体" w:hAnsi="宋体" w:cs="宋体" w:eastAsia="宋体" w:hint="default"/>
                <w:sz w:val="21"/>
                <w:szCs w:val="21"/>
              </w:rPr>
              <w:t>减：所得税费用</w:t>
            </w:r>
            <w:r>
              <w:rPr>
                <w:rFonts w:ascii="宋体" w:hAnsi="宋体" w:cs="宋体" w:eastAsia="宋体" w:hint="default"/>
                <w:sz w:val="21"/>
                <w:szCs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87"/>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12,029,652.01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5,442,305.24</w:t>
            </w:r>
            <w:r>
              <w:rPr>
                <w:rFonts w:ascii="宋体"/>
                <w:sz w:val="21"/>
              </w:rPr>
              <w:t> </w:t>
            </w:r>
          </w:p>
        </w:tc>
      </w:tr>
      <w:tr>
        <w:trPr>
          <w:trHeight w:val="28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1"/>
              <w:jc w:val="left"/>
              <w:rPr>
                <w:rFonts w:ascii="宋体" w:hAnsi="宋体" w:cs="宋体" w:eastAsia="宋体" w:hint="default"/>
                <w:sz w:val="21"/>
                <w:szCs w:val="21"/>
              </w:rPr>
            </w:pPr>
            <w:r>
              <w:rPr>
                <w:rFonts w:ascii="宋体" w:hAnsi="宋体" w:cs="宋体" w:eastAsia="宋体" w:hint="default"/>
                <w:w w:val="100"/>
                <w:sz w:val="21"/>
                <w:szCs w:val="21"/>
              </w:rPr>
              <w:t>四</w:t>
            </w:r>
            <w:r>
              <w:rPr>
                <w:rFonts w:ascii="宋体" w:hAnsi="宋体" w:cs="宋体" w:eastAsia="宋体" w:hint="default"/>
                <w:spacing w:val="-10"/>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利</w:t>
            </w:r>
            <w:r>
              <w:rPr>
                <w:rFonts w:ascii="宋体" w:hAnsi="宋体" w:cs="宋体" w:eastAsia="宋体" w:hint="default"/>
                <w:spacing w:val="-10"/>
                <w:w w:val="100"/>
                <w:sz w:val="21"/>
                <w:szCs w:val="21"/>
              </w:rPr>
              <w:t>润</w:t>
            </w:r>
            <w:r>
              <w:rPr>
                <w:rFonts w:ascii="宋体" w:hAnsi="宋体" w:cs="宋体" w:eastAsia="宋体" w:hint="default"/>
                <w:w w:val="100"/>
                <w:sz w:val="21"/>
                <w:szCs w:val="21"/>
              </w:rPr>
              <w:t>（</w:t>
            </w:r>
            <w:r>
              <w:rPr>
                <w:rFonts w:ascii="宋体" w:hAnsi="宋体" w:cs="宋体" w:eastAsia="宋体" w:hint="default"/>
                <w:spacing w:val="-3"/>
                <w:w w:val="100"/>
                <w:sz w:val="21"/>
                <w:szCs w:val="21"/>
              </w:rPr>
              <w:t>净</w:t>
            </w:r>
            <w:r>
              <w:rPr>
                <w:rFonts w:ascii="宋体" w:hAnsi="宋体" w:cs="宋体" w:eastAsia="宋体" w:hint="default"/>
                <w:w w:val="100"/>
                <w:sz w:val="21"/>
                <w:szCs w:val="21"/>
              </w:rPr>
              <w:t>亏</w:t>
            </w:r>
            <w:r>
              <w:rPr>
                <w:rFonts w:ascii="宋体" w:hAnsi="宋体" w:cs="宋体" w:eastAsia="宋体" w:hint="default"/>
                <w:spacing w:val="-3"/>
                <w:w w:val="100"/>
                <w:sz w:val="21"/>
                <w:szCs w:val="21"/>
              </w:rPr>
              <w:t>损</w:t>
            </w:r>
            <w:r>
              <w:rPr>
                <w:rFonts w:ascii="宋体" w:hAnsi="宋体" w:cs="宋体" w:eastAsia="宋体" w:hint="default"/>
                <w:spacing w:val="-8"/>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r>
              <w:rPr>
                <w:rFonts w:ascii="宋体" w:hAnsi="宋体" w:cs="宋体" w:eastAsia="宋体" w:hint="default"/>
                <w:spacing w:val="-10"/>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填列</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87"/>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130,433,538.10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69,074,828.85</w:t>
            </w:r>
            <w:r>
              <w:rPr>
                <w:rFonts w:ascii="宋体"/>
                <w:sz w:val="21"/>
              </w:rPr>
              <w:t> </w:t>
            </w:r>
          </w:p>
        </w:tc>
      </w:tr>
      <w:tr>
        <w:trPr>
          <w:trHeight w:val="554"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1" w:right="0"/>
              <w:jc w:val="left"/>
              <w:rPr>
                <w:rFonts w:ascii="宋体" w:hAnsi="宋体" w:cs="宋体" w:eastAsia="宋体" w:hint="default"/>
                <w:sz w:val="21"/>
                <w:szCs w:val="21"/>
              </w:rPr>
            </w:pPr>
            <w:r>
              <w:rPr>
                <w:rFonts w:ascii="宋体" w:hAnsi="宋体" w:cs="宋体" w:eastAsia="宋体" w:hint="default"/>
                <w:sz w:val="21"/>
                <w:szCs w:val="21"/>
              </w:rPr>
              <w:t>（一）持续经营净利润（净亏损以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87"/>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130,433,538.10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69,074,828.85</w:t>
            </w:r>
            <w:r>
              <w:rPr>
                <w:rFonts w:ascii="宋体"/>
                <w:sz w:val="21"/>
              </w:rPr>
              <w:t> </w:t>
            </w:r>
          </w:p>
        </w:tc>
      </w:tr>
      <w:tr>
        <w:trPr>
          <w:trHeight w:val="554"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1" w:right="0"/>
              <w:jc w:val="left"/>
              <w:rPr>
                <w:rFonts w:ascii="宋体" w:hAnsi="宋体" w:cs="宋体" w:eastAsia="宋体" w:hint="default"/>
                <w:sz w:val="21"/>
                <w:szCs w:val="21"/>
              </w:rPr>
            </w:pPr>
            <w:r>
              <w:rPr>
                <w:rFonts w:ascii="宋体" w:hAnsi="宋体" w:cs="宋体" w:eastAsia="宋体" w:hint="default"/>
                <w:sz w:val="21"/>
                <w:szCs w:val="21"/>
              </w:rPr>
              <w:t>（二）终止经营净利润（净亏损以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87"/>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2"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r>
              <w:rPr>
                <w:rFonts w:ascii="宋体" w:hAnsi="宋体" w:cs="宋体" w:eastAsia="宋体" w:hint="default"/>
                <w:sz w:val="21"/>
                <w:szCs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87"/>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（一）不能重分类进损益的其他综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z w:val="21"/>
                <w:szCs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87"/>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重新计量设定受益计划变动额</w:t>
            </w:r>
            <w:r>
              <w:rPr>
                <w:rFonts w:ascii="宋体" w:hAnsi="宋体" w:cs="宋体" w:eastAsia="宋体" w:hint="default"/>
                <w:sz w:val="21"/>
                <w:szCs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87"/>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权益法下不能转损益的其他综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z w:val="21"/>
                <w:szCs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87"/>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其他权益工具投资公允价值变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动</w:t>
            </w:r>
            <w:r>
              <w:rPr>
                <w:rFonts w:ascii="宋体" w:hAnsi="宋体" w:cs="宋体" w:eastAsia="宋体" w:hint="default"/>
                <w:sz w:val="21"/>
                <w:szCs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87"/>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企业自身信用风险公允价值变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动</w:t>
            </w:r>
            <w:r>
              <w:rPr>
                <w:rFonts w:ascii="宋体" w:hAnsi="宋体" w:cs="宋体" w:eastAsia="宋体" w:hint="default"/>
                <w:sz w:val="21"/>
                <w:szCs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87"/>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（二）将重分类进损益的其他综合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r>
              <w:rPr>
                <w:rFonts w:ascii="宋体" w:hAnsi="宋体" w:cs="宋体" w:eastAsia="宋体" w:hint="default"/>
                <w:sz w:val="21"/>
                <w:szCs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87"/>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5"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权益法下可转损益的其他综合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r>
              <w:rPr>
                <w:rFonts w:ascii="宋体" w:hAnsi="宋体" w:cs="宋体" w:eastAsia="宋体" w:hint="default"/>
                <w:sz w:val="21"/>
                <w:szCs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87"/>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其他债权投资公允价值变动</w:t>
            </w:r>
            <w:r>
              <w:rPr>
                <w:rFonts w:ascii="宋体" w:hAnsi="宋体" w:cs="宋体" w:eastAsia="宋体" w:hint="default"/>
                <w:sz w:val="21"/>
                <w:szCs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87"/>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可供出售金融资产公允价值变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动损益</w:t>
            </w:r>
            <w:r>
              <w:rPr>
                <w:rFonts w:ascii="宋体" w:hAnsi="宋体" w:cs="宋体" w:eastAsia="宋体" w:hint="default"/>
                <w:sz w:val="21"/>
                <w:szCs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87"/>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金融资产重分类计入其他综合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收益的金额</w:t>
            </w:r>
            <w:r>
              <w:rPr>
                <w:rFonts w:ascii="宋体" w:hAnsi="宋体" w:cs="宋体" w:eastAsia="宋体" w:hint="default"/>
                <w:sz w:val="21"/>
                <w:szCs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87"/>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持有至到期投资重分类为可供</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出售金融资产损益</w:t>
            </w:r>
            <w:r>
              <w:rPr>
                <w:rFonts w:ascii="宋体" w:hAnsi="宋体" w:cs="宋体" w:eastAsia="宋体" w:hint="default"/>
                <w:sz w:val="21"/>
                <w:szCs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87"/>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其他债权投资信用减值准备</w:t>
            </w:r>
            <w:r>
              <w:rPr>
                <w:rFonts w:ascii="宋体" w:hAnsi="宋体" w:cs="宋体" w:eastAsia="宋体" w:hint="default"/>
                <w:sz w:val="21"/>
                <w:szCs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87"/>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现金流量套期储备（现金流量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套期损益的有效部分）</w:t>
            </w:r>
            <w:r>
              <w:rPr>
                <w:rFonts w:ascii="宋体" w:hAnsi="宋体" w:cs="宋体" w:eastAsia="宋体" w:hint="default"/>
                <w:sz w:val="21"/>
                <w:szCs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87"/>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bl>
    <w:p>
      <w:pPr>
        <w:spacing w:after="0" w:line="240" w:lineRule="auto"/>
        <w:jc w:val="right"/>
        <w:rPr>
          <w:rFonts w:ascii="宋体" w:hAnsi="宋体" w:cs="宋体" w:eastAsia="宋体" w:hint="default"/>
          <w:sz w:val="21"/>
          <w:szCs w:val="21"/>
        </w:rPr>
        <w:sectPr>
          <w:pgSz w:w="11910" w:h="16840"/>
          <w:pgMar w:header="880" w:footer="1195" w:top="1100" w:bottom="1380" w:left="1060" w:right="1560"/>
        </w:sectPr>
      </w:pPr>
    </w:p>
    <w:p>
      <w:pPr>
        <w:spacing w:line="240" w:lineRule="auto" w:before="11"/>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3632"/>
        <w:gridCol w:w="1392"/>
        <w:gridCol w:w="2009"/>
        <w:gridCol w:w="2017"/>
      </w:tblGrid>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外币财务报表折算差额</w:t>
            </w:r>
            <w:r>
              <w:rPr>
                <w:rFonts w:ascii="宋体" w:hAnsi="宋体" w:cs="宋体" w:eastAsia="宋体" w:hint="default"/>
                <w:sz w:val="21"/>
                <w:szCs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87"/>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其他</w:t>
            </w:r>
            <w:r>
              <w:rPr>
                <w:rFonts w:ascii="宋体" w:hAnsi="宋体" w:cs="宋体" w:eastAsia="宋体" w:hint="default"/>
                <w:sz w:val="21"/>
                <w:szCs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87"/>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六、综合收益总额</w:t>
            </w:r>
            <w:r>
              <w:rPr>
                <w:rFonts w:ascii="宋体" w:hAnsi="宋体" w:cs="宋体" w:eastAsia="宋体" w:hint="default"/>
                <w:sz w:val="21"/>
                <w:szCs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87"/>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130,433,538.10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69,074,828.85</w:t>
            </w:r>
            <w:r>
              <w:rPr>
                <w:rFonts w:ascii="宋体"/>
                <w:sz w:val="21"/>
              </w:rPr>
              <w:t> </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七、每股收益：</w:t>
            </w:r>
            <w:r>
              <w:rPr>
                <w:rFonts w:ascii="宋体" w:hAnsi="宋体" w:cs="宋体" w:eastAsia="宋体" w:hint="default"/>
                <w:sz w:val="21"/>
                <w:szCs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87"/>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4"/>
              <w:jc w:val="right"/>
              <w:rPr>
                <w:rFonts w:ascii="宋体" w:hAnsi="宋体" w:cs="宋体" w:eastAsia="宋体" w:hint="default"/>
                <w:sz w:val="21"/>
                <w:szCs w:val="21"/>
              </w:rPr>
            </w:pPr>
            <w:r>
              <w:rPr>
                <w:rFonts w:ascii="宋体" w:hAnsi="宋体" w:cs="宋体" w:eastAsia="宋体" w:hint="default"/>
                <w:spacing w:val="-2"/>
                <w:sz w:val="21"/>
                <w:szCs w:val="21"/>
              </w:rPr>
              <w:t>（一）基本每股收益</w:t>
            </w:r>
            <w:r>
              <w:rPr>
                <w:rFonts w:ascii="宋体" w:hAnsi="宋体" w:cs="宋体" w:eastAsia="宋体" w:hint="default"/>
                <w:spacing w:val="-2"/>
                <w:sz w:val="21"/>
                <w:szCs w:val="21"/>
              </w:rPr>
              <w:t>(</w:t>
            </w:r>
            <w:r>
              <w:rPr>
                <w:rFonts w:ascii="宋体" w:hAnsi="宋体" w:cs="宋体" w:eastAsia="宋体" w:hint="default"/>
                <w:spacing w:val="-2"/>
                <w:sz w:val="21"/>
                <w:szCs w:val="21"/>
              </w:rPr>
              <w:t>元</w:t>
            </w:r>
            <w:r>
              <w:rPr>
                <w:rFonts w:ascii="宋体" w:hAnsi="宋体" w:cs="宋体" w:eastAsia="宋体" w:hint="default"/>
                <w:spacing w:val="-2"/>
                <w:sz w:val="21"/>
                <w:szCs w:val="21"/>
              </w:rPr>
              <w:t>/</w:t>
            </w:r>
            <w:r>
              <w:rPr>
                <w:rFonts w:ascii="宋体" w:hAnsi="宋体" w:cs="宋体" w:eastAsia="宋体" w:hint="default"/>
                <w:spacing w:val="-2"/>
                <w:sz w:val="21"/>
                <w:szCs w:val="21"/>
              </w:rPr>
              <w:t>股</w:t>
            </w:r>
            <w:r>
              <w:rPr>
                <w:rFonts w:ascii="宋体" w:hAnsi="宋体" w:cs="宋体" w:eastAsia="宋体" w:hint="default"/>
                <w:spacing w:val="-2"/>
                <w:sz w:val="21"/>
                <w:szCs w:val="21"/>
              </w:rPr>
              <w:t>)</w:t>
            </w:r>
            <w:r>
              <w:rPr>
                <w:rFonts w:ascii="宋体" w:hAnsi="宋体" w:cs="宋体" w:eastAsia="宋体" w:hint="default"/>
                <w:sz w:val="21"/>
                <w:szCs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87"/>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4"/>
              <w:jc w:val="right"/>
              <w:rPr>
                <w:rFonts w:ascii="宋体" w:hAnsi="宋体" w:cs="宋体" w:eastAsia="宋体" w:hint="default"/>
                <w:sz w:val="21"/>
                <w:szCs w:val="21"/>
              </w:rPr>
            </w:pPr>
            <w:r>
              <w:rPr>
                <w:rFonts w:ascii="宋体" w:hAnsi="宋体" w:cs="宋体" w:eastAsia="宋体" w:hint="default"/>
                <w:spacing w:val="-2"/>
                <w:sz w:val="21"/>
                <w:szCs w:val="21"/>
              </w:rPr>
              <w:t>（二）稀释每股收益</w:t>
            </w:r>
            <w:r>
              <w:rPr>
                <w:rFonts w:ascii="宋体" w:hAnsi="宋体" w:cs="宋体" w:eastAsia="宋体" w:hint="default"/>
                <w:spacing w:val="-2"/>
                <w:sz w:val="21"/>
                <w:szCs w:val="21"/>
              </w:rPr>
              <w:t>(</w:t>
            </w:r>
            <w:r>
              <w:rPr>
                <w:rFonts w:ascii="宋体" w:hAnsi="宋体" w:cs="宋体" w:eastAsia="宋体" w:hint="default"/>
                <w:spacing w:val="-2"/>
                <w:sz w:val="21"/>
                <w:szCs w:val="21"/>
              </w:rPr>
              <w:t>元</w:t>
            </w:r>
            <w:r>
              <w:rPr>
                <w:rFonts w:ascii="宋体" w:hAnsi="宋体" w:cs="宋体" w:eastAsia="宋体" w:hint="default"/>
                <w:spacing w:val="-2"/>
                <w:sz w:val="21"/>
                <w:szCs w:val="21"/>
              </w:rPr>
              <w:t>/</w:t>
            </w:r>
            <w:r>
              <w:rPr>
                <w:rFonts w:ascii="宋体" w:hAnsi="宋体" w:cs="宋体" w:eastAsia="宋体" w:hint="default"/>
                <w:spacing w:val="-2"/>
                <w:sz w:val="21"/>
                <w:szCs w:val="21"/>
              </w:rPr>
              <w:t>股</w:t>
            </w:r>
            <w:r>
              <w:rPr>
                <w:rFonts w:ascii="宋体" w:hAnsi="宋体" w:cs="宋体" w:eastAsia="宋体" w:hint="default"/>
                <w:spacing w:val="-2"/>
                <w:sz w:val="21"/>
                <w:szCs w:val="21"/>
              </w:rPr>
              <w:t>)</w:t>
            </w:r>
            <w:r>
              <w:rPr>
                <w:rFonts w:ascii="宋体" w:hAnsi="宋体" w:cs="宋体" w:eastAsia="宋体" w:hint="default"/>
                <w:sz w:val="21"/>
                <w:szCs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87"/>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line="240" w:lineRule="auto" w:before="8"/>
        <w:rPr>
          <w:rFonts w:ascii="Times New Roman" w:hAnsi="Times New Roman" w:cs="Times New Roman" w:eastAsia="Times New Roman" w:hint="default"/>
          <w:sz w:val="17"/>
          <w:szCs w:val="17"/>
        </w:rPr>
      </w:pPr>
    </w:p>
    <w:p>
      <w:pPr>
        <w:pStyle w:val="BodyText"/>
        <w:tabs>
          <w:tab w:pos="5956" w:val="left" w:leader="none"/>
        </w:tabs>
        <w:spacing w:line="240" w:lineRule="auto" w:before="36"/>
        <w:ind w:left="75" w:right="0"/>
        <w:jc w:val="center"/>
        <w:rPr>
          <w:rFonts w:ascii="宋体" w:hAnsi="宋体" w:cs="宋体" w:eastAsia="宋体" w:hint="default"/>
        </w:rPr>
      </w:pPr>
      <w:r>
        <w:rPr/>
        <w:t>法定代表人：郜春海    </w:t>
      </w:r>
      <w:r>
        <w:rPr>
          <w:spacing w:val="100"/>
        </w:rPr>
        <w:t> </w:t>
      </w:r>
      <w:r>
        <w:rPr>
          <w:rFonts w:ascii="宋体" w:hAnsi="宋体" w:cs="宋体" w:eastAsia="宋体" w:hint="default"/>
          <w:spacing w:val="100"/>
        </w:rPr>
      </w:r>
      <w:r>
        <w:rPr/>
        <w:t>主管会计工作负责人：秦红全</w:t>
      </w:r>
      <w:r>
        <w:rPr>
          <w:rFonts w:ascii="宋体" w:hAnsi="宋体" w:cs="宋体" w:eastAsia="宋体" w:hint="default"/>
        </w:rPr>
        <w:tab/>
      </w:r>
      <w:r>
        <w:rPr/>
        <w:t>会计机构负责人：张帅</w:t>
      </w:r>
      <w:r>
        <w:rPr>
          <w:rFonts w:ascii="宋体" w:hAnsi="宋体" w:cs="宋体" w:eastAsia="宋体" w:hint="default"/>
        </w:rPr>
        <w:t> </w:t>
      </w:r>
    </w:p>
    <w:p>
      <w:pPr>
        <w:spacing w:line="240" w:lineRule="auto" w:before="6"/>
        <w:rPr>
          <w:rFonts w:ascii="宋体" w:hAnsi="宋体" w:cs="宋体" w:eastAsia="宋体" w:hint="default"/>
          <w:sz w:val="20"/>
          <w:szCs w:val="20"/>
        </w:rPr>
      </w:pPr>
    </w:p>
    <w:p>
      <w:pPr>
        <w:spacing w:line="343" w:lineRule="auto" w:before="0"/>
        <w:ind w:left="3872" w:right="3784" w:hanging="3"/>
        <w:jc w:val="center"/>
        <w:rPr>
          <w:rFonts w:ascii="宋体" w:hAnsi="宋体" w:cs="宋体" w:eastAsia="宋体" w:hint="default"/>
          <w:sz w:val="21"/>
          <w:szCs w:val="21"/>
        </w:rPr>
      </w:pPr>
      <w:r>
        <w:rPr>
          <w:rFonts w:ascii="宋体" w:hAnsi="宋体" w:cs="宋体" w:eastAsia="宋体" w:hint="default"/>
          <w:b/>
          <w:bCs/>
          <w:sz w:val="21"/>
          <w:szCs w:val="21"/>
        </w:rPr>
        <w:t>合并现金流量表</w:t>
      </w:r>
      <w:r>
        <w:rPr>
          <w:rFonts w:ascii="宋体" w:hAnsi="宋体" w:cs="宋体" w:eastAsia="宋体" w:hint="default"/>
          <w:b/>
          <w:bCs/>
          <w:w w:val="99"/>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26"/>
        <w:ind w:left="0" w:right="113"/>
        <w:jc w:val="right"/>
        <w:rPr>
          <w:rFonts w:ascii="宋体" w:hAnsi="宋体" w:cs="宋体" w:eastAsia="宋体" w:hint="default"/>
          <w:sz w:val="24"/>
          <w:szCs w:val="24"/>
        </w:rPr>
      </w:pPr>
      <w:r>
        <w:rPr>
          <w:spacing w:val="-2"/>
        </w:rPr>
        <w:t>单位：元币种：人民币</w:t>
      </w:r>
      <w:r>
        <w:rPr>
          <w:rFonts w:ascii="宋体" w:hAnsi="宋体" w:cs="宋体" w:eastAsia="宋体" w:hint="default"/>
          <w:sz w:val="24"/>
          <w:szCs w:val="24"/>
        </w:rPr>
        <w:t> </w:t>
      </w:r>
    </w:p>
    <w:p>
      <w:pPr>
        <w:spacing w:line="240" w:lineRule="auto" w:before="9"/>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3143"/>
        <w:gridCol w:w="1567"/>
        <w:gridCol w:w="2175"/>
        <w:gridCol w:w="2165"/>
      </w:tblGrid>
      <w:tr>
        <w:trPr>
          <w:trHeight w:val="284"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0"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1"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b/>
                <w:bCs/>
                <w:spacing w:val="-3"/>
                <w:sz w:val="21"/>
                <w:szCs w:val="21"/>
              </w:rPr>
              <w:t>一、经营活动产生的现金流量：</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销售商品、提供劳务收到的现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2,162,957,173.29</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936,238,109.15</w:t>
            </w:r>
            <w:r>
              <w:rPr>
                <w:rFonts w:ascii="宋体"/>
                <w:sz w:val="21"/>
              </w:rPr>
              <w:t> </w:t>
            </w:r>
          </w:p>
        </w:tc>
      </w:tr>
      <w:tr>
        <w:trPr>
          <w:trHeight w:val="554"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客户存款和同业存放款项净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向其他金融机构拆入资金净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收到再保业务现金净额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4"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收取利息、手续费及佣金的现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代理买卖证券收到的现金净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20,840,932.69</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27,457,067.03</w:t>
            </w:r>
            <w:r>
              <w:rPr>
                <w:rFonts w:ascii="宋体"/>
                <w:sz w:val="21"/>
              </w:rPr>
              <w:t> </w:t>
            </w:r>
          </w:p>
        </w:tc>
      </w:tr>
      <w:tr>
        <w:trPr>
          <w:trHeight w:val="554"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76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160,209,562.11</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105,747,258.28</w:t>
            </w:r>
            <w:r>
              <w:rPr>
                <w:rFonts w:ascii="宋体"/>
                <w:sz w:val="21"/>
              </w:rPr>
              <w:t> </w:t>
            </w:r>
          </w:p>
        </w:tc>
      </w:tr>
      <w:tr>
        <w:trPr>
          <w:trHeight w:val="283"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2,344,007,668.09</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1,069,442,434.46</w:t>
            </w:r>
            <w:r>
              <w:rPr>
                <w:rFonts w:ascii="宋体"/>
                <w:sz w:val="21"/>
              </w:rPr>
              <w:t> </w:t>
            </w:r>
          </w:p>
        </w:tc>
      </w:tr>
      <w:tr>
        <w:trPr>
          <w:trHeight w:val="554"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购买商品、接受劳务支付的现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1,242,029,935.76</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1"/>
                <w:szCs w:val="21"/>
              </w:rPr>
            </w:pPr>
            <w:r>
              <w:rPr>
                <w:rFonts w:ascii="宋体"/>
                <w:spacing w:val="-1"/>
                <w:sz w:val="21"/>
              </w:rPr>
              <w:t>383,080,286.39</w:t>
            </w:r>
            <w:r>
              <w:rPr>
                <w:rFonts w:ascii="宋体"/>
                <w:sz w:val="21"/>
              </w:rPr>
              <w:t> </w:t>
            </w:r>
          </w:p>
        </w:tc>
      </w:tr>
      <w:tr>
        <w:trPr>
          <w:trHeight w:val="281"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存放中央银行和同业款项净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557"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拆出资金净增加额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支付利息、手续费及佣金的现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支付给职工及为职工支付的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324,734,788.46</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258,303,600.49</w:t>
            </w:r>
            <w:r>
              <w:rPr>
                <w:rFonts w:ascii="宋体"/>
                <w:sz w:val="21"/>
              </w:rPr>
              <w:t> </w:t>
            </w:r>
          </w:p>
        </w:tc>
      </w:tr>
    </w:tbl>
    <w:p>
      <w:pPr>
        <w:spacing w:after="0" w:line="240" w:lineRule="auto"/>
        <w:jc w:val="right"/>
        <w:rPr>
          <w:rFonts w:ascii="宋体" w:hAnsi="宋体" w:cs="宋体" w:eastAsia="宋体" w:hint="default"/>
          <w:sz w:val="21"/>
          <w:szCs w:val="21"/>
        </w:rPr>
        <w:sectPr>
          <w:footerReference w:type="default" r:id="rId48"/>
          <w:pgSz w:w="11910" w:h="16840"/>
          <w:pgMar w:footer="1195" w:header="880" w:top="1100" w:bottom="1380" w:left="1060" w:right="1560"/>
        </w:sectPr>
      </w:pPr>
    </w:p>
    <w:p>
      <w:pPr>
        <w:spacing w:line="240" w:lineRule="auto" w:before="11"/>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3143"/>
        <w:gridCol w:w="1567"/>
        <w:gridCol w:w="2175"/>
        <w:gridCol w:w="2165"/>
      </w:tblGrid>
      <w:tr>
        <w:trPr>
          <w:trHeight w:val="283"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117,316,188.57</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92,641,224.18</w:t>
            </w:r>
            <w:r>
              <w:rPr>
                <w:rFonts w:ascii="宋体"/>
                <w:sz w:val="21"/>
              </w:rPr>
              <w:t> </w:t>
            </w:r>
          </w:p>
        </w:tc>
      </w:tr>
      <w:tr>
        <w:trPr>
          <w:trHeight w:val="555"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76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229,669,122.65</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spacing w:val="-1"/>
                <w:sz w:val="21"/>
              </w:rPr>
              <w:t>222,118,296.56</w:t>
            </w:r>
            <w:r>
              <w:rPr>
                <w:rFonts w:ascii="宋体"/>
                <w:sz w:val="21"/>
              </w:rPr>
              <w:t> </w:t>
            </w:r>
          </w:p>
        </w:tc>
      </w:tr>
      <w:tr>
        <w:trPr>
          <w:trHeight w:val="281"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1,913,750,035.44</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956,143,407.62</w:t>
            </w:r>
            <w:r>
              <w:rPr>
                <w:rFonts w:ascii="宋体"/>
                <w:sz w:val="21"/>
              </w:rPr>
              <w:t> </w:t>
            </w:r>
          </w:p>
        </w:tc>
      </w:tr>
      <w:tr>
        <w:trPr>
          <w:trHeight w:val="557"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经营活动产生的现金流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430,257,632.65</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113,299,026.84</w:t>
            </w:r>
            <w:r>
              <w:rPr>
                <w:rFonts w:ascii="宋体"/>
                <w:sz w:val="21"/>
              </w:rPr>
              <w:t> </w:t>
            </w:r>
          </w:p>
        </w:tc>
      </w:tr>
      <w:tr>
        <w:trPr>
          <w:trHeight w:val="281"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二、投资活动产生的现金流量：</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373,570,054.96</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5,835,786.72</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7"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他长期资产收回的现金净额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60,990.00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18,180.00</w:t>
            </w:r>
            <w:r>
              <w:rPr>
                <w:rFonts w:ascii="宋体"/>
                <w:sz w:val="21"/>
              </w:rPr>
              <w:t> </w:t>
            </w:r>
          </w:p>
        </w:tc>
      </w:tr>
      <w:tr>
        <w:trPr>
          <w:trHeight w:val="554"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收到的现金净额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1"/>
                <w:szCs w:val="21"/>
              </w:rPr>
            </w:pPr>
            <w:r>
              <w:rPr>
                <w:rFonts w:ascii="宋体"/>
                <w:w w:val="100"/>
                <w:sz w:val="21"/>
              </w:rPr>
              <w:t> </w:t>
            </w:r>
          </w:p>
        </w:tc>
      </w:tr>
      <w:tr>
        <w:trPr>
          <w:trHeight w:val="555"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76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2,071,632.84</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spacing w:val="-1"/>
                <w:sz w:val="21"/>
              </w:rPr>
              <w:t>1,500,000.00</w:t>
            </w:r>
            <w:r>
              <w:rPr>
                <w:rFonts w:ascii="宋体"/>
                <w:sz w:val="21"/>
              </w:rPr>
              <w:t> </w:t>
            </w:r>
          </w:p>
        </w:tc>
      </w:tr>
      <w:tr>
        <w:trPr>
          <w:trHeight w:val="281"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381,538,464.52</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1,518,180.00</w:t>
            </w:r>
            <w:r>
              <w:rPr>
                <w:rFonts w:ascii="宋体"/>
                <w:sz w:val="21"/>
              </w:rPr>
              <w:t> </w:t>
            </w:r>
          </w:p>
        </w:tc>
      </w:tr>
      <w:tr>
        <w:trPr>
          <w:trHeight w:val="557"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他长期资产支付的现金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124,825,219.19</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22,751,634.33</w:t>
            </w:r>
            <w:r>
              <w:rPr>
                <w:rFonts w:ascii="宋体"/>
                <w:sz w:val="21"/>
              </w:rPr>
              <w:t> </w:t>
            </w:r>
          </w:p>
        </w:tc>
      </w:tr>
      <w:tr>
        <w:trPr>
          <w:trHeight w:val="281"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608,000,000.00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18,981,438.75</w:t>
            </w:r>
            <w:r>
              <w:rPr>
                <w:rFonts w:ascii="宋体"/>
                <w:sz w:val="21"/>
              </w:rPr>
              <w:t> </w:t>
            </w:r>
          </w:p>
        </w:tc>
      </w:tr>
      <w:tr>
        <w:trPr>
          <w:trHeight w:val="283"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质押贷款净增加额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支付的现金净额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44,742,853.49</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76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1,307,238.16</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778,875,310.84</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41,733,073.08</w:t>
            </w:r>
            <w:r>
              <w:rPr>
                <w:rFonts w:ascii="宋体"/>
                <w:sz w:val="21"/>
              </w:rPr>
              <w:t> </w:t>
            </w:r>
          </w:p>
        </w:tc>
      </w:tr>
      <w:tr>
        <w:trPr>
          <w:trHeight w:val="555"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投资活动产生的现金流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-397,336,846.32</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spacing w:val="-1"/>
                <w:sz w:val="21"/>
              </w:rPr>
              <w:t>-40,214,893.08</w:t>
            </w:r>
            <w:r>
              <w:rPr>
                <w:rFonts w:ascii="宋体"/>
                <w:sz w:val="21"/>
              </w:rPr>
              <w:t> </w:t>
            </w:r>
          </w:p>
        </w:tc>
      </w:tr>
      <w:tr>
        <w:trPr>
          <w:trHeight w:val="283"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三、筹资活动产生的现金流量：</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602,901,886.79</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6,000,000.00</w:t>
            </w:r>
            <w:r>
              <w:rPr>
                <w:rFonts w:ascii="宋体"/>
                <w:sz w:val="21"/>
              </w:rPr>
              <w:t> </w:t>
            </w:r>
          </w:p>
        </w:tc>
      </w:tr>
      <w:tr>
        <w:trPr>
          <w:trHeight w:val="554"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其中：子公司吸收少数股东投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资收到的现金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7,600,000.00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6,000,000.00</w:t>
            </w:r>
            <w:r>
              <w:rPr>
                <w:rFonts w:ascii="宋体"/>
                <w:sz w:val="21"/>
              </w:rPr>
              <w:t> </w:t>
            </w:r>
          </w:p>
        </w:tc>
      </w:tr>
      <w:tr>
        <w:trPr>
          <w:trHeight w:val="283"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59,827,578.24</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74,000,000.00</w:t>
            </w:r>
            <w:r>
              <w:rPr>
                <w:rFonts w:ascii="宋体"/>
                <w:sz w:val="21"/>
              </w:rPr>
              <w:t> </w:t>
            </w:r>
          </w:p>
        </w:tc>
      </w:tr>
      <w:tr>
        <w:trPr>
          <w:trHeight w:val="554"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662,729,465.03</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80,000,000.00</w:t>
            </w:r>
            <w:r>
              <w:rPr>
                <w:rFonts w:ascii="宋体"/>
                <w:sz w:val="21"/>
              </w:rPr>
              <w:t> </w:t>
            </w:r>
          </w:p>
        </w:tc>
      </w:tr>
      <w:tr>
        <w:trPr>
          <w:trHeight w:val="281"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125,530,732.79</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1,450,585.24</w:t>
            </w:r>
            <w:r>
              <w:rPr>
                <w:rFonts w:ascii="宋体"/>
                <w:sz w:val="21"/>
              </w:rPr>
              <w:t> </w:t>
            </w:r>
          </w:p>
        </w:tc>
      </w:tr>
      <w:tr>
        <w:trPr>
          <w:trHeight w:val="554"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分配股利、利润或偿付利息支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付的现金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30,718,181.66</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15,004,427.84</w:t>
            </w:r>
            <w:r>
              <w:rPr>
                <w:rFonts w:ascii="宋体"/>
                <w:sz w:val="21"/>
              </w:rPr>
              <w:t> </w:t>
            </w:r>
          </w:p>
        </w:tc>
      </w:tr>
      <w:tr>
        <w:trPr>
          <w:trHeight w:val="557"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其中：子公司支付给少数股东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的股利、利润</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76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10,137,026.21</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1"/>
                <w:szCs w:val="21"/>
              </w:rPr>
            </w:pPr>
            <w:r>
              <w:rPr>
                <w:rFonts w:ascii="宋体"/>
                <w:spacing w:val="-1"/>
                <w:sz w:val="21"/>
              </w:rPr>
              <w:t>137,000.00</w:t>
            </w:r>
            <w:r>
              <w:rPr>
                <w:rFonts w:ascii="宋体"/>
                <w:sz w:val="21"/>
              </w:rPr>
              <w:t> </w:t>
            </w:r>
          </w:p>
        </w:tc>
      </w:tr>
      <w:tr>
        <w:trPr>
          <w:trHeight w:val="281"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166,385,940.66</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16,592,013.08</w:t>
            </w:r>
            <w:r>
              <w:rPr>
                <w:rFonts w:ascii="宋体"/>
                <w:sz w:val="21"/>
              </w:rPr>
              <w:t> </w:t>
            </w:r>
          </w:p>
        </w:tc>
      </w:tr>
      <w:tr>
        <w:trPr>
          <w:trHeight w:val="554"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筹资活动产生的现金流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496,343,524.37</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63,407,986.92</w:t>
            </w:r>
            <w:r>
              <w:rPr>
                <w:rFonts w:ascii="宋体"/>
                <w:sz w:val="21"/>
              </w:rPr>
              <w:t> </w:t>
            </w:r>
          </w:p>
        </w:tc>
      </w:tr>
      <w:tr>
        <w:trPr>
          <w:trHeight w:val="557"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pacing w:val="-3"/>
                <w:sz w:val="21"/>
                <w:szCs w:val="21"/>
              </w:rPr>
              <w:t>四、汇率变动对现金及现金等价</w:t>
            </w:r>
            <w:r>
              <w:rPr>
                <w:rFonts w:ascii="宋体" w:hAnsi="宋体" w:cs="宋体" w:eastAsia="宋体" w:hint="default"/>
                <w:spacing w:val="-3"/>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物的影响</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-50.68</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214,270.03</w:t>
            </w:r>
            <w:r>
              <w:rPr>
                <w:rFonts w:ascii="宋体"/>
                <w:sz w:val="21"/>
              </w:rPr>
              <w:t> </w:t>
            </w:r>
          </w:p>
        </w:tc>
      </w:tr>
      <w:tr>
        <w:trPr>
          <w:trHeight w:val="281"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五、现金及现金等价物净增加额</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529,264,260.02</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136,706,390.71</w:t>
            </w:r>
            <w:r>
              <w:rPr>
                <w:rFonts w:ascii="宋体"/>
                <w:sz w:val="21"/>
              </w:rPr>
              <w:t> </w:t>
            </w:r>
          </w:p>
        </w:tc>
      </w:tr>
      <w:tr>
        <w:trPr>
          <w:trHeight w:val="283"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加：期初现金及现金等价物余</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342,792,182.94</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206,085,792.23</w:t>
            </w:r>
            <w:r>
              <w:rPr>
                <w:rFonts w:ascii="宋体"/>
                <w:sz w:val="21"/>
              </w:rPr>
              <w:t> </w:t>
            </w:r>
          </w:p>
        </w:tc>
      </w:tr>
    </w:tbl>
    <w:p>
      <w:pPr>
        <w:spacing w:after="0" w:line="241" w:lineRule="exact"/>
        <w:jc w:val="right"/>
        <w:rPr>
          <w:rFonts w:ascii="宋体" w:hAnsi="宋体" w:cs="宋体" w:eastAsia="宋体" w:hint="default"/>
          <w:sz w:val="21"/>
          <w:szCs w:val="21"/>
        </w:rPr>
        <w:sectPr>
          <w:footerReference w:type="default" r:id="rId49"/>
          <w:pgSz w:w="11910" w:h="16840"/>
          <w:pgMar w:footer="1195" w:header="880" w:top="1100" w:bottom="1380" w:left="1060" w:right="1560"/>
          <w:pgNumType w:start="101"/>
        </w:sectPr>
      </w:pPr>
    </w:p>
    <w:p>
      <w:pPr>
        <w:spacing w:line="240" w:lineRule="auto" w:before="11"/>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3143"/>
        <w:gridCol w:w="1567"/>
        <w:gridCol w:w="2175"/>
        <w:gridCol w:w="2165"/>
      </w:tblGrid>
      <w:tr>
        <w:trPr>
          <w:trHeight w:val="283"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b/>
                <w:bCs/>
                <w:spacing w:val="-3"/>
                <w:sz w:val="21"/>
                <w:szCs w:val="21"/>
              </w:rPr>
              <w:t>六、期末现金及现金等价物余额</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0" w:right="-3"/>
              <w:jc w:val="left"/>
              <w:rPr>
                <w:rFonts w:ascii="宋体" w:hAnsi="宋体" w:cs="宋体" w:eastAsia="宋体" w:hint="default"/>
                <w:sz w:val="21"/>
                <w:szCs w:val="21"/>
              </w:rPr>
            </w:pPr>
            <w:r>
              <w:rPr>
                <w:rFonts w:ascii="宋体"/>
                <w:sz w:val="21"/>
              </w:rPr>
              <w:t>872,056,442.96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3" w:right="-5"/>
              <w:jc w:val="left"/>
              <w:rPr>
                <w:rFonts w:ascii="宋体" w:hAnsi="宋体" w:cs="宋体" w:eastAsia="宋体" w:hint="default"/>
                <w:sz w:val="21"/>
                <w:szCs w:val="21"/>
              </w:rPr>
            </w:pPr>
            <w:r>
              <w:rPr>
                <w:rFonts w:ascii="宋体"/>
                <w:sz w:val="21"/>
              </w:rPr>
              <w:t>342,792,182.94 </w:t>
            </w:r>
          </w:p>
        </w:tc>
      </w:tr>
    </w:tbl>
    <w:p>
      <w:pPr>
        <w:spacing w:line="240" w:lineRule="auto" w:before="8"/>
        <w:rPr>
          <w:rFonts w:ascii="Times New Roman" w:hAnsi="Times New Roman" w:cs="Times New Roman" w:eastAsia="Times New Roman" w:hint="default"/>
          <w:sz w:val="17"/>
          <w:szCs w:val="17"/>
        </w:rPr>
      </w:pPr>
    </w:p>
    <w:p>
      <w:pPr>
        <w:pStyle w:val="BodyText"/>
        <w:tabs>
          <w:tab w:pos="5956" w:val="left" w:leader="none"/>
        </w:tabs>
        <w:spacing w:line="240" w:lineRule="auto" w:before="36"/>
        <w:ind w:left="75" w:right="0"/>
        <w:jc w:val="center"/>
        <w:rPr>
          <w:rFonts w:ascii="宋体" w:hAnsi="宋体" w:cs="宋体" w:eastAsia="宋体" w:hint="default"/>
        </w:rPr>
      </w:pPr>
      <w:r>
        <w:rPr/>
        <w:t>法定代表人：郜春海    </w:t>
      </w:r>
      <w:r>
        <w:rPr>
          <w:spacing w:val="100"/>
        </w:rPr>
        <w:t> </w:t>
      </w:r>
      <w:r>
        <w:rPr>
          <w:rFonts w:ascii="宋体" w:hAnsi="宋体" w:cs="宋体" w:eastAsia="宋体" w:hint="default"/>
          <w:spacing w:val="100"/>
        </w:rPr>
      </w:r>
      <w:r>
        <w:rPr/>
        <w:t>主管会计工作负责人：秦红全</w:t>
      </w:r>
      <w:r>
        <w:rPr>
          <w:rFonts w:ascii="宋体" w:hAnsi="宋体" w:cs="宋体" w:eastAsia="宋体" w:hint="default"/>
        </w:rPr>
        <w:tab/>
      </w:r>
      <w:r>
        <w:rPr/>
        <w:t>会计机构负责人：张帅</w:t>
      </w:r>
      <w:r>
        <w:rPr>
          <w:rFonts w:ascii="宋体" w:hAnsi="宋体" w:cs="宋体" w:eastAsia="宋体" w:hint="default"/>
          <w:b/>
          <w:bCs/>
          <w:color w:val="FF0000"/>
          <w:w w:val="99"/>
        </w:rPr>
        <w:t> </w:t>
      </w:r>
      <w:r>
        <w:rPr>
          <w:rFonts w:ascii="宋体" w:hAnsi="宋体" w:cs="宋体" w:eastAsia="宋体" w:hint="default"/>
        </w:rPr>
      </w:r>
    </w:p>
    <w:p>
      <w:pPr>
        <w:spacing w:line="240" w:lineRule="auto" w:before="8"/>
        <w:rPr>
          <w:rFonts w:ascii="宋体" w:hAnsi="宋体" w:cs="宋体" w:eastAsia="宋体" w:hint="default"/>
          <w:b/>
          <w:bCs/>
          <w:sz w:val="20"/>
          <w:szCs w:val="20"/>
        </w:rPr>
      </w:pPr>
    </w:p>
    <w:p>
      <w:pPr>
        <w:spacing w:line="340" w:lineRule="auto" w:before="0"/>
        <w:ind w:left="3823" w:right="3736" w:firstLine="0"/>
        <w:jc w:val="center"/>
        <w:rPr>
          <w:rFonts w:ascii="宋体" w:hAnsi="宋体" w:cs="宋体" w:eastAsia="宋体" w:hint="default"/>
          <w:sz w:val="21"/>
          <w:szCs w:val="21"/>
        </w:rPr>
      </w:pPr>
      <w:r>
        <w:rPr>
          <w:rFonts w:ascii="宋体" w:hAnsi="宋体" w:cs="宋体" w:eastAsia="宋体" w:hint="default"/>
          <w:b/>
          <w:bCs/>
          <w:sz w:val="21"/>
          <w:szCs w:val="21"/>
        </w:rPr>
        <w:t>母公司现金流量表</w:t>
      </w:r>
      <w:r>
        <w:rPr>
          <w:rFonts w:ascii="宋体" w:hAnsi="宋体" w:cs="宋体" w:eastAsia="宋体" w:hint="default"/>
          <w:b/>
          <w:bCs/>
          <w:w w:val="99"/>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30"/>
        <w:ind w:left="0" w:right="113"/>
        <w:jc w:val="right"/>
        <w:rPr>
          <w:rFonts w:ascii="宋体" w:hAnsi="宋体" w:cs="宋体" w:eastAsia="宋体" w:hint="default"/>
          <w:sz w:val="24"/>
          <w:szCs w:val="24"/>
        </w:rPr>
      </w:pPr>
      <w:r>
        <w:rPr>
          <w:spacing w:val="-2"/>
        </w:rPr>
        <w:t>单位</w:t>
      </w:r>
      <w:r>
        <w:rPr>
          <w:rFonts w:ascii="宋体" w:hAnsi="宋体" w:cs="宋体" w:eastAsia="宋体" w:hint="default"/>
          <w:spacing w:val="-2"/>
        </w:rPr>
        <w:t>:</w:t>
      </w:r>
      <w:r>
        <w:rPr>
          <w:spacing w:val="-2"/>
        </w:rPr>
        <w:t>元币种</w:t>
      </w:r>
      <w:r>
        <w:rPr>
          <w:rFonts w:ascii="宋体" w:hAnsi="宋体" w:cs="宋体" w:eastAsia="宋体" w:hint="default"/>
          <w:spacing w:val="-2"/>
        </w:rPr>
        <w:t>:</w:t>
      </w:r>
      <w:r>
        <w:rPr>
          <w:spacing w:val="-2"/>
        </w:rPr>
        <w:t>人民币</w:t>
      </w:r>
      <w:r>
        <w:rPr>
          <w:rFonts w:ascii="宋体" w:hAnsi="宋体" w:cs="宋体" w:eastAsia="宋体" w:hint="default"/>
          <w:sz w:val="24"/>
          <w:szCs w:val="24"/>
        </w:rPr>
        <w:t> </w:t>
      </w:r>
    </w:p>
    <w:p>
      <w:pPr>
        <w:spacing w:line="240" w:lineRule="auto" w:before="7"/>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3145"/>
        <w:gridCol w:w="1570"/>
        <w:gridCol w:w="2172"/>
        <w:gridCol w:w="2163"/>
      </w:tblGrid>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8"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2"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一、经营活动产生的现金流量：</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销售商品、提供劳务收到的现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2,110,314,922.59</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918,378,275.23</w:t>
            </w:r>
            <w:r>
              <w:rPr>
                <w:rFonts w:ascii="宋体"/>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18,862,193.88</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25,805,073.74</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141,612,032.91</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104,229,230.70</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2,270,789,149.38</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1,048,412,579.67</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购买商品、接受劳务支付的现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1,290,182,765.84</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467,557,064.84</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支付给职工及为职工支付的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197,540,980.58</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176,219,051.28</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99,750,914.32</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84,723,017.28</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277,171,730.06</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206,400,197.90</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1,864,646,390.80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934,899,331.30</w:t>
            </w:r>
            <w:r>
              <w:rPr>
                <w:rFonts w:ascii="宋体"/>
                <w:sz w:val="21"/>
              </w:rPr>
              <w:t> </w:t>
            </w:r>
          </w:p>
        </w:tc>
      </w:tr>
      <w:tr>
        <w:trPr>
          <w:trHeight w:val="555"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0"/>
              <w:jc w:val="center"/>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406,142,758.58</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113,513,248.37</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二、投资活动产生的现金流量：</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373,570,054.96</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5,835,786.72</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他长期资产收回的现金净额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3,215.00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11,840.00</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收到的现金净额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1,500,000.00</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379,409,056.68</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1,511,840.00</w:t>
            </w:r>
            <w:r>
              <w:rPr>
                <w:rFonts w:ascii="宋体"/>
                <w:sz w:val="21"/>
              </w:rPr>
              <w:t> </w:t>
            </w:r>
          </w:p>
        </w:tc>
      </w:tr>
      <w:tr>
        <w:trPr>
          <w:trHeight w:val="555"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他长期资产支付的现金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90,940,701.33</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19,985,672.48</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665,722,200.00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27,118,438.75</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支付的现金净额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center"/>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756,662,901.33</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47,104,111.23</w:t>
            </w:r>
            <w:r>
              <w:rPr>
                <w:rFonts w:ascii="宋体"/>
                <w:sz w:val="21"/>
              </w:rPr>
              <w:t> </w:t>
            </w:r>
          </w:p>
        </w:tc>
      </w:tr>
      <w:tr>
        <w:trPr>
          <w:trHeight w:val="557"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投资活动产生的现金流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-377,253,844.65</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-45,592,271.23</w:t>
            </w:r>
            <w:r>
              <w:rPr>
                <w:rFonts w:ascii="宋体"/>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三、筹资活动产生的现金流量：</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595,301,886.79</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1910" w:h="16840"/>
          <w:pgMar w:header="880" w:footer="1195" w:top="1100" w:bottom="1380" w:left="1060" w:right="1560"/>
        </w:sectPr>
      </w:pPr>
    </w:p>
    <w:p>
      <w:pPr>
        <w:spacing w:line="240" w:lineRule="auto" w:before="8"/>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145"/>
        <w:gridCol w:w="1570"/>
        <w:gridCol w:w="2172"/>
        <w:gridCol w:w="2163"/>
      </w:tblGrid>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2"/>
              <w:jc w:val="righ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50,000,000.00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74,000,000.00</w:t>
            </w:r>
            <w:r>
              <w:rPr>
                <w:rFonts w:ascii="宋体"/>
                <w:sz w:val="21"/>
              </w:rPr>
              <w:t> </w:t>
            </w:r>
          </w:p>
        </w:tc>
      </w:tr>
      <w:tr>
        <w:trPr>
          <w:trHeight w:val="555"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672"/>
              <w:jc w:val="righ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2"/>
              <w:jc w:val="righ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645,301,886.79</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74,000,000.00</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72"/>
              <w:jc w:val="righ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125,530,732.79</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1,450,585.24</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分配股利、利润或偿付利息支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付的现金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72"/>
              <w:jc w:val="righ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30,419,001.90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15,004,427.84</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72"/>
              <w:jc w:val="righ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10,137,026.21</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2"/>
              <w:jc w:val="righ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166,086,760.90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16,455,013.08</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筹资活动产生的现金流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72"/>
              <w:jc w:val="righ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479,215,125.89</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57,544,986.92</w:t>
            </w:r>
            <w:r>
              <w:rPr>
                <w:rFonts w:ascii="宋体"/>
                <w:sz w:val="21"/>
              </w:rPr>
              <w:t> </w:t>
            </w:r>
          </w:p>
        </w:tc>
      </w:tr>
      <w:tr>
        <w:trPr>
          <w:trHeight w:val="555"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w:t>
            </w:r>
            <w:r>
              <w:rPr>
                <w:rFonts w:ascii="宋体" w:hAnsi="宋体" w:cs="宋体" w:eastAsia="宋体" w:hint="default"/>
                <w:sz w:val="21"/>
                <w:szCs w:val="21"/>
              </w:rPr>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物的影响</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72"/>
              <w:jc w:val="righ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五、现金及现金等价物净增加额</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2"/>
              <w:jc w:val="righ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508,104,039.82</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125,465,964.06</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加：期初现金及现金等价物余</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72"/>
              <w:jc w:val="righ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311,587,630.16</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186,121,666.10</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六、期末现金及现金等价物余额</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2"/>
              <w:jc w:val="righ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819,691,669.98</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311,587,630.16</w:t>
            </w:r>
            <w:r>
              <w:rPr>
                <w:rFonts w:ascii="宋体"/>
                <w:sz w:val="21"/>
              </w:rPr>
              <w:t> </w:t>
            </w:r>
          </w:p>
        </w:tc>
      </w:tr>
    </w:tbl>
    <w:p>
      <w:pPr>
        <w:spacing w:line="240" w:lineRule="auto" w:before="5"/>
        <w:rPr>
          <w:rFonts w:ascii="宋体" w:hAnsi="宋体" w:cs="宋体" w:eastAsia="宋体" w:hint="default"/>
          <w:sz w:val="15"/>
          <w:szCs w:val="15"/>
        </w:rPr>
      </w:pPr>
    </w:p>
    <w:p>
      <w:pPr>
        <w:pStyle w:val="BodyText"/>
        <w:tabs>
          <w:tab w:pos="6518" w:val="left" w:leader="none"/>
        </w:tabs>
        <w:spacing w:line="240" w:lineRule="auto" w:before="36"/>
        <w:ind w:left="637" w:right="0"/>
        <w:jc w:val="left"/>
        <w:rPr>
          <w:rFonts w:ascii="宋体" w:hAnsi="宋体" w:cs="宋体" w:eastAsia="宋体" w:hint="default"/>
        </w:rPr>
      </w:pPr>
      <w:r>
        <w:rPr/>
        <w:t>法定代表人：郜春海    </w:t>
      </w:r>
      <w:r>
        <w:rPr>
          <w:spacing w:val="100"/>
        </w:rPr>
        <w:t> </w:t>
      </w:r>
      <w:r>
        <w:rPr>
          <w:rFonts w:ascii="宋体" w:hAnsi="宋体" w:cs="宋体" w:eastAsia="宋体" w:hint="default"/>
          <w:spacing w:val="100"/>
        </w:rPr>
      </w:r>
      <w:r>
        <w:rPr/>
        <w:t>主管会计工作负责人：秦红全</w:t>
      </w:r>
      <w:r>
        <w:rPr>
          <w:rFonts w:ascii="宋体" w:hAnsi="宋体" w:cs="宋体" w:eastAsia="宋体" w:hint="default"/>
        </w:rPr>
        <w:tab/>
      </w:r>
      <w:r>
        <w:rPr/>
        <w:t>会计机构负责人：张帅</w:t>
      </w:r>
      <w:r>
        <w:rPr>
          <w:rFonts w:ascii="宋体" w:hAnsi="宋体" w:cs="宋体" w:eastAsia="宋体" w:hint="default"/>
          <w:b/>
          <w:bCs/>
          <w:color w:val="FF0000"/>
          <w:w w:val="99"/>
        </w:rPr>
        <w:t> </w:t>
      </w:r>
      <w:r>
        <w:rPr>
          <w:rFonts w:ascii="宋体" w:hAnsi="宋体" w:cs="宋体" w:eastAsia="宋体" w:hint="default"/>
        </w:rPr>
      </w:r>
    </w:p>
    <w:p>
      <w:pPr>
        <w:spacing w:after="0" w:line="240" w:lineRule="auto"/>
        <w:jc w:val="left"/>
        <w:rPr>
          <w:rFonts w:ascii="宋体" w:hAnsi="宋体" w:cs="宋体" w:eastAsia="宋体" w:hint="default"/>
        </w:rPr>
        <w:sectPr>
          <w:pgSz w:w="11910" w:h="16840"/>
          <w:pgMar w:header="880" w:footer="1195" w:top="1100" w:bottom="1380" w:left="1060" w:right="1560"/>
        </w:sectPr>
      </w:pPr>
    </w:p>
    <w:p>
      <w:pPr>
        <w:spacing w:line="340" w:lineRule="auto" w:before="117"/>
        <w:ind w:left="7248" w:right="0" w:hanging="293"/>
        <w:jc w:val="left"/>
        <w:rPr>
          <w:rFonts w:ascii="宋体" w:hAnsi="宋体" w:cs="宋体" w:eastAsia="宋体" w:hint="default"/>
          <w:sz w:val="21"/>
          <w:szCs w:val="21"/>
        </w:rPr>
      </w:pPr>
      <w:r>
        <w:rPr>
          <w:rFonts w:ascii="宋体" w:hAnsi="宋体" w:cs="宋体" w:eastAsia="宋体" w:hint="default"/>
          <w:b/>
          <w:bCs/>
          <w:sz w:val="21"/>
          <w:szCs w:val="21"/>
        </w:rPr>
        <w:t>合并所有者权益变动表</w:t>
      </w:r>
      <w:r>
        <w:rPr>
          <w:rFonts w:ascii="宋体" w:hAnsi="宋体" w:cs="宋体" w:eastAsia="宋体" w:hint="default"/>
          <w:b/>
          <w:bCs/>
          <w:w w:val="99"/>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1"/>
          <w:szCs w:val="21"/>
        </w:rPr>
      </w:pPr>
    </w:p>
    <w:p>
      <w:pPr>
        <w:spacing w:before="0"/>
        <w:ind w:left="4129" w:right="0" w:firstLine="0"/>
        <w:jc w:val="left"/>
        <w:rPr>
          <w:rFonts w:ascii="宋体" w:hAnsi="宋体" w:cs="宋体" w:eastAsia="宋体" w:hint="default"/>
          <w:sz w:val="24"/>
          <w:szCs w:val="24"/>
        </w:rPr>
      </w:pPr>
      <w:r>
        <w:rPr>
          <w:rFonts w:ascii="宋体" w:hAnsi="宋体" w:cs="宋体" w:eastAsia="宋体" w:hint="default"/>
          <w:sz w:val="18"/>
          <w:szCs w:val="18"/>
        </w:rPr>
        <w:t>单位</w:t>
      </w:r>
      <w:r>
        <w:rPr>
          <w:rFonts w:ascii="宋体" w:hAnsi="宋体" w:cs="宋体" w:eastAsia="宋体" w:hint="default"/>
          <w:sz w:val="18"/>
          <w:szCs w:val="18"/>
        </w:rPr>
        <w:t>:</w:t>
      </w:r>
      <w:r>
        <w:rPr>
          <w:rFonts w:ascii="宋体" w:hAnsi="宋体" w:cs="宋体" w:eastAsia="宋体" w:hint="default"/>
          <w:sz w:val="18"/>
          <w:szCs w:val="18"/>
        </w:rPr>
        <w:t>元币种</w:t>
      </w:r>
      <w:r>
        <w:rPr>
          <w:rFonts w:ascii="宋体" w:hAnsi="宋体" w:cs="宋体" w:eastAsia="宋体" w:hint="default"/>
          <w:sz w:val="18"/>
          <w:szCs w:val="18"/>
        </w:rPr>
        <w:t>:</w:t>
      </w:r>
      <w:r>
        <w:rPr>
          <w:rFonts w:ascii="宋体" w:hAnsi="宋体" w:cs="宋体" w:eastAsia="宋体" w:hint="default"/>
          <w:sz w:val="18"/>
          <w:szCs w:val="18"/>
        </w:rPr>
        <w:t>人民币</w:t>
      </w:r>
      <w:r>
        <w:rPr>
          <w:rFonts w:ascii="宋体" w:hAnsi="宋体" w:cs="宋体" w:eastAsia="宋体" w:hint="default"/>
          <w:sz w:val="24"/>
          <w:szCs w:val="24"/>
        </w:rPr>
        <w:t> </w:t>
      </w:r>
    </w:p>
    <w:p>
      <w:pPr>
        <w:spacing w:after="0"/>
        <w:jc w:val="left"/>
        <w:rPr>
          <w:rFonts w:ascii="宋体" w:hAnsi="宋体" w:cs="宋体" w:eastAsia="宋体" w:hint="default"/>
          <w:sz w:val="24"/>
          <w:szCs w:val="24"/>
        </w:rPr>
        <w:sectPr>
          <w:headerReference w:type="default" r:id="rId50"/>
          <w:footerReference w:type="default" r:id="rId51"/>
          <w:pgSz w:w="16840" w:h="11910" w:orient="landscape"/>
          <w:pgMar w:header="882" w:footer="1195" w:top="1120" w:bottom="1380" w:left="440" w:right="580"/>
          <w:pgNumType w:start="104"/>
          <w:cols w:num="2" w:equalWidth="0">
            <w:col w:w="9169" w:space="40"/>
            <w:col w:w="6611"/>
          </w:cols>
        </w:sectPr>
      </w:pPr>
    </w:p>
    <w:p>
      <w:pPr>
        <w:spacing w:line="240" w:lineRule="auto" w:before="4"/>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1875"/>
        <w:gridCol w:w="1416"/>
        <w:gridCol w:w="398"/>
        <w:gridCol w:w="401"/>
        <w:gridCol w:w="398"/>
        <w:gridCol w:w="1313"/>
        <w:gridCol w:w="569"/>
        <w:gridCol w:w="994"/>
        <w:gridCol w:w="425"/>
        <w:gridCol w:w="1277"/>
        <w:gridCol w:w="588"/>
        <w:gridCol w:w="1399"/>
        <w:gridCol w:w="329"/>
        <w:gridCol w:w="1443"/>
        <w:gridCol w:w="1296"/>
        <w:gridCol w:w="1457"/>
      </w:tblGrid>
      <w:tr>
        <w:trPr>
          <w:trHeight w:val="250" w:hRule="exact"/>
        </w:trPr>
        <w:tc>
          <w:tcPr>
            <w:tcW w:w="18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92"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3704" w:type="dxa"/>
            <w:gridSpan w:val="15"/>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683"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550" w:hRule="exact"/>
        </w:trPr>
        <w:tc>
          <w:tcPr>
            <w:tcW w:w="1875" w:type="dxa"/>
            <w:vMerge/>
            <w:tcBorders>
              <w:left w:val="single" w:sz="4" w:space="0" w:color="000000"/>
              <w:right w:val="single" w:sz="4" w:space="0" w:color="000000"/>
            </w:tcBorders>
          </w:tcPr>
          <w:p>
            <w:pPr/>
          </w:p>
        </w:tc>
        <w:tc>
          <w:tcPr>
            <w:tcW w:w="10950"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9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r>
              <w:rPr>
                <w:rFonts w:ascii="宋体" w:hAnsi="宋体" w:cs="宋体" w:eastAsia="宋体" w:hint="default"/>
                <w:sz w:val="18"/>
                <w:szCs w:val="18"/>
              </w:rPr>
              <w:t> </w:t>
            </w:r>
          </w:p>
        </w:tc>
        <w:tc>
          <w:tcPr>
            <w:tcW w:w="12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少数股东权益</w:t>
            </w:r>
            <w:r>
              <w:rPr>
                <w:rFonts w:ascii="宋体" w:hAnsi="宋体" w:cs="宋体" w:eastAsia="宋体" w:hint="default"/>
                <w:sz w:val="18"/>
                <w:szCs w:val="18"/>
              </w:rPr>
              <w:t> </w:t>
            </w:r>
          </w:p>
        </w:tc>
        <w:tc>
          <w:tcPr>
            <w:tcW w:w="145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633" w:right="180" w:hanging="449"/>
              <w:jc w:val="left"/>
              <w:rPr>
                <w:rFonts w:ascii="宋体" w:hAnsi="宋体" w:cs="宋体" w:eastAsia="宋体" w:hint="default"/>
                <w:sz w:val="18"/>
                <w:szCs w:val="18"/>
              </w:rPr>
            </w:pPr>
            <w:r>
              <w:rPr>
                <w:rFonts w:ascii="宋体" w:hAnsi="宋体" w:cs="宋体" w:eastAsia="宋体" w:hint="default"/>
                <w:sz w:val="18"/>
                <w:szCs w:val="18"/>
              </w:rPr>
              <w:t>所有者权益合 计</w:t>
            </w:r>
            <w:r>
              <w:rPr>
                <w:rFonts w:ascii="宋体" w:hAnsi="宋体" w:cs="宋体" w:eastAsia="宋体" w:hint="default"/>
                <w:sz w:val="18"/>
                <w:szCs w:val="18"/>
              </w:rPr>
              <w:t> </w:t>
            </w:r>
          </w:p>
        </w:tc>
      </w:tr>
      <w:tr>
        <w:trPr>
          <w:trHeight w:val="490" w:hRule="exact"/>
        </w:trPr>
        <w:tc>
          <w:tcPr>
            <w:tcW w:w="1875" w:type="dxa"/>
            <w:vMerge/>
            <w:tcBorders>
              <w:left w:val="single" w:sz="4" w:space="0" w:color="000000"/>
              <w:right w:val="single" w:sz="4" w:space="0" w:color="000000"/>
            </w:tcBorders>
          </w:tcPr>
          <w:p>
            <w:pP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4" w:lineRule="auto"/>
              <w:ind w:left="568" w:right="113" w:hanging="449"/>
              <w:jc w:val="left"/>
              <w:rPr>
                <w:rFonts w:ascii="宋体" w:hAnsi="宋体" w:cs="宋体" w:eastAsia="宋体" w:hint="default"/>
                <w:sz w:val="18"/>
                <w:szCs w:val="18"/>
              </w:rPr>
            </w:pPr>
            <w:r>
              <w:rPr>
                <w:rFonts w:ascii="宋体" w:hAnsi="宋体" w:cs="宋体" w:eastAsia="宋体" w:hint="default"/>
                <w:sz w:val="18"/>
                <w:szCs w:val="18"/>
              </w:rPr>
              <w:t>实收资本</w:t>
            </w:r>
            <w:r>
              <w:rPr>
                <w:rFonts w:ascii="宋体" w:hAnsi="宋体" w:cs="宋体" w:eastAsia="宋体" w:hint="default"/>
                <w:sz w:val="18"/>
                <w:szCs w:val="18"/>
              </w:rPr>
              <w:t>(</w:t>
            </w:r>
            <w:r>
              <w:rPr>
                <w:rFonts w:ascii="宋体" w:hAnsi="宋体" w:cs="宋体" w:eastAsia="宋体" w:hint="default"/>
                <w:sz w:val="18"/>
                <w:szCs w:val="18"/>
              </w:rPr>
              <w:t>或股 本</w:t>
            </w:r>
            <w:r>
              <w:rPr>
                <w:rFonts w:ascii="宋体" w:hAnsi="宋体" w:cs="宋体" w:eastAsia="宋体" w:hint="default"/>
                <w:sz w:val="18"/>
                <w:szCs w:val="18"/>
              </w:rPr>
              <w:t>) </w:t>
            </w:r>
          </w:p>
        </w:tc>
        <w:tc>
          <w:tcPr>
            <w:tcW w:w="1198" w:type="dxa"/>
            <w:gridSpan w:val="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4" w:right="0"/>
              <w:jc w:val="center"/>
              <w:rPr>
                <w:rFonts w:ascii="宋体" w:hAnsi="宋体" w:cs="宋体" w:eastAsia="宋体" w:hint="default"/>
                <w:sz w:val="18"/>
                <w:szCs w:val="18"/>
              </w:rPr>
            </w:pPr>
            <w:r>
              <w:rPr>
                <w:rFonts w:ascii="宋体" w:hAnsi="宋体" w:cs="宋体" w:eastAsia="宋体" w:hint="default"/>
                <w:sz w:val="18"/>
                <w:szCs w:val="18"/>
              </w:rPr>
              <w:t>其他权益工</w:t>
            </w:r>
          </w:p>
          <w:p>
            <w:pPr>
              <w:pStyle w:val="TableParagraph"/>
              <w:spacing w:line="240" w:lineRule="auto" w:before="4"/>
              <w:ind w:left="94" w:right="0"/>
              <w:jc w:val="center"/>
              <w:rPr>
                <w:rFonts w:ascii="宋体" w:hAnsi="宋体" w:cs="宋体" w:eastAsia="宋体" w:hint="default"/>
                <w:sz w:val="18"/>
                <w:szCs w:val="18"/>
              </w:rPr>
            </w:pPr>
            <w:r>
              <w:rPr>
                <w:rFonts w:ascii="宋体" w:hAnsi="宋体" w:cs="宋体" w:eastAsia="宋体" w:hint="default"/>
                <w:sz w:val="18"/>
                <w:szCs w:val="18"/>
              </w:rPr>
              <w:t>具</w:t>
            </w:r>
            <w:r>
              <w:rPr>
                <w:rFonts w:ascii="宋体" w:hAnsi="宋体" w:cs="宋体" w:eastAsia="宋体" w:hint="default"/>
                <w:sz w:val="18"/>
                <w:szCs w:val="18"/>
              </w:rPr>
              <w:t> </w:t>
            </w:r>
          </w:p>
        </w:tc>
        <w:tc>
          <w:tcPr>
            <w:tcW w:w="131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569" w:type="dxa"/>
            <w:vMerge w:val="restart"/>
            <w:tcBorders>
              <w:top w:val="single" w:sz="4" w:space="0" w:color="000000"/>
              <w:left w:val="single" w:sz="4" w:space="0" w:color="000000"/>
              <w:right w:val="single" w:sz="4" w:space="0" w:color="000000"/>
            </w:tcBorders>
          </w:tcPr>
          <w:p>
            <w:pPr>
              <w:pStyle w:val="TableParagraph"/>
              <w:spacing w:line="244" w:lineRule="auto" w:before="101"/>
              <w:ind w:left="189" w:right="91" w:hanging="84"/>
              <w:jc w:val="left"/>
              <w:rPr>
                <w:rFonts w:ascii="宋体" w:hAnsi="宋体" w:cs="宋体" w:eastAsia="宋体" w:hint="default"/>
                <w:sz w:val="18"/>
                <w:szCs w:val="18"/>
              </w:rPr>
            </w:pPr>
            <w:r>
              <w:rPr>
                <w:rFonts w:ascii="宋体" w:hAnsi="宋体" w:cs="宋体" w:eastAsia="宋体" w:hint="default"/>
                <w:sz w:val="18"/>
                <w:szCs w:val="18"/>
              </w:rPr>
              <w:t>减： 库 存 股</w:t>
            </w:r>
            <w:r>
              <w:rPr>
                <w:rFonts w:ascii="宋体" w:hAnsi="宋体" w:cs="宋体" w:eastAsia="宋体" w:hint="default"/>
                <w:sz w:val="18"/>
                <w:szCs w:val="18"/>
              </w:rPr>
              <w:t> </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4" w:lineRule="auto"/>
              <w:ind w:left="312" w:right="131" w:hanging="180"/>
              <w:jc w:val="left"/>
              <w:rPr>
                <w:rFonts w:ascii="宋体" w:hAnsi="宋体" w:cs="宋体" w:eastAsia="宋体" w:hint="default"/>
                <w:sz w:val="18"/>
                <w:szCs w:val="18"/>
              </w:rPr>
            </w:pPr>
            <w:r>
              <w:rPr>
                <w:rFonts w:ascii="宋体" w:hAnsi="宋体" w:cs="宋体" w:eastAsia="宋体" w:hint="default"/>
                <w:sz w:val="18"/>
                <w:szCs w:val="18"/>
              </w:rPr>
              <w:t>其他综合 收益</w:t>
            </w:r>
            <w:r>
              <w:rPr>
                <w:rFonts w:ascii="宋体" w:hAnsi="宋体" w:cs="宋体" w:eastAsia="宋体" w:hint="default"/>
                <w:sz w:val="18"/>
                <w:szCs w:val="18"/>
              </w:rPr>
              <w:t> </w:t>
            </w:r>
          </w:p>
        </w:tc>
        <w:tc>
          <w:tcPr>
            <w:tcW w:w="425" w:type="dxa"/>
            <w:vMerge w:val="restart"/>
            <w:tcBorders>
              <w:top w:val="single" w:sz="4" w:space="0" w:color="000000"/>
              <w:left w:val="single" w:sz="4" w:space="0" w:color="000000"/>
              <w:right w:val="single" w:sz="4" w:space="0" w:color="000000"/>
            </w:tcBorders>
          </w:tcPr>
          <w:p>
            <w:pPr>
              <w:pStyle w:val="TableParagraph"/>
              <w:spacing w:line="244" w:lineRule="auto" w:before="101"/>
              <w:ind w:left="117" w:right="25"/>
              <w:jc w:val="both"/>
              <w:rPr>
                <w:rFonts w:ascii="宋体" w:hAnsi="宋体" w:cs="宋体" w:eastAsia="宋体" w:hint="default"/>
                <w:sz w:val="18"/>
                <w:szCs w:val="18"/>
              </w:rPr>
            </w:pPr>
            <w:r>
              <w:rPr>
                <w:rFonts w:ascii="宋体" w:hAnsi="宋体" w:cs="宋体" w:eastAsia="宋体" w:hint="default"/>
                <w:sz w:val="18"/>
                <w:szCs w:val="18"/>
              </w:rPr>
              <w:t>专 项 储 备</w:t>
            </w:r>
            <w:r>
              <w:rPr>
                <w:rFonts w:ascii="宋体" w:hAnsi="宋体" w:cs="宋体" w:eastAsia="宋体" w:hint="default"/>
                <w:sz w:val="18"/>
                <w:szCs w:val="18"/>
              </w:rPr>
              <w:t> </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58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108" w:right="18"/>
              <w:jc w:val="both"/>
              <w:rPr>
                <w:rFonts w:ascii="宋体" w:hAnsi="宋体" w:cs="宋体" w:eastAsia="宋体" w:hint="default"/>
                <w:sz w:val="18"/>
                <w:szCs w:val="18"/>
              </w:rPr>
            </w:pPr>
            <w:r>
              <w:rPr>
                <w:rFonts w:ascii="宋体" w:hAnsi="宋体" w:cs="宋体" w:eastAsia="宋体" w:hint="default"/>
                <w:sz w:val="18"/>
                <w:szCs w:val="18"/>
              </w:rPr>
              <w:t>一般 风险 准备</w:t>
            </w:r>
            <w:r>
              <w:rPr>
                <w:rFonts w:ascii="宋体" w:hAnsi="宋体" w:cs="宋体" w:eastAsia="宋体" w:hint="default"/>
                <w:sz w:val="18"/>
                <w:szCs w:val="18"/>
              </w:rPr>
              <w:t> </w:t>
            </w:r>
          </w:p>
        </w:tc>
        <w:tc>
          <w:tcPr>
            <w:tcW w:w="13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44"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3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4" w:lineRule="exact" w:before="129"/>
              <w:ind w:left="103" w:right="35"/>
              <w:jc w:val="left"/>
              <w:rPr>
                <w:rFonts w:ascii="宋体" w:hAnsi="宋体" w:cs="宋体" w:eastAsia="宋体" w:hint="default"/>
                <w:sz w:val="18"/>
                <w:szCs w:val="18"/>
              </w:rPr>
            </w:pPr>
            <w:r>
              <w:rPr>
                <w:rFonts w:ascii="宋体" w:hAnsi="宋体" w:cs="宋体" w:eastAsia="宋体" w:hint="default"/>
                <w:sz w:val="18"/>
                <w:szCs w:val="18"/>
              </w:rPr>
              <w:t>其 他</w:t>
            </w:r>
          </w:p>
        </w:tc>
        <w:tc>
          <w:tcPr>
            <w:tcW w:w="144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538"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1296" w:type="dxa"/>
            <w:vMerge/>
            <w:tcBorders>
              <w:left w:val="single" w:sz="4" w:space="0" w:color="000000"/>
              <w:right w:val="single" w:sz="4" w:space="0" w:color="000000"/>
            </w:tcBorders>
          </w:tcPr>
          <w:p>
            <w:pPr/>
          </w:p>
        </w:tc>
        <w:tc>
          <w:tcPr>
            <w:tcW w:w="1457" w:type="dxa"/>
            <w:vMerge/>
            <w:tcBorders>
              <w:left w:val="single" w:sz="4" w:space="0" w:color="000000"/>
              <w:right w:val="single" w:sz="4" w:space="0" w:color="000000"/>
            </w:tcBorders>
          </w:tcPr>
          <w:p>
            <w:pPr/>
          </w:p>
        </w:tc>
      </w:tr>
      <w:tr>
        <w:trPr>
          <w:trHeight w:val="730" w:hRule="exact"/>
        </w:trPr>
        <w:tc>
          <w:tcPr>
            <w:tcW w:w="1875"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5" w:right="0"/>
              <w:jc w:val="left"/>
              <w:rPr>
                <w:rFonts w:ascii="宋体" w:hAnsi="宋体" w:cs="宋体" w:eastAsia="宋体" w:hint="default"/>
                <w:sz w:val="18"/>
                <w:szCs w:val="18"/>
              </w:rPr>
            </w:pPr>
            <w:r>
              <w:rPr>
                <w:rFonts w:ascii="宋体" w:hAnsi="宋体" w:cs="宋体" w:eastAsia="宋体" w:hint="default"/>
                <w:sz w:val="18"/>
                <w:szCs w:val="18"/>
              </w:rPr>
              <w:t>优</w:t>
            </w:r>
          </w:p>
          <w:p>
            <w:pPr>
              <w:pStyle w:val="TableParagraph"/>
              <w:spacing w:line="244" w:lineRule="auto" w:before="4"/>
              <w:ind w:left="105" w:right="11"/>
              <w:jc w:val="left"/>
              <w:rPr>
                <w:rFonts w:ascii="宋体" w:hAnsi="宋体" w:cs="宋体" w:eastAsia="宋体" w:hint="default"/>
                <w:sz w:val="18"/>
                <w:szCs w:val="18"/>
              </w:rPr>
            </w:pPr>
            <w:r>
              <w:rPr>
                <w:rFonts w:ascii="宋体" w:hAnsi="宋体" w:cs="宋体" w:eastAsia="宋体" w:hint="default"/>
                <w:sz w:val="18"/>
                <w:szCs w:val="18"/>
              </w:rPr>
              <w:t>先 股</w:t>
            </w:r>
            <w:r>
              <w:rPr>
                <w:rFonts w:ascii="宋体" w:hAnsi="宋体" w:cs="宋体" w:eastAsia="宋体" w:hint="default"/>
                <w:sz w:val="18"/>
                <w:szCs w:val="18"/>
              </w:rPr>
              <w:t> </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5" w:right="0"/>
              <w:jc w:val="left"/>
              <w:rPr>
                <w:rFonts w:ascii="宋体" w:hAnsi="宋体" w:cs="宋体" w:eastAsia="宋体" w:hint="default"/>
                <w:sz w:val="18"/>
                <w:szCs w:val="18"/>
              </w:rPr>
            </w:pPr>
            <w:r>
              <w:rPr>
                <w:rFonts w:ascii="宋体" w:hAnsi="宋体" w:cs="宋体" w:eastAsia="宋体" w:hint="default"/>
                <w:sz w:val="18"/>
                <w:szCs w:val="18"/>
              </w:rPr>
              <w:t>永</w:t>
            </w:r>
          </w:p>
          <w:p>
            <w:pPr>
              <w:pStyle w:val="TableParagraph"/>
              <w:spacing w:line="244" w:lineRule="auto" w:before="4"/>
              <w:ind w:left="105" w:right="13"/>
              <w:jc w:val="left"/>
              <w:rPr>
                <w:rFonts w:ascii="宋体" w:hAnsi="宋体" w:cs="宋体" w:eastAsia="宋体" w:hint="default"/>
                <w:sz w:val="18"/>
                <w:szCs w:val="18"/>
              </w:rPr>
            </w:pPr>
            <w:r>
              <w:rPr>
                <w:rFonts w:ascii="宋体" w:hAnsi="宋体" w:cs="宋体" w:eastAsia="宋体" w:hint="default"/>
                <w:sz w:val="18"/>
                <w:szCs w:val="18"/>
              </w:rPr>
              <w:t>续 债</w:t>
            </w:r>
            <w:r>
              <w:rPr>
                <w:rFonts w:ascii="宋体" w:hAnsi="宋体" w:cs="宋体" w:eastAsia="宋体" w:hint="default"/>
                <w:sz w:val="18"/>
                <w:szCs w:val="18"/>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7"/>
              <w:ind w:left="103" w:right="13"/>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1313"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1399" w:type="dxa"/>
            <w:vMerge/>
            <w:tcBorders>
              <w:left w:val="single" w:sz="4" w:space="0" w:color="000000"/>
              <w:bottom w:val="single" w:sz="4" w:space="0" w:color="000000"/>
              <w:right w:val="single" w:sz="4" w:space="0" w:color="000000"/>
            </w:tcBorders>
          </w:tcPr>
          <w:p>
            <w:pPr/>
          </w:p>
        </w:tc>
        <w:tc>
          <w:tcPr>
            <w:tcW w:w="329" w:type="dxa"/>
            <w:vMerge/>
            <w:tcBorders>
              <w:left w:val="single" w:sz="4" w:space="0" w:color="000000"/>
              <w:bottom w:val="single" w:sz="4" w:space="0" w:color="000000"/>
              <w:right w:val="single" w:sz="4" w:space="0" w:color="000000"/>
            </w:tcBorders>
          </w:tcPr>
          <w:p>
            <w:pPr/>
          </w:p>
        </w:tc>
        <w:tc>
          <w:tcPr>
            <w:tcW w:w="1443" w:type="dxa"/>
            <w:vMerge/>
            <w:tcBorders>
              <w:left w:val="single" w:sz="4" w:space="0" w:color="000000"/>
              <w:bottom w:val="single" w:sz="4" w:space="0" w:color="000000"/>
              <w:right w:val="single" w:sz="4" w:space="0" w:color="000000"/>
            </w:tcBorders>
          </w:tcPr>
          <w:p>
            <w:pPr/>
          </w:p>
        </w:tc>
        <w:tc>
          <w:tcPr>
            <w:tcW w:w="1296" w:type="dxa"/>
            <w:vMerge/>
            <w:tcBorders>
              <w:left w:val="single" w:sz="4" w:space="0" w:color="000000"/>
              <w:bottom w:val="single" w:sz="4" w:space="0" w:color="000000"/>
              <w:right w:val="single" w:sz="4" w:space="0" w:color="000000"/>
            </w:tcBorders>
          </w:tcPr>
          <w:p>
            <w:pPr/>
          </w:p>
        </w:tc>
        <w:tc>
          <w:tcPr>
            <w:tcW w:w="1457" w:type="dxa"/>
            <w:vMerge/>
            <w:tcBorders>
              <w:left w:val="single" w:sz="4" w:space="0" w:color="000000"/>
              <w:bottom w:val="single" w:sz="4" w:space="0" w:color="000000"/>
              <w:right w:val="single" w:sz="4" w:space="0" w:color="000000"/>
            </w:tcBorders>
          </w:tcPr>
          <w:p>
            <w:pPr/>
          </w:p>
        </w:tc>
      </w:tr>
      <w:tr>
        <w:trPr>
          <w:trHeight w:val="245" w:hRule="exact"/>
        </w:trPr>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一、上年期末余额</w:t>
            </w:r>
            <w:r>
              <w:rPr>
                <w:rFonts w:ascii="宋体" w:hAnsi="宋体" w:cs="宋体" w:eastAsia="宋体"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3"/>
              <w:jc w:val="right"/>
              <w:rPr>
                <w:rFonts w:ascii="宋体" w:hAnsi="宋体" w:cs="宋体" w:eastAsia="宋体" w:hint="default"/>
                <w:sz w:val="15"/>
                <w:szCs w:val="15"/>
              </w:rPr>
            </w:pPr>
            <w:r>
              <w:rPr>
                <w:rFonts w:ascii="宋体"/>
                <w:spacing w:val="-2"/>
                <w:sz w:val="15"/>
              </w:rPr>
              <w:t>120,000,000.00</w:t>
            </w:r>
            <w:r>
              <w:rPr>
                <w:rFonts w:ascii="宋体"/>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3"/>
              <w:jc w:val="right"/>
              <w:rPr>
                <w:rFonts w:ascii="宋体" w:hAnsi="宋体" w:cs="宋体" w:eastAsia="宋体" w:hint="default"/>
                <w:sz w:val="15"/>
                <w:szCs w:val="15"/>
              </w:rPr>
            </w:pPr>
            <w:r>
              <w:rPr>
                <w:rFonts w:ascii="宋体"/>
                <w:w w:val="100"/>
                <w:sz w:val="15"/>
              </w:rPr>
              <w:t> </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5"/>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5"/>
              <w:jc w:val="right"/>
              <w:rPr>
                <w:rFonts w:ascii="宋体" w:hAnsi="宋体" w:cs="宋体" w:eastAsia="宋体" w:hint="default"/>
                <w:sz w:val="15"/>
                <w:szCs w:val="15"/>
              </w:rPr>
            </w:pPr>
            <w:r>
              <w:rPr>
                <w:rFonts w:ascii="宋体"/>
                <w:w w:val="100"/>
                <w:sz w:val="15"/>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5"/>
              <w:jc w:val="right"/>
              <w:rPr>
                <w:rFonts w:ascii="宋体" w:hAnsi="宋体" w:cs="宋体" w:eastAsia="宋体" w:hint="default"/>
                <w:sz w:val="15"/>
                <w:szCs w:val="15"/>
              </w:rPr>
            </w:pPr>
            <w:r>
              <w:rPr>
                <w:rFonts w:ascii="宋体"/>
                <w:spacing w:val="-1"/>
                <w:sz w:val="15"/>
              </w:rPr>
              <w:t>108,900,605.68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5"/>
              <w:jc w:val="right"/>
              <w:rPr>
                <w:rFonts w:ascii="宋体" w:hAnsi="宋体" w:cs="宋体" w:eastAsia="宋体" w:hint="default"/>
                <w:sz w:val="15"/>
                <w:szCs w:val="15"/>
              </w:rPr>
            </w:pPr>
            <w:r>
              <w:rPr>
                <w:rFonts w:ascii="宋体"/>
                <w:w w:val="100"/>
                <w:sz w:val="15"/>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5"/>
              <w:jc w:val="right"/>
              <w:rPr>
                <w:rFonts w:ascii="宋体" w:hAnsi="宋体" w:cs="宋体" w:eastAsia="宋体" w:hint="default"/>
                <w:sz w:val="15"/>
                <w:szCs w:val="15"/>
              </w:rPr>
            </w:pPr>
            <w:r>
              <w:rPr>
                <w:rFonts w:ascii="宋体"/>
                <w:spacing w:val="-2"/>
                <w:sz w:val="15"/>
              </w:rPr>
              <w:t>85,290.50</w:t>
            </w:r>
            <w:r>
              <w:rPr>
                <w:rFonts w:ascii="宋体"/>
                <w:sz w:val="15"/>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5"/>
              <w:jc w:val="right"/>
              <w:rPr>
                <w:rFonts w:ascii="宋体" w:hAnsi="宋体" w:cs="宋体" w:eastAsia="宋体" w:hint="default"/>
                <w:sz w:val="15"/>
                <w:szCs w:val="15"/>
              </w:rPr>
            </w:pPr>
            <w:r>
              <w:rPr>
                <w:rFonts w:ascii="宋体"/>
                <w:spacing w:val="-2"/>
                <w:sz w:val="15"/>
              </w:rPr>
              <w:t>18,742,061.86</w:t>
            </w:r>
            <w:r>
              <w:rPr>
                <w:rFonts w:ascii="宋体"/>
                <w:sz w:val="15"/>
              </w:rPr>
              <w:t> </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5"/>
              <w:jc w:val="right"/>
              <w:rPr>
                <w:rFonts w:ascii="宋体" w:hAnsi="宋体" w:cs="宋体" w:eastAsia="宋体" w:hint="default"/>
                <w:sz w:val="15"/>
                <w:szCs w:val="15"/>
              </w:rPr>
            </w:pPr>
            <w:r>
              <w:rPr>
                <w:rFonts w:ascii="宋体"/>
                <w:w w:val="100"/>
                <w:sz w:val="15"/>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5"/>
              <w:jc w:val="right"/>
              <w:rPr>
                <w:rFonts w:ascii="宋体" w:hAnsi="宋体" w:cs="宋体" w:eastAsia="宋体" w:hint="default"/>
                <w:sz w:val="15"/>
                <w:szCs w:val="15"/>
              </w:rPr>
            </w:pPr>
            <w:r>
              <w:rPr>
                <w:rFonts w:ascii="宋体"/>
                <w:spacing w:val="-2"/>
                <w:sz w:val="15"/>
              </w:rPr>
              <w:t>151,437,933.99</w:t>
            </w:r>
            <w:r>
              <w:rPr>
                <w:rFonts w:ascii="宋体"/>
                <w:sz w:val="15"/>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5"/>
              <w:jc w:val="right"/>
              <w:rPr>
                <w:rFonts w:ascii="宋体" w:hAnsi="宋体" w:cs="宋体" w:eastAsia="宋体" w:hint="default"/>
                <w:sz w:val="15"/>
                <w:szCs w:val="15"/>
              </w:rPr>
            </w:pPr>
            <w:r>
              <w:rPr>
                <w:rFonts w:ascii="宋体"/>
                <w:w w:val="100"/>
                <w:sz w:val="15"/>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3"/>
              <w:jc w:val="right"/>
              <w:rPr>
                <w:rFonts w:ascii="宋体" w:hAnsi="宋体" w:cs="宋体" w:eastAsia="宋体" w:hint="default"/>
                <w:sz w:val="15"/>
                <w:szCs w:val="15"/>
              </w:rPr>
            </w:pPr>
            <w:r>
              <w:rPr>
                <w:rFonts w:ascii="宋体"/>
                <w:spacing w:val="-1"/>
                <w:sz w:val="15"/>
              </w:rPr>
              <w:t>399,165,892.03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3"/>
              <w:jc w:val="right"/>
              <w:rPr>
                <w:rFonts w:ascii="宋体" w:hAnsi="宋体" w:cs="宋体" w:eastAsia="宋体" w:hint="default"/>
                <w:sz w:val="15"/>
                <w:szCs w:val="15"/>
              </w:rPr>
            </w:pPr>
            <w:r>
              <w:rPr>
                <w:rFonts w:ascii="宋体"/>
                <w:spacing w:val="-2"/>
                <w:sz w:val="15"/>
              </w:rPr>
              <w:t>5,823,085.51</w:t>
            </w:r>
            <w:r>
              <w:rPr>
                <w:rFonts w:ascii="宋体"/>
                <w:sz w:val="15"/>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5"/>
              <w:jc w:val="right"/>
              <w:rPr>
                <w:rFonts w:ascii="宋体" w:hAnsi="宋体" w:cs="宋体" w:eastAsia="宋体" w:hint="default"/>
                <w:sz w:val="15"/>
                <w:szCs w:val="15"/>
              </w:rPr>
            </w:pPr>
            <w:r>
              <w:rPr>
                <w:rFonts w:ascii="宋体"/>
                <w:spacing w:val="-2"/>
                <w:sz w:val="15"/>
              </w:rPr>
              <w:t>404,988,977.54</w:t>
            </w:r>
            <w:r>
              <w:rPr>
                <w:rFonts w:ascii="宋体"/>
                <w:sz w:val="15"/>
              </w:rPr>
              <w:t> </w:t>
            </w:r>
          </w:p>
        </w:tc>
      </w:tr>
      <w:tr>
        <w:trPr>
          <w:trHeight w:val="242" w:hRule="exact"/>
        </w:trPr>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3"/>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3"/>
              <w:jc w:val="right"/>
              <w:rPr>
                <w:rFonts w:ascii="宋体" w:hAnsi="宋体" w:cs="宋体" w:eastAsia="宋体" w:hint="default"/>
                <w:sz w:val="15"/>
                <w:szCs w:val="15"/>
              </w:rPr>
            </w:pPr>
            <w:r>
              <w:rPr>
                <w:rFonts w:ascii="宋体"/>
                <w:w w:val="100"/>
                <w:sz w:val="15"/>
              </w:rPr>
              <w:t> </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spacing w:val="-2"/>
                <w:sz w:val="15"/>
              </w:rPr>
              <w:t>12,600.43</w:t>
            </w:r>
            <w:r>
              <w:rPr>
                <w:rFonts w:ascii="宋体"/>
                <w:sz w:val="15"/>
              </w:rPr>
              <w:t> </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spacing w:val="-2"/>
                <w:sz w:val="15"/>
              </w:rPr>
              <w:t>-1,066,852.89</w:t>
            </w:r>
            <w:r>
              <w:rPr>
                <w:rFonts w:ascii="宋体"/>
                <w:sz w:val="15"/>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3"/>
              <w:jc w:val="right"/>
              <w:rPr>
                <w:rFonts w:ascii="宋体" w:hAnsi="宋体" w:cs="宋体" w:eastAsia="宋体" w:hint="default"/>
                <w:sz w:val="15"/>
                <w:szCs w:val="15"/>
              </w:rPr>
            </w:pPr>
            <w:r>
              <w:rPr>
                <w:rFonts w:ascii="宋体"/>
                <w:spacing w:val="-2"/>
                <w:sz w:val="15"/>
              </w:rPr>
              <w:t>-1,054,252.46</w:t>
            </w:r>
            <w:r>
              <w:rPr>
                <w:rFonts w:ascii="宋体"/>
                <w:sz w:val="15"/>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3"/>
              <w:jc w:val="right"/>
              <w:rPr>
                <w:rFonts w:ascii="宋体" w:hAnsi="宋体" w:cs="宋体" w:eastAsia="宋体" w:hint="default"/>
                <w:sz w:val="15"/>
                <w:szCs w:val="15"/>
              </w:rPr>
            </w:pPr>
            <w:r>
              <w:rPr>
                <w:rFonts w:ascii="宋体"/>
                <w:spacing w:val="-2"/>
                <w:sz w:val="15"/>
              </w:rPr>
              <w:t>-1,025,726.44</w:t>
            </w:r>
            <w:r>
              <w:rPr>
                <w:rFonts w:ascii="宋体"/>
                <w:sz w:val="15"/>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spacing w:val="-2"/>
                <w:sz w:val="15"/>
              </w:rPr>
              <w:t>-2,079,978.90</w:t>
            </w:r>
            <w:r>
              <w:rPr>
                <w:rFonts w:ascii="宋体"/>
                <w:sz w:val="15"/>
              </w:rPr>
              <w:t> </w:t>
            </w:r>
          </w:p>
        </w:tc>
      </w:tr>
      <w:tr>
        <w:trPr>
          <w:trHeight w:val="245" w:hRule="exact"/>
        </w:trPr>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5" w:right="0"/>
              <w:jc w:val="left"/>
              <w:rPr>
                <w:rFonts w:ascii="宋体" w:hAnsi="宋体" w:cs="宋体" w:eastAsia="宋体" w:hint="default"/>
                <w:sz w:val="18"/>
                <w:szCs w:val="18"/>
              </w:rPr>
            </w:pP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3"/>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3"/>
              <w:jc w:val="right"/>
              <w:rPr>
                <w:rFonts w:ascii="宋体" w:hAnsi="宋体" w:cs="宋体" w:eastAsia="宋体" w:hint="default"/>
                <w:sz w:val="15"/>
                <w:szCs w:val="15"/>
              </w:rPr>
            </w:pPr>
            <w:r>
              <w:rPr>
                <w:rFonts w:ascii="宋体"/>
                <w:w w:val="100"/>
                <w:sz w:val="15"/>
              </w:rPr>
              <w:t> </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3"/>
              <w:jc w:val="right"/>
              <w:rPr>
                <w:rFonts w:ascii="宋体" w:hAnsi="宋体" w:cs="宋体" w:eastAsia="宋体" w:hint="default"/>
                <w:sz w:val="15"/>
                <w:szCs w:val="15"/>
              </w:rPr>
            </w:pPr>
            <w:r>
              <w:rPr>
                <w:rFonts w:ascii="宋体"/>
                <w:w w:val="100"/>
                <w:sz w:val="15"/>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3"/>
              <w:jc w:val="right"/>
              <w:rPr>
                <w:rFonts w:ascii="宋体" w:hAnsi="宋体" w:cs="宋体" w:eastAsia="宋体" w:hint="default"/>
                <w:sz w:val="15"/>
                <w:szCs w:val="15"/>
              </w:rPr>
            </w:pPr>
            <w:r>
              <w:rPr>
                <w:rFonts w:ascii="宋体"/>
                <w:w w:val="100"/>
                <w:sz w:val="15"/>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r>
      <w:tr>
        <w:trPr>
          <w:trHeight w:val="475" w:hRule="exact"/>
        </w:trPr>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5" w:right="0"/>
              <w:jc w:val="left"/>
              <w:rPr>
                <w:rFonts w:ascii="宋体" w:hAnsi="宋体" w:cs="宋体" w:eastAsia="宋体" w:hint="default"/>
                <w:sz w:val="18"/>
                <w:szCs w:val="18"/>
              </w:rPr>
            </w:pPr>
            <w:r>
              <w:rPr>
                <w:rFonts w:ascii="宋体" w:hAnsi="宋体" w:cs="宋体" w:eastAsia="宋体" w:hint="default"/>
                <w:sz w:val="18"/>
                <w:szCs w:val="18"/>
              </w:rPr>
              <w:t>同一控制下企业</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合并</w:t>
            </w:r>
            <w:r>
              <w:rPr>
                <w:rFonts w:ascii="宋体" w:hAnsi="宋体" w:cs="宋体" w:eastAsia="宋体"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3"/>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3"/>
              <w:jc w:val="right"/>
              <w:rPr>
                <w:rFonts w:ascii="宋体" w:hAnsi="宋体" w:cs="宋体" w:eastAsia="宋体" w:hint="default"/>
                <w:sz w:val="15"/>
                <w:szCs w:val="15"/>
              </w:rPr>
            </w:pPr>
            <w:r>
              <w:rPr>
                <w:rFonts w:ascii="宋体"/>
                <w:w w:val="100"/>
                <w:sz w:val="15"/>
              </w:rPr>
              <w:t> </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5"/>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5"/>
              <w:jc w:val="right"/>
              <w:rPr>
                <w:rFonts w:ascii="宋体" w:hAnsi="宋体" w:cs="宋体" w:eastAsia="宋体" w:hint="default"/>
                <w:sz w:val="15"/>
                <w:szCs w:val="15"/>
              </w:rPr>
            </w:pPr>
            <w:r>
              <w:rPr>
                <w:rFonts w:ascii="宋体"/>
                <w:w w:val="100"/>
                <w:sz w:val="15"/>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5"/>
              <w:jc w:val="right"/>
              <w:rPr>
                <w:rFonts w:ascii="宋体" w:hAnsi="宋体" w:cs="宋体" w:eastAsia="宋体" w:hint="default"/>
                <w:sz w:val="15"/>
                <w:szCs w:val="15"/>
              </w:rPr>
            </w:pPr>
            <w:r>
              <w:rPr>
                <w:rFonts w:ascii="宋体"/>
                <w:w w:val="100"/>
                <w:sz w:val="15"/>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5"/>
              <w:jc w:val="right"/>
              <w:rPr>
                <w:rFonts w:ascii="宋体" w:hAnsi="宋体" w:cs="宋体" w:eastAsia="宋体" w:hint="default"/>
                <w:sz w:val="15"/>
                <w:szCs w:val="15"/>
              </w:rPr>
            </w:pPr>
            <w:r>
              <w:rPr>
                <w:rFonts w:ascii="宋体"/>
                <w:w w:val="100"/>
                <w:sz w:val="15"/>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5"/>
              <w:jc w:val="right"/>
              <w:rPr>
                <w:rFonts w:ascii="宋体" w:hAnsi="宋体" w:cs="宋体" w:eastAsia="宋体" w:hint="default"/>
                <w:sz w:val="15"/>
                <w:szCs w:val="15"/>
              </w:rPr>
            </w:pPr>
            <w:r>
              <w:rPr>
                <w:rFonts w:ascii="宋体"/>
                <w:w w:val="100"/>
                <w:sz w:val="15"/>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5"/>
              <w:jc w:val="right"/>
              <w:rPr>
                <w:rFonts w:ascii="宋体" w:hAnsi="宋体" w:cs="宋体" w:eastAsia="宋体" w:hint="default"/>
                <w:sz w:val="15"/>
                <w:szCs w:val="15"/>
              </w:rPr>
            </w:pPr>
            <w:r>
              <w:rPr>
                <w:rFonts w:ascii="宋体"/>
                <w:w w:val="100"/>
                <w:sz w:val="15"/>
              </w:rPr>
              <w:t> </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5"/>
              <w:jc w:val="right"/>
              <w:rPr>
                <w:rFonts w:ascii="宋体" w:hAnsi="宋体" w:cs="宋体" w:eastAsia="宋体" w:hint="default"/>
                <w:sz w:val="15"/>
                <w:szCs w:val="15"/>
              </w:rPr>
            </w:pPr>
            <w:r>
              <w:rPr>
                <w:rFonts w:ascii="宋体"/>
                <w:w w:val="100"/>
                <w:sz w:val="15"/>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5"/>
              <w:jc w:val="right"/>
              <w:rPr>
                <w:rFonts w:ascii="宋体" w:hAnsi="宋体" w:cs="宋体" w:eastAsia="宋体" w:hint="default"/>
                <w:sz w:val="15"/>
                <w:szCs w:val="15"/>
              </w:rPr>
            </w:pPr>
            <w:r>
              <w:rPr>
                <w:rFonts w:ascii="宋体"/>
                <w:w w:val="100"/>
                <w:sz w:val="15"/>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5"/>
              <w:jc w:val="right"/>
              <w:rPr>
                <w:rFonts w:ascii="宋体" w:hAnsi="宋体" w:cs="宋体" w:eastAsia="宋体" w:hint="default"/>
                <w:sz w:val="15"/>
                <w:szCs w:val="15"/>
              </w:rPr>
            </w:pPr>
            <w:r>
              <w:rPr>
                <w:rFonts w:ascii="宋体"/>
                <w:w w:val="100"/>
                <w:sz w:val="15"/>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3"/>
              <w:jc w:val="right"/>
              <w:rPr>
                <w:rFonts w:ascii="宋体" w:hAnsi="宋体" w:cs="宋体" w:eastAsia="宋体" w:hint="default"/>
                <w:sz w:val="15"/>
                <w:szCs w:val="15"/>
              </w:rPr>
            </w:pPr>
            <w:r>
              <w:rPr>
                <w:rFonts w:ascii="宋体"/>
                <w:w w:val="100"/>
                <w:sz w:val="15"/>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3"/>
              <w:jc w:val="right"/>
              <w:rPr>
                <w:rFonts w:ascii="宋体" w:hAnsi="宋体" w:cs="宋体" w:eastAsia="宋体" w:hint="default"/>
                <w:sz w:val="15"/>
                <w:szCs w:val="15"/>
              </w:rPr>
            </w:pPr>
            <w:r>
              <w:rPr>
                <w:rFonts w:ascii="宋体"/>
                <w:w w:val="100"/>
                <w:sz w:val="15"/>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5"/>
              <w:jc w:val="right"/>
              <w:rPr>
                <w:rFonts w:ascii="宋体" w:hAnsi="宋体" w:cs="宋体" w:eastAsia="宋体" w:hint="default"/>
                <w:sz w:val="15"/>
                <w:szCs w:val="15"/>
              </w:rPr>
            </w:pPr>
            <w:r>
              <w:rPr>
                <w:rFonts w:ascii="宋体"/>
                <w:w w:val="100"/>
                <w:sz w:val="15"/>
              </w:rPr>
              <w:t> </w:t>
            </w:r>
          </w:p>
        </w:tc>
      </w:tr>
      <w:tr>
        <w:trPr>
          <w:trHeight w:val="245" w:hRule="exact"/>
        </w:trPr>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5"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3"/>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3"/>
              <w:jc w:val="right"/>
              <w:rPr>
                <w:rFonts w:ascii="宋体" w:hAnsi="宋体" w:cs="宋体" w:eastAsia="宋体" w:hint="default"/>
                <w:sz w:val="15"/>
                <w:szCs w:val="15"/>
              </w:rPr>
            </w:pPr>
            <w:r>
              <w:rPr>
                <w:rFonts w:ascii="宋体"/>
                <w:w w:val="100"/>
                <w:sz w:val="15"/>
              </w:rPr>
              <w:t> </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5"/>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5"/>
              <w:jc w:val="right"/>
              <w:rPr>
                <w:rFonts w:ascii="宋体" w:hAnsi="宋体" w:cs="宋体" w:eastAsia="宋体" w:hint="default"/>
                <w:sz w:val="15"/>
                <w:szCs w:val="15"/>
              </w:rPr>
            </w:pPr>
            <w:r>
              <w:rPr>
                <w:rFonts w:ascii="宋体"/>
                <w:w w:val="100"/>
                <w:sz w:val="15"/>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5"/>
              <w:jc w:val="right"/>
              <w:rPr>
                <w:rFonts w:ascii="宋体" w:hAnsi="宋体" w:cs="宋体" w:eastAsia="宋体" w:hint="default"/>
                <w:sz w:val="15"/>
                <w:szCs w:val="15"/>
              </w:rPr>
            </w:pPr>
            <w:r>
              <w:rPr>
                <w:rFonts w:ascii="宋体"/>
                <w:w w:val="100"/>
                <w:sz w:val="15"/>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5"/>
              <w:jc w:val="right"/>
              <w:rPr>
                <w:rFonts w:ascii="宋体" w:hAnsi="宋体" w:cs="宋体" w:eastAsia="宋体" w:hint="default"/>
                <w:sz w:val="15"/>
                <w:szCs w:val="15"/>
              </w:rPr>
            </w:pPr>
            <w:r>
              <w:rPr>
                <w:rFonts w:ascii="宋体"/>
                <w:w w:val="100"/>
                <w:sz w:val="15"/>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5"/>
              <w:jc w:val="right"/>
              <w:rPr>
                <w:rFonts w:ascii="宋体" w:hAnsi="宋体" w:cs="宋体" w:eastAsia="宋体" w:hint="default"/>
                <w:sz w:val="15"/>
                <w:szCs w:val="15"/>
              </w:rPr>
            </w:pPr>
            <w:r>
              <w:rPr>
                <w:rFonts w:ascii="宋体"/>
                <w:w w:val="100"/>
                <w:sz w:val="15"/>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5"/>
              <w:jc w:val="right"/>
              <w:rPr>
                <w:rFonts w:ascii="宋体" w:hAnsi="宋体" w:cs="宋体" w:eastAsia="宋体" w:hint="default"/>
                <w:sz w:val="15"/>
                <w:szCs w:val="15"/>
              </w:rPr>
            </w:pPr>
            <w:r>
              <w:rPr>
                <w:rFonts w:ascii="宋体"/>
                <w:w w:val="100"/>
                <w:sz w:val="15"/>
              </w:rPr>
              <w:t> </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5"/>
              <w:jc w:val="right"/>
              <w:rPr>
                <w:rFonts w:ascii="宋体" w:hAnsi="宋体" w:cs="宋体" w:eastAsia="宋体" w:hint="default"/>
                <w:sz w:val="15"/>
                <w:szCs w:val="15"/>
              </w:rPr>
            </w:pPr>
            <w:r>
              <w:rPr>
                <w:rFonts w:ascii="宋体"/>
                <w:w w:val="100"/>
                <w:sz w:val="15"/>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5"/>
              <w:jc w:val="right"/>
              <w:rPr>
                <w:rFonts w:ascii="宋体" w:hAnsi="宋体" w:cs="宋体" w:eastAsia="宋体" w:hint="default"/>
                <w:sz w:val="15"/>
                <w:szCs w:val="15"/>
              </w:rPr>
            </w:pPr>
            <w:r>
              <w:rPr>
                <w:rFonts w:ascii="宋体"/>
                <w:w w:val="100"/>
                <w:sz w:val="15"/>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5"/>
              <w:jc w:val="right"/>
              <w:rPr>
                <w:rFonts w:ascii="宋体" w:hAnsi="宋体" w:cs="宋体" w:eastAsia="宋体" w:hint="default"/>
                <w:sz w:val="15"/>
                <w:szCs w:val="15"/>
              </w:rPr>
            </w:pPr>
            <w:r>
              <w:rPr>
                <w:rFonts w:ascii="宋体"/>
                <w:w w:val="100"/>
                <w:sz w:val="15"/>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3"/>
              <w:jc w:val="right"/>
              <w:rPr>
                <w:rFonts w:ascii="宋体" w:hAnsi="宋体" w:cs="宋体" w:eastAsia="宋体" w:hint="default"/>
                <w:sz w:val="15"/>
                <w:szCs w:val="15"/>
              </w:rPr>
            </w:pPr>
            <w:r>
              <w:rPr>
                <w:rFonts w:ascii="宋体"/>
                <w:w w:val="100"/>
                <w:sz w:val="15"/>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3"/>
              <w:jc w:val="right"/>
              <w:rPr>
                <w:rFonts w:ascii="宋体" w:hAnsi="宋体" w:cs="宋体" w:eastAsia="宋体" w:hint="default"/>
                <w:sz w:val="15"/>
                <w:szCs w:val="15"/>
              </w:rPr>
            </w:pPr>
            <w:r>
              <w:rPr>
                <w:rFonts w:ascii="宋体"/>
                <w:w w:val="100"/>
                <w:sz w:val="15"/>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5"/>
              <w:jc w:val="right"/>
              <w:rPr>
                <w:rFonts w:ascii="宋体" w:hAnsi="宋体" w:cs="宋体" w:eastAsia="宋体" w:hint="default"/>
                <w:sz w:val="15"/>
                <w:szCs w:val="15"/>
              </w:rPr>
            </w:pPr>
            <w:r>
              <w:rPr>
                <w:rFonts w:ascii="宋体"/>
                <w:w w:val="100"/>
                <w:sz w:val="15"/>
              </w:rPr>
              <w:t> </w:t>
            </w:r>
          </w:p>
        </w:tc>
      </w:tr>
      <w:tr>
        <w:trPr>
          <w:trHeight w:val="242" w:hRule="exact"/>
        </w:trPr>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二、本年期初余额</w:t>
            </w:r>
            <w:r>
              <w:rPr>
                <w:rFonts w:ascii="宋体" w:hAnsi="宋体" w:cs="宋体" w:eastAsia="宋体"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3"/>
              <w:jc w:val="right"/>
              <w:rPr>
                <w:rFonts w:ascii="宋体" w:hAnsi="宋体" w:cs="宋体" w:eastAsia="宋体" w:hint="default"/>
                <w:sz w:val="15"/>
                <w:szCs w:val="15"/>
              </w:rPr>
            </w:pPr>
            <w:r>
              <w:rPr>
                <w:rFonts w:ascii="宋体"/>
                <w:spacing w:val="-2"/>
                <w:sz w:val="15"/>
              </w:rPr>
              <w:t>120,000,000.00</w:t>
            </w:r>
            <w:r>
              <w:rPr>
                <w:rFonts w:ascii="宋体"/>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3"/>
              <w:jc w:val="right"/>
              <w:rPr>
                <w:rFonts w:ascii="宋体" w:hAnsi="宋体" w:cs="宋体" w:eastAsia="宋体" w:hint="default"/>
                <w:sz w:val="15"/>
                <w:szCs w:val="15"/>
              </w:rPr>
            </w:pPr>
            <w:r>
              <w:rPr>
                <w:rFonts w:ascii="宋体"/>
                <w:w w:val="100"/>
                <w:sz w:val="15"/>
              </w:rPr>
              <w:t> </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spacing w:val="-1"/>
                <w:sz w:val="15"/>
              </w:rPr>
              <w:t>108,900,605.68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spacing w:val="-2"/>
                <w:sz w:val="15"/>
              </w:rPr>
              <w:t>85,290.50</w:t>
            </w:r>
            <w:r>
              <w:rPr>
                <w:rFonts w:ascii="宋体"/>
                <w:sz w:val="15"/>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spacing w:val="-2"/>
                <w:sz w:val="15"/>
              </w:rPr>
              <w:t>18,754,662.29</w:t>
            </w:r>
            <w:r>
              <w:rPr>
                <w:rFonts w:ascii="宋体"/>
                <w:sz w:val="15"/>
              </w:rPr>
              <w:t> </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spacing w:val="-2"/>
                <w:sz w:val="15"/>
              </w:rPr>
              <w:t>150,371,081.10</w:t>
            </w:r>
            <w:r>
              <w:rPr>
                <w:rFonts w:ascii="宋体"/>
                <w:sz w:val="15"/>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3"/>
              <w:jc w:val="right"/>
              <w:rPr>
                <w:rFonts w:ascii="宋体" w:hAnsi="宋体" w:cs="宋体" w:eastAsia="宋体" w:hint="default"/>
                <w:sz w:val="15"/>
                <w:szCs w:val="15"/>
              </w:rPr>
            </w:pPr>
            <w:r>
              <w:rPr>
                <w:rFonts w:ascii="宋体"/>
                <w:spacing w:val="-1"/>
                <w:sz w:val="15"/>
              </w:rPr>
              <w:t>398,111,639.57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3"/>
              <w:jc w:val="right"/>
              <w:rPr>
                <w:rFonts w:ascii="宋体" w:hAnsi="宋体" w:cs="宋体" w:eastAsia="宋体" w:hint="default"/>
                <w:sz w:val="15"/>
                <w:szCs w:val="15"/>
              </w:rPr>
            </w:pPr>
            <w:r>
              <w:rPr>
                <w:rFonts w:ascii="宋体"/>
                <w:spacing w:val="-2"/>
                <w:sz w:val="15"/>
              </w:rPr>
              <w:t>4,797,359.07</w:t>
            </w:r>
            <w:r>
              <w:rPr>
                <w:rFonts w:ascii="宋体"/>
                <w:sz w:val="15"/>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spacing w:val="-2"/>
                <w:sz w:val="15"/>
              </w:rPr>
              <w:t>402,908,998.64</w:t>
            </w:r>
            <w:r>
              <w:rPr>
                <w:rFonts w:ascii="宋体"/>
                <w:sz w:val="15"/>
              </w:rPr>
              <w:t> </w:t>
            </w:r>
          </w:p>
        </w:tc>
      </w:tr>
      <w:tr>
        <w:trPr>
          <w:trHeight w:val="711" w:hRule="exact"/>
        </w:trPr>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三、本期增减变动金</w:t>
            </w:r>
          </w:p>
          <w:p>
            <w:pPr>
              <w:pStyle w:val="TableParagraph"/>
              <w:spacing w:line="232" w:lineRule="exact" w:before="24"/>
              <w:ind w:left="105" w:right="137"/>
              <w:jc w:val="left"/>
              <w:rPr>
                <w:rFonts w:ascii="宋体" w:hAnsi="宋体" w:cs="宋体" w:eastAsia="宋体" w:hint="default"/>
                <w:sz w:val="18"/>
                <w:szCs w:val="18"/>
              </w:rPr>
            </w:pPr>
            <w:r>
              <w:rPr>
                <w:rFonts w:ascii="宋体" w:hAnsi="宋体" w:cs="宋体" w:eastAsia="宋体" w:hint="default"/>
                <w:sz w:val="18"/>
                <w:szCs w:val="18"/>
              </w:rPr>
              <w:t>额（减少以“－”号 填列）</w:t>
            </w:r>
            <w:r>
              <w:rPr>
                <w:rFonts w:ascii="宋体" w:hAnsi="宋体" w:cs="宋体" w:eastAsia="宋体"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3"/>
              <w:jc w:val="right"/>
              <w:rPr>
                <w:rFonts w:ascii="宋体" w:hAnsi="宋体" w:cs="宋体" w:eastAsia="宋体" w:hint="default"/>
                <w:sz w:val="15"/>
                <w:szCs w:val="15"/>
              </w:rPr>
            </w:pPr>
            <w:r>
              <w:rPr>
                <w:rFonts w:ascii="宋体"/>
                <w:spacing w:val="-2"/>
                <w:sz w:val="15"/>
              </w:rPr>
              <w:t>40,000,000.00</w:t>
            </w:r>
            <w:r>
              <w:rPr>
                <w:rFonts w:ascii="宋体"/>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3"/>
              <w:jc w:val="right"/>
              <w:rPr>
                <w:rFonts w:ascii="宋体" w:hAnsi="宋体" w:cs="宋体" w:eastAsia="宋体" w:hint="default"/>
                <w:sz w:val="15"/>
                <w:szCs w:val="15"/>
              </w:rPr>
            </w:pPr>
            <w:r>
              <w:rPr>
                <w:rFonts w:ascii="宋体"/>
                <w:w w:val="100"/>
                <w:sz w:val="15"/>
              </w:rPr>
              <w:t> </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545,164,860.58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-50.68</w:t>
            </w:r>
            <w:r>
              <w:rPr>
                <w:rFonts w:ascii="宋体"/>
                <w:sz w:val="15"/>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5"/>
              <w:jc w:val="right"/>
              <w:rPr>
                <w:rFonts w:ascii="宋体" w:hAnsi="宋体" w:cs="宋体" w:eastAsia="宋体" w:hint="default"/>
                <w:sz w:val="15"/>
                <w:szCs w:val="15"/>
              </w:rPr>
            </w:pPr>
            <w:r>
              <w:rPr>
                <w:rFonts w:ascii="宋体"/>
                <w:spacing w:val="-2"/>
                <w:sz w:val="15"/>
              </w:rPr>
              <w:t>13,043,353.81</w:t>
            </w:r>
            <w:r>
              <w:rPr>
                <w:rFonts w:ascii="宋体"/>
                <w:sz w:val="15"/>
              </w:rPr>
              <w:t> </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5"/>
              <w:jc w:val="right"/>
              <w:rPr>
                <w:rFonts w:ascii="宋体" w:hAnsi="宋体" w:cs="宋体" w:eastAsia="宋体" w:hint="default"/>
                <w:sz w:val="15"/>
                <w:szCs w:val="15"/>
              </w:rPr>
            </w:pPr>
            <w:r>
              <w:rPr>
                <w:rFonts w:ascii="宋体"/>
                <w:spacing w:val="-2"/>
                <w:sz w:val="15"/>
              </w:rPr>
              <w:t>87,248,101.75</w:t>
            </w:r>
            <w:r>
              <w:rPr>
                <w:rFonts w:ascii="宋体"/>
                <w:sz w:val="15"/>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685,456,265.46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3"/>
              <w:jc w:val="right"/>
              <w:rPr>
                <w:rFonts w:ascii="宋体" w:hAnsi="宋体" w:cs="宋体" w:eastAsia="宋体" w:hint="default"/>
                <w:sz w:val="15"/>
                <w:szCs w:val="15"/>
              </w:rPr>
            </w:pPr>
            <w:r>
              <w:rPr>
                <w:rFonts w:ascii="宋体"/>
                <w:spacing w:val="-2"/>
                <w:sz w:val="15"/>
              </w:rPr>
              <w:t>5,421,330.85</w:t>
            </w:r>
            <w:r>
              <w:rPr>
                <w:rFonts w:ascii="宋体"/>
                <w:sz w:val="15"/>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5"/>
              <w:jc w:val="right"/>
              <w:rPr>
                <w:rFonts w:ascii="宋体" w:hAnsi="宋体" w:cs="宋体" w:eastAsia="宋体" w:hint="default"/>
                <w:sz w:val="15"/>
                <w:szCs w:val="15"/>
              </w:rPr>
            </w:pPr>
            <w:r>
              <w:rPr>
                <w:rFonts w:ascii="宋体"/>
                <w:spacing w:val="-2"/>
                <w:sz w:val="15"/>
              </w:rPr>
              <w:t>690,877,596.31</w:t>
            </w:r>
            <w:r>
              <w:rPr>
                <w:rFonts w:ascii="宋体"/>
                <w:sz w:val="15"/>
              </w:rPr>
              <w:t> </w:t>
            </w:r>
          </w:p>
        </w:tc>
      </w:tr>
      <w:tr>
        <w:trPr>
          <w:trHeight w:val="245" w:hRule="exact"/>
        </w:trPr>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（一）综合收益总额</w:t>
            </w:r>
            <w:r>
              <w:rPr>
                <w:rFonts w:ascii="宋体" w:hAnsi="宋体" w:cs="宋体" w:eastAsia="宋体"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3"/>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3"/>
              <w:jc w:val="right"/>
              <w:rPr>
                <w:rFonts w:ascii="宋体" w:hAnsi="宋体" w:cs="宋体" w:eastAsia="宋体" w:hint="default"/>
                <w:sz w:val="15"/>
                <w:szCs w:val="15"/>
              </w:rPr>
            </w:pPr>
            <w:r>
              <w:rPr>
                <w:rFonts w:ascii="宋体"/>
                <w:w w:val="100"/>
                <w:sz w:val="15"/>
              </w:rPr>
              <w:t> </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spacing w:val="-1"/>
                <w:sz w:val="15"/>
              </w:rPr>
              <w:t>-50.68</w:t>
            </w:r>
            <w:r>
              <w:rPr>
                <w:rFonts w:ascii="宋体"/>
                <w:sz w:val="15"/>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spacing w:val="-2"/>
                <w:sz w:val="15"/>
              </w:rPr>
              <w:t>127,291,455.56</w:t>
            </w:r>
            <w:r>
              <w:rPr>
                <w:rFonts w:ascii="宋体"/>
                <w:sz w:val="15"/>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3"/>
              <w:jc w:val="right"/>
              <w:rPr>
                <w:rFonts w:ascii="宋体" w:hAnsi="宋体" w:cs="宋体" w:eastAsia="宋体" w:hint="default"/>
                <w:sz w:val="15"/>
                <w:szCs w:val="15"/>
              </w:rPr>
            </w:pPr>
            <w:r>
              <w:rPr>
                <w:rFonts w:ascii="宋体"/>
                <w:spacing w:val="-1"/>
                <w:sz w:val="15"/>
              </w:rPr>
              <w:t>127,291,404.88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3"/>
              <w:jc w:val="right"/>
              <w:rPr>
                <w:rFonts w:ascii="宋体" w:hAnsi="宋体" w:cs="宋体" w:eastAsia="宋体" w:hint="default"/>
                <w:sz w:val="15"/>
                <w:szCs w:val="15"/>
              </w:rPr>
            </w:pPr>
            <w:r>
              <w:rPr>
                <w:rFonts w:ascii="宋体"/>
                <w:spacing w:val="-2"/>
                <w:sz w:val="15"/>
              </w:rPr>
              <w:t>-2,130,650.65</w:t>
            </w:r>
            <w:r>
              <w:rPr>
                <w:rFonts w:ascii="宋体"/>
                <w:sz w:val="15"/>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spacing w:val="-2"/>
                <w:sz w:val="15"/>
              </w:rPr>
              <w:t>125,160,754.23</w:t>
            </w:r>
            <w:r>
              <w:rPr>
                <w:rFonts w:ascii="宋体"/>
                <w:sz w:val="15"/>
              </w:rPr>
              <w:t> </w:t>
            </w:r>
          </w:p>
        </w:tc>
      </w:tr>
      <w:tr>
        <w:trPr>
          <w:trHeight w:val="475" w:hRule="exact"/>
        </w:trPr>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（二）所有者投入和</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减少资本</w:t>
            </w:r>
            <w:r>
              <w:rPr>
                <w:rFonts w:ascii="宋体" w:hAnsi="宋体" w:cs="宋体" w:eastAsia="宋体"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3"/>
              <w:jc w:val="right"/>
              <w:rPr>
                <w:rFonts w:ascii="宋体" w:hAnsi="宋体" w:cs="宋体" w:eastAsia="宋体" w:hint="default"/>
                <w:sz w:val="15"/>
                <w:szCs w:val="15"/>
              </w:rPr>
            </w:pPr>
            <w:r>
              <w:rPr>
                <w:rFonts w:ascii="宋体"/>
                <w:spacing w:val="-2"/>
                <w:sz w:val="15"/>
              </w:rPr>
              <w:t>40,000,000.00</w:t>
            </w:r>
            <w:r>
              <w:rPr>
                <w:rFonts w:ascii="宋体"/>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3"/>
              <w:jc w:val="right"/>
              <w:rPr>
                <w:rFonts w:ascii="宋体" w:hAnsi="宋体" w:cs="宋体" w:eastAsia="宋体" w:hint="default"/>
                <w:sz w:val="15"/>
                <w:szCs w:val="15"/>
              </w:rPr>
            </w:pPr>
            <w:r>
              <w:rPr>
                <w:rFonts w:ascii="宋体"/>
                <w:w w:val="100"/>
                <w:sz w:val="15"/>
              </w:rPr>
              <w:t> </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5"/>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5"/>
              <w:jc w:val="right"/>
              <w:rPr>
                <w:rFonts w:ascii="宋体" w:hAnsi="宋体" w:cs="宋体" w:eastAsia="宋体" w:hint="default"/>
                <w:sz w:val="15"/>
                <w:szCs w:val="15"/>
              </w:rPr>
            </w:pPr>
            <w:r>
              <w:rPr>
                <w:rFonts w:ascii="宋体"/>
                <w:w w:val="100"/>
                <w:sz w:val="15"/>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5"/>
              <w:jc w:val="right"/>
              <w:rPr>
                <w:rFonts w:ascii="宋体" w:hAnsi="宋体" w:cs="宋体" w:eastAsia="宋体" w:hint="default"/>
                <w:sz w:val="15"/>
                <w:szCs w:val="15"/>
              </w:rPr>
            </w:pPr>
            <w:r>
              <w:rPr>
                <w:rFonts w:ascii="宋体"/>
                <w:spacing w:val="-1"/>
                <w:sz w:val="15"/>
              </w:rPr>
              <w:t>545,164,860.58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5"/>
              <w:jc w:val="right"/>
              <w:rPr>
                <w:rFonts w:ascii="宋体" w:hAnsi="宋体" w:cs="宋体" w:eastAsia="宋体" w:hint="default"/>
                <w:sz w:val="15"/>
                <w:szCs w:val="15"/>
              </w:rPr>
            </w:pPr>
            <w:r>
              <w:rPr>
                <w:rFonts w:ascii="宋体"/>
                <w:w w:val="100"/>
                <w:sz w:val="15"/>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5"/>
              <w:jc w:val="right"/>
              <w:rPr>
                <w:rFonts w:ascii="宋体" w:hAnsi="宋体" w:cs="宋体" w:eastAsia="宋体" w:hint="default"/>
                <w:sz w:val="15"/>
                <w:szCs w:val="15"/>
              </w:rPr>
            </w:pPr>
            <w:r>
              <w:rPr>
                <w:rFonts w:ascii="宋体"/>
                <w:w w:val="100"/>
                <w:sz w:val="15"/>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5"/>
              <w:jc w:val="right"/>
              <w:rPr>
                <w:rFonts w:ascii="宋体" w:hAnsi="宋体" w:cs="宋体" w:eastAsia="宋体" w:hint="default"/>
                <w:sz w:val="15"/>
                <w:szCs w:val="15"/>
              </w:rPr>
            </w:pPr>
            <w:r>
              <w:rPr>
                <w:rFonts w:ascii="宋体"/>
                <w:w w:val="100"/>
                <w:sz w:val="15"/>
              </w:rPr>
              <w:t> </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5"/>
              <w:jc w:val="right"/>
              <w:rPr>
                <w:rFonts w:ascii="宋体" w:hAnsi="宋体" w:cs="宋体" w:eastAsia="宋体" w:hint="default"/>
                <w:sz w:val="15"/>
                <w:szCs w:val="15"/>
              </w:rPr>
            </w:pPr>
            <w:r>
              <w:rPr>
                <w:rFonts w:ascii="宋体"/>
                <w:w w:val="100"/>
                <w:sz w:val="15"/>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5"/>
              <w:jc w:val="right"/>
              <w:rPr>
                <w:rFonts w:ascii="宋体" w:hAnsi="宋体" w:cs="宋体" w:eastAsia="宋体" w:hint="default"/>
                <w:sz w:val="15"/>
                <w:szCs w:val="15"/>
              </w:rPr>
            </w:pPr>
            <w:r>
              <w:rPr>
                <w:rFonts w:ascii="宋体"/>
                <w:w w:val="100"/>
                <w:sz w:val="15"/>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5"/>
              <w:jc w:val="right"/>
              <w:rPr>
                <w:rFonts w:ascii="宋体" w:hAnsi="宋体" w:cs="宋体" w:eastAsia="宋体" w:hint="default"/>
                <w:sz w:val="15"/>
                <w:szCs w:val="15"/>
              </w:rPr>
            </w:pPr>
            <w:r>
              <w:rPr>
                <w:rFonts w:ascii="宋体"/>
                <w:w w:val="100"/>
                <w:sz w:val="15"/>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3"/>
              <w:jc w:val="right"/>
              <w:rPr>
                <w:rFonts w:ascii="宋体" w:hAnsi="宋体" w:cs="宋体" w:eastAsia="宋体" w:hint="default"/>
                <w:sz w:val="15"/>
                <w:szCs w:val="15"/>
              </w:rPr>
            </w:pPr>
            <w:r>
              <w:rPr>
                <w:rFonts w:ascii="宋体"/>
                <w:spacing w:val="-1"/>
                <w:sz w:val="15"/>
              </w:rPr>
              <w:t>585,164,860.58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3"/>
              <w:jc w:val="right"/>
              <w:rPr>
                <w:rFonts w:ascii="宋体" w:hAnsi="宋体" w:cs="宋体" w:eastAsia="宋体" w:hint="default"/>
                <w:sz w:val="15"/>
                <w:szCs w:val="15"/>
              </w:rPr>
            </w:pPr>
            <w:r>
              <w:rPr>
                <w:rFonts w:ascii="宋体"/>
                <w:spacing w:val="-2"/>
                <w:sz w:val="15"/>
              </w:rPr>
              <w:t>7,551,981.50</w:t>
            </w:r>
            <w:r>
              <w:rPr>
                <w:rFonts w:ascii="宋体"/>
                <w:sz w:val="15"/>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5"/>
              <w:jc w:val="right"/>
              <w:rPr>
                <w:rFonts w:ascii="宋体" w:hAnsi="宋体" w:cs="宋体" w:eastAsia="宋体" w:hint="default"/>
                <w:sz w:val="15"/>
                <w:szCs w:val="15"/>
              </w:rPr>
            </w:pPr>
            <w:r>
              <w:rPr>
                <w:rFonts w:ascii="宋体"/>
                <w:spacing w:val="-2"/>
                <w:sz w:val="15"/>
              </w:rPr>
              <w:t>592,716,842.08</w:t>
            </w:r>
            <w:r>
              <w:rPr>
                <w:rFonts w:ascii="宋体"/>
                <w:sz w:val="15"/>
              </w:rPr>
              <w:t> </w:t>
            </w:r>
          </w:p>
        </w:tc>
      </w:tr>
      <w:tr>
        <w:trPr>
          <w:trHeight w:val="478" w:hRule="exact"/>
        </w:trPr>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6"/>
                <w:sz w:val="18"/>
                <w:szCs w:val="18"/>
              </w:rPr>
              <w:t>1</w:t>
            </w:r>
            <w:r>
              <w:rPr>
                <w:rFonts w:ascii="宋体" w:hAnsi="宋体" w:cs="宋体" w:eastAsia="宋体" w:hint="default"/>
                <w:spacing w:val="-6"/>
                <w:sz w:val="18"/>
                <w:szCs w:val="18"/>
              </w:rPr>
              <w:t>．所有者投入的普通</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3"/>
              <w:jc w:val="right"/>
              <w:rPr>
                <w:rFonts w:ascii="宋体" w:hAnsi="宋体" w:cs="宋体" w:eastAsia="宋体" w:hint="default"/>
                <w:sz w:val="15"/>
                <w:szCs w:val="15"/>
              </w:rPr>
            </w:pPr>
            <w:r>
              <w:rPr>
                <w:rFonts w:ascii="宋体"/>
                <w:spacing w:val="-2"/>
                <w:sz w:val="15"/>
              </w:rPr>
              <w:t>40,000,000.00</w:t>
            </w:r>
            <w:r>
              <w:rPr>
                <w:rFonts w:ascii="宋体"/>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3"/>
              <w:jc w:val="right"/>
              <w:rPr>
                <w:rFonts w:ascii="宋体" w:hAnsi="宋体" w:cs="宋体" w:eastAsia="宋体" w:hint="default"/>
                <w:sz w:val="15"/>
                <w:szCs w:val="15"/>
              </w:rPr>
            </w:pPr>
            <w:r>
              <w:rPr>
                <w:rFonts w:ascii="宋体"/>
                <w:w w:val="100"/>
                <w:sz w:val="15"/>
              </w:rPr>
              <w:t> </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spacing w:val="-1"/>
                <w:sz w:val="15"/>
              </w:rPr>
              <w:t>545,164,860.58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3"/>
              <w:jc w:val="right"/>
              <w:rPr>
                <w:rFonts w:ascii="宋体" w:hAnsi="宋体" w:cs="宋体" w:eastAsia="宋体" w:hint="default"/>
                <w:sz w:val="15"/>
                <w:szCs w:val="15"/>
              </w:rPr>
            </w:pPr>
            <w:r>
              <w:rPr>
                <w:rFonts w:ascii="宋体"/>
                <w:spacing w:val="-1"/>
                <w:sz w:val="15"/>
              </w:rPr>
              <w:t>585,164,860.58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3"/>
              <w:jc w:val="right"/>
              <w:rPr>
                <w:rFonts w:ascii="宋体" w:hAnsi="宋体" w:cs="宋体" w:eastAsia="宋体" w:hint="default"/>
                <w:sz w:val="15"/>
                <w:szCs w:val="15"/>
              </w:rPr>
            </w:pPr>
            <w:r>
              <w:rPr>
                <w:rFonts w:ascii="宋体"/>
                <w:spacing w:val="-2"/>
                <w:sz w:val="15"/>
              </w:rPr>
              <w:t>7,400,000.00</w:t>
            </w:r>
            <w:r>
              <w:rPr>
                <w:rFonts w:ascii="宋体"/>
                <w:sz w:val="15"/>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spacing w:val="-2"/>
                <w:sz w:val="15"/>
              </w:rPr>
              <w:t>592,564,860.58</w:t>
            </w:r>
            <w:r>
              <w:rPr>
                <w:rFonts w:ascii="宋体"/>
                <w:sz w:val="15"/>
              </w:rPr>
              <w:t> </w:t>
            </w:r>
          </w:p>
        </w:tc>
      </w:tr>
      <w:tr>
        <w:trPr>
          <w:trHeight w:val="478" w:hRule="exact"/>
        </w:trPr>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．其他权益工具持有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者投入资本</w:t>
            </w:r>
            <w:r>
              <w:rPr>
                <w:rFonts w:ascii="宋体" w:hAnsi="宋体" w:cs="宋体" w:eastAsia="宋体"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3"/>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3"/>
              <w:jc w:val="right"/>
              <w:rPr>
                <w:rFonts w:ascii="宋体" w:hAnsi="宋体" w:cs="宋体" w:eastAsia="宋体" w:hint="default"/>
                <w:sz w:val="15"/>
                <w:szCs w:val="15"/>
              </w:rPr>
            </w:pPr>
            <w:r>
              <w:rPr>
                <w:rFonts w:ascii="宋体"/>
                <w:w w:val="100"/>
                <w:sz w:val="15"/>
              </w:rPr>
              <w:t> </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3"/>
              <w:jc w:val="right"/>
              <w:rPr>
                <w:rFonts w:ascii="宋体" w:hAnsi="宋体" w:cs="宋体" w:eastAsia="宋体" w:hint="default"/>
                <w:sz w:val="15"/>
                <w:szCs w:val="15"/>
              </w:rPr>
            </w:pPr>
            <w:r>
              <w:rPr>
                <w:rFonts w:ascii="宋体"/>
                <w:w w:val="100"/>
                <w:sz w:val="15"/>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3"/>
              <w:jc w:val="right"/>
              <w:rPr>
                <w:rFonts w:ascii="宋体" w:hAnsi="宋体" w:cs="宋体" w:eastAsia="宋体" w:hint="default"/>
                <w:sz w:val="15"/>
                <w:szCs w:val="15"/>
              </w:rPr>
            </w:pPr>
            <w:r>
              <w:rPr>
                <w:rFonts w:ascii="宋体"/>
                <w:w w:val="100"/>
                <w:sz w:val="15"/>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r>
      <w:tr>
        <w:trPr>
          <w:trHeight w:val="475" w:hRule="exact"/>
        </w:trPr>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6"/>
                <w:sz w:val="18"/>
                <w:szCs w:val="18"/>
              </w:rPr>
              <w:t>3</w:t>
            </w:r>
            <w:r>
              <w:rPr>
                <w:rFonts w:ascii="宋体" w:hAnsi="宋体" w:cs="宋体" w:eastAsia="宋体" w:hint="default"/>
                <w:spacing w:val="-6"/>
                <w:sz w:val="18"/>
                <w:szCs w:val="18"/>
              </w:rPr>
              <w:t>．股份支付计入所有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者权益的金额</w:t>
            </w:r>
            <w:r>
              <w:rPr>
                <w:rFonts w:ascii="宋体" w:hAnsi="宋体" w:cs="宋体" w:eastAsia="宋体"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3"/>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3"/>
              <w:jc w:val="right"/>
              <w:rPr>
                <w:rFonts w:ascii="宋体" w:hAnsi="宋体" w:cs="宋体" w:eastAsia="宋体" w:hint="default"/>
                <w:sz w:val="15"/>
                <w:szCs w:val="15"/>
              </w:rPr>
            </w:pPr>
            <w:r>
              <w:rPr>
                <w:rFonts w:ascii="宋体"/>
                <w:w w:val="100"/>
                <w:sz w:val="15"/>
              </w:rPr>
              <w:t> </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3"/>
              <w:jc w:val="right"/>
              <w:rPr>
                <w:rFonts w:ascii="宋体" w:hAnsi="宋体" w:cs="宋体" w:eastAsia="宋体" w:hint="default"/>
                <w:sz w:val="15"/>
                <w:szCs w:val="15"/>
              </w:rPr>
            </w:pPr>
            <w:r>
              <w:rPr>
                <w:rFonts w:ascii="宋体"/>
                <w:w w:val="100"/>
                <w:sz w:val="15"/>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3"/>
              <w:jc w:val="right"/>
              <w:rPr>
                <w:rFonts w:ascii="宋体" w:hAnsi="宋体" w:cs="宋体" w:eastAsia="宋体" w:hint="default"/>
                <w:sz w:val="15"/>
                <w:szCs w:val="15"/>
              </w:rPr>
            </w:pPr>
            <w:r>
              <w:rPr>
                <w:rFonts w:ascii="宋体"/>
                <w:w w:val="100"/>
                <w:sz w:val="15"/>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r>
      <w:tr>
        <w:trPr>
          <w:trHeight w:val="245" w:hRule="exact"/>
        </w:trPr>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3"/>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3"/>
              <w:jc w:val="right"/>
              <w:rPr>
                <w:rFonts w:ascii="宋体" w:hAnsi="宋体" w:cs="宋体" w:eastAsia="宋体" w:hint="default"/>
                <w:sz w:val="15"/>
                <w:szCs w:val="15"/>
              </w:rPr>
            </w:pPr>
            <w:r>
              <w:rPr>
                <w:rFonts w:ascii="宋体"/>
                <w:w w:val="100"/>
                <w:sz w:val="15"/>
              </w:rPr>
              <w:t> </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5"/>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5"/>
              <w:jc w:val="right"/>
              <w:rPr>
                <w:rFonts w:ascii="宋体" w:hAnsi="宋体" w:cs="宋体" w:eastAsia="宋体" w:hint="default"/>
                <w:sz w:val="15"/>
                <w:szCs w:val="15"/>
              </w:rPr>
            </w:pPr>
            <w:r>
              <w:rPr>
                <w:rFonts w:ascii="宋体"/>
                <w:w w:val="100"/>
                <w:sz w:val="15"/>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5"/>
              <w:jc w:val="right"/>
              <w:rPr>
                <w:rFonts w:ascii="宋体" w:hAnsi="宋体" w:cs="宋体" w:eastAsia="宋体" w:hint="default"/>
                <w:sz w:val="15"/>
                <w:szCs w:val="15"/>
              </w:rPr>
            </w:pPr>
            <w:r>
              <w:rPr>
                <w:rFonts w:ascii="宋体"/>
                <w:w w:val="100"/>
                <w:sz w:val="15"/>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5"/>
              <w:jc w:val="right"/>
              <w:rPr>
                <w:rFonts w:ascii="宋体" w:hAnsi="宋体" w:cs="宋体" w:eastAsia="宋体" w:hint="default"/>
                <w:sz w:val="15"/>
                <w:szCs w:val="15"/>
              </w:rPr>
            </w:pPr>
            <w:r>
              <w:rPr>
                <w:rFonts w:ascii="宋体"/>
                <w:w w:val="100"/>
                <w:sz w:val="15"/>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5"/>
              <w:jc w:val="right"/>
              <w:rPr>
                <w:rFonts w:ascii="宋体" w:hAnsi="宋体" w:cs="宋体" w:eastAsia="宋体" w:hint="default"/>
                <w:sz w:val="15"/>
                <w:szCs w:val="15"/>
              </w:rPr>
            </w:pPr>
            <w:r>
              <w:rPr>
                <w:rFonts w:ascii="宋体"/>
                <w:w w:val="100"/>
                <w:sz w:val="15"/>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5"/>
              <w:jc w:val="right"/>
              <w:rPr>
                <w:rFonts w:ascii="宋体" w:hAnsi="宋体" w:cs="宋体" w:eastAsia="宋体" w:hint="default"/>
                <w:sz w:val="15"/>
                <w:szCs w:val="15"/>
              </w:rPr>
            </w:pPr>
            <w:r>
              <w:rPr>
                <w:rFonts w:ascii="宋体"/>
                <w:w w:val="100"/>
                <w:sz w:val="15"/>
              </w:rPr>
              <w:t> </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5"/>
              <w:jc w:val="right"/>
              <w:rPr>
                <w:rFonts w:ascii="宋体" w:hAnsi="宋体" w:cs="宋体" w:eastAsia="宋体" w:hint="default"/>
                <w:sz w:val="15"/>
                <w:szCs w:val="15"/>
              </w:rPr>
            </w:pPr>
            <w:r>
              <w:rPr>
                <w:rFonts w:ascii="宋体"/>
                <w:w w:val="100"/>
                <w:sz w:val="15"/>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5"/>
              <w:jc w:val="right"/>
              <w:rPr>
                <w:rFonts w:ascii="宋体" w:hAnsi="宋体" w:cs="宋体" w:eastAsia="宋体" w:hint="default"/>
                <w:sz w:val="15"/>
                <w:szCs w:val="15"/>
              </w:rPr>
            </w:pPr>
            <w:r>
              <w:rPr>
                <w:rFonts w:ascii="宋体"/>
                <w:w w:val="100"/>
                <w:sz w:val="15"/>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5"/>
              <w:jc w:val="right"/>
              <w:rPr>
                <w:rFonts w:ascii="宋体" w:hAnsi="宋体" w:cs="宋体" w:eastAsia="宋体" w:hint="default"/>
                <w:sz w:val="15"/>
                <w:szCs w:val="15"/>
              </w:rPr>
            </w:pPr>
            <w:r>
              <w:rPr>
                <w:rFonts w:ascii="宋体"/>
                <w:w w:val="100"/>
                <w:sz w:val="15"/>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3"/>
              <w:jc w:val="right"/>
              <w:rPr>
                <w:rFonts w:ascii="宋体" w:hAnsi="宋体" w:cs="宋体" w:eastAsia="宋体" w:hint="default"/>
                <w:sz w:val="15"/>
                <w:szCs w:val="15"/>
              </w:rPr>
            </w:pPr>
            <w:r>
              <w:rPr>
                <w:rFonts w:ascii="宋体"/>
                <w:w w:val="100"/>
                <w:sz w:val="15"/>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3"/>
              <w:jc w:val="right"/>
              <w:rPr>
                <w:rFonts w:ascii="宋体" w:hAnsi="宋体" w:cs="宋体" w:eastAsia="宋体" w:hint="default"/>
                <w:sz w:val="15"/>
                <w:szCs w:val="15"/>
              </w:rPr>
            </w:pPr>
            <w:r>
              <w:rPr>
                <w:rFonts w:ascii="宋体"/>
                <w:spacing w:val="-1"/>
                <w:sz w:val="15"/>
              </w:rPr>
              <w:t>151,981.50</w:t>
            </w:r>
            <w:r>
              <w:rPr>
                <w:rFonts w:ascii="宋体"/>
                <w:sz w:val="15"/>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5"/>
              <w:jc w:val="right"/>
              <w:rPr>
                <w:rFonts w:ascii="宋体" w:hAnsi="宋体" w:cs="宋体" w:eastAsia="宋体" w:hint="default"/>
                <w:sz w:val="15"/>
                <w:szCs w:val="15"/>
              </w:rPr>
            </w:pPr>
            <w:r>
              <w:rPr>
                <w:rFonts w:ascii="宋体"/>
                <w:spacing w:val="-1"/>
                <w:sz w:val="15"/>
              </w:rPr>
              <w:t>151,981.50</w:t>
            </w:r>
            <w:r>
              <w:rPr>
                <w:rFonts w:ascii="宋体"/>
                <w:sz w:val="15"/>
              </w:rPr>
              <w:t> </w:t>
            </w:r>
          </w:p>
        </w:tc>
      </w:tr>
      <w:tr>
        <w:trPr>
          <w:trHeight w:val="242" w:hRule="exact"/>
        </w:trPr>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（三）利润分配</w:t>
            </w:r>
            <w:r>
              <w:rPr>
                <w:rFonts w:ascii="宋体" w:hAnsi="宋体" w:cs="宋体" w:eastAsia="宋体"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3"/>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3"/>
              <w:jc w:val="right"/>
              <w:rPr>
                <w:rFonts w:ascii="宋体" w:hAnsi="宋体" w:cs="宋体" w:eastAsia="宋体" w:hint="default"/>
                <w:sz w:val="15"/>
                <w:szCs w:val="15"/>
              </w:rPr>
            </w:pPr>
            <w:r>
              <w:rPr>
                <w:rFonts w:ascii="宋体"/>
                <w:w w:val="100"/>
                <w:sz w:val="15"/>
              </w:rPr>
              <w:t> </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spacing w:val="-2"/>
                <w:sz w:val="15"/>
              </w:rPr>
              <w:t>13,043,353.81</w:t>
            </w:r>
            <w:r>
              <w:rPr>
                <w:rFonts w:ascii="宋体"/>
                <w:sz w:val="15"/>
              </w:rPr>
              <w:t> </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spacing w:val="-2"/>
                <w:sz w:val="15"/>
              </w:rPr>
              <w:t>-40,043,353.81</w:t>
            </w:r>
            <w:r>
              <w:rPr>
                <w:rFonts w:ascii="宋体"/>
                <w:sz w:val="15"/>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3"/>
              <w:jc w:val="right"/>
              <w:rPr>
                <w:rFonts w:ascii="宋体" w:hAnsi="宋体" w:cs="宋体" w:eastAsia="宋体" w:hint="default"/>
                <w:sz w:val="15"/>
                <w:szCs w:val="15"/>
              </w:rPr>
            </w:pPr>
            <w:r>
              <w:rPr>
                <w:rFonts w:ascii="宋体"/>
                <w:spacing w:val="-2"/>
                <w:sz w:val="15"/>
              </w:rPr>
              <w:t>-27,000,000.00</w:t>
            </w:r>
            <w:r>
              <w:rPr>
                <w:rFonts w:ascii="宋体"/>
                <w:sz w:val="15"/>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3"/>
              <w:jc w:val="right"/>
              <w:rPr>
                <w:rFonts w:ascii="宋体" w:hAnsi="宋体" w:cs="宋体" w:eastAsia="宋体" w:hint="default"/>
                <w:sz w:val="15"/>
                <w:szCs w:val="15"/>
              </w:rPr>
            </w:pPr>
            <w:r>
              <w:rPr>
                <w:rFonts w:ascii="宋体"/>
                <w:w w:val="100"/>
                <w:sz w:val="15"/>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spacing w:val="-2"/>
                <w:sz w:val="15"/>
              </w:rPr>
              <w:t>-27,000,000.00</w:t>
            </w:r>
            <w:r>
              <w:rPr>
                <w:rFonts w:ascii="宋体"/>
                <w:sz w:val="15"/>
              </w:rPr>
              <w:t> </w:t>
            </w:r>
          </w:p>
        </w:tc>
      </w:tr>
      <w:tr>
        <w:trPr>
          <w:trHeight w:val="245" w:hRule="exact"/>
        </w:trPr>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3"/>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3"/>
              <w:jc w:val="right"/>
              <w:rPr>
                <w:rFonts w:ascii="宋体" w:hAnsi="宋体" w:cs="宋体" w:eastAsia="宋体" w:hint="default"/>
                <w:sz w:val="15"/>
                <w:szCs w:val="15"/>
              </w:rPr>
            </w:pPr>
            <w:r>
              <w:rPr>
                <w:rFonts w:ascii="宋体"/>
                <w:w w:val="100"/>
                <w:sz w:val="15"/>
              </w:rPr>
              <w:t> </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spacing w:val="-2"/>
                <w:sz w:val="15"/>
              </w:rPr>
              <w:t>13,043,353.81</w:t>
            </w:r>
            <w:r>
              <w:rPr>
                <w:rFonts w:ascii="宋体"/>
                <w:sz w:val="15"/>
              </w:rPr>
              <w:t> </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spacing w:val="-2"/>
                <w:sz w:val="15"/>
              </w:rPr>
              <w:t>-13,043,353.81</w:t>
            </w:r>
            <w:r>
              <w:rPr>
                <w:rFonts w:ascii="宋体"/>
                <w:sz w:val="15"/>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3"/>
              <w:jc w:val="right"/>
              <w:rPr>
                <w:rFonts w:ascii="宋体" w:hAnsi="宋体" w:cs="宋体" w:eastAsia="宋体" w:hint="default"/>
                <w:sz w:val="15"/>
                <w:szCs w:val="15"/>
              </w:rPr>
            </w:pPr>
            <w:r>
              <w:rPr>
                <w:rFonts w:ascii="宋体"/>
                <w:w w:val="100"/>
                <w:sz w:val="15"/>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3"/>
              <w:jc w:val="right"/>
              <w:rPr>
                <w:rFonts w:ascii="宋体" w:hAnsi="宋体" w:cs="宋体" w:eastAsia="宋体" w:hint="default"/>
                <w:sz w:val="15"/>
                <w:szCs w:val="15"/>
              </w:rPr>
            </w:pPr>
            <w:r>
              <w:rPr>
                <w:rFonts w:ascii="宋体"/>
                <w:w w:val="100"/>
                <w:sz w:val="15"/>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r>
      <w:tr>
        <w:trPr>
          <w:trHeight w:val="242" w:hRule="exact"/>
        </w:trPr>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．提取一般风险准备</w:t>
            </w:r>
            <w:r>
              <w:rPr>
                <w:rFonts w:ascii="宋体" w:hAnsi="宋体" w:cs="宋体" w:eastAsia="宋体" w:hint="default"/>
                <w:spacing w:val="-6"/>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3"/>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3"/>
              <w:jc w:val="right"/>
              <w:rPr>
                <w:rFonts w:ascii="宋体" w:hAnsi="宋体" w:cs="宋体" w:eastAsia="宋体" w:hint="default"/>
                <w:sz w:val="15"/>
                <w:szCs w:val="15"/>
              </w:rPr>
            </w:pPr>
            <w:r>
              <w:rPr>
                <w:rFonts w:ascii="宋体"/>
                <w:w w:val="100"/>
                <w:sz w:val="15"/>
              </w:rPr>
              <w:t> </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3"/>
              <w:jc w:val="right"/>
              <w:rPr>
                <w:rFonts w:ascii="宋体" w:hAnsi="宋体" w:cs="宋体" w:eastAsia="宋体" w:hint="default"/>
                <w:sz w:val="15"/>
                <w:szCs w:val="15"/>
              </w:rPr>
            </w:pPr>
            <w:r>
              <w:rPr>
                <w:rFonts w:ascii="宋体"/>
                <w:w w:val="100"/>
                <w:sz w:val="15"/>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3"/>
              <w:jc w:val="right"/>
              <w:rPr>
                <w:rFonts w:ascii="宋体" w:hAnsi="宋体" w:cs="宋体" w:eastAsia="宋体" w:hint="default"/>
                <w:sz w:val="15"/>
                <w:szCs w:val="15"/>
              </w:rPr>
            </w:pPr>
            <w:r>
              <w:rPr>
                <w:rFonts w:ascii="宋体"/>
                <w:w w:val="100"/>
                <w:sz w:val="15"/>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r>
    </w:tbl>
    <w:p>
      <w:pPr>
        <w:spacing w:after="0" w:line="191" w:lineRule="exact"/>
        <w:jc w:val="right"/>
        <w:rPr>
          <w:rFonts w:ascii="宋体" w:hAnsi="宋体" w:cs="宋体" w:eastAsia="宋体" w:hint="default"/>
          <w:sz w:val="15"/>
          <w:szCs w:val="15"/>
        </w:rPr>
        <w:sectPr>
          <w:type w:val="continuous"/>
          <w:pgSz w:w="16840" w:h="11910" w:orient="landscape"/>
          <w:pgMar w:top="1120" w:bottom="1380" w:left="440" w:right="580"/>
        </w:sectPr>
      </w:pPr>
    </w:p>
    <w:p>
      <w:pPr>
        <w:spacing w:line="240" w:lineRule="auto" w:before="7"/>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1875"/>
        <w:gridCol w:w="1416"/>
        <w:gridCol w:w="398"/>
        <w:gridCol w:w="401"/>
        <w:gridCol w:w="398"/>
        <w:gridCol w:w="1313"/>
        <w:gridCol w:w="569"/>
        <w:gridCol w:w="994"/>
        <w:gridCol w:w="425"/>
        <w:gridCol w:w="1277"/>
        <w:gridCol w:w="588"/>
        <w:gridCol w:w="1399"/>
        <w:gridCol w:w="329"/>
        <w:gridCol w:w="1443"/>
        <w:gridCol w:w="1296"/>
        <w:gridCol w:w="1457"/>
      </w:tblGrid>
      <w:tr>
        <w:trPr>
          <w:trHeight w:val="476" w:hRule="exact"/>
        </w:trPr>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72"/>
                <w:sz w:val="18"/>
                <w:szCs w:val="18"/>
              </w:rPr>
              <w:t>．</w:t>
            </w:r>
            <w:r>
              <w:rPr>
                <w:rFonts w:ascii="宋体" w:hAnsi="宋体" w:cs="宋体" w:eastAsia="宋体" w:hint="default"/>
                <w:sz w:val="18"/>
                <w:szCs w:val="18"/>
              </w:rPr>
              <w:t>对所有</w:t>
            </w:r>
            <w:r>
              <w:rPr>
                <w:rFonts w:ascii="宋体" w:hAnsi="宋体" w:cs="宋体" w:eastAsia="宋体" w:hint="default"/>
                <w:spacing w:val="-72"/>
                <w:sz w:val="18"/>
                <w:szCs w:val="18"/>
              </w:rPr>
              <w:t>者</w:t>
            </w:r>
            <w:r>
              <w:rPr>
                <w:rFonts w:ascii="宋体" w:hAnsi="宋体" w:cs="宋体" w:eastAsia="宋体" w:hint="default"/>
                <w:sz w:val="18"/>
                <w:szCs w:val="18"/>
              </w:rPr>
              <w:t>（或股东）</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的分配</w:t>
            </w:r>
            <w:r>
              <w:rPr>
                <w:rFonts w:ascii="宋体" w:hAnsi="宋体" w:cs="宋体" w:eastAsia="宋体"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3"/>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3"/>
              <w:jc w:val="right"/>
              <w:rPr>
                <w:rFonts w:ascii="宋体" w:hAnsi="宋体" w:cs="宋体" w:eastAsia="宋体" w:hint="default"/>
                <w:sz w:val="15"/>
                <w:szCs w:val="15"/>
              </w:rPr>
            </w:pPr>
            <w:r>
              <w:rPr>
                <w:rFonts w:ascii="宋体"/>
                <w:w w:val="100"/>
                <w:sz w:val="15"/>
              </w:rPr>
              <w:t> </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spacing w:val="-2"/>
                <w:sz w:val="15"/>
              </w:rPr>
              <w:t>-27,000,000.00</w:t>
            </w:r>
            <w:r>
              <w:rPr>
                <w:rFonts w:ascii="宋体"/>
                <w:sz w:val="15"/>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3"/>
              <w:jc w:val="right"/>
              <w:rPr>
                <w:rFonts w:ascii="宋体" w:hAnsi="宋体" w:cs="宋体" w:eastAsia="宋体" w:hint="default"/>
                <w:sz w:val="15"/>
                <w:szCs w:val="15"/>
              </w:rPr>
            </w:pPr>
            <w:r>
              <w:rPr>
                <w:rFonts w:ascii="宋体"/>
                <w:spacing w:val="-2"/>
                <w:sz w:val="15"/>
              </w:rPr>
              <w:t>-27,000,000.00</w:t>
            </w:r>
            <w:r>
              <w:rPr>
                <w:rFonts w:ascii="宋体"/>
                <w:sz w:val="15"/>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3"/>
              <w:jc w:val="right"/>
              <w:rPr>
                <w:rFonts w:ascii="宋体" w:hAnsi="宋体" w:cs="宋体" w:eastAsia="宋体" w:hint="default"/>
                <w:sz w:val="15"/>
                <w:szCs w:val="15"/>
              </w:rPr>
            </w:pPr>
            <w:r>
              <w:rPr>
                <w:rFonts w:ascii="宋体"/>
                <w:w w:val="100"/>
                <w:sz w:val="15"/>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spacing w:val="-2"/>
                <w:sz w:val="15"/>
              </w:rPr>
              <w:t>-27,000,000.00</w:t>
            </w:r>
            <w:r>
              <w:rPr>
                <w:rFonts w:ascii="宋体"/>
                <w:sz w:val="15"/>
              </w:rPr>
              <w:t> </w:t>
            </w:r>
          </w:p>
        </w:tc>
      </w:tr>
      <w:tr>
        <w:trPr>
          <w:trHeight w:val="245" w:hRule="exact"/>
        </w:trPr>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3"/>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3"/>
              <w:jc w:val="right"/>
              <w:rPr>
                <w:rFonts w:ascii="宋体" w:hAnsi="宋体" w:cs="宋体" w:eastAsia="宋体" w:hint="default"/>
                <w:sz w:val="15"/>
                <w:szCs w:val="15"/>
              </w:rPr>
            </w:pPr>
            <w:r>
              <w:rPr>
                <w:rFonts w:ascii="宋体"/>
                <w:w w:val="100"/>
                <w:sz w:val="15"/>
              </w:rPr>
              <w:t> </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5"/>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5"/>
              <w:jc w:val="right"/>
              <w:rPr>
                <w:rFonts w:ascii="宋体" w:hAnsi="宋体" w:cs="宋体" w:eastAsia="宋体" w:hint="default"/>
                <w:sz w:val="15"/>
                <w:szCs w:val="15"/>
              </w:rPr>
            </w:pPr>
            <w:r>
              <w:rPr>
                <w:rFonts w:ascii="宋体"/>
                <w:w w:val="100"/>
                <w:sz w:val="15"/>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5"/>
              <w:jc w:val="right"/>
              <w:rPr>
                <w:rFonts w:ascii="宋体" w:hAnsi="宋体" w:cs="宋体" w:eastAsia="宋体" w:hint="default"/>
                <w:sz w:val="15"/>
                <w:szCs w:val="15"/>
              </w:rPr>
            </w:pPr>
            <w:r>
              <w:rPr>
                <w:rFonts w:ascii="宋体"/>
                <w:w w:val="100"/>
                <w:sz w:val="15"/>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5"/>
              <w:jc w:val="right"/>
              <w:rPr>
                <w:rFonts w:ascii="宋体" w:hAnsi="宋体" w:cs="宋体" w:eastAsia="宋体" w:hint="default"/>
                <w:sz w:val="15"/>
                <w:szCs w:val="15"/>
              </w:rPr>
            </w:pPr>
            <w:r>
              <w:rPr>
                <w:rFonts w:ascii="宋体"/>
                <w:w w:val="100"/>
                <w:sz w:val="15"/>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5"/>
              <w:jc w:val="right"/>
              <w:rPr>
                <w:rFonts w:ascii="宋体" w:hAnsi="宋体" w:cs="宋体" w:eastAsia="宋体" w:hint="default"/>
                <w:sz w:val="15"/>
                <w:szCs w:val="15"/>
              </w:rPr>
            </w:pPr>
            <w:r>
              <w:rPr>
                <w:rFonts w:ascii="宋体"/>
                <w:w w:val="100"/>
                <w:sz w:val="15"/>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5"/>
              <w:jc w:val="right"/>
              <w:rPr>
                <w:rFonts w:ascii="宋体" w:hAnsi="宋体" w:cs="宋体" w:eastAsia="宋体" w:hint="default"/>
                <w:sz w:val="15"/>
                <w:szCs w:val="15"/>
              </w:rPr>
            </w:pPr>
            <w:r>
              <w:rPr>
                <w:rFonts w:ascii="宋体"/>
                <w:w w:val="100"/>
                <w:sz w:val="15"/>
              </w:rPr>
              <w:t> </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5"/>
              <w:jc w:val="right"/>
              <w:rPr>
                <w:rFonts w:ascii="宋体" w:hAnsi="宋体" w:cs="宋体" w:eastAsia="宋体" w:hint="default"/>
                <w:sz w:val="15"/>
                <w:szCs w:val="15"/>
              </w:rPr>
            </w:pPr>
            <w:r>
              <w:rPr>
                <w:rFonts w:ascii="宋体"/>
                <w:w w:val="100"/>
                <w:sz w:val="15"/>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5"/>
              <w:jc w:val="right"/>
              <w:rPr>
                <w:rFonts w:ascii="宋体" w:hAnsi="宋体" w:cs="宋体" w:eastAsia="宋体" w:hint="default"/>
                <w:sz w:val="15"/>
                <w:szCs w:val="15"/>
              </w:rPr>
            </w:pPr>
            <w:r>
              <w:rPr>
                <w:rFonts w:ascii="宋体"/>
                <w:w w:val="100"/>
                <w:sz w:val="15"/>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5"/>
              <w:jc w:val="right"/>
              <w:rPr>
                <w:rFonts w:ascii="宋体" w:hAnsi="宋体" w:cs="宋体" w:eastAsia="宋体" w:hint="default"/>
                <w:sz w:val="15"/>
                <w:szCs w:val="15"/>
              </w:rPr>
            </w:pPr>
            <w:r>
              <w:rPr>
                <w:rFonts w:ascii="宋体"/>
                <w:w w:val="100"/>
                <w:sz w:val="15"/>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3"/>
              <w:jc w:val="right"/>
              <w:rPr>
                <w:rFonts w:ascii="宋体" w:hAnsi="宋体" w:cs="宋体" w:eastAsia="宋体" w:hint="default"/>
                <w:sz w:val="15"/>
                <w:szCs w:val="15"/>
              </w:rPr>
            </w:pPr>
            <w:r>
              <w:rPr>
                <w:rFonts w:ascii="宋体"/>
                <w:w w:val="100"/>
                <w:sz w:val="15"/>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3"/>
              <w:jc w:val="right"/>
              <w:rPr>
                <w:rFonts w:ascii="宋体" w:hAnsi="宋体" w:cs="宋体" w:eastAsia="宋体" w:hint="default"/>
                <w:sz w:val="15"/>
                <w:szCs w:val="15"/>
              </w:rPr>
            </w:pPr>
            <w:r>
              <w:rPr>
                <w:rFonts w:ascii="宋体"/>
                <w:w w:val="100"/>
                <w:sz w:val="15"/>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5"/>
              <w:jc w:val="right"/>
              <w:rPr>
                <w:rFonts w:ascii="宋体" w:hAnsi="宋体" w:cs="宋体" w:eastAsia="宋体" w:hint="default"/>
                <w:sz w:val="15"/>
                <w:szCs w:val="15"/>
              </w:rPr>
            </w:pPr>
            <w:r>
              <w:rPr>
                <w:rFonts w:ascii="宋体"/>
                <w:w w:val="100"/>
                <w:sz w:val="15"/>
              </w:rPr>
              <w:t> </w:t>
            </w:r>
          </w:p>
        </w:tc>
      </w:tr>
      <w:tr>
        <w:trPr>
          <w:trHeight w:val="475" w:hRule="exact"/>
        </w:trPr>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（四）所有者权益内</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部结转</w:t>
            </w:r>
            <w:r>
              <w:rPr>
                <w:rFonts w:ascii="宋体" w:hAnsi="宋体" w:cs="宋体" w:eastAsia="宋体"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3"/>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3"/>
              <w:jc w:val="right"/>
              <w:rPr>
                <w:rFonts w:ascii="宋体" w:hAnsi="宋体" w:cs="宋体" w:eastAsia="宋体" w:hint="default"/>
                <w:sz w:val="15"/>
                <w:szCs w:val="15"/>
              </w:rPr>
            </w:pPr>
            <w:r>
              <w:rPr>
                <w:rFonts w:ascii="宋体"/>
                <w:w w:val="100"/>
                <w:sz w:val="15"/>
              </w:rPr>
              <w:t> </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3"/>
              <w:jc w:val="right"/>
              <w:rPr>
                <w:rFonts w:ascii="宋体" w:hAnsi="宋体" w:cs="宋体" w:eastAsia="宋体" w:hint="default"/>
                <w:sz w:val="15"/>
                <w:szCs w:val="15"/>
              </w:rPr>
            </w:pPr>
            <w:r>
              <w:rPr>
                <w:rFonts w:ascii="宋体"/>
                <w:w w:val="100"/>
                <w:sz w:val="15"/>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3"/>
              <w:jc w:val="right"/>
              <w:rPr>
                <w:rFonts w:ascii="宋体" w:hAnsi="宋体" w:cs="宋体" w:eastAsia="宋体" w:hint="default"/>
                <w:sz w:val="15"/>
                <w:szCs w:val="15"/>
              </w:rPr>
            </w:pPr>
            <w:r>
              <w:rPr>
                <w:rFonts w:ascii="宋体"/>
                <w:w w:val="100"/>
                <w:sz w:val="15"/>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r>
      <w:tr>
        <w:trPr>
          <w:trHeight w:val="478" w:hRule="exact"/>
        </w:trPr>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6"/>
                <w:sz w:val="18"/>
                <w:szCs w:val="18"/>
              </w:rPr>
              <w:t>1</w:t>
            </w:r>
            <w:r>
              <w:rPr>
                <w:rFonts w:ascii="宋体" w:hAnsi="宋体" w:cs="宋体" w:eastAsia="宋体" w:hint="default"/>
                <w:spacing w:val="-6"/>
                <w:sz w:val="18"/>
                <w:szCs w:val="18"/>
              </w:rPr>
              <w:t>．资本公积转增资本</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（或股本）</w:t>
            </w:r>
            <w:r>
              <w:rPr>
                <w:rFonts w:ascii="宋体" w:hAnsi="宋体" w:cs="宋体" w:eastAsia="宋体"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3"/>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3"/>
              <w:jc w:val="right"/>
              <w:rPr>
                <w:rFonts w:ascii="宋体" w:hAnsi="宋体" w:cs="宋体" w:eastAsia="宋体" w:hint="default"/>
                <w:sz w:val="15"/>
                <w:szCs w:val="15"/>
              </w:rPr>
            </w:pPr>
            <w:r>
              <w:rPr>
                <w:rFonts w:ascii="宋体"/>
                <w:w w:val="100"/>
                <w:sz w:val="15"/>
              </w:rPr>
              <w:t> </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3"/>
              <w:jc w:val="right"/>
              <w:rPr>
                <w:rFonts w:ascii="宋体" w:hAnsi="宋体" w:cs="宋体" w:eastAsia="宋体" w:hint="default"/>
                <w:sz w:val="15"/>
                <w:szCs w:val="15"/>
              </w:rPr>
            </w:pPr>
            <w:r>
              <w:rPr>
                <w:rFonts w:ascii="宋体"/>
                <w:w w:val="100"/>
                <w:sz w:val="15"/>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3"/>
              <w:jc w:val="right"/>
              <w:rPr>
                <w:rFonts w:ascii="宋体" w:hAnsi="宋体" w:cs="宋体" w:eastAsia="宋体" w:hint="default"/>
                <w:sz w:val="15"/>
                <w:szCs w:val="15"/>
              </w:rPr>
            </w:pPr>
            <w:r>
              <w:rPr>
                <w:rFonts w:ascii="宋体"/>
                <w:w w:val="100"/>
                <w:sz w:val="15"/>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r>
      <w:tr>
        <w:trPr>
          <w:trHeight w:val="478" w:hRule="exact"/>
        </w:trPr>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．盈余公积转增资本</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（或股本）</w:t>
            </w:r>
            <w:r>
              <w:rPr>
                <w:rFonts w:ascii="宋体" w:hAnsi="宋体" w:cs="宋体" w:eastAsia="宋体"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3"/>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3"/>
              <w:jc w:val="right"/>
              <w:rPr>
                <w:rFonts w:ascii="宋体" w:hAnsi="宋体" w:cs="宋体" w:eastAsia="宋体" w:hint="default"/>
                <w:sz w:val="15"/>
                <w:szCs w:val="15"/>
              </w:rPr>
            </w:pPr>
            <w:r>
              <w:rPr>
                <w:rFonts w:ascii="宋体"/>
                <w:w w:val="100"/>
                <w:sz w:val="15"/>
              </w:rPr>
              <w:t> </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3"/>
              <w:jc w:val="right"/>
              <w:rPr>
                <w:rFonts w:ascii="宋体" w:hAnsi="宋体" w:cs="宋体" w:eastAsia="宋体" w:hint="default"/>
                <w:sz w:val="15"/>
                <w:szCs w:val="15"/>
              </w:rPr>
            </w:pPr>
            <w:r>
              <w:rPr>
                <w:rFonts w:ascii="宋体"/>
                <w:w w:val="100"/>
                <w:sz w:val="15"/>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3"/>
              <w:jc w:val="right"/>
              <w:rPr>
                <w:rFonts w:ascii="宋体" w:hAnsi="宋体" w:cs="宋体" w:eastAsia="宋体" w:hint="default"/>
                <w:sz w:val="15"/>
                <w:szCs w:val="15"/>
              </w:rPr>
            </w:pPr>
            <w:r>
              <w:rPr>
                <w:rFonts w:ascii="宋体"/>
                <w:w w:val="100"/>
                <w:sz w:val="15"/>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r>
      <w:tr>
        <w:trPr>
          <w:trHeight w:val="242" w:hRule="exact"/>
        </w:trPr>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6"/>
                <w:sz w:val="18"/>
                <w:szCs w:val="18"/>
              </w:rPr>
              <w:t>3</w:t>
            </w:r>
            <w:r>
              <w:rPr>
                <w:rFonts w:ascii="宋体" w:hAnsi="宋体" w:cs="宋体" w:eastAsia="宋体" w:hint="default"/>
                <w:spacing w:val="-6"/>
                <w:sz w:val="18"/>
                <w:szCs w:val="18"/>
              </w:rPr>
              <w:t>．盈余公积弥补亏损</w:t>
            </w:r>
            <w:r>
              <w:rPr>
                <w:rFonts w:ascii="宋体" w:hAnsi="宋体" w:cs="宋体" w:eastAsia="宋体" w:hint="default"/>
                <w:spacing w:val="-6"/>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3"/>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3"/>
              <w:jc w:val="right"/>
              <w:rPr>
                <w:rFonts w:ascii="宋体" w:hAnsi="宋体" w:cs="宋体" w:eastAsia="宋体" w:hint="default"/>
                <w:sz w:val="15"/>
                <w:szCs w:val="15"/>
              </w:rPr>
            </w:pPr>
            <w:r>
              <w:rPr>
                <w:rFonts w:ascii="宋体"/>
                <w:w w:val="100"/>
                <w:sz w:val="15"/>
              </w:rPr>
              <w:t> </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3"/>
              <w:jc w:val="right"/>
              <w:rPr>
                <w:rFonts w:ascii="宋体" w:hAnsi="宋体" w:cs="宋体" w:eastAsia="宋体" w:hint="default"/>
                <w:sz w:val="15"/>
                <w:szCs w:val="15"/>
              </w:rPr>
            </w:pPr>
            <w:r>
              <w:rPr>
                <w:rFonts w:ascii="宋体"/>
                <w:w w:val="100"/>
                <w:sz w:val="15"/>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3"/>
              <w:jc w:val="right"/>
              <w:rPr>
                <w:rFonts w:ascii="宋体" w:hAnsi="宋体" w:cs="宋体" w:eastAsia="宋体" w:hint="default"/>
                <w:sz w:val="15"/>
                <w:szCs w:val="15"/>
              </w:rPr>
            </w:pPr>
            <w:r>
              <w:rPr>
                <w:rFonts w:ascii="宋体"/>
                <w:w w:val="100"/>
                <w:sz w:val="15"/>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r>
      <w:tr>
        <w:trPr>
          <w:trHeight w:val="478" w:hRule="exact"/>
        </w:trPr>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6"/>
                <w:sz w:val="18"/>
                <w:szCs w:val="18"/>
              </w:rPr>
              <w:t>4</w:t>
            </w:r>
            <w:r>
              <w:rPr>
                <w:rFonts w:ascii="宋体" w:hAnsi="宋体" w:cs="宋体" w:eastAsia="宋体" w:hint="default"/>
                <w:spacing w:val="-6"/>
                <w:sz w:val="18"/>
                <w:szCs w:val="18"/>
              </w:rPr>
              <w:t>．设定受益计划变动</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额结转留存收益</w:t>
            </w:r>
            <w:r>
              <w:rPr>
                <w:rFonts w:ascii="宋体" w:hAnsi="宋体" w:cs="宋体" w:eastAsia="宋体"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3"/>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3"/>
              <w:jc w:val="right"/>
              <w:rPr>
                <w:rFonts w:ascii="宋体" w:hAnsi="宋体" w:cs="宋体" w:eastAsia="宋体" w:hint="default"/>
                <w:sz w:val="15"/>
                <w:szCs w:val="15"/>
              </w:rPr>
            </w:pPr>
            <w:r>
              <w:rPr>
                <w:rFonts w:ascii="宋体"/>
                <w:w w:val="100"/>
                <w:sz w:val="15"/>
              </w:rPr>
              <w:t> </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3"/>
              <w:jc w:val="right"/>
              <w:rPr>
                <w:rFonts w:ascii="宋体" w:hAnsi="宋体" w:cs="宋体" w:eastAsia="宋体" w:hint="default"/>
                <w:sz w:val="15"/>
                <w:szCs w:val="15"/>
              </w:rPr>
            </w:pPr>
            <w:r>
              <w:rPr>
                <w:rFonts w:ascii="宋体"/>
                <w:w w:val="100"/>
                <w:sz w:val="15"/>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3"/>
              <w:jc w:val="right"/>
              <w:rPr>
                <w:rFonts w:ascii="宋体" w:hAnsi="宋体" w:cs="宋体" w:eastAsia="宋体" w:hint="default"/>
                <w:sz w:val="15"/>
                <w:szCs w:val="15"/>
              </w:rPr>
            </w:pPr>
            <w:r>
              <w:rPr>
                <w:rFonts w:ascii="宋体"/>
                <w:w w:val="100"/>
                <w:sz w:val="15"/>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r>
      <w:tr>
        <w:trPr>
          <w:trHeight w:val="478" w:hRule="exact"/>
        </w:trPr>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6"/>
                <w:sz w:val="18"/>
                <w:szCs w:val="18"/>
              </w:rPr>
              <w:t>5</w:t>
            </w:r>
            <w:r>
              <w:rPr>
                <w:rFonts w:ascii="宋体" w:hAnsi="宋体" w:cs="宋体" w:eastAsia="宋体" w:hint="default"/>
                <w:spacing w:val="-6"/>
                <w:sz w:val="18"/>
                <w:szCs w:val="18"/>
              </w:rPr>
              <w:t>．其他综合收益结转</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留存收益</w:t>
            </w:r>
            <w:r>
              <w:rPr>
                <w:rFonts w:ascii="宋体" w:hAnsi="宋体" w:cs="宋体" w:eastAsia="宋体"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3"/>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3"/>
              <w:jc w:val="right"/>
              <w:rPr>
                <w:rFonts w:ascii="宋体" w:hAnsi="宋体" w:cs="宋体" w:eastAsia="宋体" w:hint="default"/>
                <w:sz w:val="15"/>
                <w:szCs w:val="15"/>
              </w:rPr>
            </w:pPr>
            <w:r>
              <w:rPr>
                <w:rFonts w:ascii="宋体"/>
                <w:w w:val="100"/>
                <w:sz w:val="15"/>
              </w:rPr>
              <w:t> </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3"/>
              <w:jc w:val="right"/>
              <w:rPr>
                <w:rFonts w:ascii="宋体" w:hAnsi="宋体" w:cs="宋体" w:eastAsia="宋体" w:hint="default"/>
                <w:sz w:val="15"/>
                <w:szCs w:val="15"/>
              </w:rPr>
            </w:pPr>
            <w:r>
              <w:rPr>
                <w:rFonts w:ascii="宋体"/>
                <w:w w:val="100"/>
                <w:sz w:val="15"/>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3"/>
              <w:jc w:val="right"/>
              <w:rPr>
                <w:rFonts w:ascii="宋体" w:hAnsi="宋体" w:cs="宋体" w:eastAsia="宋体" w:hint="default"/>
                <w:sz w:val="15"/>
                <w:szCs w:val="15"/>
              </w:rPr>
            </w:pPr>
            <w:r>
              <w:rPr>
                <w:rFonts w:ascii="宋体"/>
                <w:w w:val="100"/>
                <w:sz w:val="15"/>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r>
      <w:tr>
        <w:trPr>
          <w:trHeight w:val="242" w:hRule="exact"/>
        </w:trPr>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r>
              <w:rPr>
                <w:rFonts w:ascii="宋体" w:hAnsi="宋体" w:cs="宋体" w:eastAsia="宋体"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3"/>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3"/>
              <w:jc w:val="right"/>
              <w:rPr>
                <w:rFonts w:ascii="宋体" w:hAnsi="宋体" w:cs="宋体" w:eastAsia="宋体" w:hint="default"/>
                <w:sz w:val="15"/>
                <w:szCs w:val="15"/>
              </w:rPr>
            </w:pPr>
            <w:r>
              <w:rPr>
                <w:rFonts w:ascii="宋体"/>
                <w:w w:val="100"/>
                <w:sz w:val="15"/>
              </w:rPr>
              <w:t> </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3"/>
              <w:jc w:val="right"/>
              <w:rPr>
                <w:rFonts w:ascii="宋体" w:hAnsi="宋体" w:cs="宋体" w:eastAsia="宋体" w:hint="default"/>
                <w:sz w:val="15"/>
                <w:szCs w:val="15"/>
              </w:rPr>
            </w:pPr>
            <w:r>
              <w:rPr>
                <w:rFonts w:ascii="宋体"/>
                <w:w w:val="100"/>
                <w:sz w:val="15"/>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3"/>
              <w:jc w:val="right"/>
              <w:rPr>
                <w:rFonts w:ascii="宋体" w:hAnsi="宋体" w:cs="宋体" w:eastAsia="宋体" w:hint="default"/>
                <w:sz w:val="15"/>
                <w:szCs w:val="15"/>
              </w:rPr>
            </w:pPr>
            <w:r>
              <w:rPr>
                <w:rFonts w:ascii="宋体"/>
                <w:w w:val="100"/>
                <w:sz w:val="15"/>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r>
      <w:tr>
        <w:trPr>
          <w:trHeight w:val="245" w:hRule="exact"/>
        </w:trPr>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（五）专项储备</w:t>
            </w:r>
            <w:r>
              <w:rPr>
                <w:rFonts w:ascii="宋体" w:hAnsi="宋体" w:cs="宋体" w:eastAsia="宋体"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3"/>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3"/>
              <w:jc w:val="right"/>
              <w:rPr>
                <w:rFonts w:ascii="宋体" w:hAnsi="宋体" w:cs="宋体" w:eastAsia="宋体" w:hint="default"/>
                <w:sz w:val="15"/>
                <w:szCs w:val="15"/>
              </w:rPr>
            </w:pPr>
            <w:r>
              <w:rPr>
                <w:rFonts w:ascii="宋体"/>
                <w:w w:val="100"/>
                <w:sz w:val="15"/>
              </w:rPr>
              <w:t> </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3"/>
              <w:jc w:val="right"/>
              <w:rPr>
                <w:rFonts w:ascii="宋体" w:hAnsi="宋体" w:cs="宋体" w:eastAsia="宋体" w:hint="default"/>
                <w:sz w:val="15"/>
                <w:szCs w:val="15"/>
              </w:rPr>
            </w:pPr>
            <w:r>
              <w:rPr>
                <w:rFonts w:ascii="宋体"/>
                <w:w w:val="100"/>
                <w:sz w:val="15"/>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3"/>
              <w:jc w:val="right"/>
              <w:rPr>
                <w:rFonts w:ascii="宋体" w:hAnsi="宋体" w:cs="宋体" w:eastAsia="宋体" w:hint="default"/>
                <w:sz w:val="15"/>
                <w:szCs w:val="15"/>
              </w:rPr>
            </w:pPr>
            <w:r>
              <w:rPr>
                <w:rFonts w:ascii="宋体"/>
                <w:w w:val="100"/>
                <w:sz w:val="15"/>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r>
      <w:tr>
        <w:trPr>
          <w:trHeight w:val="242" w:hRule="exact"/>
        </w:trPr>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3"/>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3"/>
              <w:jc w:val="right"/>
              <w:rPr>
                <w:rFonts w:ascii="宋体" w:hAnsi="宋体" w:cs="宋体" w:eastAsia="宋体" w:hint="default"/>
                <w:sz w:val="15"/>
                <w:szCs w:val="15"/>
              </w:rPr>
            </w:pPr>
            <w:r>
              <w:rPr>
                <w:rFonts w:ascii="宋体"/>
                <w:w w:val="100"/>
                <w:sz w:val="15"/>
              </w:rPr>
              <w:t> </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3"/>
              <w:jc w:val="right"/>
              <w:rPr>
                <w:rFonts w:ascii="宋体" w:hAnsi="宋体" w:cs="宋体" w:eastAsia="宋体" w:hint="default"/>
                <w:sz w:val="15"/>
                <w:szCs w:val="15"/>
              </w:rPr>
            </w:pPr>
            <w:r>
              <w:rPr>
                <w:rFonts w:ascii="宋体"/>
                <w:w w:val="100"/>
                <w:sz w:val="15"/>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3"/>
              <w:jc w:val="right"/>
              <w:rPr>
                <w:rFonts w:ascii="宋体" w:hAnsi="宋体" w:cs="宋体" w:eastAsia="宋体" w:hint="default"/>
                <w:sz w:val="15"/>
                <w:szCs w:val="15"/>
              </w:rPr>
            </w:pPr>
            <w:r>
              <w:rPr>
                <w:rFonts w:ascii="宋体"/>
                <w:w w:val="100"/>
                <w:sz w:val="15"/>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r>
      <w:tr>
        <w:trPr>
          <w:trHeight w:val="242" w:hRule="exact"/>
        </w:trPr>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3"/>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3"/>
              <w:jc w:val="right"/>
              <w:rPr>
                <w:rFonts w:ascii="宋体" w:hAnsi="宋体" w:cs="宋体" w:eastAsia="宋体" w:hint="default"/>
                <w:sz w:val="15"/>
                <w:szCs w:val="15"/>
              </w:rPr>
            </w:pPr>
            <w:r>
              <w:rPr>
                <w:rFonts w:ascii="宋体"/>
                <w:w w:val="100"/>
                <w:sz w:val="15"/>
              </w:rPr>
              <w:t> </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3"/>
              <w:jc w:val="right"/>
              <w:rPr>
                <w:rFonts w:ascii="宋体" w:hAnsi="宋体" w:cs="宋体" w:eastAsia="宋体" w:hint="default"/>
                <w:sz w:val="15"/>
                <w:szCs w:val="15"/>
              </w:rPr>
            </w:pPr>
            <w:r>
              <w:rPr>
                <w:rFonts w:ascii="宋体"/>
                <w:w w:val="100"/>
                <w:sz w:val="15"/>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3"/>
              <w:jc w:val="right"/>
              <w:rPr>
                <w:rFonts w:ascii="宋体" w:hAnsi="宋体" w:cs="宋体" w:eastAsia="宋体" w:hint="default"/>
                <w:sz w:val="15"/>
                <w:szCs w:val="15"/>
              </w:rPr>
            </w:pPr>
            <w:r>
              <w:rPr>
                <w:rFonts w:ascii="宋体"/>
                <w:w w:val="100"/>
                <w:sz w:val="15"/>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r>
      <w:tr>
        <w:trPr>
          <w:trHeight w:val="245" w:hRule="exact"/>
        </w:trPr>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3"/>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3"/>
              <w:jc w:val="right"/>
              <w:rPr>
                <w:rFonts w:ascii="宋体" w:hAnsi="宋体" w:cs="宋体" w:eastAsia="宋体" w:hint="default"/>
                <w:sz w:val="15"/>
                <w:szCs w:val="15"/>
              </w:rPr>
            </w:pPr>
            <w:r>
              <w:rPr>
                <w:rFonts w:ascii="宋体"/>
                <w:w w:val="100"/>
                <w:sz w:val="15"/>
              </w:rPr>
              <w:t> </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5"/>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5"/>
              <w:jc w:val="right"/>
              <w:rPr>
                <w:rFonts w:ascii="宋体" w:hAnsi="宋体" w:cs="宋体" w:eastAsia="宋体" w:hint="default"/>
                <w:sz w:val="15"/>
                <w:szCs w:val="15"/>
              </w:rPr>
            </w:pPr>
            <w:r>
              <w:rPr>
                <w:rFonts w:ascii="宋体"/>
                <w:w w:val="100"/>
                <w:sz w:val="15"/>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5"/>
              <w:jc w:val="right"/>
              <w:rPr>
                <w:rFonts w:ascii="宋体" w:hAnsi="宋体" w:cs="宋体" w:eastAsia="宋体" w:hint="default"/>
                <w:sz w:val="15"/>
                <w:szCs w:val="15"/>
              </w:rPr>
            </w:pPr>
            <w:r>
              <w:rPr>
                <w:rFonts w:ascii="宋体"/>
                <w:w w:val="100"/>
                <w:sz w:val="15"/>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5"/>
              <w:jc w:val="right"/>
              <w:rPr>
                <w:rFonts w:ascii="宋体" w:hAnsi="宋体" w:cs="宋体" w:eastAsia="宋体" w:hint="default"/>
                <w:sz w:val="15"/>
                <w:szCs w:val="15"/>
              </w:rPr>
            </w:pPr>
            <w:r>
              <w:rPr>
                <w:rFonts w:ascii="宋体"/>
                <w:w w:val="100"/>
                <w:sz w:val="15"/>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5"/>
              <w:jc w:val="right"/>
              <w:rPr>
                <w:rFonts w:ascii="宋体" w:hAnsi="宋体" w:cs="宋体" w:eastAsia="宋体" w:hint="default"/>
                <w:sz w:val="15"/>
                <w:szCs w:val="15"/>
              </w:rPr>
            </w:pPr>
            <w:r>
              <w:rPr>
                <w:rFonts w:ascii="宋体"/>
                <w:w w:val="100"/>
                <w:sz w:val="15"/>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5"/>
              <w:jc w:val="right"/>
              <w:rPr>
                <w:rFonts w:ascii="宋体" w:hAnsi="宋体" w:cs="宋体" w:eastAsia="宋体" w:hint="default"/>
                <w:sz w:val="15"/>
                <w:szCs w:val="15"/>
              </w:rPr>
            </w:pPr>
            <w:r>
              <w:rPr>
                <w:rFonts w:ascii="宋体"/>
                <w:w w:val="100"/>
                <w:sz w:val="15"/>
              </w:rPr>
              <w:t> </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5"/>
              <w:jc w:val="right"/>
              <w:rPr>
                <w:rFonts w:ascii="宋体" w:hAnsi="宋体" w:cs="宋体" w:eastAsia="宋体" w:hint="default"/>
                <w:sz w:val="15"/>
                <w:szCs w:val="15"/>
              </w:rPr>
            </w:pPr>
            <w:r>
              <w:rPr>
                <w:rFonts w:ascii="宋体"/>
                <w:w w:val="100"/>
                <w:sz w:val="15"/>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5"/>
              <w:jc w:val="right"/>
              <w:rPr>
                <w:rFonts w:ascii="宋体" w:hAnsi="宋体" w:cs="宋体" w:eastAsia="宋体" w:hint="default"/>
                <w:sz w:val="15"/>
                <w:szCs w:val="15"/>
              </w:rPr>
            </w:pPr>
            <w:r>
              <w:rPr>
                <w:rFonts w:ascii="宋体"/>
                <w:w w:val="100"/>
                <w:sz w:val="15"/>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5"/>
              <w:jc w:val="right"/>
              <w:rPr>
                <w:rFonts w:ascii="宋体" w:hAnsi="宋体" w:cs="宋体" w:eastAsia="宋体" w:hint="default"/>
                <w:sz w:val="15"/>
                <w:szCs w:val="15"/>
              </w:rPr>
            </w:pPr>
            <w:r>
              <w:rPr>
                <w:rFonts w:ascii="宋体"/>
                <w:w w:val="100"/>
                <w:sz w:val="15"/>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3"/>
              <w:jc w:val="right"/>
              <w:rPr>
                <w:rFonts w:ascii="宋体" w:hAnsi="宋体" w:cs="宋体" w:eastAsia="宋体" w:hint="default"/>
                <w:sz w:val="15"/>
                <w:szCs w:val="15"/>
              </w:rPr>
            </w:pPr>
            <w:r>
              <w:rPr>
                <w:rFonts w:ascii="宋体"/>
                <w:w w:val="100"/>
                <w:sz w:val="15"/>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3"/>
              <w:jc w:val="right"/>
              <w:rPr>
                <w:rFonts w:ascii="宋体" w:hAnsi="宋体" w:cs="宋体" w:eastAsia="宋体" w:hint="default"/>
                <w:sz w:val="15"/>
                <w:szCs w:val="15"/>
              </w:rPr>
            </w:pPr>
            <w:r>
              <w:rPr>
                <w:rFonts w:ascii="宋体"/>
                <w:w w:val="100"/>
                <w:sz w:val="15"/>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5"/>
              <w:jc w:val="right"/>
              <w:rPr>
                <w:rFonts w:ascii="宋体" w:hAnsi="宋体" w:cs="宋体" w:eastAsia="宋体" w:hint="default"/>
                <w:sz w:val="15"/>
                <w:szCs w:val="15"/>
              </w:rPr>
            </w:pPr>
            <w:r>
              <w:rPr>
                <w:rFonts w:ascii="宋体"/>
                <w:w w:val="100"/>
                <w:sz w:val="15"/>
              </w:rPr>
              <w:t> </w:t>
            </w:r>
          </w:p>
        </w:tc>
      </w:tr>
      <w:tr>
        <w:trPr>
          <w:trHeight w:val="242" w:hRule="exact"/>
        </w:trPr>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四、本期期末余额</w:t>
            </w:r>
            <w:r>
              <w:rPr>
                <w:rFonts w:ascii="宋体" w:hAnsi="宋体" w:cs="宋体" w:eastAsia="宋体"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3"/>
              <w:jc w:val="right"/>
              <w:rPr>
                <w:rFonts w:ascii="宋体" w:hAnsi="宋体" w:cs="宋体" w:eastAsia="宋体" w:hint="default"/>
                <w:sz w:val="15"/>
                <w:szCs w:val="15"/>
              </w:rPr>
            </w:pPr>
            <w:r>
              <w:rPr>
                <w:rFonts w:ascii="宋体"/>
                <w:spacing w:val="-2"/>
                <w:sz w:val="15"/>
              </w:rPr>
              <w:t>160,000,000.00</w:t>
            </w:r>
            <w:r>
              <w:rPr>
                <w:rFonts w:ascii="宋体"/>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3"/>
              <w:jc w:val="right"/>
              <w:rPr>
                <w:rFonts w:ascii="宋体" w:hAnsi="宋体" w:cs="宋体" w:eastAsia="宋体" w:hint="default"/>
                <w:sz w:val="15"/>
                <w:szCs w:val="15"/>
              </w:rPr>
            </w:pPr>
            <w:r>
              <w:rPr>
                <w:rFonts w:ascii="宋体"/>
                <w:w w:val="100"/>
                <w:sz w:val="15"/>
              </w:rPr>
              <w:t> </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spacing w:val="-1"/>
                <w:sz w:val="15"/>
              </w:rPr>
              <w:t>654,065,466.26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spacing w:val="-2"/>
                <w:sz w:val="15"/>
              </w:rPr>
              <w:t>85,239.82</w:t>
            </w:r>
            <w:r>
              <w:rPr>
                <w:rFonts w:ascii="宋体"/>
                <w:sz w:val="15"/>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spacing w:val="-2"/>
                <w:sz w:val="15"/>
              </w:rPr>
              <w:t>31,798,016.10</w:t>
            </w:r>
            <w:r>
              <w:rPr>
                <w:rFonts w:ascii="宋体"/>
                <w:sz w:val="15"/>
              </w:rPr>
              <w:t> </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spacing w:val="-2"/>
                <w:sz w:val="15"/>
              </w:rPr>
              <w:t>237,619,182.85</w:t>
            </w:r>
            <w:r>
              <w:rPr>
                <w:rFonts w:ascii="宋体"/>
                <w:sz w:val="15"/>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3"/>
              <w:jc w:val="right"/>
              <w:rPr>
                <w:rFonts w:ascii="宋体" w:hAnsi="宋体" w:cs="宋体" w:eastAsia="宋体" w:hint="default"/>
                <w:sz w:val="15"/>
                <w:szCs w:val="15"/>
              </w:rPr>
            </w:pPr>
            <w:r>
              <w:rPr>
                <w:rFonts w:ascii="宋体"/>
                <w:spacing w:val="-2"/>
                <w:sz w:val="15"/>
              </w:rPr>
              <w:t>1,083,567,905.03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3"/>
              <w:jc w:val="right"/>
              <w:rPr>
                <w:rFonts w:ascii="宋体" w:hAnsi="宋体" w:cs="宋体" w:eastAsia="宋体" w:hint="default"/>
                <w:sz w:val="15"/>
                <w:szCs w:val="15"/>
              </w:rPr>
            </w:pPr>
            <w:r>
              <w:rPr>
                <w:rFonts w:ascii="宋体"/>
                <w:spacing w:val="-2"/>
                <w:sz w:val="15"/>
              </w:rPr>
              <w:t>10,218,689.92</w:t>
            </w:r>
            <w:r>
              <w:rPr>
                <w:rFonts w:ascii="宋体"/>
                <w:sz w:val="15"/>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spacing w:val="-2"/>
                <w:sz w:val="15"/>
              </w:rPr>
              <w:t>1,093,786,594.95</w:t>
            </w:r>
            <w:r>
              <w:rPr>
                <w:rFonts w:ascii="宋体"/>
                <w:sz w:val="15"/>
              </w:rPr>
              <w:t> </w:t>
            </w:r>
          </w:p>
        </w:tc>
      </w:tr>
    </w:tbl>
    <w:p>
      <w:pPr>
        <w:pStyle w:val="BodyText"/>
        <w:spacing w:line="240" w:lineRule="exact"/>
        <w:ind w:left="1084" w:right="0"/>
        <w:jc w:val="left"/>
        <w:rPr>
          <w:rFonts w:ascii="宋体" w:hAnsi="宋体" w:cs="宋体" w:eastAsia="宋体" w:hint="default"/>
        </w:rPr>
      </w:pPr>
      <w:r>
        <w:rPr>
          <w:rFonts w:ascii="宋体"/>
          <w:w w:val="100"/>
        </w:rPr>
        <w:t> </w:t>
      </w:r>
    </w:p>
    <w:p>
      <w:pPr>
        <w:pStyle w:val="BodyText"/>
        <w:spacing w:line="274" w:lineRule="exact"/>
        <w:ind w:left="1084"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584"/>
        <w:gridCol w:w="1656"/>
        <w:gridCol w:w="427"/>
        <w:gridCol w:w="427"/>
        <w:gridCol w:w="427"/>
        <w:gridCol w:w="1385"/>
        <w:gridCol w:w="458"/>
        <w:gridCol w:w="1126"/>
        <w:gridCol w:w="578"/>
        <w:gridCol w:w="1299"/>
        <w:gridCol w:w="576"/>
        <w:gridCol w:w="1438"/>
        <w:gridCol w:w="435"/>
        <w:gridCol w:w="1296"/>
        <w:gridCol w:w="1154"/>
        <w:gridCol w:w="1546"/>
      </w:tblGrid>
      <w:tr>
        <w:trPr>
          <w:trHeight w:val="252" w:hRule="exact"/>
        </w:trPr>
        <w:tc>
          <w:tcPr>
            <w:tcW w:w="15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7" w:right="0"/>
              <w:jc w:val="center"/>
              <w:rPr>
                <w:rFonts w:ascii="宋体" w:hAnsi="宋体" w:cs="宋体" w:eastAsia="宋体" w:hint="default"/>
                <w:sz w:val="15"/>
                <w:szCs w:val="15"/>
              </w:rPr>
            </w:pPr>
            <w:r>
              <w:rPr>
                <w:rFonts w:ascii="宋体" w:hAnsi="宋体" w:cs="宋体" w:eastAsia="宋体" w:hint="default"/>
                <w:sz w:val="15"/>
                <w:szCs w:val="15"/>
              </w:rPr>
              <w:t>项目</w:t>
            </w:r>
            <w:r>
              <w:rPr>
                <w:rFonts w:ascii="宋体" w:hAnsi="宋体" w:cs="宋体" w:eastAsia="宋体" w:hint="default"/>
                <w:sz w:val="15"/>
                <w:szCs w:val="15"/>
              </w:rPr>
              <w:t> </w:t>
            </w:r>
          </w:p>
        </w:tc>
        <w:tc>
          <w:tcPr>
            <w:tcW w:w="14229" w:type="dxa"/>
            <w:gridSpan w:val="15"/>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669" w:right="0"/>
              <w:jc w:val="center"/>
              <w:rPr>
                <w:rFonts w:ascii="宋体" w:hAnsi="宋体" w:cs="宋体" w:eastAsia="宋体" w:hint="default"/>
                <w:sz w:val="15"/>
                <w:szCs w:val="15"/>
              </w:rPr>
            </w:pPr>
            <w:r>
              <w:rPr>
                <w:rFonts w:ascii="宋体" w:hAnsi="宋体" w:cs="宋体" w:eastAsia="宋体" w:hint="default"/>
                <w:sz w:val="15"/>
                <w:szCs w:val="15"/>
              </w:rPr>
              <w:t>2018</w:t>
            </w:r>
            <w:r>
              <w:rPr>
                <w:rFonts w:ascii="宋体" w:hAnsi="宋体" w:cs="宋体" w:eastAsia="宋体" w:hint="default"/>
                <w:spacing w:val="-40"/>
                <w:sz w:val="15"/>
                <w:szCs w:val="15"/>
              </w:rPr>
              <w:t> </w:t>
            </w:r>
            <w:r>
              <w:rPr>
                <w:rFonts w:ascii="宋体" w:hAnsi="宋体" w:cs="宋体" w:eastAsia="宋体" w:hint="default"/>
                <w:sz w:val="15"/>
                <w:szCs w:val="15"/>
              </w:rPr>
              <w:t>年度</w:t>
            </w:r>
            <w:r>
              <w:rPr>
                <w:rFonts w:ascii="宋体" w:hAnsi="宋体" w:cs="宋体" w:eastAsia="宋体" w:hint="default"/>
                <w:sz w:val="15"/>
                <w:szCs w:val="15"/>
              </w:rPr>
              <w:t> </w:t>
            </w:r>
          </w:p>
        </w:tc>
      </w:tr>
      <w:tr>
        <w:trPr>
          <w:trHeight w:val="480" w:hRule="exact"/>
        </w:trPr>
        <w:tc>
          <w:tcPr>
            <w:tcW w:w="1584" w:type="dxa"/>
            <w:vMerge/>
            <w:tcBorders>
              <w:left w:val="single" w:sz="4" w:space="0" w:color="000000"/>
              <w:right w:val="single" w:sz="4" w:space="0" w:color="000000"/>
            </w:tcBorders>
          </w:tcPr>
          <w:p>
            <w:pPr/>
          </w:p>
        </w:tc>
        <w:tc>
          <w:tcPr>
            <w:tcW w:w="11529"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2"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r>
              <w:rPr>
                <w:rFonts w:ascii="宋体" w:hAnsi="宋体" w:cs="宋体" w:eastAsia="宋体" w:hint="default"/>
                <w:sz w:val="15"/>
                <w:szCs w:val="15"/>
              </w:rPr>
              <w:t> </w:t>
            </w:r>
          </w:p>
        </w:tc>
        <w:tc>
          <w:tcPr>
            <w:tcW w:w="11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5"/>
                <w:szCs w:val="15"/>
              </w:rPr>
            </w:pPr>
            <w:r>
              <w:rPr>
                <w:rFonts w:ascii="宋体" w:hAnsi="宋体" w:cs="宋体" w:eastAsia="宋体" w:hint="default"/>
                <w:sz w:val="15"/>
                <w:szCs w:val="15"/>
              </w:rPr>
              <w:t>少数股东权益</w:t>
            </w:r>
            <w:r>
              <w:rPr>
                <w:rFonts w:ascii="宋体" w:hAnsi="宋体" w:cs="宋体" w:eastAsia="宋体" w:hint="default"/>
                <w:sz w:val="15"/>
                <w:szCs w:val="15"/>
              </w:rPr>
              <w:t> </w:t>
            </w:r>
          </w:p>
        </w:tc>
        <w:tc>
          <w:tcPr>
            <w:tcW w:w="15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42" w:right="0"/>
              <w:jc w:val="left"/>
              <w:rPr>
                <w:rFonts w:ascii="宋体" w:hAnsi="宋体" w:cs="宋体" w:eastAsia="宋体" w:hint="default"/>
                <w:sz w:val="15"/>
                <w:szCs w:val="15"/>
              </w:rPr>
            </w:pPr>
            <w:r>
              <w:rPr>
                <w:rFonts w:ascii="宋体" w:hAnsi="宋体" w:cs="宋体" w:eastAsia="宋体" w:hint="default"/>
                <w:sz w:val="15"/>
                <w:szCs w:val="15"/>
              </w:rPr>
              <w:t>所有者权益合计</w:t>
            </w:r>
            <w:r>
              <w:rPr>
                <w:rFonts w:ascii="宋体" w:hAnsi="宋体" w:cs="宋体" w:eastAsia="宋体" w:hint="default"/>
                <w:sz w:val="15"/>
                <w:szCs w:val="15"/>
              </w:rPr>
              <w:t> </w:t>
            </w:r>
          </w:p>
        </w:tc>
      </w:tr>
      <w:tr>
        <w:trPr>
          <w:trHeight w:val="394" w:hRule="exact"/>
        </w:trPr>
        <w:tc>
          <w:tcPr>
            <w:tcW w:w="1584" w:type="dxa"/>
            <w:vMerge/>
            <w:tcBorders>
              <w:left w:val="single" w:sz="4" w:space="0" w:color="000000"/>
              <w:right w:val="single" w:sz="4" w:space="0" w:color="000000"/>
            </w:tcBorders>
          </w:tcPr>
          <w:p>
            <w:pPr/>
          </w:p>
        </w:tc>
        <w:tc>
          <w:tcPr>
            <w:tcW w:w="16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5"/>
                <w:szCs w:val="15"/>
              </w:rPr>
            </w:pPr>
            <w:r>
              <w:rPr>
                <w:rFonts w:ascii="宋体" w:hAnsi="宋体" w:cs="宋体" w:eastAsia="宋体" w:hint="default"/>
                <w:sz w:val="15"/>
                <w:szCs w:val="15"/>
              </w:rPr>
              <w:t>实收资本</w:t>
            </w:r>
            <w:r>
              <w:rPr>
                <w:rFonts w:ascii="宋体" w:hAnsi="宋体" w:cs="宋体" w:eastAsia="宋体" w:hint="default"/>
                <w:sz w:val="15"/>
                <w:szCs w:val="15"/>
              </w:rPr>
              <w:t>(</w:t>
            </w:r>
            <w:r>
              <w:rPr>
                <w:rFonts w:ascii="宋体" w:hAnsi="宋体" w:cs="宋体" w:eastAsia="宋体" w:hint="default"/>
                <w:sz w:val="15"/>
                <w:szCs w:val="15"/>
              </w:rPr>
              <w:t>或股本</w:t>
            </w:r>
            <w:r>
              <w:rPr>
                <w:rFonts w:ascii="宋体" w:hAnsi="宋体" w:cs="宋体" w:eastAsia="宋体" w:hint="default"/>
                <w:sz w:val="15"/>
                <w:szCs w:val="15"/>
              </w:rPr>
              <w:t>) </w:t>
            </w:r>
          </w:p>
        </w:tc>
        <w:tc>
          <w:tcPr>
            <w:tcW w:w="12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4" w:right="0"/>
              <w:jc w:val="left"/>
              <w:rPr>
                <w:rFonts w:ascii="宋体" w:hAnsi="宋体" w:cs="宋体" w:eastAsia="宋体" w:hint="default"/>
                <w:sz w:val="15"/>
                <w:szCs w:val="15"/>
              </w:rPr>
            </w:pPr>
            <w:r>
              <w:rPr>
                <w:rFonts w:ascii="宋体" w:hAnsi="宋体" w:cs="宋体" w:eastAsia="宋体" w:hint="default"/>
                <w:sz w:val="15"/>
                <w:szCs w:val="15"/>
              </w:rPr>
              <w:t>其他权益工具</w:t>
            </w:r>
            <w:r>
              <w:rPr>
                <w:rFonts w:ascii="宋体" w:hAnsi="宋体" w:cs="宋体" w:eastAsia="宋体" w:hint="default"/>
                <w:sz w:val="15"/>
                <w:szCs w:val="15"/>
              </w:rPr>
              <w:t> </w:t>
            </w:r>
          </w:p>
        </w:tc>
        <w:tc>
          <w:tcPr>
            <w:tcW w:w="13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6" w:right="0"/>
              <w:jc w:val="left"/>
              <w:rPr>
                <w:rFonts w:ascii="宋体" w:hAnsi="宋体" w:cs="宋体" w:eastAsia="宋体" w:hint="default"/>
                <w:sz w:val="15"/>
                <w:szCs w:val="15"/>
              </w:rPr>
            </w:pPr>
            <w:r>
              <w:rPr>
                <w:rFonts w:ascii="宋体" w:hAnsi="宋体" w:cs="宋体" w:eastAsia="宋体" w:hint="default"/>
                <w:sz w:val="15"/>
                <w:szCs w:val="15"/>
              </w:rPr>
              <w:t>资本公积</w:t>
            </w:r>
            <w:r>
              <w:rPr>
                <w:rFonts w:ascii="宋体" w:hAnsi="宋体" w:cs="宋体" w:eastAsia="宋体" w:hint="default"/>
                <w:sz w:val="15"/>
                <w:szCs w:val="15"/>
              </w:rPr>
              <w:t> </w:t>
            </w:r>
          </w:p>
        </w:tc>
        <w:tc>
          <w:tcPr>
            <w:tcW w:w="458" w:type="dxa"/>
            <w:vMerge w:val="restart"/>
            <w:tcBorders>
              <w:top w:val="single" w:sz="4" w:space="0" w:color="000000"/>
              <w:left w:val="single" w:sz="4" w:space="0" w:color="000000"/>
              <w:right w:val="single" w:sz="4" w:space="0" w:color="000000"/>
            </w:tcBorders>
          </w:tcPr>
          <w:p>
            <w:pPr>
              <w:pStyle w:val="TableParagraph"/>
              <w:spacing w:line="292" w:lineRule="auto" w:before="31"/>
              <w:ind w:left="148" w:right="41" w:hanging="46"/>
              <w:jc w:val="left"/>
              <w:rPr>
                <w:rFonts w:ascii="宋体" w:hAnsi="宋体" w:cs="宋体" w:eastAsia="宋体" w:hint="default"/>
                <w:sz w:val="15"/>
                <w:szCs w:val="15"/>
              </w:rPr>
            </w:pPr>
            <w:r>
              <w:rPr>
                <w:rFonts w:ascii="宋体" w:hAnsi="宋体" w:cs="宋体" w:eastAsia="宋体" w:hint="default"/>
                <w:sz w:val="15"/>
                <w:szCs w:val="15"/>
              </w:rPr>
              <w:t>减：</w:t>
            </w:r>
            <w:r>
              <w:rPr>
                <w:rFonts w:ascii="宋体" w:hAnsi="宋体" w:cs="宋体" w:eastAsia="宋体" w:hint="default"/>
                <w:spacing w:val="-73"/>
                <w:sz w:val="15"/>
                <w:szCs w:val="15"/>
              </w:rPr>
              <w:t> </w:t>
            </w:r>
            <w:r>
              <w:rPr>
                <w:rFonts w:ascii="宋体" w:hAnsi="宋体" w:cs="宋体" w:eastAsia="宋体" w:hint="default"/>
                <w:sz w:val="15"/>
                <w:szCs w:val="15"/>
              </w:rPr>
              <w:t>库</w:t>
            </w:r>
            <w:r>
              <w:rPr>
                <w:rFonts w:ascii="宋体" w:hAnsi="宋体" w:cs="宋体" w:eastAsia="宋体" w:hint="default"/>
                <w:w w:val="100"/>
                <w:sz w:val="15"/>
                <w:szCs w:val="15"/>
              </w:rPr>
              <w:t> </w:t>
            </w:r>
            <w:r>
              <w:rPr>
                <w:rFonts w:ascii="宋体" w:hAnsi="宋体" w:cs="宋体" w:eastAsia="宋体" w:hint="default"/>
                <w:sz w:val="15"/>
                <w:szCs w:val="15"/>
              </w:rPr>
              <w:t>存</w:t>
            </w:r>
            <w:r>
              <w:rPr>
                <w:rFonts w:ascii="宋体" w:hAnsi="宋体" w:cs="宋体" w:eastAsia="宋体" w:hint="default"/>
                <w:w w:val="100"/>
                <w:sz w:val="15"/>
                <w:szCs w:val="15"/>
              </w:rPr>
              <w:t> </w:t>
            </w:r>
            <w:r>
              <w:rPr>
                <w:rFonts w:ascii="宋体" w:hAnsi="宋体" w:cs="宋体" w:eastAsia="宋体" w:hint="default"/>
                <w:sz w:val="15"/>
                <w:szCs w:val="15"/>
              </w:rPr>
              <w:t>股</w:t>
            </w:r>
            <w:r>
              <w:rPr>
                <w:rFonts w:ascii="宋体" w:hAnsi="宋体" w:cs="宋体" w:eastAsia="宋体" w:hint="default"/>
                <w:sz w:val="15"/>
                <w:szCs w:val="15"/>
              </w:rPr>
              <w:t> </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5"/>
                <w:szCs w:val="15"/>
              </w:rPr>
            </w:pPr>
            <w:r>
              <w:rPr>
                <w:rFonts w:ascii="宋体" w:hAnsi="宋体" w:cs="宋体" w:eastAsia="宋体" w:hint="default"/>
                <w:sz w:val="15"/>
                <w:szCs w:val="15"/>
              </w:rPr>
              <w:t>其他综合收益</w:t>
            </w:r>
            <w:r>
              <w:rPr>
                <w:rFonts w:ascii="宋体" w:hAnsi="宋体" w:cs="宋体" w:eastAsia="宋体" w:hint="default"/>
                <w:sz w:val="15"/>
                <w:szCs w:val="15"/>
              </w:rPr>
              <w:t> </w:t>
            </w: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92" w:lineRule="auto"/>
              <w:ind w:left="136" w:right="54"/>
              <w:jc w:val="left"/>
              <w:rPr>
                <w:rFonts w:ascii="宋体" w:hAnsi="宋体" w:cs="宋体" w:eastAsia="宋体" w:hint="default"/>
                <w:sz w:val="15"/>
                <w:szCs w:val="15"/>
              </w:rPr>
            </w:pPr>
            <w:r>
              <w:rPr>
                <w:rFonts w:ascii="宋体" w:hAnsi="宋体" w:cs="宋体" w:eastAsia="宋体" w:hint="default"/>
                <w:sz w:val="15"/>
                <w:szCs w:val="15"/>
              </w:rPr>
              <w:t>专项</w:t>
            </w:r>
            <w:r>
              <w:rPr>
                <w:rFonts w:ascii="宋体" w:hAnsi="宋体" w:cs="宋体" w:eastAsia="宋体" w:hint="default"/>
                <w:spacing w:val="-73"/>
                <w:sz w:val="15"/>
                <w:szCs w:val="15"/>
              </w:rPr>
              <w:t> </w:t>
            </w:r>
            <w:r>
              <w:rPr>
                <w:rFonts w:ascii="宋体" w:hAnsi="宋体" w:cs="宋体" w:eastAsia="宋体" w:hint="default"/>
                <w:sz w:val="15"/>
                <w:szCs w:val="15"/>
              </w:rPr>
              <w:t>储备</w:t>
            </w:r>
            <w:r>
              <w:rPr>
                <w:rFonts w:ascii="宋体" w:hAnsi="宋体" w:cs="宋体" w:eastAsia="宋体" w:hint="default"/>
                <w:sz w:val="15"/>
                <w:szCs w:val="15"/>
              </w:rPr>
              <w:t> </w:t>
            </w:r>
          </w:p>
        </w:tc>
        <w:tc>
          <w:tcPr>
            <w:tcW w:w="12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5"/>
                <w:szCs w:val="15"/>
              </w:rPr>
            </w:pPr>
            <w:r>
              <w:rPr>
                <w:rFonts w:ascii="宋体" w:hAnsi="宋体" w:cs="宋体" w:eastAsia="宋体" w:hint="default"/>
                <w:sz w:val="15"/>
                <w:szCs w:val="15"/>
              </w:rPr>
              <w:t>盈余公积</w:t>
            </w:r>
            <w:r>
              <w:rPr>
                <w:rFonts w:ascii="宋体" w:hAnsi="宋体" w:cs="宋体" w:eastAsia="宋体" w:hint="default"/>
                <w:sz w:val="15"/>
                <w:szCs w:val="15"/>
              </w:rPr>
              <w:t> </w:t>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92" w:lineRule="auto"/>
              <w:ind w:left="131" w:right="56"/>
              <w:jc w:val="both"/>
              <w:rPr>
                <w:rFonts w:ascii="宋体" w:hAnsi="宋体" w:cs="宋体" w:eastAsia="宋体" w:hint="default"/>
                <w:sz w:val="15"/>
                <w:szCs w:val="15"/>
              </w:rPr>
            </w:pPr>
            <w:r>
              <w:rPr>
                <w:rFonts w:ascii="宋体" w:hAnsi="宋体" w:cs="宋体" w:eastAsia="宋体" w:hint="default"/>
                <w:sz w:val="15"/>
                <w:szCs w:val="15"/>
              </w:rPr>
              <w:t>一般</w:t>
            </w:r>
            <w:r>
              <w:rPr>
                <w:rFonts w:ascii="宋体" w:hAnsi="宋体" w:cs="宋体" w:eastAsia="宋体" w:hint="default"/>
                <w:spacing w:val="-73"/>
                <w:sz w:val="15"/>
                <w:szCs w:val="15"/>
              </w:rPr>
              <w:t> </w:t>
            </w:r>
            <w:r>
              <w:rPr>
                <w:rFonts w:ascii="宋体" w:hAnsi="宋体" w:cs="宋体" w:eastAsia="宋体" w:hint="default"/>
                <w:sz w:val="15"/>
                <w:szCs w:val="15"/>
              </w:rPr>
              <w:t>风险</w:t>
            </w:r>
            <w:r>
              <w:rPr>
                <w:rFonts w:ascii="宋体" w:hAnsi="宋体" w:cs="宋体" w:eastAsia="宋体" w:hint="default"/>
                <w:spacing w:val="-73"/>
                <w:sz w:val="15"/>
                <w:szCs w:val="15"/>
              </w:rPr>
              <w:t> </w:t>
            </w:r>
            <w:r>
              <w:rPr>
                <w:rFonts w:ascii="宋体" w:hAnsi="宋体" w:cs="宋体" w:eastAsia="宋体" w:hint="default"/>
                <w:sz w:val="15"/>
                <w:szCs w:val="15"/>
              </w:rPr>
              <w:t>准备</w:t>
            </w:r>
            <w:r>
              <w:rPr>
                <w:rFonts w:ascii="宋体" w:hAnsi="宋体" w:cs="宋体" w:eastAsia="宋体" w:hint="default"/>
                <w:sz w:val="15"/>
                <w:szCs w:val="15"/>
              </w:rPr>
              <w:t> </w:t>
            </w:r>
          </w:p>
        </w:tc>
        <w:tc>
          <w:tcPr>
            <w:tcW w:w="14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8" w:right="0"/>
              <w:jc w:val="left"/>
              <w:rPr>
                <w:rFonts w:ascii="宋体" w:hAnsi="宋体" w:cs="宋体" w:eastAsia="宋体" w:hint="default"/>
                <w:sz w:val="15"/>
                <w:szCs w:val="15"/>
              </w:rPr>
            </w:pPr>
            <w:r>
              <w:rPr>
                <w:rFonts w:ascii="宋体" w:hAnsi="宋体" w:cs="宋体" w:eastAsia="宋体" w:hint="default"/>
                <w:sz w:val="15"/>
                <w:szCs w:val="15"/>
              </w:rPr>
              <w:t>未分配利润</w:t>
            </w:r>
            <w:r>
              <w:rPr>
                <w:rFonts w:ascii="宋体" w:hAnsi="宋体" w:cs="宋体" w:eastAsia="宋体" w:hint="default"/>
                <w:sz w:val="15"/>
                <w:szCs w:val="15"/>
              </w:rPr>
              <w:t> </w:t>
            </w:r>
          </w:p>
        </w:tc>
        <w:tc>
          <w:tcPr>
            <w:tcW w:w="43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05" w:right="92"/>
              <w:jc w:val="left"/>
              <w:rPr>
                <w:rFonts w:ascii="宋体" w:hAnsi="宋体" w:cs="宋体" w:eastAsia="宋体" w:hint="default"/>
                <w:sz w:val="15"/>
                <w:szCs w:val="15"/>
              </w:rPr>
            </w:pPr>
            <w:r>
              <w:rPr>
                <w:rFonts w:ascii="宋体" w:hAnsi="宋体" w:cs="宋体" w:eastAsia="宋体" w:hint="default"/>
                <w:sz w:val="15"/>
                <w:szCs w:val="15"/>
              </w:rPr>
              <w:t>其</w:t>
            </w:r>
            <w:r>
              <w:rPr>
                <w:rFonts w:ascii="宋体" w:hAnsi="宋体" w:cs="宋体" w:eastAsia="宋体" w:hint="default"/>
                <w:w w:val="100"/>
                <w:sz w:val="15"/>
                <w:szCs w:val="15"/>
              </w:rPr>
              <w:t> </w:t>
            </w:r>
            <w:r>
              <w:rPr>
                <w:rFonts w:ascii="宋体" w:hAnsi="宋体" w:cs="宋体" w:eastAsia="宋体" w:hint="default"/>
                <w:sz w:val="15"/>
                <w:szCs w:val="15"/>
              </w:rPr>
              <w:t>他</w:t>
            </w:r>
            <w:r>
              <w:rPr>
                <w:rFonts w:ascii="宋体" w:hAnsi="宋体" w:cs="宋体" w:eastAsia="宋体" w:hint="default"/>
                <w:sz w:val="15"/>
                <w:szCs w:val="15"/>
              </w:rPr>
              <w:t> </w:t>
            </w:r>
          </w:p>
        </w:tc>
        <w:tc>
          <w:tcPr>
            <w:tcW w:w="12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91" w:right="0"/>
              <w:jc w:val="left"/>
              <w:rPr>
                <w:rFonts w:ascii="宋体" w:hAnsi="宋体" w:cs="宋体" w:eastAsia="宋体" w:hint="default"/>
                <w:sz w:val="15"/>
                <w:szCs w:val="15"/>
              </w:rPr>
            </w:pPr>
            <w:r>
              <w:rPr>
                <w:rFonts w:ascii="宋体" w:hAnsi="宋体" w:cs="宋体" w:eastAsia="宋体" w:hint="default"/>
                <w:sz w:val="15"/>
                <w:szCs w:val="15"/>
              </w:rPr>
              <w:t>小计</w:t>
            </w:r>
            <w:r>
              <w:rPr>
                <w:rFonts w:ascii="宋体" w:hAnsi="宋体" w:cs="宋体" w:eastAsia="宋体" w:hint="default"/>
                <w:sz w:val="15"/>
                <w:szCs w:val="15"/>
              </w:rPr>
              <w:t> </w:t>
            </w:r>
          </w:p>
        </w:tc>
        <w:tc>
          <w:tcPr>
            <w:tcW w:w="1154" w:type="dxa"/>
            <w:vMerge/>
            <w:tcBorders>
              <w:left w:val="single" w:sz="4" w:space="0" w:color="000000"/>
              <w:right w:val="single" w:sz="4" w:space="0" w:color="000000"/>
            </w:tcBorders>
          </w:tcPr>
          <w:p>
            <w:pPr/>
          </w:p>
        </w:tc>
        <w:tc>
          <w:tcPr>
            <w:tcW w:w="1546" w:type="dxa"/>
            <w:vMerge/>
            <w:tcBorders>
              <w:left w:val="single" w:sz="4" w:space="0" w:color="000000"/>
              <w:right w:val="single" w:sz="4" w:space="0" w:color="000000"/>
            </w:tcBorders>
          </w:tcPr>
          <w:p>
            <w:pPr/>
          </w:p>
        </w:tc>
      </w:tr>
      <w:tr>
        <w:trPr>
          <w:trHeight w:val="593" w:hRule="exact"/>
        </w:trPr>
        <w:tc>
          <w:tcPr>
            <w:tcW w:w="1584" w:type="dxa"/>
            <w:vMerge/>
            <w:tcBorders>
              <w:left w:val="single" w:sz="4" w:space="0" w:color="000000"/>
              <w:bottom w:val="single" w:sz="4" w:space="0" w:color="000000"/>
              <w:right w:val="single" w:sz="4" w:space="0" w:color="000000"/>
            </w:tcBorders>
          </w:tcPr>
          <w:p>
            <w:pPr/>
          </w:p>
        </w:tc>
        <w:tc>
          <w:tcPr>
            <w:tcW w:w="1656" w:type="dxa"/>
            <w:vMerge/>
            <w:tcBorders>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31" w:right="0"/>
              <w:jc w:val="left"/>
              <w:rPr>
                <w:rFonts w:ascii="宋体" w:hAnsi="宋体" w:cs="宋体" w:eastAsia="宋体" w:hint="default"/>
                <w:sz w:val="15"/>
                <w:szCs w:val="15"/>
              </w:rPr>
            </w:pPr>
            <w:r>
              <w:rPr>
                <w:rFonts w:ascii="宋体" w:hAnsi="宋体" w:cs="宋体" w:eastAsia="宋体" w:hint="default"/>
                <w:w w:val="100"/>
                <w:sz w:val="15"/>
                <w:szCs w:val="15"/>
              </w:rPr>
              <w:t>优</w:t>
            </w:r>
          </w:p>
          <w:p>
            <w:pPr>
              <w:pStyle w:val="TableParagraph"/>
              <w:spacing w:line="240" w:lineRule="auto"/>
              <w:ind w:left="131" w:right="56"/>
              <w:jc w:val="left"/>
              <w:rPr>
                <w:rFonts w:ascii="宋体" w:hAnsi="宋体" w:cs="宋体" w:eastAsia="宋体" w:hint="default"/>
                <w:sz w:val="15"/>
                <w:szCs w:val="15"/>
              </w:rPr>
            </w:pPr>
            <w:r>
              <w:rPr>
                <w:rFonts w:ascii="宋体" w:hAnsi="宋体" w:cs="宋体" w:eastAsia="宋体" w:hint="default"/>
                <w:sz w:val="15"/>
                <w:szCs w:val="15"/>
              </w:rPr>
              <w:t>先</w:t>
            </w:r>
            <w:r>
              <w:rPr>
                <w:rFonts w:ascii="宋体" w:hAnsi="宋体" w:cs="宋体" w:eastAsia="宋体" w:hint="default"/>
                <w:w w:val="100"/>
                <w:sz w:val="15"/>
                <w:szCs w:val="15"/>
              </w:rPr>
              <w:t> </w:t>
            </w:r>
            <w:r>
              <w:rPr>
                <w:rFonts w:ascii="宋体" w:hAnsi="宋体" w:cs="宋体" w:eastAsia="宋体" w:hint="default"/>
                <w:sz w:val="15"/>
                <w:szCs w:val="15"/>
              </w:rPr>
              <w:t>股</w:t>
            </w:r>
            <w:r>
              <w:rPr>
                <w:rFonts w:ascii="宋体" w:hAnsi="宋体" w:cs="宋体" w:eastAsia="宋体" w:hint="default"/>
                <w:sz w:val="15"/>
                <w:szCs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32" w:right="0"/>
              <w:jc w:val="left"/>
              <w:rPr>
                <w:rFonts w:ascii="宋体" w:hAnsi="宋体" w:cs="宋体" w:eastAsia="宋体" w:hint="default"/>
                <w:sz w:val="15"/>
                <w:szCs w:val="15"/>
              </w:rPr>
            </w:pPr>
            <w:r>
              <w:rPr>
                <w:rFonts w:ascii="宋体" w:hAnsi="宋体" w:cs="宋体" w:eastAsia="宋体" w:hint="default"/>
                <w:w w:val="100"/>
                <w:sz w:val="15"/>
                <w:szCs w:val="15"/>
              </w:rPr>
              <w:t>永</w:t>
            </w:r>
          </w:p>
          <w:p>
            <w:pPr>
              <w:pStyle w:val="TableParagraph"/>
              <w:spacing w:line="240" w:lineRule="auto"/>
              <w:ind w:left="132" w:right="56"/>
              <w:jc w:val="left"/>
              <w:rPr>
                <w:rFonts w:ascii="宋体" w:hAnsi="宋体" w:cs="宋体" w:eastAsia="宋体" w:hint="default"/>
                <w:sz w:val="15"/>
                <w:szCs w:val="15"/>
              </w:rPr>
            </w:pPr>
            <w:r>
              <w:rPr>
                <w:rFonts w:ascii="宋体" w:hAnsi="宋体" w:cs="宋体" w:eastAsia="宋体" w:hint="default"/>
                <w:sz w:val="15"/>
                <w:szCs w:val="15"/>
              </w:rPr>
              <w:t>续</w:t>
            </w:r>
            <w:r>
              <w:rPr>
                <w:rFonts w:ascii="宋体" w:hAnsi="宋体" w:cs="宋体" w:eastAsia="宋体" w:hint="default"/>
                <w:w w:val="100"/>
                <w:sz w:val="15"/>
                <w:szCs w:val="15"/>
              </w:rPr>
              <w:t> </w:t>
            </w:r>
            <w:r>
              <w:rPr>
                <w:rFonts w:ascii="宋体" w:hAnsi="宋体" w:cs="宋体" w:eastAsia="宋体" w:hint="default"/>
                <w:sz w:val="15"/>
                <w:szCs w:val="15"/>
              </w:rPr>
              <w:t>债</w:t>
            </w:r>
            <w:r>
              <w:rPr>
                <w:rFonts w:ascii="宋体" w:hAnsi="宋体" w:cs="宋体" w:eastAsia="宋体" w:hint="default"/>
                <w:sz w:val="15"/>
                <w:szCs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31" w:right="56"/>
              <w:jc w:val="left"/>
              <w:rPr>
                <w:rFonts w:ascii="宋体" w:hAnsi="宋体" w:cs="宋体" w:eastAsia="宋体" w:hint="default"/>
                <w:sz w:val="15"/>
                <w:szCs w:val="15"/>
              </w:rPr>
            </w:pPr>
            <w:r>
              <w:rPr>
                <w:rFonts w:ascii="宋体" w:hAnsi="宋体" w:cs="宋体" w:eastAsia="宋体" w:hint="default"/>
                <w:sz w:val="15"/>
                <w:szCs w:val="15"/>
              </w:rPr>
              <w:t>其</w:t>
            </w:r>
            <w:r>
              <w:rPr>
                <w:rFonts w:ascii="宋体" w:hAnsi="宋体" w:cs="宋体" w:eastAsia="宋体" w:hint="default"/>
                <w:w w:val="100"/>
                <w:sz w:val="15"/>
                <w:szCs w:val="15"/>
              </w:rPr>
              <w:t> </w:t>
            </w:r>
            <w:r>
              <w:rPr>
                <w:rFonts w:ascii="宋体" w:hAnsi="宋体" w:cs="宋体" w:eastAsia="宋体" w:hint="default"/>
                <w:sz w:val="15"/>
                <w:szCs w:val="15"/>
              </w:rPr>
              <w:t>他</w:t>
            </w:r>
            <w:r>
              <w:rPr>
                <w:rFonts w:ascii="宋体" w:hAnsi="宋体" w:cs="宋体" w:eastAsia="宋体" w:hint="default"/>
                <w:sz w:val="15"/>
                <w:szCs w:val="15"/>
              </w:rPr>
              <w:t> </w:t>
            </w:r>
          </w:p>
        </w:tc>
        <w:tc>
          <w:tcPr>
            <w:tcW w:w="1385" w:type="dxa"/>
            <w:vMerge/>
            <w:tcBorders>
              <w:left w:val="single" w:sz="4" w:space="0" w:color="000000"/>
              <w:bottom w:val="single" w:sz="4" w:space="0" w:color="000000"/>
              <w:right w:val="single" w:sz="4" w:space="0" w:color="000000"/>
            </w:tcBorders>
          </w:tcPr>
          <w:p>
            <w:pPr/>
          </w:p>
        </w:tc>
        <w:tc>
          <w:tcPr>
            <w:tcW w:w="458"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1299"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1438" w:type="dxa"/>
            <w:vMerge/>
            <w:tcBorders>
              <w:left w:val="single" w:sz="4" w:space="0" w:color="000000"/>
              <w:bottom w:val="single" w:sz="4" w:space="0" w:color="000000"/>
              <w:right w:val="single" w:sz="4" w:space="0" w:color="000000"/>
            </w:tcBorders>
          </w:tcPr>
          <w:p>
            <w:pPr/>
          </w:p>
        </w:tc>
        <w:tc>
          <w:tcPr>
            <w:tcW w:w="435" w:type="dxa"/>
            <w:vMerge/>
            <w:tcBorders>
              <w:left w:val="single" w:sz="4" w:space="0" w:color="000000"/>
              <w:bottom w:val="single" w:sz="4" w:space="0" w:color="000000"/>
              <w:right w:val="single" w:sz="4" w:space="0" w:color="000000"/>
            </w:tcBorders>
          </w:tcPr>
          <w:p>
            <w:pPr/>
          </w:p>
        </w:tc>
        <w:tc>
          <w:tcPr>
            <w:tcW w:w="1296" w:type="dxa"/>
            <w:vMerge/>
            <w:tcBorders>
              <w:left w:val="single" w:sz="4" w:space="0" w:color="000000"/>
              <w:bottom w:val="single" w:sz="4" w:space="0" w:color="000000"/>
              <w:right w:val="single" w:sz="4" w:space="0" w:color="000000"/>
            </w:tcBorders>
          </w:tcPr>
          <w:p>
            <w:pPr/>
          </w:p>
        </w:tc>
        <w:tc>
          <w:tcPr>
            <w:tcW w:w="1154" w:type="dxa"/>
            <w:vMerge/>
            <w:tcBorders>
              <w:left w:val="single" w:sz="4" w:space="0" w:color="000000"/>
              <w:bottom w:val="single" w:sz="4" w:space="0" w:color="000000"/>
              <w:right w:val="single" w:sz="4" w:space="0" w:color="000000"/>
            </w:tcBorders>
          </w:tcPr>
          <w:p>
            <w:pPr/>
          </w:p>
        </w:tc>
        <w:tc>
          <w:tcPr>
            <w:tcW w:w="1546" w:type="dxa"/>
            <w:vMerge/>
            <w:tcBorders>
              <w:left w:val="single" w:sz="4" w:space="0" w:color="000000"/>
              <w:bottom w:val="single" w:sz="4" w:space="0" w:color="000000"/>
              <w:right w:val="single" w:sz="4" w:space="0" w:color="000000"/>
            </w:tcBorders>
          </w:tcPr>
          <w:p>
            <w:pPr/>
          </w:p>
        </w:tc>
      </w:tr>
      <w:tr>
        <w:trPr>
          <w:trHeight w:val="204"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一、上年期末余额</w:t>
            </w:r>
            <w:r>
              <w:rPr>
                <w:rFonts w:ascii="宋体" w:hAnsi="宋体" w:cs="宋体" w:eastAsia="宋体" w:hint="default"/>
                <w:sz w:val="15"/>
                <w:szCs w:val="15"/>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sz w:val="15"/>
              </w:rPr>
              <w:t>120,000,000.00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31"/>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31"/>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31"/>
              <w:jc w:val="right"/>
              <w:rPr>
                <w:rFonts w:ascii="宋体" w:hAnsi="宋体" w:cs="宋体" w:eastAsia="宋体" w:hint="default"/>
                <w:sz w:val="15"/>
                <w:szCs w:val="15"/>
              </w:rPr>
            </w:pPr>
            <w:r>
              <w:rPr>
                <w:rFonts w:ascii="宋体"/>
                <w:w w:val="100"/>
                <w:sz w:val="15"/>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3" w:right="0"/>
              <w:jc w:val="center"/>
              <w:rPr>
                <w:rFonts w:ascii="宋体" w:hAnsi="宋体" w:cs="宋体" w:eastAsia="宋体" w:hint="default"/>
                <w:sz w:val="15"/>
                <w:szCs w:val="15"/>
              </w:rPr>
            </w:pPr>
            <w:r>
              <w:rPr>
                <w:rFonts w:ascii="宋体"/>
                <w:sz w:val="15"/>
              </w:rPr>
              <w:t>108,958,607.92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49"/>
              <w:jc w:val="right"/>
              <w:rPr>
                <w:rFonts w:ascii="宋体" w:hAnsi="宋体" w:cs="宋体" w:eastAsia="宋体" w:hint="default"/>
                <w:sz w:val="15"/>
                <w:szCs w:val="15"/>
              </w:rPr>
            </w:pPr>
            <w:r>
              <w:rPr>
                <w:rFonts w:ascii="宋体"/>
                <w:w w:val="100"/>
                <w:sz w:val="15"/>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3" w:right="0"/>
              <w:jc w:val="center"/>
              <w:rPr>
                <w:rFonts w:ascii="宋体" w:hAnsi="宋体" w:cs="宋体" w:eastAsia="宋体" w:hint="default"/>
                <w:sz w:val="15"/>
                <w:szCs w:val="15"/>
              </w:rPr>
            </w:pPr>
            <w:r>
              <w:rPr>
                <w:rFonts w:ascii="宋体"/>
                <w:sz w:val="15"/>
              </w:rPr>
              <w:t>-130,591.63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7" w:right="0"/>
              <w:jc w:val="center"/>
              <w:rPr>
                <w:rFonts w:ascii="宋体" w:hAnsi="宋体" w:cs="宋体" w:eastAsia="宋体" w:hint="default"/>
                <w:sz w:val="15"/>
                <w:szCs w:val="15"/>
              </w:rPr>
            </w:pPr>
            <w:r>
              <w:rPr>
                <w:rFonts w:ascii="宋体"/>
                <w:w w:val="100"/>
                <w:sz w:val="15"/>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8" w:right="0"/>
              <w:jc w:val="center"/>
              <w:rPr>
                <w:rFonts w:ascii="宋体" w:hAnsi="宋体" w:cs="宋体" w:eastAsia="宋体" w:hint="default"/>
                <w:sz w:val="15"/>
                <w:szCs w:val="15"/>
              </w:rPr>
            </w:pPr>
            <w:r>
              <w:rPr>
                <w:rFonts w:ascii="宋体"/>
                <w:sz w:val="15"/>
              </w:rPr>
              <w:t>11,834,578.97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05"/>
              <w:jc w:val="right"/>
              <w:rPr>
                <w:rFonts w:ascii="宋体" w:hAnsi="宋体" w:cs="宋体" w:eastAsia="宋体" w:hint="default"/>
                <w:sz w:val="15"/>
                <w:szCs w:val="15"/>
              </w:rPr>
            </w:pPr>
            <w:r>
              <w:rPr>
                <w:rFonts w:ascii="宋体"/>
                <w:w w:val="100"/>
                <w:sz w:val="15"/>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8" w:right="0"/>
              <w:jc w:val="center"/>
              <w:rPr>
                <w:rFonts w:ascii="宋体" w:hAnsi="宋体" w:cs="宋体" w:eastAsia="宋体" w:hint="default"/>
                <w:sz w:val="15"/>
                <w:szCs w:val="15"/>
              </w:rPr>
            </w:pPr>
            <w:r>
              <w:rPr>
                <w:rFonts w:ascii="宋体"/>
                <w:sz w:val="15"/>
              </w:rPr>
              <w:t>103,950,217.15 </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34"/>
              <w:jc w:val="right"/>
              <w:rPr>
                <w:rFonts w:ascii="宋体" w:hAnsi="宋体" w:cs="宋体" w:eastAsia="宋体" w:hint="default"/>
                <w:sz w:val="15"/>
                <w:szCs w:val="15"/>
              </w:rPr>
            </w:pPr>
            <w:r>
              <w:rPr>
                <w:rFonts w:ascii="宋体"/>
                <w:w w:val="100"/>
                <w:sz w:val="15"/>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sz w:val="15"/>
              </w:rPr>
              <w:t>344,612,812.41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99" w:right="0"/>
              <w:jc w:val="left"/>
              <w:rPr>
                <w:rFonts w:ascii="宋体" w:hAnsi="宋体" w:cs="宋体" w:eastAsia="宋体" w:hint="default"/>
                <w:sz w:val="15"/>
                <w:szCs w:val="15"/>
              </w:rPr>
            </w:pPr>
            <w:r>
              <w:rPr>
                <w:rFonts w:ascii="宋体"/>
                <w:sz w:val="15"/>
              </w:rPr>
              <w:t>387,089.02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sz w:val="15"/>
              </w:rPr>
              <w:t>344,999,901.43 </w:t>
            </w:r>
          </w:p>
        </w:tc>
      </w:tr>
      <w:tr>
        <w:trPr>
          <w:trHeight w:val="206"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加：会计政策变更</w:t>
            </w:r>
            <w:r>
              <w:rPr>
                <w:rFonts w:ascii="宋体" w:hAnsi="宋体" w:cs="宋体" w:eastAsia="宋体" w:hint="default"/>
                <w:sz w:val="15"/>
                <w:szCs w:val="15"/>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31"/>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31"/>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31"/>
              <w:jc w:val="right"/>
              <w:rPr>
                <w:rFonts w:ascii="宋体" w:hAnsi="宋体" w:cs="宋体" w:eastAsia="宋体" w:hint="default"/>
                <w:sz w:val="15"/>
                <w:szCs w:val="15"/>
              </w:rPr>
            </w:pPr>
            <w:r>
              <w:rPr>
                <w:rFonts w:ascii="宋体"/>
                <w:w w:val="100"/>
                <w:sz w:val="15"/>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3" w:right="0"/>
              <w:jc w:val="center"/>
              <w:rPr>
                <w:rFonts w:ascii="宋体" w:hAnsi="宋体" w:cs="宋体" w:eastAsia="宋体" w:hint="default"/>
                <w:sz w:val="15"/>
                <w:szCs w:val="15"/>
              </w:rPr>
            </w:pPr>
            <w:r>
              <w:rPr>
                <w:rFonts w:ascii="宋体"/>
                <w:w w:val="100"/>
                <w:sz w:val="15"/>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49"/>
              <w:jc w:val="right"/>
              <w:rPr>
                <w:rFonts w:ascii="宋体" w:hAnsi="宋体" w:cs="宋体" w:eastAsia="宋体" w:hint="default"/>
                <w:sz w:val="15"/>
                <w:szCs w:val="15"/>
              </w:rPr>
            </w:pPr>
            <w:r>
              <w:rPr>
                <w:rFonts w:ascii="宋体"/>
                <w:w w:val="100"/>
                <w:sz w:val="15"/>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3" w:right="0"/>
              <w:jc w:val="center"/>
              <w:rPr>
                <w:rFonts w:ascii="宋体" w:hAnsi="宋体" w:cs="宋体" w:eastAsia="宋体" w:hint="default"/>
                <w:sz w:val="15"/>
                <w:szCs w:val="15"/>
              </w:rPr>
            </w:pPr>
            <w:r>
              <w:rPr>
                <w:rFonts w:ascii="宋体"/>
                <w:w w:val="100"/>
                <w:sz w:val="15"/>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7" w:right="0"/>
              <w:jc w:val="center"/>
              <w:rPr>
                <w:rFonts w:ascii="宋体" w:hAnsi="宋体" w:cs="宋体" w:eastAsia="宋体" w:hint="default"/>
                <w:sz w:val="15"/>
                <w:szCs w:val="15"/>
              </w:rPr>
            </w:pPr>
            <w:r>
              <w:rPr>
                <w:rFonts w:ascii="宋体"/>
                <w:w w:val="100"/>
                <w:sz w:val="15"/>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8" w:right="0"/>
              <w:jc w:val="center"/>
              <w:rPr>
                <w:rFonts w:ascii="宋体" w:hAnsi="宋体" w:cs="宋体" w:eastAsia="宋体" w:hint="default"/>
                <w:sz w:val="15"/>
                <w:szCs w:val="15"/>
              </w:rPr>
            </w:pPr>
            <w:r>
              <w:rPr>
                <w:rFonts w:ascii="宋体"/>
                <w:w w:val="100"/>
                <w:sz w:val="15"/>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05"/>
              <w:jc w:val="right"/>
              <w:rPr>
                <w:rFonts w:ascii="宋体" w:hAnsi="宋体" w:cs="宋体" w:eastAsia="宋体" w:hint="default"/>
                <w:sz w:val="15"/>
                <w:szCs w:val="15"/>
              </w:rPr>
            </w:pPr>
            <w:r>
              <w:rPr>
                <w:rFonts w:ascii="宋体"/>
                <w:w w:val="100"/>
                <w:sz w:val="15"/>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8" w:right="0"/>
              <w:jc w:val="center"/>
              <w:rPr>
                <w:rFonts w:ascii="宋体" w:hAnsi="宋体" w:cs="宋体" w:eastAsia="宋体" w:hint="default"/>
                <w:sz w:val="15"/>
                <w:szCs w:val="15"/>
              </w:rPr>
            </w:pPr>
            <w:r>
              <w:rPr>
                <w:rFonts w:ascii="宋体"/>
                <w:w w:val="100"/>
                <w:sz w:val="15"/>
              </w:rPr>
              <w:t> </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34"/>
              <w:jc w:val="right"/>
              <w:rPr>
                <w:rFonts w:ascii="宋体" w:hAnsi="宋体" w:cs="宋体" w:eastAsia="宋体" w:hint="default"/>
                <w:sz w:val="15"/>
                <w:szCs w:val="15"/>
              </w:rPr>
            </w:pPr>
            <w:r>
              <w:rPr>
                <w:rFonts w:ascii="宋体"/>
                <w:w w:val="100"/>
                <w:sz w:val="15"/>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w w:val="100"/>
                <w:sz w:val="15"/>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7" w:right="0"/>
              <w:jc w:val="center"/>
              <w:rPr>
                <w:rFonts w:ascii="宋体" w:hAnsi="宋体" w:cs="宋体" w:eastAsia="宋体" w:hint="default"/>
                <w:sz w:val="15"/>
                <w:szCs w:val="15"/>
              </w:rPr>
            </w:pPr>
            <w:r>
              <w:rPr>
                <w:rFonts w:ascii="宋体"/>
                <w:w w:val="100"/>
                <w:sz w:val="15"/>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w w:val="100"/>
                <w:sz w:val="15"/>
              </w:rPr>
              <w:t> </w:t>
            </w:r>
          </w:p>
        </w:tc>
      </w:tr>
      <w:tr>
        <w:trPr>
          <w:trHeight w:val="204"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5" w:right="0"/>
              <w:jc w:val="left"/>
              <w:rPr>
                <w:rFonts w:ascii="宋体" w:hAnsi="宋体" w:cs="宋体" w:eastAsia="宋体" w:hint="default"/>
                <w:sz w:val="15"/>
                <w:szCs w:val="15"/>
              </w:rPr>
            </w:pPr>
            <w:r>
              <w:rPr>
                <w:rFonts w:ascii="宋体" w:hAnsi="宋体" w:cs="宋体" w:eastAsia="宋体" w:hint="default"/>
                <w:sz w:val="15"/>
                <w:szCs w:val="15"/>
              </w:rPr>
              <w:t>前期差错更正</w:t>
            </w:r>
            <w:r>
              <w:rPr>
                <w:rFonts w:ascii="宋体" w:hAnsi="宋体" w:cs="宋体" w:eastAsia="宋体" w:hint="default"/>
                <w:sz w:val="15"/>
                <w:szCs w:val="15"/>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31"/>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31"/>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31"/>
              <w:jc w:val="right"/>
              <w:rPr>
                <w:rFonts w:ascii="宋体" w:hAnsi="宋体" w:cs="宋体" w:eastAsia="宋体" w:hint="default"/>
                <w:sz w:val="15"/>
                <w:szCs w:val="15"/>
              </w:rPr>
            </w:pPr>
            <w:r>
              <w:rPr>
                <w:rFonts w:ascii="宋体"/>
                <w:w w:val="100"/>
                <w:sz w:val="15"/>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3" w:right="0"/>
              <w:jc w:val="center"/>
              <w:rPr>
                <w:rFonts w:ascii="宋体" w:hAnsi="宋体" w:cs="宋体" w:eastAsia="宋体" w:hint="default"/>
                <w:sz w:val="15"/>
                <w:szCs w:val="15"/>
              </w:rPr>
            </w:pPr>
            <w:r>
              <w:rPr>
                <w:rFonts w:ascii="宋体"/>
                <w:w w:val="100"/>
                <w:sz w:val="15"/>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49"/>
              <w:jc w:val="right"/>
              <w:rPr>
                <w:rFonts w:ascii="宋体" w:hAnsi="宋体" w:cs="宋体" w:eastAsia="宋体" w:hint="default"/>
                <w:sz w:val="15"/>
                <w:szCs w:val="15"/>
              </w:rPr>
            </w:pPr>
            <w:r>
              <w:rPr>
                <w:rFonts w:ascii="宋体"/>
                <w:w w:val="100"/>
                <w:sz w:val="15"/>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3" w:right="0"/>
              <w:jc w:val="center"/>
              <w:rPr>
                <w:rFonts w:ascii="宋体" w:hAnsi="宋体" w:cs="宋体" w:eastAsia="宋体" w:hint="default"/>
                <w:sz w:val="15"/>
                <w:szCs w:val="15"/>
              </w:rPr>
            </w:pPr>
            <w:r>
              <w:rPr>
                <w:rFonts w:ascii="宋体"/>
                <w:w w:val="100"/>
                <w:sz w:val="15"/>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7" w:right="0"/>
              <w:jc w:val="center"/>
              <w:rPr>
                <w:rFonts w:ascii="宋体" w:hAnsi="宋体" w:cs="宋体" w:eastAsia="宋体" w:hint="default"/>
                <w:sz w:val="15"/>
                <w:szCs w:val="15"/>
              </w:rPr>
            </w:pPr>
            <w:r>
              <w:rPr>
                <w:rFonts w:ascii="宋体"/>
                <w:w w:val="100"/>
                <w:sz w:val="15"/>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8" w:right="0"/>
              <w:jc w:val="center"/>
              <w:rPr>
                <w:rFonts w:ascii="宋体" w:hAnsi="宋体" w:cs="宋体" w:eastAsia="宋体" w:hint="default"/>
                <w:sz w:val="15"/>
                <w:szCs w:val="15"/>
              </w:rPr>
            </w:pPr>
            <w:r>
              <w:rPr>
                <w:rFonts w:ascii="宋体"/>
                <w:w w:val="100"/>
                <w:sz w:val="15"/>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05"/>
              <w:jc w:val="right"/>
              <w:rPr>
                <w:rFonts w:ascii="宋体" w:hAnsi="宋体" w:cs="宋体" w:eastAsia="宋体" w:hint="default"/>
                <w:sz w:val="15"/>
                <w:szCs w:val="15"/>
              </w:rPr>
            </w:pPr>
            <w:r>
              <w:rPr>
                <w:rFonts w:ascii="宋体"/>
                <w:w w:val="100"/>
                <w:sz w:val="15"/>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8" w:right="0"/>
              <w:jc w:val="center"/>
              <w:rPr>
                <w:rFonts w:ascii="宋体" w:hAnsi="宋体" w:cs="宋体" w:eastAsia="宋体" w:hint="default"/>
                <w:sz w:val="15"/>
                <w:szCs w:val="15"/>
              </w:rPr>
            </w:pPr>
            <w:r>
              <w:rPr>
                <w:rFonts w:ascii="宋体"/>
                <w:w w:val="100"/>
                <w:sz w:val="15"/>
              </w:rPr>
              <w:t> </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34"/>
              <w:jc w:val="right"/>
              <w:rPr>
                <w:rFonts w:ascii="宋体" w:hAnsi="宋体" w:cs="宋体" w:eastAsia="宋体" w:hint="default"/>
                <w:sz w:val="15"/>
                <w:szCs w:val="15"/>
              </w:rPr>
            </w:pPr>
            <w:r>
              <w:rPr>
                <w:rFonts w:ascii="宋体"/>
                <w:w w:val="100"/>
                <w:sz w:val="15"/>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w w:val="100"/>
                <w:sz w:val="15"/>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7" w:right="0"/>
              <w:jc w:val="center"/>
              <w:rPr>
                <w:rFonts w:ascii="宋体" w:hAnsi="宋体" w:cs="宋体" w:eastAsia="宋体" w:hint="default"/>
                <w:sz w:val="15"/>
                <w:szCs w:val="15"/>
              </w:rPr>
            </w:pPr>
            <w:r>
              <w:rPr>
                <w:rFonts w:ascii="宋体"/>
                <w:w w:val="100"/>
                <w:sz w:val="15"/>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w w:val="100"/>
                <w:sz w:val="15"/>
              </w:rPr>
              <w:t> </w:t>
            </w:r>
          </w:p>
        </w:tc>
      </w:tr>
      <w:tr>
        <w:trPr>
          <w:trHeight w:val="399"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5" w:right="0"/>
              <w:jc w:val="left"/>
              <w:rPr>
                <w:rFonts w:ascii="宋体" w:hAnsi="宋体" w:cs="宋体" w:eastAsia="宋体" w:hint="default"/>
                <w:sz w:val="15"/>
                <w:szCs w:val="15"/>
              </w:rPr>
            </w:pPr>
            <w:r>
              <w:rPr>
                <w:rFonts w:ascii="宋体" w:hAnsi="宋体" w:cs="宋体" w:eastAsia="宋体" w:hint="default"/>
                <w:sz w:val="15"/>
                <w:szCs w:val="15"/>
              </w:rPr>
              <w:t>同一控制下企业</w:t>
            </w:r>
          </w:p>
          <w:p>
            <w:pPr>
              <w:pStyle w:val="TableParagraph"/>
              <w:spacing w:line="195" w:lineRule="exact"/>
              <w:ind w:left="105" w:right="0"/>
              <w:jc w:val="left"/>
              <w:rPr>
                <w:rFonts w:ascii="宋体" w:hAnsi="宋体" w:cs="宋体" w:eastAsia="宋体" w:hint="default"/>
                <w:sz w:val="15"/>
                <w:szCs w:val="15"/>
              </w:rPr>
            </w:pPr>
            <w:r>
              <w:rPr>
                <w:rFonts w:ascii="宋体" w:hAnsi="宋体" w:cs="宋体" w:eastAsia="宋体" w:hint="default"/>
                <w:sz w:val="15"/>
                <w:szCs w:val="15"/>
              </w:rPr>
              <w:t>合并</w:t>
            </w:r>
            <w:r>
              <w:rPr>
                <w:rFonts w:ascii="宋体" w:hAnsi="宋体" w:cs="宋体" w:eastAsia="宋体" w:hint="default"/>
                <w:sz w:val="15"/>
                <w:szCs w:val="15"/>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75" w:right="0"/>
              <w:jc w:val="center"/>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31"/>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31"/>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31"/>
              <w:jc w:val="right"/>
              <w:rPr>
                <w:rFonts w:ascii="宋体" w:hAnsi="宋体" w:cs="宋体" w:eastAsia="宋体" w:hint="default"/>
                <w:sz w:val="15"/>
                <w:szCs w:val="15"/>
              </w:rPr>
            </w:pPr>
            <w:r>
              <w:rPr>
                <w:rFonts w:ascii="宋体"/>
                <w:w w:val="100"/>
                <w:sz w:val="15"/>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73" w:right="0"/>
              <w:jc w:val="center"/>
              <w:rPr>
                <w:rFonts w:ascii="宋体" w:hAnsi="宋体" w:cs="宋体" w:eastAsia="宋体" w:hint="default"/>
                <w:sz w:val="15"/>
                <w:szCs w:val="15"/>
              </w:rPr>
            </w:pPr>
            <w:r>
              <w:rPr>
                <w:rFonts w:ascii="宋体"/>
                <w:w w:val="100"/>
                <w:sz w:val="15"/>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49"/>
              <w:jc w:val="right"/>
              <w:rPr>
                <w:rFonts w:ascii="宋体" w:hAnsi="宋体" w:cs="宋体" w:eastAsia="宋体" w:hint="default"/>
                <w:sz w:val="15"/>
                <w:szCs w:val="15"/>
              </w:rPr>
            </w:pPr>
            <w:r>
              <w:rPr>
                <w:rFonts w:ascii="宋体"/>
                <w:w w:val="100"/>
                <w:sz w:val="15"/>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73" w:right="0"/>
              <w:jc w:val="center"/>
              <w:rPr>
                <w:rFonts w:ascii="宋体" w:hAnsi="宋体" w:cs="宋体" w:eastAsia="宋体" w:hint="default"/>
                <w:sz w:val="15"/>
                <w:szCs w:val="15"/>
              </w:rPr>
            </w:pPr>
            <w:r>
              <w:rPr>
                <w:rFonts w:ascii="宋体"/>
                <w:w w:val="100"/>
                <w:sz w:val="15"/>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77" w:right="0"/>
              <w:jc w:val="center"/>
              <w:rPr>
                <w:rFonts w:ascii="宋体" w:hAnsi="宋体" w:cs="宋体" w:eastAsia="宋体" w:hint="default"/>
                <w:sz w:val="15"/>
                <w:szCs w:val="15"/>
              </w:rPr>
            </w:pPr>
            <w:r>
              <w:rPr>
                <w:rFonts w:ascii="宋体"/>
                <w:w w:val="100"/>
                <w:sz w:val="15"/>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78" w:right="0"/>
              <w:jc w:val="center"/>
              <w:rPr>
                <w:rFonts w:ascii="宋体" w:hAnsi="宋体" w:cs="宋体" w:eastAsia="宋体" w:hint="default"/>
                <w:sz w:val="15"/>
                <w:szCs w:val="15"/>
              </w:rPr>
            </w:pPr>
            <w:r>
              <w:rPr>
                <w:rFonts w:ascii="宋体"/>
                <w:w w:val="100"/>
                <w:sz w:val="15"/>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5"/>
              <w:jc w:val="right"/>
              <w:rPr>
                <w:rFonts w:ascii="宋体" w:hAnsi="宋体" w:cs="宋体" w:eastAsia="宋体" w:hint="default"/>
                <w:sz w:val="15"/>
                <w:szCs w:val="15"/>
              </w:rPr>
            </w:pPr>
            <w:r>
              <w:rPr>
                <w:rFonts w:ascii="宋体"/>
                <w:w w:val="100"/>
                <w:sz w:val="15"/>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78" w:right="0"/>
              <w:jc w:val="center"/>
              <w:rPr>
                <w:rFonts w:ascii="宋体" w:hAnsi="宋体" w:cs="宋体" w:eastAsia="宋体" w:hint="default"/>
                <w:sz w:val="15"/>
                <w:szCs w:val="15"/>
              </w:rPr>
            </w:pPr>
            <w:r>
              <w:rPr>
                <w:rFonts w:ascii="宋体"/>
                <w:w w:val="100"/>
                <w:sz w:val="15"/>
              </w:rPr>
              <w:t> </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34"/>
              <w:jc w:val="right"/>
              <w:rPr>
                <w:rFonts w:ascii="宋体" w:hAnsi="宋体" w:cs="宋体" w:eastAsia="宋体" w:hint="default"/>
                <w:sz w:val="15"/>
                <w:szCs w:val="15"/>
              </w:rPr>
            </w:pPr>
            <w:r>
              <w:rPr>
                <w:rFonts w:ascii="宋体"/>
                <w:w w:val="100"/>
                <w:sz w:val="15"/>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75" w:right="0"/>
              <w:jc w:val="center"/>
              <w:rPr>
                <w:rFonts w:ascii="宋体" w:hAnsi="宋体" w:cs="宋体" w:eastAsia="宋体" w:hint="default"/>
                <w:sz w:val="15"/>
                <w:szCs w:val="15"/>
              </w:rPr>
            </w:pPr>
            <w:r>
              <w:rPr>
                <w:rFonts w:ascii="宋体"/>
                <w:w w:val="100"/>
                <w:sz w:val="15"/>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77" w:right="0"/>
              <w:jc w:val="center"/>
              <w:rPr>
                <w:rFonts w:ascii="宋体" w:hAnsi="宋体" w:cs="宋体" w:eastAsia="宋体" w:hint="default"/>
                <w:sz w:val="15"/>
                <w:szCs w:val="15"/>
              </w:rPr>
            </w:pPr>
            <w:r>
              <w:rPr>
                <w:rFonts w:ascii="宋体"/>
                <w:w w:val="100"/>
                <w:sz w:val="15"/>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75" w:right="0"/>
              <w:jc w:val="center"/>
              <w:rPr>
                <w:rFonts w:ascii="宋体" w:hAnsi="宋体" w:cs="宋体" w:eastAsia="宋体" w:hint="default"/>
                <w:sz w:val="15"/>
                <w:szCs w:val="15"/>
              </w:rPr>
            </w:pPr>
            <w:r>
              <w:rPr>
                <w:rFonts w:ascii="宋体"/>
                <w:w w:val="100"/>
                <w:sz w:val="15"/>
              </w:rPr>
              <w:t> </w:t>
            </w:r>
          </w:p>
        </w:tc>
      </w:tr>
      <w:tr>
        <w:trPr>
          <w:trHeight w:val="204"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5" w:right="0"/>
              <w:jc w:val="left"/>
              <w:rPr>
                <w:rFonts w:ascii="宋体" w:hAnsi="宋体" w:cs="宋体" w:eastAsia="宋体" w:hint="default"/>
                <w:sz w:val="15"/>
                <w:szCs w:val="15"/>
              </w:rPr>
            </w:pPr>
            <w:r>
              <w:rPr>
                <w:rFonts w:ascii="宋体" w:hAnsi="宋体" w:cs="宋体" w:eastAsia="宋体" w:hint="default"/>
                <w:sz w:val="15"/>
                <w:szCs w:val="15"/>
              </w:rPr>
              <w:t>其他</w:t>
            </w:r>
            <w:r>
              <w:rPr>
                <w:rFonts w:ascii="宋体" w:hAnsi="宋体" w:cs="宋体" w:eastAsia="宋体" w:hint="default"/>
                <w:sz w:val="15"/>
                <w:szCs w:val="15"/>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31"/>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31"/>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31"/>
              <w:jc w:val="right"/>
              <w:rPr>
                <w:rFonts w:ascii="宋体" w:hAnsi="宋体" w:cs="宋体" w:eastAsia="宋体" w:hint="default"/>
                <w:sz w:val="15"/>
                <w:szCs w:val="15"/>
              </w:rPr>
            </w:pPr>
            <w:r>
              <w:rPr>
                <w:rFonts w:ascii="宋体"/>
                <w:w w:val="100"/>
                <w:sz w:val="15"/>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3" w:right="0"/>
              <w:jc w:val="center"/>
              <w:rPr>
                <w:rFonts w:ascii="宋体" w:hAnsi="宋体" w:cs="宋体" w:eastAsia="宋体" w:hint="default"/>
                <w:sz w:val="15"/>
                <w:szCs w:val="15"/>
              </w:rPr>
            </w:pPr>
            <w:r>
              <w:rPr>
                <w:rFonts w:ascii="宋体"/>
                <w:w w:val="100"/>
                <w:sz w:val="15"/>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49"/>
              <w:jc w:val="right"/>
              <w:rPr>
                <w:rFonts w:ascii="宋体" w:hAnsi="宋体" w:cs="宋体" w:eastAsia="宋体" w:hint="default"/>
                <w:sz w:val="15"/>
                <w:szCs w:val="15"/>
              </w:rPr>
            </w:pPr>
            <w:r>
              <w:rPr>
                <w:rFonts w:ascii="宋体"/>
                <w:w w:val="100"/>
                <w:sz w:val="15"/>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3" w:right="0"/>
              <w:jc w:val="center"/>
              <w:rPr>
                <w:rFonts w:ascii="宋体" w:hAnsi="宋体" w:cs="宋体" w:eastAsia="宋体" w:hint="default"/>
                <w:sz w:val="15"/>
                <w:szCs w:val="15"/>
              </w:rPr>
            </w:pPr>
            <w:r>
              <w:rPr>
                <w:rFonts w:ascii="宋体"/>
                <w:w w:val="100"/>
                <w:sz w:val="15"/>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7" w:right="0"/>
              <w:jc w:val="center"/>
              <w:rPr>
                <w:rFonts w:ascii="宋体" w:hAnsi="宋体" w:cs="宋体" w:eastAsia="宋体" w:hint="default"/>
                <w:sz w:val="15"/>
                <w:szCs w:val="15"/>
              </w:rPr>
            </w:pPr>
            <w:r>
              <w:rPr>
                <w:rFonts w:ascii="宋体"/>
                <w:w w:val="100"/>
                <w:sz w:val="15"/>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8" w:right="0"/>
              <w:jc w:val="center"/>
              <w:rPr>
                <w:rFonts w:ascii="宋体" w:hAnsi="宋体" w:cs="宋体" w:eastAsia="宋体" w:hint="default"/>
                <w:sz w:val="15"/>
                <w:szCs w:val="15"/>
              </w:rPr>
            </w:pPr>
            <w:r>
              <w:rPr>
                <w:rFonts w:ascii="宋体"/>
                <w:w w:val="100"/>
                <w:sz w:val="15"/>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05"/>
              <w:jc w:val="right"/>
              <w:rPr>
                <w:rFonts w:ascii="宋体" w:hAnsi="宋体" w:cs="宋体" w:eastAsia="宋体" w:hint="default"/>
                <w:sz w:val="15"/>
                <w:szCs w:val="15"/>
              </w:rPr>
            </w:pPr>
            <w:r>
              <w:rPr>
                <w:rFonts w:ascii="宋体"/>
                <w:w w:val="100"/>
                <w:sz w:val="15"/>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8" w:right="0"/>
              <w:jc w:val="center"/>
              <w:rPr>
                <w:rFonts w:ascii="宋体" w:hAnsi="宋体" w:cs="宋体" w:eastAsia="宋体" w:hint="default"/>
                <w:sz w:val="15"/>
                <w:szCs w:val="15"/>
              </w:rPr>
            </w:pPr>
            <w:r>
              <w:rPr>
                <w:rFonts w:ascii="宋体"/>
                <w:w w:val="100"/>
                <w:sz w:val="15"/>
              </w:rPr>
              <w:t> </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34"/>
              <w:jc w:val="right"/>
              <w:rPr>
                <w:rFonts w:ascii="宋体" w:hAnsi="宋体" w:cs="宋体" w:eastAsia="宋体" w:hint="default"/>
                <w:sz w:val="15"/>
                <w:szCs w:val="15"/>
              </w:rPr>
            </w:pPr>
            <w:r>
              <w:rPr>
                <w:rFonts w:ascii="宋体"/>
                <w:w w:val="100"/>
                <w:sz w:val="15"/>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w w:val="100"/>
                <w:sz w:val="15"/>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7" w:right="0"/>
              <w:jc w:val="center"/>
              <w:rPr>
                <w:rFonts w:ascii="宋体" w:hAnsi="宋体" w:cs="宋体" w:eastAsia="宋体" w:hint="default"/>
                <w:sz w:val="15"/>
                <w:szCs w:val="15"/>
              </w:rPr>
            </w:pPr>
            <w:r>
              <w:rPr>
                <w:rFonts w:ascii="宋体"/>
                <w:w w:val="100"/>
                <w:sz w:val="15"/>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w w:val="100"/>
                <w:sz w:val="15"/>
              </w:rPr>
              <w:t> </w:t>
            </w:r>
          </w:p>
        </w:tc>
      </w:tr>
      <w:tr>
        <w:trPr>
          <w:trHeight w:val="204"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二、本年期初余额</w:t>
            </w:r>
            <w:r>
              <w:rPr>
                <w:rFonts w:ascii="宋体" w:hAnsi="宋体" w:cs="宋体" w:eastAsia="宋体" w:hint="default"/>
                <w:sz w:val="15"/>
                <w:szCs w:val="15"/>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sz w:val="15"/>
              </w:rPr>
              <w:t>120,000,000.00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31"/>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31"/>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31"/>
              <w:jc w:val="right"/>
              <w:rPr>
                <w:rFonts w:ascii="宋体" w:hAnsi="宋体" w:cs="宋体" w:eastAsia="宋体" w:hint="default"/>
                <w:sz w:val="15"/>
                <w:szCs w:val="15"/>
              </w:rPr>
            </w:pPr>
            <w:r>
              <w:rPr>
                <w:rFonts w:ascii="宋体"/>
                <w:w w:val="100"/>
                <w:sz w:val="15"/>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3" w:right="0"/>
              <w:jc w:val="center"/>
              <w:rPr>
                <w:rFonts w:ascii="宋体" w:hAnsi="宋体" w:cs="宋体" w:eastAsia="宋体" w:hint="default"/>
                <w:sz w:val="15"/>
                <w:szCs w:val="15"/>
              </w:rPr>
            </w:pPr>
            <w:r>
              <w:rPr>
                <w:rFonts w:ascii="宋体"/>
                <w:sz w:val="15"/>
              </w:rPr>
              <w:t>108,958,607.92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49"/>
              <w:jc w:val="right"/>
              <w:rPr>
                <w:rFonts w:ascii="宋体" w:hAnsi="宋体" w:cs="宋体" w:eastAsia="宋体" w:hint="default"/>
                <w:sz w:val="15"/>
                <w:szCs w:val="15"/>
              </w:rPr>
            </w:pPr>
            <w:r>
              <w:rPr>
                <w:rFonts w:ascii="宋体"/>
                <w:w w:val="100"/>
                <w:sz w:val="15"/>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3" w:right="0"/>
              <w:jc w:val="center"/>
              <w:rPr>
                <w:rFonts w:ascii="宋体" w:hAnsi="宋体" w:cs="宋体" w:eastAsia="宋体" w:hint="default"/>
                <w:sz w:val="15"/>
                <w:szCs w:val="15"/>
              </w:rPr>
            </w:pPr>
            <w:r>
              <w:rPr>
                <w:rFonts w:ascii="宋体"/>
                <w:sz w:val="15"/>
              </w:rPr>
              <w:t>-130,591.63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7" w:right="0"/>
              <w:jc w:val="center"/>
              <w:rPr>
                <w:rFonts w:ascii="宋体" w:hAnsi="宋体" w:cs="宋体" w:eastAsia="宋体" w:hint="default"/>
                <w:sz w:val="15"/>
                <w:szCs w:val="15"/>
              </w:rPr>
            </w:pPr>
            <w:r>
              <w:rPr>
                <w:rFonts w:ascii="宋体"/>
                <w:w w:val="100"/>
                <w:sz w:val="15"/>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8" w:right="0"/>
              <w:jc w:val="center"/>
              <w:rPr>
                <w:rFonts w:ascii="宋体" w:hAnsi="宋体" w:cs="宋体" w:eastAsia="宋体" w:hint="default"/>
                <w:sz w:val="15"/>
                <w:szCs w:val="15"/>
              </w:rPr>
            </w:pPr>
            <w:r>
              <w:rPr>
                <w:rFonts w:ascii="宋体"/>
                <w:sz w:val="15"/>
              </w:rPr>
              <w:t>11,834,578.97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05"/>
              <w:jc w:val="right"/>
              <w:rPr>
                <w:rFonts w:ascii="宋体" w:hAnsi="宋体" w:cs="宋体" w:eastAsia="宋体" w:hint="default"/>
                <w:sz w:val="15"/>
                <w:szCs w:val="15"/>
              </w:rPr>
            </w:pPr>
            <w:r>
              <w:rPr>
                <w:rFonts w:ascii="宋体"/>
                <w:w w:val="100"/>
                <w:sz w:val="15"/>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8" w:right="0"/>
              <w:jc w:val="center"/>
              <w:rPr>
                <w:rFonts w:ascii="宋体" w:hAnsi="宋体" w:cs="宋体" w:eastAsia="宋体" w:hint="default"/>
                <w:sz w:val="15"/>
                <w:szCs w:val="15"/>
              </w:rPr>
            </w:pPr>
            <w:r>
              <w:rPr>
                <w:rFonts w:ascii="宋体"/>
                <w:sz w:val="15"/>
              </w:rPr>
              <w:t>103,950,217.15 </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34"/>
              <w:jc w:val="right"/>
              <w:rPr>
                <w:rFonts w:ascii="宋体" w:hAnsi="宋体" w:cs="宋体" w:eastAsia="宋体" w:hint="default"/>
                <w:sz w:val="15"/>
                <w:szCs w:val="15"/>
              </w:rPr>
            </w:pPr>
            <w:r>
              <w:rPr>
                <w:rFonts w:ascii="宋体"/>
                <w:w w:val="100"/>
                <w:sz w:val="15"/>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sz w:val="15"/>
              </w:rPr>
              <w:t>344,612,812.41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99" w:right="0"/>
              <w:jc w:val="left"/>
              <w:rPr>
                <w:rFonts w:ascii="宋体" w:hAnsi="宋体" w:cs="宋体" w:eastAsia="宋体" w:hint="default"/>
                <w:sz w:val="15"/>
                <w:szCs w:val="15"/>
              </w:rPr>
            </w:pPr>
            <w:r>
              <w:rPr>
                <w:rFonts w:ascii="宋体"/>
                <w:sz w:val="15"/>
              </w:rPr>
              <w:t>387,089.02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sz w:val="15"/>
              </w:rPr>
              <w:t>344,999,901.43 </w:t>
            </w:r>
          </w:p>
        </w:tc>
      </w:tr>
      <w:tr>
        <w:trPr>
          <w:trHeight w:val="206"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5" w:right="0"/>
              <w:jc w:val="left"/>
              <w:rPr>
                <w:rFonts w:ascii="宋体" w:hAnsi="宋体" w:cs="宋体" w:eastAsia="宋体" w:hint="default"/>
                <w:sz w:val="15"/>
                <w:szCs w:val="15"/>
              </w:rPr>
            </w:pPr>
            <w:r>
              <w:rPr>
                <w:rFonts w:ascii="宋体" w:hAnsi="宋体" w:cs="宋体" w:eastAsia="宋体" w:hint="default"/>
                <w:sz w:val="15"/>
                <w:szCs w:val="15"/>
              </w:rPr>
              <w:t>三、本期增减变动金</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75" w:right="0"/>
              <w:jc w:val="center"/>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31"/>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31"/>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31"/>
              <w:jc w:val="right"/>
              <w:rPr>
                <w:rFonts w:ascii="宋体" w:hAnsi="宋体" w:cs="宋体" w:eastAsia="宋体" w:hint="default"/>
                <w:sz w:val="15"/>
                <w:szCs w:val="15"/>
              </w:rPr>
            </w:pPr>
            <w:r>
              <w:rPr>
                <w:rFonts w:ascii="宋体"/>
                <w:w w:val="100"/>
                <w:sz w:val="15"/>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76" w:right="0"/>
              <w:jc w:val="center"/>
              <w:rPr>
                <w:rFonts w:ascii="宋体" w:hAnsi="宋体" w:cs="宋体" w:eastAsia="宋体" w:hint="default"/>
                <w:sz w:val="15"/>
                <w:szCs w:val="15"/>
              </w:rPr>
            </w:pPr>
            <w:r>
              <w:rPr>
                <w:rFonts w:ascii="宋体"/>
                <w:sz w:val="15"/>
              </w:rPr>
              <w:t>-58,002.24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49"/>
              <w:jc w:val="right"/>
              <w:rPr>
                <w:rFonts w:ascii="宋体" w:hAnsi="宋体" w:cs="宋体" w:eastAsia="宋体" w:hint="default"/>
                <w:sz w:val="15"/>
                <w:szCs w:val="15"/>
              </w:rPr>
            </w:pPr>
            <w:r>
              <w:rPr>
                <w:rFonts w:ascii="宋体"/>
                <w:w w:val="100"/>
                <w:sz w:val="15"/>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75" w:right="0"/>
              <w:jc w:val="center"/>
              <w:rPr>
                <w:rFonts w:ascii="宋体" w:hAnsi="宋体" w:cs="宋体" w:eastAsia="宋体" w:hint="default"/>
                <w:sz w:val="15"/>
                <w:szCs w:val="15"/>
              </w:rPr>
            </w:pPr>
            <w:r>
              <w:rPr>
                <w:rFonts w:ascii="宋体"/>
                <w:sz w:val="15"/>
              </w:rPr>
              <w:t>215,882.13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77" w:right="0"/>
              <w:jc w:val="center"/>
              <w:rPr>
                <w:rFonts w:ascii="宋体" w:hAnsi="宋体" w:cs="宋体" w:eastAsia="宋体" w:hint="default"/>
                <w:sz w:val="15"/>
                <w:szCs w:val="15"/>
              </w:rPr>
            </w:pPr>
            <w:r>
              <w:rPr>
                <w:rFonts w:ascii="宋体"/>
                <w:w w:val="100"/>
                <w:sz w:val="15"/>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75" w:right="0"/>
              <w:jc w:val="center"/>
              <w:rPr>
                <w:rFonts w:ascii="宋体" w:hAnsi="宋体" w:cs="宋体" w:eastAsia="宋体" w:hint="default"/>
                <w:sz w:val="15"/>
                <w:szCs w:val="15"/>
              </w:rPr>
            </w:pPr>
            <w:r>
              <w:rPr>
                <w:rFonts w:ascii="宋体"/>
                <w:sz w:val="15"/>
              </w:rPr>
              <w:t>6,907,482.89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05"/>
              <w:jc w:val="right"/>
              <w:rPr>
                <w:rFonts w:ascii="宋体" w:hAnsi="宋体" w:cs="宋体" w:eastAsia="宋体" w:hint="default"/>
                <w:sz w:val="15"/>
                <w:szCs w:val="15"/>
              </w:rPr>
            </w:pPr>
            <w:r>
              <w:rPr>
                <w:rFonts w:ascii="宋体"/>
                <w:w w:val="100"/>
                <w:sz w:val="15"/>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78" w:right="0"/>
              <w:jc w:val="center"/>
              <w:rPr>
                <w:rFonts w:ascii="宋体" w:hAnsi="宋体" w:cs="宋体" w:eastAsia="宋体" w:hint="default"/>
                <w:sz w:val="15"/>
                <w:szCs w:val="15"/>
              </w:rPr>
            </w:pPr>
            <w:r>
              <w:rPr>
                <w:rFonts w:ascii="宋体"/>
                <w:sz w:val="15"/>
              </w:rPr>
              <w:t>47,487,716.84 </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34"/>
              <w:jc w:val="right"/>
              <w:rPr>
                <w:rFonts w:ascii="宋体" w:hAnsi="宋体" w:cs="宋体" w:eastAsia="宋体" w:hint="default"/>
                <w:sz w:val="15"/>
                <w:szCs w:val="15"/>
              </w:rPr>
            </w:pPr>
            <w:r>
              <w:rPr>
                <w:rFonts w:ascii="宋体"/>
                <w:w w:val="100"/>
                <w:sz w:val="15"/>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75" w:right="0"/>
              <w:jc w:val="center"/>
              <w:rPr>
                <w:rFonts w:ascii="宋体" w:hAnsi="宋体" w:cs="宋体" w:eastAsia="宋体" w:hint="default"/>
                <w:sz w:val="15"/>
                <w:szCs w:val="15"/>
              </w:rPr>
            </w:pPr>
            <w:r>
              <w:rPr>
                <w:rFonts w:ascii="宋体"/>
                <w:sz w:val="15"/>
              </w:rPr>
              <w:t>54,553,079.62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24" w:right="0"/>
              <w:jc w:val="left"/>
              <w:rPr>
                <w:rFonts w:ascii="宋体" w:hAnsi="宋体" w:cs="宋体" w:eastAsia="宋体" w:hint="default"/>
                <w:sz w:val="15"/>
                <w:szCs w:val="15"/>
              </w:rPr>
            </w:pPr>
            <w:r>
              <w:rPr>
                <w:rFonts w:ascii="宋体"/>
                <w:sz w:val="15"/>
              </w:rPr>
              <w:t>5,435,996.49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75" w:right="0"/>
              <w:jc w:val="center"/>
              <w:rPr>
                <w:rFonts w:ascii="宋体" w:hAnsi="宋体" w:cs="宋体" w:eastAsia="宋体" w:hint="default"/>
                <w:sz w:val="15"/>
                <w:szCs w:val="15"/>
              </w:rPr>
            </w:pPr>
            <w:r>
              <w:rPr>
                <w:rFonts w:ascii="宋体"/>
                <w:sz w:val="15"/>
              </w:rPr>
              <w:t>59,989,076.11 </w:t>
            </w:r>
          </w:p>
        </w:tc>
      </w:tr>
    </w:tbl>
    <w:p>
      <w:pPr>
        <w:spacing w:after="0" w:line="175" w:lineRule="exact"/>
        <w:jc w:val="center"/>
        <w:rPr>
          <w:rFonts w:ascii="宋体" w:hAnsi="宋体" w:cs="宋体" w:eastAsia="宋体" w:hint="default"/>
          <w:sz w:val="15"/>
          <w:szCs w:val="15"/>
        </w:rPr>
        <w:sectPr>
          <w:pgSz w:w="16840" w:h="11910" w:orient="landscape"/>
          <w:pgMar w:header="882" w:footer="1195" w:top="1120" w:bottom="1380" w:left="440" w:right="340"/>
        </w:sectPr>
      </w:pPr>
    </w:p>
    <w:p>
      <w:pPr>
        <w:spacing w:line="240" w:lineRule="auto" w:before="7"/>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1584"/>
        <w:gridCol w:w="1656"/>
        <w:gridCol w:w="427"/>
        <w:gridCol w:w="427"/>
        <w:gridCol w:w="427"/>
        <w:gridCol w:w="1385"/>
        <w:gridCol w:w="458"/>
        <w:gridCol w:w="1126"/>
        <w:gridCol w:w="578"/>
        <w:gridCol w:w="1299"/>
        <w:gridCol w:w="576"/>
        <w:gridCol w:w="1438"/>
        <w:gridCol w:w="435"/>
        <w:gridCol w:w="1296"/>
        <w:gridCol w:w="1154"/>
        <w:gridCol w:w="1546"/>
      </w:tblGrid>
      <w:tr>
        <w:trPr>
          <w:trHeight w:val="399"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额（减少以“－”号</w:t>
            </w:r>
          </w:p>
          <w:p>
            <w:pPr>
              <w:pStyle w:val="TableParagraph"/>
              <w:spacing w:line="195" w:lineRule="exact"/>
              <w:ind w:left="105" w:right="0"/>
              <w:jc w:val="left"/>
              <w:rPr>
                <w:rFonts w:ascii="宋体" w:hAnsi="宋体" w:cs="宋体" w:eastAsia="宋体" w:hint="default"/>
                <w:sz w:val="15"/>
                <w:szCs w:val="15"/>
              </w:rPr>
            </w:pPr>
            <w:r>
              <w:rPr>
                <w:rFonts w:ascii="宋体" w:hAnsi="宋体" w:cs="宋体" w:eastAsia="宋体" w:hint="default"/>
                <w:sz w:val="15"/>
                <w:szCs w:val="15"/>
              </w:rPr>
              <w:t>填列）</w:t>
            </w:r>
            <w:r>
              <w:rPr>
                <w:rFonts w:ascii="宋体" w:hAnsi="宋体" w:cs="宋体" w:eastAsia="宋体" w:hint="default"/>
                <w:sz w:val="15"/>
                <w:szCs w:val="15"/>
              </w:rPr>
              <w:t> </w:t>
            </w:r>
          </w:p>
        </w:tc>
        <w:tc>
          <w:tcPr>
            <w:tcW w:w="165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（一）综合收益总额</w:t>
            </w:r>
            <w:r>
              <w:rPr>
                <w:rFonts w:ascii="宋体" w:hAnsi="宋体" w:cs="宋体" w:eastAsia="宋体" w:hint="default"/>
                <w:sz w:val="15"/>
                <w:szCs w:val="15"/>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31"/>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31"/>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31"/>
              <w:jc w:val="right"/>
              <w:rPr>
                <w:rFonts w:ascii="宋体" w:hAnsi="宋体" w:cs="宋体" w:eastAsia="宋体" w:hint="default"/>
                <w:sz w:val="15"/>
                <w:szCs w:val="15"/>
              </w:rPr>
            </w:pPr>
            <w:r>
              <w:rPr>
                <w:rFonts w:ascii="宋体"/>
                <w:w w:val="100"/>
                <w:sz w:val="15"/>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3" w:right="0"/>
              <w:jc w:val="center"/>
              <w:rPr>
                <w:rFonts w:ascii="宋体" w:hAnsi="宋体" w:cs="宋体" w:eastAsia="宋体" w:hint="default"/>
                <w:sz w:val="15"/>
                <w:szCs w:val="15"/>
              </w:rPr>
            </w:pPr>
            <w:r>
              <w:rPr>
                <w:rFonts w:ascii="宋体"/>
                <w:w w:val="100"/>
                <w:sz w:val="15"/>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49"/>
              <w:jc w:val="right"/>
              <w:rPr>
                <w:rFonts w:ascii="宋体" w:hAnsi="宋体" w:cs="宋体" w:eastAsia="宋体" w:hint="default"/>
                <w:sz w:val="15"/>
                <w:szCs w:val="15"/>
              </w:rPr>
            </w:pPr>
            <w:r>
              <w:rPr>
                <w:rFonts w:ascii="宋体"/>
                <w:w w:val="100"/>
                <w:sz w:val="15"/>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sz w:val="15"/>
              </w:rPr>
              <w:t>215,882.13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7" w:right="0"/>
              <w:jc w:val="center"/>
              <w:rPr>
                <w:rFonts w:ascii="宋体" w:hAnsi="宋体" w:cs="宋体" w:eastAsia="宋体" w:hint="default"/>
                <w:sz w:val="15"/>
                <w:szCs w:val="15"/>
              </w:rPr>
            </w:pPr>
            <w:r>
              <w:rPr>
                <w:rFonts w:ascii="宋体"/>
                <w:w w:val="100"/>
                <w:sz w:val="15"/>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8" w:right="0"/>
              <w:jc w:val="center"/>
              <w:rPr>
                <w:rFonts w:ascii="宋体" w:hAnsi="宋体" w:cs="宋体" w:eastAsia="宋体" w:hint="default"/>
                <w:sz w:val="15"/>
                <w:szCs w:val="15"/>
              </w:rPr>
            </w:pPr>
            <w:r>
              <w:rPr>
                <w:rFonts w:ascii="宋体"/>
                <w:w w:val="100"/>
                <w:sz w:val="15"/>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05"/>
              <w:jc w:val="right"/>
              <w:rPr>
                <w:rFonts w:ascii="宋体" w:hAnsi="宋体" w:cs="宋体" w:eastAsia="宋体" w:hint="default"/>
                <w:sz w:val="15"/>
                <w:szCs w:val="15"/>
              </w:rPr>
            </w:pPr>
            <w:r>
              <w:rPr>
                <w:rFonts w:ascii="宋体"/>
                <w:w w:val="100"/>
                <w:sz w:val="15"/>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8" w:right="0"/>
              <w:jc w:val="center"/>
              <w:rPr>
                <w:rFonts w:ascii="宋体" w:hAnsi="宋体" w:cs="宋体" w:eastAsia="宋体" w:hint="default"/>
                <w:sz w:val="15"/>
                <w:szCs w:val="15"/>
              </w:rPr>
            </w:pPr>
            <w:r>
              <w:rPr>
                <w:rFonts w:ascii="宋体"/>
                <w:sz w:val="15"/>
              </w:rPr>
              <w:t>66,395,199.73 </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34"/>
              <w:jc w:val="right"/>
              <w:rPr>
                <w:rFonts w:ascii="宋体" w:hAnsi="宋体" w:cs="宋体" w:eastAsia="宋体" w:hint="default"/>
                <w:sz w:val="15"/>
                <w:szCs w:val="15"/>
              </w:rPr>
            </w:pPr>
            <w:r>
              <w:rPr>
                <w:rFonts w:ascii="宋体"/>
                <w:w w:val="100"/>
                <w:sz w:val="15"/>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sz w:val="15"/>
              </w:rPr>
              <w:t>66,611,081.86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7" w:right="0"/>
              <w:jc w:val="center"/>
              <w:rPr>
                <w:rFonts w:ascii="宋体" w:hAnsi="宋体" w:cs="宋体" w:eastAsia="宋体" w:hint="default"/>
                <w:sz w:val="15"/>
                <w:szCs w:val="15"/>
              </w:rPr>
            </w:pPr>
            <w:r>
              <w:rPr>
                <w:rFonts w:ascii="宋体"/>
                <w:sz w:val="15"/>
              </w:rPr>
              <w:t>-485,005.75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sz w:val="15"/>
              </w:rPr>
              <w:t>66,126,076.11 </w:t>
            </w:r>
          </w:p>
        </w:tc>
      </w:tr>
      <w:tr>
        <w:trPr>
          <w:trHeight w:val="398"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jc w:val="left"/>
              <w:rPr>
                <w:rFonts w:ascii="宋体" w:hAnsi="宋体" w:cs="宋体" w:eastAsia="宋体" w:hint="default"/>
                <w:sz w:val="15"/>
                <w:szCs w:val="15"/>
              </w:rPr>
            </w:pPr>
            <w:r>
              <w:rPr>
                <w:rFonts w:ascii="宋体" w:hAnsi="宋体" w:cs="宋体" w:eastAsia="宋体" w:hint="default"/>
                <w:sz w:val="15"/>
                <w:szCs w:val="15"/>
              </w:rPr>
              <w:t>（二）所有者投入和</w:t>
            </w:r>
          </w:p>
          <w:p>
            <w:pPr>
              <w:pStyle w:val="TableParagraph"/>
              <w:spacing w:line="195" w:lineRule="exact"/>
              <w:ind w:left="105" w:right="0"/>
              <w:jc w:val="left"/>
              <w:rPr>
                <w:rFonts w:ascii="宋体" w:hAnsi="宋体" w:cs="宋体" w:eastAsia="宋体" w:hint="default"/>
                <w:sz w:val="15"/>
                <w:szCs w:val="15"/>
              </w:rPr>
            </w:pPr>
            <w:r>
              <w:rPr>
                <w:rFonts w:ascii="宋体" w:hAnsi="宋体" w:cs="宋体" w:eastAsia="宋体" w:hint="default"/>
                <w:sz w:val="15"/>
                <w:szCs w:val="15"/>
              </w:rPr>
              <w:t>减少资本</w:t>
            </w:r>
            <w:r>
              <w:rPr>
                <w:rFonts w:ascii="宋体" w:hAnsi="宋体" w:cs="宋体" w:eastAsia="宋体" w:hint="default"/>
                <w:sz w:val="15"/>
                <w:szCs w:val="15"/>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5" w:right="0"/>
              <w:jc w:val="center"/>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31"/>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31"/>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31"/>
              <w:jc w:val="right"/>
              <w:rPr>
                <w:rFonts w:ascii="宋体" w:hAnsi="宋体" w:cs="宋体" w:eastAsia="宋体" w:hint="default"/>
                <w:sz w:val="15"/>
                <w:szCs w:val="15"/>
              </w:rPr>
            </w:pPr>
            <w:r>
              <w:rPr>
                <w:rFonts w:ascii="宋体"/>
                <w:w w:val="100"/>
                <w:sz w:val="15"/>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6" w:right="0"/>
              <w:jc w:val="center"/>
              <w:rPr>
                <w:rFonts w:ascii="宋体" w:hAnsi="宋体" w:cs="宋体" w:eastAsia="宋体" w:hint="default"/>
                <w:sz w:val="15"/>
                <w:szCs w:val="15"/>
              </w:rPr>
            </w:pPr>
            <w:r>
              <w:rPr>
                <w:rFonts w:ascii="宋体"/>
                <w:sz w:val="15"/>
              </w:rPr>
              <w:t>-58,002.24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49"/>
              <w:jc w:val="right"/>
              <w:rPr>
                <w:rFonts w:ascii="宋体" w:hAnsi="宋体" w:cs="宋体" w:eastAsia="宋体" w:hint="default"/>
                <w:sz w:val="15"/>
                <w:szCs w:val="15"/>
              </w:rPr>
            </w:pPr>
            <w:r>
              <w:rPr>
                <w:rFonts w:ascii="宋体"/>
                <w:w w:val="100"/>
                <w:sz w:val="15"/>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3" w:right="0"/>
              <w:jc w:val="center"/>
              <w:rPr>
                <w:rFonts w:ascii="宋体" w:hAnsi="宋体" w:cs="宋体" w:eastAsia="宋体" w:hint="default"/>
                <w:sz w:val="15"/>
                <w:szCs w:val="15"/>
              </w:rPr>
            </w:pPr>
            <w:r>
              <w:rPr>
                <w:rFonts w:ascii="宋体"/>
                <w:w w:val="100"/>
                <w:sz w:val="15"/>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7" w:right="0"/>
              <w:jc w:val="center"/>
              <w:rPr>
                <w:rFonts w:ascii="宋体" w:hAnsi="宋体" w:cs="宋体" w:eastAsia="宋体" w:hint="default"/>
                <w:sz w:val="15"/>
                <w:szCs w:val="15"/>
              </w:rPr>
            </w:pPr>
            <w:r>
              <w:rPr>
                <w:rFonts w:ascii="宋体"/>
                <w:w w:val="100"/>
                <w:sz w:val="15"/>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8" w:right="0"/>
              <w:jc w:val="center"/>
              <w:rPr>
                <w:rFonts w:ascii="宋体" w:hAnsi="宋体" w:cs="宋体" w:eastAsia="宋体" w:hint="default"/>
                <w:sz w:val="15"/>
                <w:szCs w:val="15"/>
              </w:rPr>
            </w:pPr>
            <w:r>
              <w:rPr>
                <w:rFonts w:ascii="宋体"/>
                <w:w w:val="100"/>
                <w:sz w:val="15"/>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5"/>
              <w:jc w:val="right"/>
              <w:rPr>
                <w:rFonts w:ascii="宋体" w:hAnsi="宋体" w:cs="宋体" w:eastAsia="宋体" w:hint="default"/>
                <w:sz w:val="15"/>
                <w:szCs w:val="15"/>
              </w:rPr>
            </w:pPr>
            <w:r>
              <w:rPr>
                <w:rFonts w:ascii="宋体"/>
                <w:w w:val="100"/>
                <w:sz w:val="15"/>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8" w:right="0"/>
              <w:jc w:val="center"/>
              <w:rPr>
                <w:rFonts w:ascii="宋体" w:hAnsi="宋体" w:cs="宋体" w:eastAsia="宋体" w:hint="default"/>
                <w:sz w:val="15"/>
                <w:szCs w:val="15"/>
              </w:rPr>
            </w:pPr>
            <w:r>
              <w:rPr>
                <w:rFonts w:ascii="宋体"/>
                <w:w w:val="100"/>
                <w:sz w:val="15"/>
              </w:rPr>
              <w:t> </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34"/>
              <w:jc w:val="right"/>
              <w:rPr>
                <w:rFonts w:ascii="宋体" w:hAnsi="宋体" w:cs="宋体" w:eastAsia="宋体" w:hint="default"/>
                <w:sz w:val="15"/>
                <w:szCs w:val="15"/>
              </w:rPr>
            </w:pPr>
            <w:r>
              <w:rPr>
                <w:rFonts w:ascii="宋体"/>
                <w:w w:val="100"/>
                <w:sz w:val="15"/>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3" w:right="0"/>
              <w:jc w:val="center"/>
              <w:rPr>
                <w:rFonts w:ascii="宋体" w:hAnsi="宋体" w:cs="宋体" w:eastAsia="宋体" w:hint="default"/>
                <w:sz w:val="15"/>
                <w:szCs w:val="15"/>
              </w:rPr>
            </w:pPr>
            <w:r>
              <w:rPr>
                <w:rFonts w:ascii="宋体"/>
                <w:sz w:val="15"/>
              </w:rPr>
              <w:t>-58,002.24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80" w:right="0"/>
              <w:jc w:val="center"/>
              <w:rPr>
                <w:rFonts w:ascii="宋体" w:hAnsi="宋体" w:cs="宋体" w:eastAsia="宋体" w:hint="default"/>
                <w:sz w:val="15"/>
                <w:szCs w:val="15"/>
              </w:rPr>
            </w:pPr>
            <w:r>
              <w:rPr>
                <w:rFonts w:ascii="宋体"/>
                <w:sz w:val="15"/>
              </w:rPr>
              <w:t>5,921,002.24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3" w:right="0"/>
              <w:jc w:val="center"/>
              <w:rPr>
                <w:rFonts w:ascii="宋体" w:hAnsi="宋体" w:cs="宋体" w:eastAsia="宋体" w:hint="default"/>
                <w:sz w:val="15"/>
                <w:szCs w:val="15"/>
              </w:rPr>
            </w:pPr>
            <w:r>
              <w:rPr>
                <w:rFonts w:ascii="宋体"/>
                <w:sz w:val="15"/>
              </w:rPr>
              <w:t>5,863,000.00 </w:t>
            </w:r>
          </w:p>
        </w:tc>
      </w:tr>
      <w:tr>
        <w:trPr>
          <w:trHeight w:val="401"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5" w:right="0"/>
              <w:jc w:val="left"/>
              <w:rPr>
                <w:rFonts w:ascii="宋体" w:hAnsi="宋体" w:cs="宋体" w:eastAsia="宋体" w:hint="default"/>
                <w:sz w:val="15"/>
                <w:szCs w:val="15"/>
              </w:rPr>
            </w:pPr>
            <w:r>
              <w:rPr>
                <w:rFonts w:ascii="宋体" w:hAnsi="宋体" w:cs="宋体" w:eastAsia="宋体" w:hint="default"/>
                <w:spacing w:val="1"/>
                <w:w w:val="100"/>
                <w:sz w:val="15"/>
                <w:szCs w:val="15"/>
              </w:rPr>
              <w:t>1</w:t>
            </w:r>
            <w:r>
              <w:rPr>
                <w:rFonts w:ascii="宋体" w:hAnsi="宋体" w:cs="宋体" w:eastAsia="宋体" w:hint="default"/>
                <w:spacing w:val="-61"/>
                <w:w w:val="100"/>
                <w:sz w:val="15"/>
                <w:szCs w:val="15"/>
              </w:rPr>
              <w:t>．</w:t>
            </w:r>
            <w:r>
              <w:rPr>
                <w:rFonts w:ascii="宋体" w:hAnsi="宋体" w:cs="宋体" w:eastAsia="宋体" w:hint="default"/>
                <w:w w:val="100"/>
                <w:sz w:val="15"/>
                <w:szCs w:val="15"/>
              </w:rPr>
              <w:t>所</w:t>
            </w:r>
            <w:r>
              <w:rPr>
                <w:rFonts w:ascii="宋体" w:hAnsi="宋体" w:cs="宋体" w:eastAsia="宋体" w:hint="default"/>
                <w:spacing w:val="-3"/>
                <w:w w:val="100"/>
                <w:sz w:val="15"/>
                <w:szCs w:val="15"/>
              </w:rPr>
              <w:t>有</w:t>
            </w:r>
            <w:r>
              <w:rPr>
                <w:rFonts w:ascii="宋体" w:hAnsi="宋体" w:cs="宋体" w:eastAsia="宋体" w:hint="default"/>
                <w:w w:val="100"/>
                <w:sz w:val="15"/>
                <w:szCs w:val="15"/>
              </w:rPr>
              <w:t>者</w:t>
            </w:r>
            <w:r>
              <w:rPr>
                <w:rFonts w:ascii="宋体" w:hAnsi="宋体" w:cs="宋体" w:eastAsia="宋体" w:hint="default"/>
                <w:spacing w:val="-3"/>
                <w:w w:val="100"/>
                <w:sz w:val="15"/>
                <w:szCs w:val="15"/>
              </w:rPr>
              <w:t>投</w:t>
            </w:r>
            <w:r>
              <w:rPr>
                <w:rFonts w:ascii="宋体" w:hAnsi="宋体" w:cs="宋体" w:eastAsia="宋体" w:hint="default"/>
                <w:w w:val="100"/>
                <w:sz w:val="15"/>
                <w:szCs w:val="15"/>
              </w:rPr>
              <w:t>入</w:t>
            </w:r>
            <w:r>
              <w:rPr>
                <w:rFonts w:ascii="宋体" w:hAnsi="宋体" w:cs="宋体" w:eastAsia="宋体" w:hint="default"/>
                <w:spacing w:val="-3"/>
                <w:w w:val="100"/>
                <w:sz w:val="15"/>
                <w:szCs w:val="15"/>
              </w:rPr>
              <w:t>的</w:t>
            </w:r>
            <w:r>
              <w:rPr>
                <w:rFonts w:ascii="宋体" w:hAnsi="宋体" w:cs="宋体" w:eastAsia="宋体" w:hint="default"/>
                <w:w w:val="100"/>
                <w:sz w:val="15"/>
                <w:szCs w:val="15"/>
              </w:rPr>
              <w:t>普通</w:t>
            </w:r>
          </w:p>
          <w:p>
            <w:pPr>
              <w:pStyle w:val="TableParagraph"/>
              <w:spacing w:line="195" w:lineRule="exact"/>
              <w:ind w:left="105" w:right="0"/>
              <w:jc w:val="left"/>
              <w:rPr>
                <w:rFonts w:ascii="宋体" w:hAnsi="宋体" w:cs="宋体" w:eastAsia="宋体" w:hint="default"/>
                <w:sz w:val="15"/>
                <w:szCs w:val="15"/>
              </w:rPr>
            </w:pPr>
            <w:r>
              <w:rPr>
                <w:rFonts w:ascii="宋体" w:hAnsi="宋体" w:cs="宋体" w:eastAsia="宋体" w:hint="default"/>
                <w:sz w:val="15"/>
                <w:szCs w:val="15"/>
              </w:rPr>
              <w:t>股</w:t>
            </w:r>
            <w:r>
              <w:rPr>
                <w:rFonts w:ascii="宋体" w:hAnsi="宋体" w:cs="宋体" w:eastAsia="宋体" w:hint="default"/>
                <w:sz w:val="15"/>
                <w:szCs w:val="15"/>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5" w:right="0"/>
              <w:jc w:val="center"/>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31"/>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31"/>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31"/>
              <w:jc w:val="right"/>
              <w:rPr>
                <w:rFonts w:ascii="宋体" w:hAnsi="宋体" w:cs="宋体" w:eastAsia="宋体" w:hint="default"/>
                <w:sz w:val="15"/>
                <w:szCs w:val="15"/>
              </w:rPr>
            </w:pPr>
            <w:r>
              <w:rPr>
                <w:rFonts w:ascii="宋体"/>
                <w:w w:val="100"/>
                <w:sz w:val="15"/>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3" w:right="0"/>
              <w:jc w:val="center"/>
              <w:rPr>
                <w:rFonts w:ascii="宋体" w:hAnsi="宋体" w:cs="宋体" w:eastAsia="宋体" w:hint="default"/>
                <w:sz w:val="15"/>
                <w:szCs w:val="15"/>
              </w:rPr>
            </w:pPr>
            <w:r>
              <w:rPr>
                <w:rFonts w:ascii="宋体"/>
                <w:w w:val="100"/>
                <w:sz w:val="15"/>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49"/>
              <w:jc w:val="right"/>
              <w:rPr>
                <w:rFonts w:ascii="宋体" w:hAnsi="宋体" w:cs="宋体" w:eastAsia="宋体" w:hint="default"/>
                <w:sz w:val="15"/>
                <w:szCs w:val="15"/>
              </w:rPr>
            </w:pPr>
            <w:r>
              <w:rPr>
                <w:rFonts w:ascii="宋体"/>
                <w:w w:val="100"/>
                <w:sz w:val="15"/>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3" w:right="0"/>
              <w:jc w:val="center"/>
              <w:rPr>
                <w:rFonts w:ascii="宋体" w:hAnsi="宋体" w:cs="宋体" w:eastAsia="宋体" w:hint="default"/>
                <w:sz w:val="15"/>
                <w:szCs w:val="15"/>
              </w:rPr>
            </w:pPr>
            <w:r>
              <w:rPr>
                <w:rFonts w:ascii="宋体"/>
                <w:w w:val="100"/>
                <w:sz w:val="15"/>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7" w:right="0"/>
              <w:jc w:val="center"/>
              <w:rPr>
                <w:rFonts w:ascii="宋体" w:hAnsi="宋体" w:cs="宋体" w:eastAsia="宋体" w:hint="default"/>
                <w:sz w:val="15"/>
                <w:szCs w:val="15"/>
              </w:rPr>
            </w:pPr>
            <w:r>
              <w:rPr>
                <w:rFonts w:ascii="宋体"/>
                <w:w w:val="100"/>
                <w:sz w:val="15"/>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8" w:right="0"/>
              <w:jc w:val="center"/>
              <w:rPr>
                <w:rFonts w:ascii="宋体" w:hAnsi="宋体" w:cs="宋体" w:eastAsia="宋体" w:hint="default"/>
                <w:sz w:val="15"/>
                <w:szCs w:val="15"/>
              </w:rPr>
            </w:pPr>
            <w:r>
              <w:rPr>
                <w:rFonts w:ascii="宋体"/>
                <w:w w:val="100"/>
                <w:sz w:val="15"/>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5"/>
              <w:jc w:val="right"/>
              <w:rPr>
                <w:rFonts w:ascii="宋体" w:hAnsi="宋体" w:cs="宋体" w:eastAsia="宋体" w:hint="default"/>
                <w:sz w:val="15"/>
                <w:szCs w:val="15"/>
              </w:rPr>
            </w:pPr>
            <w:r>
              <w:rPr>
                <w:rFonts w:ascii="宋体"/>
                <w:w w:val="100"/>
                <w:sz w:val="15"/>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8" w:right="0"/>
              <w:jc w:val="center"/>
              <w:rPr>
                <w:rFonts w:ascii="宋体" w:hAnsi="宋体" w:cs="宋体" w:eastAsia="宋体" w:hint="default"/>
                <w:sz w:val="15"/>
                <w:szCs w:val="15"/>
              </w:rPr>
            </w:pPr>
            <w:r>
              <w:rPr>
                <w:rFonts w:ascii="宋体"/>
                <w:w w:val="100"/>
                <w:sz w:val="15"/>
              </w:rPr>
              <w:t> </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34"/>
              <w:jc w:val="right"/>
              <w:rPr>
                <w:rFonts w:ascii="宋体" w:hAnsi="宋体" w:cs="宋体" w:eastAsia="宋体" w:hint="default"/>
                <w:sz w:val="15"/>
                <w:szCs w:val="15"/>
              </w:rPr>
            </w:pPr>
            <w:r>
              <w:rPr>
                <w:rFonts w:ascii="宋体"/>
                <w:w w:val="100"/>
                <w:sz w:val="15"/>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5" w:right="0"/>
              <w:jc w:val="center"/>
              <w:rPr>
                <w:rFonts w:ascii="宋体" w:hAnsi="宋体" w:cs="宋体" w:eastAsia="宋体" w:hint="default"/>
                <w:sz w:val="15"/>
                <w:szCs w:val="15"/>
              </w:rPr>
            </w:pPr>
            <w:r>
              <w:rPr>
                <w:rFonts w:ascii="宋体"/>
                <w:w w:val="100"/>
                <w:sz w:val="15"/>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80" w:right="0"/>
              <w:jc w:val="center"/>
              <w:rPr>
                <w:rFonts w:ascii="宋体" w:hAnsi="宋体" w:cs="宋体" w:eastAsia="宋体" w:hint="default"/>
                <w:sz w:val="15"/>
                <w:szCs w:val="15"/>
              </w:rPr>
            </w:pPr>
            <w:r>
              <w:rPr>
                <w:rFonts w:ascii="宋体"/>
                <w:sz w:val="15"/>
              </w:rPr>
              <w:t>6,000,000.00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3" w:right="0"/>
              <w:jc w:val="center"/>
              <w:rPr>
                <w:rFonts w:ascii="宋体" w:hAnsi="宋体" w:cs="宋体" w:eastAsia="宋体" w:hint="default"/>
                <w:sz w:val="15"/>
                <w:szCs w:val="15"/>
              </w:rPr>
            </w:pPr>
            <w:r>
              <w:rPr>
                <w:rFonts w:ascii="宋体"/>
                <w:sz w:val="15"/>
              </w:rPr>
              <w:t>6,000,000.00 </w:t>
            </w:r>
          </w:p>
        </w:tc>
      </w:tr>
      <w:tr>
        <w:trPr>
          <w:trHeight w:val="398"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jc w:val="left"/>
              <w:rPr>
                <w:rFonts w:ascii="宋体" w:hAnsi="宋体" w:cs="宋体" w:eastAsia="宋体" w:hint="default"/>
                <w:sz w:val="15"/>
                <w:szCs w:val="15"/>
              </w:rPr>
            </w:pPr>
            <w:r>
              <w:rPr>
                <w:rFonts w:ascii="宋体" w:hAnsi="宋体" w:cs="宋体" w:eastAsia="宋体" w:hint="default"/>
                <w:spacing w:val="1"/>
                <w:w w:val="100"/>
                <w:sz w:val="15"/>
                <w:szCs w:val="15"/>
              </w:rPr>
              <w:t>2</w:t>
            </w:r>
            <w:r>
              <w:rPr>
                <w:rFonts w:ascii="宋体" w:hAnsi="宋体" w:cs="宋体" w:eastAsia="宋体" w:hint="default"/>
                <w:spacing w:val="-61"/>
                <w:w w:val="100"/>
                <w:sz w:val="15"/>
                <w:szCs w:val="15"/>
              </w:rPr>
              <w:t>．</w:t>
            </w:r>
            <w:r>
              <w:rPr>
                <w:rFonts w:ascii="宋体" w:hAnsi="宋体" w:cs="宋体" w:eastAsia="宋体" w:hint="default"/>
                <w:w w:val="100"/>
                <w:sz w:val="15"/>
                <w:szCs w:val="15"/>
              </w:rPr>
              <w:t>其</w:t>
            </w:r>
            <w:r>
              <w:rPr>
                <w:rFonts w:ascii="宋体" w:hAnsi="宋体" w:cs="宋体" w:eastAsia="宋体" w:hint="default"/>
                <w:spacing w:val="-3"/>
                <w:w w:val="100"/>
                <w:sz w:val="15"/>
                <w:szCs w:val="15"/>
              </w:rPr>
              <w:t>他</w:t>
            </w:r>
            <w:r>
              <w:rPr>
                <w:rFonts w:ascii="宋体" w:hAnsi="宋体" w:cs="宋体" w:eastAsia="宋体" w:hint="default"/>
                <w:w w:val="100"/>
                <w:sz w:val="15"/>
                <w:szCs w:val="15"/>
              </w:rPr>
              <w:t>权</w:t>
            </w:r>
            <w:r>
              <w:rPr>
                <w:rFonts w:ascii="宋体" w:hAnsi="宋体" w:cs="宋体" w:eastAsia="宋体" w:hint="default"/>
                <w:spacing w:val="-3"/>
                <w:w w:val="100"/>
                <w:sz w:val="15"/>
                <w:szCs w:val="15"/>
              </w:rPr>
              <w:t>益</w:t>
            </w:r>
            <w:r>
              <w:rPr>
                <w:rFonts w:ascii="宋体" w:hAnsi="宋体" w:cs="宋体" w:eastAsia="宋体" w:hint="default"/>
                <w:w w:val="100"/>
                <w:sz w:val="15"/>
                <w:szCs w:val="15"/>
              </w:rPr>
              <w:t>工</w:t>
            </w:r>
            <w:r>
              <w:rPr>
                <w:rFonts w:ascii="宋体" w:hAnsi="宋体" w:cs="宋体" w:eastAsia="宋体" w:hint="default"/>
                <w:spacing w:val="-3"/>
                <w:w w:val="100"/>
                <w:sz w:val="15"/>
                <w:szCs w:val="15"/>
              </w:rPr>
              <w:t>具</w:t>
            </w:r>
            <w:r>
              <w:rPr>
                <w:rFonts w:ascii="宋体" w:hAnsi="宋体" w:cs="宋体" w:eastAsia="宋体" w:hint="default"/>
                <w:w w:val="100"/>
                <w:sz w:val="15"/>
                <w:szCs w:val="15"/>
              </w:rPr>
              <w:t>持有</w:t>
            </w:r>
          </w:p>
          <w:p>
            <w:pPr>
              <w:pStyle w:val="TableParagraph"/>
              <w:spacing w:line="195" w:lineRule="exact"/>
              <w:ind w:left="105" w:right="0"/>
              <w:jc w:val="left"/>
              <w:rPr>
                <w:rFonts w:ascii="宋体" w:hAnsi="宋体" w:cs="宋体" w:eastAsia="宋体" w:hint="default"/>
                <w:sz w:val="15"/>
                <w:szCs w:val="15"/>
              </w:rPr>
            </w:pPr>
            <w:r>
              <w:rPr>
                <w:rFonts w:ascii="宋体" w:hAnsi="宋体" w:cs="宋体" w:eastAsia="宋体" w:hint="default"/>
                <w:sz w:val="15"/>
                <w:szCs w:val="15"/>
              </w:rPr>
              <w:t>者投入资本</w:t>
            </w:r>
            <w:r>
              <w:rPr>
                <w:rFonts w:ascii="宋体" w:hAnsi="宋体" w:cs="宋体" w:eastAsia="宋体" w:hint="default"/>
                <w:sz w:val="15"/>
                <w:szCs w:val="15"/>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75" w:right="0"/>
              <w:jc w:val="center"/>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31"/>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31"/>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31"/>
              <w:jc w:val="right"/>
              <w:rPr>
                <w:rFonts w:ascii="宋体" w:hAnsi="宋体" w:cs="宋体" w:eastAsia="宋体" w:hint="default"/>
                <w:sz w:val="15"/>
                <w:szCs w:val="15"/>
              </w:rPr>
            </w:pPr>
            <w:r>
              <w:rPr>
                <w:rFonts w:ascii="宋体"/>
                <w:w w:val="100"/>
                <w:sz w:val="15"/>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73" w:right="0"/>
              <w:jc w:val="center"/>
              <w:rPr>
                <w:rFonts w:ascii="宋体" w:hAnsi="宋体" w:cs="宋体" w:eastAsia="宋体" w:hint="default"/>
                <w:sz w:val="15"/>
                <w:szCs w:val="15"/>
              </w:rPr>
            </w:pPr>
            <w:r>
              <w:rPr>
                <w:rFonts w:ascii="宋体"/>
                <w:w w:val="100"/>
                <w:sz w:val="15"/>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49"/>
              <w:jc w:val="right"/>
              <w:rPr>
                <w:rFonts w:ascii="宋体" w:hAnsi="宋体" w:cs="宋体" w:eastAsia="宋体" w:hint="default"/>
                <w:sz w:val="15"/>
                <w:szCs w:val="15"/>
              </w:rPr>
            </w:pPr>
            <w:r>
              <w:rPr>
                <w:rFonts w:ascii="宋体"/>
                <w:w w:val="100"/>
                <w:sz w:val="15"/>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73" w:right="0"/>
              <w:jc w:val="center"/>
              <w:rPr>
                <w:rFonts w:ascii="宋体" w:hAnsi="宋体" w:cs="宋体" w:eastAsia="宋体" w:hint="default"/>
                <w:sz w:val="15"/>
                <w:szCs w:val="15"/>
              </w:rPr>
            </w:pPr>
            <w:r>
              <w:rPr>
                <w:rFonts w:ascii="宋体"/>
                <w:w w:val="100"/>
                <w:sz w:val="15"/>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77" w:right="0"/>
              <w:jc w:val="center"/>
              <w:rPr>
                <w:rFonts w:ascii="宋体" w:hAnsi="宋体" w:cs="宋体" w:eastAsia="宋体" w:hint="default"/>
                <w:sz w:val="15"/>
                <w:szCs w:val="15"/>
              </w:rPr>
            </w:pPr>
            <w:r>
              <w:rPr>
                <w:rFonts w:ascii="宋体"/>
                <w:w w:val="100"/>
                <w:sz w:val="15"/>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78" w:right="0"/>
              <w:jc w:val="center"/>
              <w:rPr>
                <w:rFonts w:ascii="宋体" w:hAnsi="宋体" w:cs="宋体" w:eastAsia="宋体" w:hint="default"/>
                <w:sz w:val="15"/>
                <w:szCs w:val="15"/>
              </w:rPr>
            </w:pPr>
            <w:r>
              <w:rPr>
                <w:rFonts w:ascii="宋体"/>
                <w:w w:val="100"/>
                <w:sz w:val="15"/>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5"/>
              <w:jc w:val="right"/>
              <w:rPr>
                <w:rFonts w:ascii="宋体" w:hAnsi="宋体" w:cs="宋体" w:eastAsia="宋体" w:hint="default"/>
                <w:sz w:val="15"/>
                <w:szCs w:val="15"/>
              </w:rPr>
            </w:pPr>
            <w:r>
              <w:rPr>
                <w:rFonts w:ascii="宋体"/>
                <w:w w:val="100"/>
                <w:sz w:val="15"/>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78" w:right="0"/>
              <w:jc w:val="center"/>
              <w:rPr>
                <w:rFonts w:ascii="宋体" w:hAnsi="宋体" w:cs="宋体" w:eastAsia="宋体" w:hint="default"/>
                <w:sz w:val="15"/>
                <w:szCs w:val="15"/>
              </w:rPr>
            </w:pPr>
            <w:r>
              <w:rPr>
                <w:rFonts w:ascii="宋体"/>
                <w:w w:val="100"/>
                <w:sz w:val="15"/>
              </w:rPr>
              <w:t> </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34"/>
              <w:jc w:val="right"/>
              <w:rPr>
                <w:rFonts w:ascii="宋体" w:hAnsi="宋体" w:cs="宋体" w:eastAsia="宋体" w:hint="default"/>
                <w:sz w:val="15"/>
                <w:szCs w:val="15"/>
              </w:rPr>
            </w:pPr>
            <w:r>
              <w:rPr>
                <w:rFonts w:ascii="宋体"/>
                <w:w w:val="100"/>
                <w:sz w:val="15"/>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75" w:right="0"/>
              <w:jc w:val="center"/>
              <w:rPr>
                <w:rFonts w:ascii="宋体" w:hAnsi="宋体" w:cs="宋体" w:eastAsia="宋体" w:hint="default"/>
                <w:sz w:val="15"/>
                <w:szCs w:val="15"/>
              </w:rPr>
            </w:pPr>
            <w:r>
              <w:rPr>
                <w:rFonts w:ascii="宋体"/>
                <w:w w:val="100"/>
                <w:sz w:val="15"/>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77" w:right="0"/>
              <w:jc w:val="center"/>
              <w:rPr>
                <w:rFonts w:ascii="宋体" w:hAnsi="宋体" w:cs="宋体" w:eastAsia="宋体" w:hint="default"/>
                <w:sz w:val="15"/>
                <w:szCs w:val="15"/>
              </w:rPr>
            </w:pPr>
            <w:r>
              <w:rPr>
                <w:rFonts w:ascii="宋体"/>
                <w:w w:val="100"/>
                <w:sz w:val="15"/>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75" w:right="0"/>
              <w:jc w:val="center"/>
              <w:rPr>
                <w:rFonts w:ascii="宋体" w:hAnsi="宋体" w:cs="宋体" w:eastAsia="宋体" w:hint="default"/>
                <w:sz w:val="15"/>
                <w:szCs w:val="15"/>
              </w:rPr>
            </w:pPr>
            <w:r>
              <w:rPr>
                <w:rFonts w:ascii="宋体"/>
                <w:w w:val="100"/>
                <w:sz w:val="15"/>
              </w:rPr>
              <w:t> </w:t>
            </w:r>
          </w:p>
        </w:tc>
      </w:tr>
      <w:tr>
        <w:trPr>
          <w:trHeight w:val="398"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jc w:val="left"/>
              <w:rPr>
                <w:rFonts w:ascii="宋体" w:hAnsi="宋体" w:cs="宋体" w:eastAsia="宋体" w:hint="default"/>
                <w:sz w:val="15"/>
                <w:szCs w:val="15"/>
              </w:rPr>
            </w:pPr>
            <w:r>
              <w:rPr>
                <w:rFonts w:ascii="宋体" w:hAnsi="宋体" w:cs="宋体" w:eastAsia="宋体" w:hint="default"/>
                <w:spacing w:val="1"/>
                <w:w w:val="100"/>
                <w:sz w:val="15"/>
                <w:szCs w:val="15"/>
              </w:rPr>
              <w:t>3</w:t>
            </w:r>
            <w:r>
              <w:rPr>
                <w:rFonts w:ascii="宋体" w:hAnsi="宋体" w:cs="宋体" w:eastAsia="宋体" w:hint="default"/>
                <w:spacing w:val="-61"/>
                <w:w w:val="100"/>
                <w:sz w:val="15"/>
                <w:szCs w:val="15"/>
              </w:rPr>
              <w:t>．</w:t>
            </w:r>
            <w:r>
              <w:rPr>
                <w:rFonts w:ascii="宋体" w:hAnsi="宋体" w:cs="宋体" w:eastAsia="宋体" w:hint="default"/>
                <w:w w:val="100"/>
                <w:sz w:val="15"/>
                <w:szCs w:val="15"/>
              </w:rPr>
              <w:t>股</w:t>
            </w:r>
            <w:r>
              <w:rPr>
                <w:rFonts w:ascii="宋体" w:hAnsi="宋体" w:cs="宋体" w:eastAsia="宋体" w:hint="default"/>
                <w:spacing w:val="-3"/>
                <w:w w:val="100"/>
                <w:sz w:val="15"/>
                <w:szCs w:val="15"/>
              </w:rPr>
              <w:t>份</w:t>
            </w:r>
            <w:r>
              <w:rPr>
                <w:rFonts w:ascii="宋体" w:hAnsi="宋体" w:cs="宋体" w:eastAsia="宋体" w:hint="default"/>
                <w:w w:val="100"/>
                <w:sz w:val="15"/>
                <w:szCs w:val="15"/>
              </w:rPr>
              <w:t>支</w:t>
            </w:r>
            <w:r>
              <w:rPr>
                <w:rFonts w:ascii="宋体" w:hAnsi="宋体" w:cs="宋体" w:eastAsia="宋体" w:hint="default"/>
                <w:spacing w:val="-3"/>
                <w:w w:val="100"/>
                <w:sz w:val="15"/>
                <w:szCs w:val="15"/>
              </w:rPr>
              <w:t>付</w:t>
            </w:r>
            <w:r>
              <w:rPr>
                <w:rFonts w:ascii="宋体" w:hAnsi="宋体" w:cs="宋体" w:eastAsia="宋体" w:hint="default"/>
                <w:w w:val="100"/>
                <w:sz w:val="15"/>
                <w:szCs w:val="15"/>
              </w:rPr>
              <w:t>计</w:t>
            </w:r>
            <w:r>
              <w:rPr>
                <w:rFonts w:ascii="宋体" w:hAnsi="宋体" w:cs="宋体" w:eastAsia="宋体" w:hint="default"/>
                <w:spacing w:val="-3"/>
                <w:w w:val="100"/>
                <w:sz w:val="15"/>
                <w:szCs w:val="15"/>
              </w:rPr>
              <w:t>入</w:t>
            </w:r>
            <w:r>
              <w:rPr>
                <w:rFonts w:ascii="宋体" w:hAnsi="宋体" w:cs="宋体" w:eastAsia="宋体" w:hint="default"/>
                <w:w w:val="100"/>
                <w:sz w:val="15"/>
                <w:szCs w:val="15"/>
              </w:rPr>
              <w:t>所有</w:t>
            </w:r>
          </w:p>
          <w:p>
            <w:pPr>
              <w:pStyle w:val="TableParagraph"/>
              <w:spacing w:line="195" w:lineRule="exact"/>
              <w:ind w:left="105" w:right="0"/>
              <w:jc w:val="left"/>
              <w:rPr>
                <w:rFonts w:ascii="宋体" w:hAnsi="宋体" w:cs="宋体" w:eastAsia="宋体" w:hint="default"/>
                <w:sz w:val="15"/>
                <w:szCs w:val="15"/>
              </w:rPr>
            </w:pPr>
            <w:r>
              <w:rPr>
                <w:rFonts w:ascii="宋体" w:hAnsi="宋体" w:cs="宋体" w:eastAsia="宋体" w:hint="default"/>
                <w:sz w:val="15"/>
                <w:szCs w:val="15"/>
              </w:rPr>
              <w:t>者权益的金额</w:t>
            </w:r>
            <w:r>
              <w:rPr>
                <w:rFonts w:ascii="宋体" w:hAnsi="宋体" w:cs="宋体" w:eastAsia="宋体" w:hint="default"/>
                <w:sz w:val="15"/>
                <w:szCs w:val="15"/>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5" w:right="0"/>
              <w:jc w:val="center"/>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31"/>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31"/>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31"/>
              <w:jc w:val="right"/>
              <w:rPr>
                <w:rFonts w:ascii="宋体" w:hAnsi="宋体" w:cs="宋体" w:eastAsia="宋体" w:hint="default"/>
                <w:sz w:val="15"/>
                <w:szCs w:val="15"/>
              </w:rPr>
            </w:pPr>
            <w:r>
              <w:rPr>
                <w:rFonts w:ascii="宋体"/>
                <w:w w:val="100"/>
                <w:sz w:val="15"/>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3" w:right="0"/>
              <w:jc w:val="center"/>
              <w:rPr>
                <w:rFonts w:ascii="宋体" w:hAnsi="宋体" w:cs="宋体" w:eastAsia="宋体" w:hint="default"/>
                <w:sz w:val="15"/>
                <w:szCs w:val="15"/>
              </w:rPr>
            </w:pPr>
            <w:r>
              <w:rPr>
                <w:rFonts w:ascii="宋体"/>
                <w:w w:val="100"/>
                <w:sz w:val="15"/>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49"/>
              <w:jc w:val="right"/>
              <w:rPr>
                <w:rFonts w:ascii="宋体" w:hAnsi="宋体" w:cs="宋体" w:eastAsia="宋体" w:hint="default"/>
                <w:sz w:val="15"/>
                <w:szCs w:val="15"/>
              </w:rPr>
            </w:pPr>
            <w:r>
              <w:rPr>
                <w:rFonts w:ascii="宋体"/>
                <w:w w:val="100"/>
                <w:sz w:val="15"/>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3" w:right="0"/>
              <w:jc w:val="center"/>
              <w:rPr>
                <w:rFonts w:ascii="宋体" w:hAnsi="宋体" w:cs="宋体" w:eastAsia="宋体" w:hint="default"/>
                <w:sz w:val="15"/>
                <w:szCs w:val="15"/>
              </w:rPr>
            </w:pPr>
            <w:r>
              <w:rPr>
                <w:rFonts w:ascii="宋体"/>
                <w:w w:val="100"/>
                <w:sz w:val="15"/>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7" w:right="0"/>
              <w:jc w:val="center"/>
              <w:rPr>
                <w:rFonts w:ascii="宋体" w:hAnsi="宋体" w:cs="宋体" w:eastAsia="宋体" w:hint="default"/>
                <w:sz w:val="15"/>
                <w:szCs w:val="15"/>
              </w:rPr>
            </w:pPr>
            <w:r>
              <w:rPr>
                <w:rFonts w:ascii="宋体"/>
                <w:w w:val="100"/>
                <w:sz w:val="15"/>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8" w:right="0"/>
              <w:jc w:val="center"/>
              <w:rPr>
                <w:rFonts w:ascii="宋体" w:hAnsi="宋体" w:cs="宋体" w:eastAsia="宋体" w:hint="default"/>
                <w:sz w:val="15"/>
                <w:szCs w:val="15"/>
              </w:rPr>
            </w:pPr>
            <w:r>
              <w:rPr>
                <w:rFonts w:ascii="宋体"/>
                <w:w w:val="100"/>
                <w:sz w:val="15"/>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5"/>
              <w:jc w:val="right"/>
              <w:rPr>
                <w:rFonts w:ascii="宋体" w:hAnsi="宋体" w:cs="宋体" w:eastAsia="宋体" w:hint="default"/>
                <w:sz w:val="15"/>
                <w:szCs w:val="15"/>
              </w:rPr>
            </w:pPr>
            <w:r>
              <w:rPr>
                <w:rFonts w:ascii="宋体"/>
                <w:w w:val="100"/>
                <w:sz w:val="15"/>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8" w:right="0"/>
              <w:jc w:val="center"/>
              <w:rPr>
                <w:rFonts w:ascii="宋体" w:hAnsi="宋体" w:cs="宋体" w:eastAsia="宋体" w:hint="default"/>
                <w:sz w:val="15"/>
                <w:szCs w:val="15"/>
              </w:rPr>
            </w:pPr>
            <w:r>
              <w:rPr>
                <w:rFonts w:ascii="宋体"/>
                <w:w w:val="100"/>
                <w:sz w:val="15"/>
              </w:rPr>
              <w:t> </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34"/>
              <w:jc w:val="right"/>
              <w:rPr>
                <w:rFonts w:ascii="宋体" w:hAnsi="宋体" w:cs="宋体" w:eastAsia="宋体" w:hint="default"/>
                <w:sz w:val="15"/>
                <w:szCs w:val="15"/>
              </w:rPr>
            </w:pPr>
            <w:r>
              <w:rPr>
                <w:rFonts w:ascii="宋体"/>
                <w:w w:val="100"/>
                <w:sz w:val="15"/>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5" w:right="0"/>
              <w:jc w:val="center"/>
              <w:rPr>
                <w:rFonts w:ascii="宋体" w:hAnsi="宋体" w:cs="宋体" w:eastAsia="宋体" w:hint="default"/>
                <w:sz w:val="15"/>
                <w:szCs w:val="15"/>
              </w:rPr>
            </w:pPr>
            <w:r>
              <w:rPr>
                <w:rFonts w:ascii="宋体"/>
                <w:w w:val="100"/>
                <w:sz w:val="15"/>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7" w:right="0"/>
              <w:jc w:val="center"/>
              <w:rPr>
                <w:rFonts w:ascii="宋体" w:hAnsi="宋体" w:cs="宋体" w:eastAsia="宋体" w:hint="default"/>
                <w:sz w:val="15"/>
                <w:szCs w:val="15"/>
              </w:rPr>
            </w:pPr>
            <w:r>
              <w:rPr>
                <w:rFonts w:ascii="宋体"/>
                <w:w w:val="100"/>
                <w:sz w:val="15"/>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5" w:right="0"/>
              <w:jc w:val="center"/>
              <w:rPr>
                <w:rFonts w:ascii="宋体" w:hAnsi="宋体" w:cs="宋体" w:eastAsia="宋体" w:hint="default"/>
                <w:sz w:val="15"/>
                <w:szCs w:val="15"/>
              </w:rPr>
            </w:pPr>
            <w:r>
              <w:rPr>
                <w:rFonts w:ascii="宋体"/>
                <w:w w:val="100"/>
                <w:sz w:val="15"/>
              </w:rPr>
              <w:t> </w:t>
            </w:r>
          </w:p>
        </w:tc>
      </w:tr>
      <w:tr>
        <w:trPr>
          <w:trHeight w:val="204"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r>
              <w:rPr>
                <w:rFonts w:ascii="宋体" w:hAnsi="宋体" w:cs="宋体" w:eastAsia="宋体" w:hint="default"/>
                <w:sz w:val="15"/>
                <w:szCs w:val="15"/>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31"/>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31"/>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31"/>
              <w:jc w:val="right"/>
              <w:rPr>
                <w:rFonts w:ascii="宋体" w:hAnsi="宋体" w:cs="宋体" w:eastAsia="宋体" w:hint="default"/>
                <w:sz w:val="15"/>
                <w:szCs w:val="15"/>
              </w:rPr>
            </w:pPr>
            <w:r>
              <w:rPr>
                <w:rFonts w:ascii="宋体"/>
                <w:w w:val="100"/>
                <w:sz w:val="15"/>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6" w:right="0"/>
              <w:jc w:val="center"/>
              <w:rPr>
                <w:rFonts w:ascii="宋体" w:hAnsi="宋体" w:cs="宋体" w:eastAsia="宋体" w:hint="default"/>
                <w:sz w:val="15"/>
                <w:szCs w:val="15"/>
              </w:rPr>
            </w:pPr>
            <w:r>
              <w:rPr>
                <w:rFonts w:ascii="宋体"/>
                <w:sz w:val="15"/>
              </w:rPr>
              <w:t>-58,002.24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49"/>
              <w:jc w:val="right"/>
              <w:rPr>
                <w:rFonts w:ascii="宋体" w:hAnsi="宋体" w:cs="宋体" w:eastAsia="宋体" w:hint="default"/>
                <w:sz w:val="15"/>
                <w:szCs w:val="15"/>
              </w:rPr>
            </w:pPr>
            <w:r>
              <w:rPr>
                <w:rFonts w:ascii="宋体"/>
                <w:w w:val="100"/>
                <w:sz w:val="15"/>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3" w:right="0"/>
              <w:jc w:val="center"/>
              <w:rPr>
                <w:rFonts w:ascii="宋体" w:hAnsi="宋体" w:cs="宋体" w:eastAsia="宋体" w:hint="default"/>
                <w:sz w:val="15"/>
                <w:szCs w:val="15"/>
              </w:rPr>
            </w:pPr>
            <w:r>
              <w:rPr>
                <w:rFonts w:ascii="宋体"/>
                <w:w w:val="100"/>
                <w:sz w:val="15"/>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7" w:right="0"/>
              <w:jc w:val="center"/>
              <w:rPr>
                <w:rFonts w:ascii="宋体" w:hAnsi="宋体" w:cs="宋体" w:eastAsia="宋体" w:hint="default"/>
                <w:sz w:val="15"/>
                <w:szCs w:val="15"/>
              </w:rPr>
            </w:pPr>
            <w:r>
              <w:rPr>
                <w:rFonts w:ascii="宋体"/>
                <w:w w:val="100"/>
                <w:sz w:val="15"/>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8" w:right="0"/>
              <w:jc w:val="center"/>
              <w:rPr>
                <w:rFonts w:ascii="宋体" w:hAnsi="宋体" w:cs="宋体" w:eastAsia="宋体" w:hint="default"/>
                <w:sz w:val="15"/>
                <w:szCs w:val="15"/>
              </w:rPr>
            </w:pPr>
            <w:r>
              <w:rPr>
                <w:rFonts w:ascii="宋体"/>
                <w:w w:val="100"/>
                <w:sz w:val="15"/>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05"/>
              <w:jc w:val="right"/>
              <w:rPr>
                <w:rFonts w:ascii="宋体" w:hAnsi="宋体" w:cs="宋体" w:eastAsia="宋体" w:hint="default"/>
                <w:sz w:val="15"/>
                <w:szCs w:val="15"/>
              </w:rPr>
            </w:pPr>
            <w:r>
              <w:rPr>
                <w:rFonts w:ascii="宋体"/>
                <w:w w:val="100"/>
                <w:sz w:val="15"/>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8" w:right="0"/>
              <w:jc w:val="center"/>
              <w:rPr>
                <w:rFonts w:ascii="宋体" w:hAnsi="宋体" w:cs="宋体" w:eastAsia="宋体" w:hint="default"/>
                <w:sz w:val="15"/>
                <w:szCs w:val="15"/>
              </w:rPr>
            </w:pPr>
            <w:r>
              <w:rPr>
                <w:rFonts w:ascii="宋体"/>
                <w:w w:val="100"/>
                <w:sz w:val="15"/>
              </w:rPr>
              <w:t> </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34"/>
              <w:jc w:val="right"/>
              <w:rPr>
                <w:rFonts w:ascii="宋体" w:hAnsi="宋体" w:cs="宋体" w:eastAsia="宋体" w:hint="default"/>
                <w:sz w:val="15"/>
                <w:szCs w:val="15"/>
              </w:rPr>
            </w:pPr>
            <w:r>
              <w:rPr>
                <w:rFonts w:ascii="宋体"/>
                <w:w w:val="100"/>
                <w:sz w:val="15"/>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3" w:right="0"/>
              <w:jc w:val="center"/>
              <w:rPr>
                <w:rFonts w:ascii="宋体" w:hAnsi="宋体" w:cs="宋体" w:eastAsia="宋体" w:hint="default"/>
                <w:sz w:val="15"/>
                <w:szCs w:val="15"/>
              </w:rPr>
            </w:pPr>
            <w:r>
              <w:rPr>
                <w:rFonts w:ascii="宋体"/>
                <w:sz w:val="15"/>
              </w:rPr>
              <w:t>-58,002.24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80" w:right="0"/>
              <w:jc w:val="center"/>
              <w:rPr>
                <w:rFonts w:ascii="宋体" w:hAnsi="宋体" w:cs="宋体" w:eastAsia="宋体" w:hint="default"/>
                <w:sz w:val="15"/>
                <w:szCs w:val="15"/>
              </w:rPr>
            </w:pPr>
            <w:r>
              <w:rPr>
                <w:rFonts w:ascii="宋体"/>
                <w:sz w:val="15"/>
              </w:rPr>
              <w:t>-78,997.76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sz w:val="15"/>
              </w:rPr>
              <w:t>-137,000.00 </w:t>
            </w:r>
          </w:p>
        </w:tc>
      </w:tr>
      <w:tr>
        <w:trPr>
          <w:trHeight w:val="207"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5" w:right="0"/>
              <w:jc w:val="left"/>
              <w:rPr>
                <w:rFonts w:ascii="宋体" w:hAnsi="宋体" w:cs="宋体" w:eastAsia="宋体" w:hint="default"/>
                <w:sz w:val="15"/>
                <w:szCs w:val="15"/>
              </w:rPr>
            </w:pPr>
            <w:r>
              <w:rPr>
                <w:rFonts w:ascii="宋体" w:hAnsi="宋体" w:cs="宋体" w:eastAsia="宋体" w:hint="default"/>
                <w:sz w:val="15"/>
                <w:szCs w:val="15"/>
              </w:rPr>
              <w:t>（三）利润分配</w:t>
            </w:r>
            <w:r>
              <w:rPr>
                <w:rFonts w:ascii="宋体" w:hAnsi="宋体" w:cs="宋体" w:eastAsia="宋体" w:hint="default"/>
                <w:sz w:val="15"/>
                <w:szCs w:val="15"/>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75" w:right="0"/>
              <w:jc w:val="center"/>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31"/>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31"/>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31"/>
              <w:jc w:val="right"/>
              <w:rPr>
                <w:rFonts w:ascii="宋体" w:hAnsi="宋体" w:cs="宋体" w:eastAsia="宋体" w:hint="default"/>
                <w:sz w:val="15"/>
                <w:szCs w:val="15"/>
              </w:rPr>
            </w:pPr>
            <w:r>
              <w:rPr>
                <w:rFonts w:ascii="宋体"/>
                <w:w w:val="100"/>
                <w:sz w:val="15"/>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73" w:right="0"/>
              <w:jc w:val="center"/>
              <w:rPr>
                <w:rFonts w:ascii="宋体" w:hAnsi="宋体" w:cs="宋体" w:eastAsia="宋体" w:hint="default"/>
                <w:sz w:val="15"/>
                <w:szCs w:val="15"/>
              </w:rPr>
            </w:pPr>
            <w:r>
              <w:rPr>
                <w:rFonts w:ascii="宋体"/>
                <w:w w:val="100"/>
                <w:sz w:val="15"/>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49"/>
              <w:jc w:val="right"/>
              <w:rPr>
                <w:rFonts w:ascii="宋体" w:hAnsi="宋体" w:cs="宋体" w:eastAsia="宋体" w:hint="default"/>
                <w:sz w:val="15"/>
                <w:szCs w:val="15"/>
              </w:rPr>
            </w:pPr>
            <w:r>
              <w:rPr>
                <w:rFonts w:ascii="宋体"/>
                <w:w w:val="100"/>
                <w:sz w:val="15"/>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73" w:right="0"/>
              <w:jc w:val="center"/>
              <w:rPr>
                <w:rFonts w:ascii="宋体" w:hAnsi="宋体" w:cs="宋体" w:eastAsia="宋体" w:hint="default"/>
                <w:sz w:val="15"/>
                <w:szCs w:val="15"/>
              </w:rPr>
            </w:pPr>
            <w:r>
              <w:rPr>
                <w:rFonts w:ascii="宋体"/>
                <w:w w:val="100"/>
                <w:sz w:val="15"/>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77" w:right="0"/>
              <w:jc w:val="center"/>
              <w:rPr>
                <w:rFonts w:ascii="宋体" w:hAnsi="宋体" w:cs="宋体" w:eastAsia="宋体" w:hint="default"/>
                <w:sz w:val="15"/>
                <w:szCs w:val="15"/>
              </w:rPr>
            </w:pPr>
            <w:r>
              <w:rPr>
                <w:rFonts w:ascii="宋体"/>
                <w:w w:val="100"/>
                <w:sz w:val="15"/>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75" w:right="0"/>
              <w:jc w:val="center"/>
              <w:rPr>
                <w:rFonts w:ascii="宋体" w:hAnsi="宋体" w:cs="宋体" w:eastAsia="宋体" w:hint="default"/>
                <w:sz w:val="15"/>
                <w:szCs w:val="15"/>
              </w:rPr>
            </w:pPr>
            <w:r>
              <w:rPr>
                <w:rFonts w:ascii="宋体"/>
                <w:sz w:val="15"/>
              </w:rPr>
              <w:t>6,907,482.89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05"/>
              <w:jc w:val="right"/>
              <w:rPr>
                <w:rFonts w:ascii="宋体" w:hAnsi="宋体" w:cs="宋体" w:eastAsia="宋体" w:hint="default"/>
                <w:sz w:val="15"/>
                <w:szCs w:val="15"/>
              </w:rPr>
            </w:pPr>
            <w:r>
              <w:rPr>
                <w:rFonts w:ascii="宋体"/>
                <w:w w:val="100"/>
                <w:sz w:val="15"/>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78" w:right="0"/>
              <w:jc w:val="center"/>
              <w:rPr>
                <w:rFonts w:ascii="宋体" w:hAnsi="宋体" w:cs="宋体" w:eastAsia="宋体" w:hint="default"/>
                <w:sz w:val="15"/>
                <w:szCs w:val="15"/>
              </w:rPr>
            </w:pPr>
            <w:r>
              <w:rPr>
                <w:rFonts w:ascii="宋体"/>
                <w:sz w:val="15"/>
              </w:rPr>
              <w:t>-18,907,482.89 </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34"/>
              <w:jc w:val="right"/>
              <w:rPr>
                <w:rFonts w:ascii="宋体" w:hAnsi="宋体" w:cs="宋体" w:eastAsia="宋体" w:hint="default"/>
                <w:sz w:val="15"/>
                <w:szCs w:val="15"/>
              </w:rPr>
            </w:pPr>
            <w:r>
              <w:rPr>
                <w:rFonts w:ascii="宋体"/>
                <w:w w:val="100"/>
                <w:sz w:val="15"/>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75" w:right="0"/>
              <w:jc w:val="center"/>
              <w:rPr>
                <w:rFonts w:ascii="宋体" w:hAnsi="宋体" w:cs="宋体" w:eastAsia="宋体" w:hint="default"/>
                <w:sz w:val="15"/>
                <w:szCs w:val="15"/>
              </w:rPr>
            </w:pPr>
            <w:r>
              <w:rPr>
                <w:rFonts w:ascii="宋体"/>
                <w:sz w:val="15"/>
              </w:rPr>
              <w:t>-12,000,000.00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77" w:right="0"/>
              <w:jc w:val="center"/>
              <w:rPr>
                <w:rFonts w:ascii="宋体" w:hAnsi="宋体" w:cs="宋体" w:eastAsia="宋体" w:hint="default"/>
                <w:sz w:val="15"/>
                <w:szCs w:val="15"/>
              </w:rPr>
            </w:pPr>
            <w:r>
              <w:rPr>
                <w:rFonts w:ascii="宋体"/>
                <w:w w:val="100"/>
                <w:sz w:val="15"/>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75" w:right="0"/>
              <w:jc w:val="center"/>
              <w:rPr>
                <w:rFonts w:ascii="宋体" w:hAnsi="宋体" w:cs="宋体" w:eastAsia="宋体" w:hint="default"/>
                <w:sz w:val="15"/>
                <w:szCs w:val="15"/>
              </w:rPr>
            </w:pPr>
            <w:r>
              <w:rPr>
                <w:rFonts w:ascii="宋体"/>
                <w:sz w:val="15"/>
              </w:rPr>
              <w:t>-12,000,000.00 </w:t>
            </w:r>
          </w:p>
        </w:tc>
      </w:tr>
      <w:tr>
        <w:trPr>
          <w:trHeight w:val="204"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．提取盈余公积</w:t>
            </w:r>
            <w:r>
              <w:rPr>
                <w:rFonts w:ascii="宋体" w:hAnsi="宋体" w:cs="宋体" w:eastAsia="宋体" w:hint="default"/>
                <w:sz w:val="15"/>
                <w:szCs w:val="15"/>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31"/>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31"/>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31"/>
              <w:jc w:val="right"/>
              <w:rPr>
                <w:rFonts w:ascii="宋体" w:hAnsi="宋体" w:cs="宋体" w:eastAsia="宋体" w:hint="default"/>
                <w:sz w:val="15"/>
                <w:szCs w:val="15"/>
              </w:rPr>
            </w:pPr>
            <w:r>
              <w:rPr>
                <w:rFonts w:ascii="宋体"/>
                <w:w w:val="100"/>
                <w:sz w:val="15"/>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3" w:right="0"/>
              <w:jc w:val="center"/>
              <w:rPr>
                <w:rFonts w:ascii="宋体" w:hAnsi="宋体" w:cs="宋体" w:eastAsia="宋体" w:hint="default"/>
                <w:sz w:val="15"/>
                <w:szCs w:val="15"/>
              </w:rPr>
            </w:pPr>
            <w:r>
              <w:rPr>
                <w:rFonts w:ascii="宋体"/>
                <w:w w:val="100"/>
                <w:sz w:val="15"/>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49"/>
              <w:jc w:val="right"/>
              <w:rPr>
                <w:rFonts w:ascii="宋体" w:hAnsi="宋体" w:cs="宋体" w:eastAsia="宋体" w:hint="default"/>
                <w:sz w:val="15"/>
                <w:szCs w:val="15"/>
              </w:rPr>
            </w:pPr>
            <w:r>
              <w:rPr>
                <w:rFonts w:ascii="宋体"/>
                <w:w w:val="100"/>
                <w:sz w:val="15"/>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3" w:right="0"/>
              <w:jc w:val="center"/>
              <w:rPr>
                <w:rFonts w:ascii="宋体" w:hAnsi="宋体" w:cs="宋体" w:eastAsia="宋体" w:hint="default"/>
                <w:sz w:val="15"/>
                <w:szCs w:val="15"/>
              </w:rPr>
            </w:pPr>
            <w:r>
              <w:rPr>
                <w:rFonts w:ascii="宋体"/>
                <w:w w:val="100"/>
                <w:sz w:val="15"/>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7" w:right="0"/>
              <w:jc w:val="center"/>
              <w:rPr>
                <w:rFonts w:ascii="宋体" w:hAnsi="宋体" w:cs="宋体" w:eastAsia="宋体" w:hint="default"/>
                <w:sz w:val="15"/>
                <w:szCs w:val="15"/>
              </w:rPr>
            </w:pPr>
            <w:r>
              <w:rPr>
                <w:rFonts w:ascii="宋体"/>
                <w:w w:val="100"/>
                <w:sz w:val="15"/>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sz w:val="15"/>
              </w:rPr>
              <w:t>6,907,482.89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05"/>
              <w:jc w:val="right"/>
              <w:rPr>
                <w:rFonts w:ascii="宋体" w:hAnsi="宋体" w:cs="宋体" w:eastAsia="宋体" w:hint="default"/>
                <w:sz w:val="15"/>
                <w:szCs w:val="15"/>
              </w:rPr>
            </w:pPr>
            <w:r>
              <w:rPr>
                <w:rFonts w:ascii="宋体"/>
                <w:w w:val="100"/>
                <w:sz w:val="15"/>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8" w:right="0"/>
              <w:jc w:val="center"/>
              <w:rPr>
                <w:rFonts w:ascii="宋体" w:hAnsi="宋体" w:cs="宋体" w:eastAsia="宋体" w:hint="default"/>
                <w:sz w:val="15"/>
                <w:szCs w:val="15"/>
              </w:rPr>
            </w:pPr>
            <w:r>
              <w:rPr>
                <w:rFonts w:ascii="宋体"/>
                <w:sz w:val="15"/>
              </w:rPr>
              <w:t>-6,907,482.89 </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34"/>
              <w:jc w:val="right"/>
              <w:rPr>
                <w:rFonts w:ascii="宋体" w:hAnsi="宋体" w:cs="宋体" w:eastAsia="宋体" w:hint="default"/>
                <w:sz w:val="15"/>
                <w:szCs w:val="15"/>
              </w:rPr>
            </w:pPr>
            <w:r>
              <w:rPr>
                <w:rFonts w:ascii="宋体"/>
                <w:w w:val="100"/>
                <w:sz w:val="15"/>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w w:val="100"/>
                <w:sz w:val="15"/>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7" w:right="0"/>
              <w:jc w:val="center"/>
              <w:rPr>
                <w:rFonts w:ascii="宋体" w:hAnsi="宋体" w:cs="宋体" w:eastAsia="宋体" w:hint="default"/>
                <w:sz w:val="15"/>
                <w:szCs w:val="15"/>
              </w:rPr>
            </w:pPr>
            <w:r>
              <w:rPr>
                <w:rFonts w:ascii="宋体"/>
                <w:w w:val="100"/>
                <w:sz w:val="15"/>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w w:val="100"/>
                <w:sz w:val="15"/>
              </w:rPr>
              <w:t> </w:t>
            </w:r>
          </w:p>
        </w:tc>
      </w:tr>
      <w:tr>
        <w:trPr>
          <w:trHeight w:val="204"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pacing w:val="1"/>
                <w:w w:val="100"/>
                <w:sz w:val="15"/>
                <w:szCs w:val="15"/>
              </w:rPr>
              <w:t>2</w:t>
            </w:r>
            <w:r>
              <w:rPr>
                <w:rFonts w:ascii="宋体" w:hAnsi="宋体" w:cs="宋体" w:eastAsia="宋体" w:hint="default"/>
                <w:spacing w:val="-61"/>
                <w:w w:val="100"/>
                <w:sz w:val="15"/>
                <w:szCs w:val="15"/>
              </w:rPr>
              <w:t>．</w:t>
            </w:r>
            <w:r>
              <w:rPr>
                <w:rFonts w:ascii="宋体" w:hAnsi="宋体" w:cs="宋体" w:eastAsia="宋体" w:hint="default"/>
                <w:w w:val="100"/>
                <w:sz w:val="15"/>
                <w:szCs w:val="15"/>
              </w:rPr>
              <w:t>提</w:t>
            </w:r>
            <w:r>
              <w:rPr>
                <w:rFonts w:ascii="宋体" w:hAnsi="宋体" w:cs="宋体" w:eastAsia="宋体" w:hint="default"/>
                <w:spacing w:val="-3"/>
                <w:w w:val="100"/>
                <w:sz w:val="15"/>
                <w:szCs w:val="15"/>
              </w:rPr>
              <w:t>取</w:t>
            </w:r>
            <w:r>
              <w:rPr>
                <w:rFonts w:ascii="宋体" w:hAnsi="宋体" w:cs="宋体" w:eastAsia="宋体" w:hint="default"/>
                <w:w w:val="100"/>
                <w:sz w:val="15"/>
                <w:szCs w:val="15"/>
              </w:rPr>
              <w:t>一</w:t>
            </w:r>
            <w:r>
              <w:rPr>
                <w:rFonts w:ascii="宋体" w:hAnsi="宋体" w:cs="宋体" w:eastAsia="宋体" w:hint="default"/>
                <w:spacing w:val="-3"/>
                <w:w w:val="100"/>
                <w:sz w:val="15"/>
                <w:szCs w:val="15"/>
              </w:rPr>
              <w:t>般</w:t>
            </w:r>
            <w:r>
              <w:rPr>
                <w:rFonts w:ascii="宋体" w:hAnsi="宋体" w:cs="宋体" w:eastAsia="宋体" w:hint="default"/>
                <w:w w:val="100"/>
                <w:sz w:val="15"/>
                <w:szCs w:val="15"/>
              </w:rPr>
              <w:t>风</w:t>
            </w:r>
            <w:r>
              <w:rPr>
                <w:rFonts w:ascii="宋体" w:hAnsi="宋体" w:cs="宋体" w:eastAsia="宋体" w:hint="default"/>
                <w:spacing w:val="-3"/>
                <w:w w:val="100"/>
                <w:sz w:val="15"/>
                <w:szCs w:val="15"/>
              </w:rPr>
              <w:t>险</w:t>
            </w:r>
            <w:r>
              <w:rPr>
                <w:rFonts w:ascii="宋体" w:hAnsi="宋体" w:cs="宋体" w:eastAsia="宋体" w:hint="default"/>
                <w:w w:val="100"/>
                <w:sz w:val="15"/>
                <w:szCs w:val="15"/>
              </w:rPr>
              <w:t>准</w:t>
            </w:r>
            <w:r>
              <w:rPr>
                <w:rFonts w:ascii="宋体" w:hAnsi="宋体" w:cs="宋体" w:eastAsia="宋体" w:hint="default"/>
                <w:spacing w:val="-2"/>
                <w:w w:val="100"/>
                <w:sz w:val="15"/>
                <w:szCs w:val="15"/>
              </w:rPr>
              <w:t>备</w:t>
            </w:r>
            <w:r>
              <w:rPr>
                <w:rFonts w:ascii="宋体" w:hAnsi="宋体" w:cs="宋体" w:eastAsia="宋体" w:hint="default"/>
                <w:w w:val="100"/>
                <w:sz w:val="15"/>
                <w:szCs w:val="15"/>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31"/>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31"/>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31"/>
              <w:jc w:val="right"/>
              <w:rPr>
                <w:rFonts w:ascii="宋体" w:hAnsi="宋体" w:cs="宋体" w:eastAsia="宋体" w:hint="default"/>
                <w:sz w:val="15"/>
                <w:szCs w:val="15"/>
              </w:rPr>
            </w:pPr>
            <w:r>
              <w:rPr>
                <w:rFonts w:ascii="宋体"/>
                <w:w w:val="100"/>
                <w:sz w:val="15"/>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3" w:right="0"/>
              <w:jc w:val="center"/>
              <w:rPr>
                <w:rFonts w:ascii="宋体" w:hAnsi="宋体" w:cs="宋体" w:eastAsia="宋体" w:hint="default"/>
                <w:sz w:val="15"/>
                <w:szCs w:val="15"/>
              </w:rPr>
            </w:pPr>
            <w:r>
              <w:rPr>
                <w:rFonts w:ascii="宋体"/>
                <w:w w:val="100"/>
                <w:sz w:val="15"/>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49"/>
              <w:jc w:val="right"/>
              <w:rPr>
                <w:rFonts w:ascii="宋体" w:hAnsi="宋体" w:cs="宋体" w:eastAsia="宋体" w:hint="default"/>
                <w:sz w:val="15"/>
                <w:szCs w:val="15"/>
              </w:rPr>
            </w:pPr>
            <w:r>
              <w:rPr>
                <w:rFonts w:ascii="宋体"/>
                <w:w w:val="100"/>
                <w:sz w:val="15"/>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3" w:right="0"/>
              <w:jc w:val="center"/>
              <w:rPr>
                <w:rFonts w:ascii="宋体" w:hAnsi="宋体" w:cs="宋体" w:eastAsia="宋体" w:hint="default"/>
                <w:sz w:val="15"/>
                <w:szCs w:val="15"/>
              </w:rPr>
            </w:pPr>
            <w:r>
              <w:rPr>
                <w:rFonts w:ascii="宋体"/>
                <w:w w:val="100"/>
                <w:sz w:val="15"/>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7" w:right="0"/>
              <w:jc w:val="center"/>
              <w:rPr>
                <w:rFonts w:ascii="宋体" w:hAnsi="宋体" w:cs="宋体" w:eastAsia="宋体" w:hint="default"/>
                <w:sz w:val="15"/>
                <w:szCs w:val="15"/>
              </w:rPr>
            </w:pPr>
            <w:r>
              <w:rPr>
                <w:rFonts w:ascii="宋体"/>
                <w:w w:val="100"/>
                <w:sz w:val="15"/>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8" w:right="0"/>
              <w:jc w:val="center"/>
              <w:rPr>
                <w:rFonts w:ascii="宋体" w:hAnsi="宋体" w:cs="宋体" w:eastAsia="宋体" w:hint="default"/>
                <w:sz w:val="15"/>
                <w:szCs w:val="15"/>
              </w:rPr>
            </w:pPr>
            <w:r>
              <w:rPr>
                <w:rFonts w:ascii="宋体"/>
                <w:w w:val="100"/>
                <w:sz w:val="15"/>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05"/>
              <w:jc w:val="right"/>
              <w:rPr>
                <w:rFonts w:ascii="宋体" w:hAnsi="宋体" w:cs="宋体" w:eastAsia="宋体" w:hint="default"/>
                <w:sz w:val="15"/>
                <w:szCs w:val="15"/>
              </w:rPr>
            </w:pPr>
            <w:r>
              <w:rPr>
                <w:rFonts w:ascii="宋体"/>
                <w:w w:val="100"/>
                <w:sz w:val="15"/>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8" w:right="0"/>
              <w:jc w:val="center"/>
              <w:rPr>
                <w:rFonts w:ascii="宋体" w:hAnsi="宋体" w:cs="宋体" w:eastAsia="宋体" w:hint="default"/>
                <w:sz w:val="15"/>
                <w:szCs w:val="15"/>
              </w:rPr>
            </w:pPr>
            <w:r>
              <w:rPr>
                <w:rFonts w:ascii="宋体"/>
                <w:w w:val="100"/>
                <w:sz w:val="15"/>
              </w:rPr>
              <w:t> </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34"/>
              <w:jc w:val="right"/>
              <w:rPr>
                <w:rFonts w:ascii="宋体" w:hAnsi="宋体" w:cs="宋体" w:eastAsia="宋体" w:hint="default"/>
                <w:sz w:val="15"/>
                <w:szCs w:val="15"/>
              </w:rPr>
            </w:pPr>
            <w:r>
              <w:rPr>
                <w:rFonts w:ascii="宋体"/>
                <w:w w:val="100"/>
                <w:sz w:val="15"/>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w w:val="100"/>
                <w:sz w:val="15"/>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7" w:right="0"/>
              <w:jc w:val="center"/>
              <w:rPr>
                <w:rFonts w:ascii="宋体" w:hAnsi="宋体" w:cs="宋体" w:eastAsia="宋体" w:hint="default"/>
                <w:sz w:val="15"/>
                <w:szCs w:val="15"/>
              </w:rPr>
            </w:pPr>
            <w:r>
              <w:rPr>
                <w:rFonts w:ascii="宋体"/>
                <w:w w:val="100"/>
                <w:sz w:val="15"/>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w w:val="100"/>
                <w:sz w:val="15"/>
              </w:rPr>
              <w:t> </w:t>
            </w:r>
          </w:p>
        </w:tc>
      </w:tr>
      <w:tr>
        <w:trPr>
          <w:trHeight w:val="398"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jc w:val="left"/>
              <w:rPr>
                <w:rFonts w:ascii="宋体" w:hAnsi="宋体" w:cs="宋体" w:eastAsia="宋体" w:hint="default"/>
                <w:sz w:val="15"/>
                <w:szCs w:val="15"/>
              </w:rPr>
            </w:pPr>
            <w:r>
              <w:rPr>
                <w:rFonts w:ascii="宋体" w:hAnsi="宋体" w:cs="宋体" w:eastAsia="宋体" w:hint="default"/>
                <w:spacing w:val="1"/>
                <w:w w:val="100"/>
                <w:sz w:val="15"/>
                <w:szCs w:val="15"/>
              </w:rPr>
              <w:t>3</w:t>
            </w:r>
            <w:r>
              <w:rPr>
                <w:rFonts w:ascii="宋体" w:hAnsi="宋体" w:cs="宋体" w:eastAsia="宋体" w:hint="default"/>
                <w:spacing w:val="-68"/>
                <w:w w:val="100"/>
                <w:sz w:val="15"/>
                <w:szCs w:val="15"/>
              </w:rPr>
              <w:t>．</w:t>
            </w:r>
            <w:r>
              <w:rPr>
                <w:rFonts w:ascii="宋体" w:hAnsi="宋体" w:cs="宋体" w:eastAsia="宋体" w:hint="default"/>
                <w:spacing w:val="-3"/>
                <w:w w:val="100"/>
                <w:sz w:val="15"/>
                <w:szCs w:val="15"/>
              </w:rPr>
              <w:t>对</w:t>
            </w:r>
            <w:r>
              <w:rPr>
                <w:rFonts w:ascii="宋体" w:hAnsi="宋体" w:cs="宋体" w:eastAsia="宋体" w:hint="default"/>
                <w:w w:val="100"/>
                <w:sz w:val="15"/>
                <w:szCs w:val="15"/>
              </w:rPr>
              <w:t>所</w:t>
            </w:r>
            <w:r>
              <w:rPr>
                <w:rFonts w:ascii="宋体" w:hAnsi="宋体" w:cs="宋体" w:eastAsia="宋体" w:hint="default"/>
                <w:spacing w:val="-3"/>
                <w:w w:val="100"/>
                <w:sz w:val="15"/>
                <w:szCs w:val="15"/>
              </w:rPr>
              <w:t>有</w:t>
            </w:r>
            <w:r>
              <w:rPr>
                <w:rFonts w:ascii="宋体" w:hAnsi="宋体" w:cs="宋体" w:eastAsia="宋体" w:hint="default"/>
                <w:spacing w:val="-68"/>
                <w:w w:val="100"/>
                <w:sz w:val="15"/>
                <w:szCs w:val="15"/>
              </w:rPr>
              <w:t>者</w:t>
            </w:r>
            <w:r>
              <w:rPr>
                <w:rFonts w:ascii="宋体" w:hAnsi="宋体" w:cs="宋体" w:eastAsia="宋体" w:hint="default"/>
                <w:spacing w:val="-3"/>
                <w:w w:val="100"/>
                <w:sz w:val="15"/>
                <w:szCs w:val="15"/>
              </w:rPr>
              <w:t>（</w:t>
            </w:r>
            <w:r>
              <w:rPr>
                <w:rFonts w:ascii="宋体" w:hAnsi="宋体" w:cs="宋体" w:eastAsia="宋体" w:hint="default"/>
                <w:w w:val="100"/>
                <w:sz w:val="15"/>
                <w:szCs w:val="15"/>
              </w:rPr>
              <w:t>或</w:t>
            </w:r>
            <w:r>
              <w:rPr>
                <w:rFonts w:ascii="宋体" w:hAnsi="宋体" w:cs="宋体" w:eastAsia="宋体" w:hint="default"/>
                <w:spacing w:val="-3"/>
                <w:w w:val="100"/>
                <w:sz w:val="15"/>
                <w:szCs w:val="15"/>
              </w:rPr>
              <w:t>股</w:t>
            </w:r>
            <w:r>
              <w:rPr>
                <w:rFonts w:ascii="宋体" w:hAnsi="宋体" w:cs="宋体" w:eastAsia="宋体" w:hint="default"/>
                <w:w w:val="100"/>
                <w:sz w:val="15"/>
                <w:szCs w:val="15"/>
              </w:rPr>
              <w:t>东）</w:t>
            </w:r>
          </w:p>
          <w:p>
            <w:pPr>
              <w:pStyle w:val="TableParagraph"/>
              <w:spacing w:line="195" w:lineRule="exact"/>
              <w:ind w:left="105" w:right="0"/>
              <w:jc w:val="left"/>
              <w:rPr>
                <w:rFonts w:ascii="宋体" w:hAnsi="宋体" w:cs="宋体" w:eastAsia="宋体" w:hint="default"/>
                <w:sz w:val="15"/>
                <w:szCs w:val="15"/>
              </w:rPr>
            </w:pPr>
            <w:r>
              <w:rPr>
                <w:rFonts w:ascii="宋体" w:hAnsi="宋体" w:cs="宋体" w:eastAsia="宋体" w:hint="default"/>
                <w:sz w:val="15"/>
                <w:szCs w:val="15"/>
              </w:rPr>
              <w:t>的分配</w:t>
            </w:r>
            <w:r>
              <w:rPr>
                <w:rFonts w:ascii="宋体" w:hAnsi="宋体" w:cs="宋体" w:eastAsia="宋体" w:hint="default"/>
                <w:sz w:val="15"/>
                <w:szCs w:val="15"/>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5" w:right="0"/>
              <w:jc w:val="center"/>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31"/>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31"/>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31"/>
              <w:jc w:val="right"/>
              <w:rPr>
                <w:rFonts w:ascii="宋体" w:hAnsi="宋体" w:cs="宋体" w:eastAsia="宋体" w:hint="default"/>
                <w:sz w:val="15"/>
                <w:szCs w:val="15"/>
              </w:rPr>
            </w:pPr>
            <w:r>
              <w:rPr>
                <w:rFonts w:ascii="宋体"/>
                <w:w w:val="100"/>
                <w:sz w:val="15"/>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3" w:right="0"/>
              <w:jc w:val="center"/>
              <w:rPr>
                <w:rFonts w:ascii="宋体" w:hAnsi="宋体" w:cs="宋体" w:eastAsia="宋体" w:hint="default"/>
                <w:sz w:val="15"/>
                <w:szCs w:val="15"/>
              </w:rPr>
            </w:pPr>
            <w:r>
              <w:rPr>
                <w:rFonts w:ascii="宋体"/>
                <w:w w:val="100"/>
                <w:sz w:val="15"/>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49"/>
              <w:jc w:val="right"/>
              <w:rPr>
                <w:rFonts w:ascii="宋体" w:hAnsi="宋体" w:cs="宋体" w:eastAsia="宋体" w:hint="default"/>
                <w:sz w:val="15"/>
                <w:szCs w:val="15"/>
              </w:rPr>
            </w:pPr>
            <w:r>
              <w:rPr>
                <w:rFonts w:ascii="宋体"/>
                <w:w w:val="100"/>
                <w:sz w:val="15"/>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3" w:right="0"/>
              <w:jc w:val="center"/>
              <w:rPr>
                <w:rFonts w:ascii="宋体" w:hAnsi="宋体" w:cs="宋体" w:eastAsia="宋体" w:hint="default"/>
                <w:sz w:val="15"/>
                <w:szCs w:val="15"/>
              </w:rPr>
            </w:pPr>
            <w:r>
              <w:rPr>
                <w:rFonts w:ascii="宋体"/>
                <w:w w:val="100"/>
                <w:sz w:val="15"/>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7" w:right="0"/>
              <w:jc w:val="center"/>
              <w:rPr>
                <w:rFonts w:ascii="宋体" w:hAnsi="宋体" w:cs="宋体" w:eastAsia="宋体" w:hint="default"/>
                <w:sz w:val="15"/>
                <w:szCs w:val="15"/>
              </w:rPr>
            </w:pPr>
            <w:r>
              <w:rPr>
                <w:rFonts w:ascii="宋体"/>
                <w:w w:val="100"/>
                <w:sz w:val="15"/>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8" w:right="0"/>
              <w:jc w:val="center"/>
              <w:rPr>
                <w:rFonts w:ascii="宋体" w:hAnsi="宋体" w:cs="宋体" w:eastAsia="宋体" w:hint="default"/>
                <w:sz w:val="15"/>
                <w:szCs w:val="15"/>
              </w:rPr>
            </w:pPr>
            <w:r>
              <w:rPr>
                <w:rFonts w:ascii="宋体"/>
                <w:w w:val="100"/>
                <w:sz w:val="15"/>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5"/>
              <w:jc w:val="right"/>
              <w:rPr>
                <w:rFonts w:ascii="宋体" w:hAnsi="宋体" w:cs="宋体" w:eastAsia="宋体" w:hint="default"/>
                <w:sz w:val="15"/>
                <w:szCs w:val="15"/>
              </w:rPr>
            </w:pPr>
            <w:r>
              <w:rPr>
                <w:rFonts w:ascii="宋体"/>
                <w:w w:val="100"/>
                <w:sz w:val="15"/>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8" w:right="0"/>
              <w:jc w:val="center"/>
              <w:rPr>
                <w:rFonts w:ascii="宋体" w:hAnsi="宋体" w:cs="宋体" w:eastAsia="宋体" w:hint="default"/>
                <w:sz w:val="15"/>
                <w:szCs w:val="15"/>
              </w:rPr>
            </w:pPr>
            <w:r>
              <w:rPr>
                <w:rFonts w:ascii="宋体"/>
                <w:sz w:val="15"/>
              </w:rPr>
              <w:t>-12,000,000.00 </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34"/>
              <w:jc w:val="right"/>
              <w:rPr>
                <w:rFonts w:ascii="宋体" w:hAnsi="宋体" w:cs="宋体" w:eastAsia="宋体" w:hint="default"/>
                <w:sz w:val="15"/>
                <w:szCs w:val="15"/>
              </w:rPr>
            </w:pPr>
            <w:r>
              <w:rPr>
                <w:rFonts w:ascii="宋体"/>
                <w:w w:val="100"/>
                <w:sz w:val="15"/>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5" w:right="0"/>
              <w:jc w:val="center"/>
              <w:rPr>
                <w:rFonts w:ascii="宋体" w:hAnsi="宋体" w:cs="宋体" w:eastAsia="宋体" w:hint="default"/>
                <w:sz w:val="15"/>
                <w:szCs w:val="15"/>
              </w:rPr>
            </w:pPr>
            <w:r>
              <w:rPr>
                <w:rFonts w:ascii="宋体"/>
                <w:sz w:val="15"/>
              </w:rPr>
              <w:t>-12,000,000.00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7" w:right="0"/>
              <w:jc w:val="center"/>
              <w:rPr>
                <w:rFonts w:ascii="宋体" w:hAnsi="宋体" w:cs="宋体" w:eastAsia="宋体" w:hint="default"/>
                <w:sz w:val="15"/>
                <w:szCs w:val="15"/>
              </w:rPr>
            </w:pPr>
            <w:r>
              <w:rPr>
                <w:rFonts w:ascii="宋体"/>
                <w:w w:val="100"/>
                <w:sz w:val="15"/>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5" w:right="0"/>
              <w:jc w:val="center"/>
              <w:rPr>
                <w:rFonts w:ascii="宋体" w:hAnsi="宋体" w:cs="宋体" w:eastAsia="宋体" w:hint="default"/>
                <w:sz w:val="15"/>
                <w:szCs w:val="15"/>
              </w:rPr>
            </w:pPr>
            <w:r>
              <w:rPr>
                <w:rFonts w:ascii="宋体"/>
                <w:sz w:val="15"/>
              </w:rPr>
              <w:t>-12,000,000.00 </w:t>
            </w:r>
          </w:p>
        </w:tc>
      </w:tr>
      <w:tr>
        <w:trPr>
          <w:trHeight w:val="206"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5"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r>
              <w:rPr>
                <w:rFonts w:ascii="宋体" w:hAnsi="宋体" w:cs="宋体" w:eastAsia="宋体" w:hint="default"/>
                <w:sz w:val="15"/>
                <w:szCs w:val="15"/>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75" w:right="0"/>
              <w:jc w:val="center"/>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31"/>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31"/>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31"/>
              <w:jc w:val="right"/>
              <w:rPr>
                <w:rFonts w:ascii="宋体" w:hAnsi="宋体" w:cs="宋体" w:eastAsia="宋体" w:hint="default"/>
                <w:sz w:val="15"/>
                <w:szCs w:val="15"/>
              </w:rPr>
            </w:pPr>
            <w:r>
              <w:rPr>
                <w:rFonts w:ascii="宋体"/>
                <w:w w:val="100"/>
                <w:sz w:val="15"/>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73" w:right="0"/>
              <w:jc w:val="center"/>
              <w:rPr>
                <w:rFonts w:ascii="宋体" w:hAnsi="宋体" w:cs="宋体" w:eastAsia="宋体" w:hint="default"/>
                <w:sz w:val="15"/>
                <w:szCs w:val="15"/>
              </w:rPr>
            </w:pPr>
            <w:r>
              <w:rPr>
                <w:rFonts w:ascii="宋体"/>
                <w:w w:val="100"/>
                <w:sz w:val="15"/>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49"/>
              <w:jc w:val="right"/>
              <w:rPr>
                <w:rFonts w:ascii="宋体" w:hAnsi="宋体" w:cs="宋体" w:eastAsia="宋体" w:hint="default"/>
                <w:sz w:val="15"/>
                <w:szCs w:val="15"/>
              </w:rPr>
            </w:pPr>
            <w:r>
              <w:rPr>
                <w:rFonts w:ascii="宋体"/>
                <w:w w:val="100"/>
                <w:sz w:val="15"/>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73" w:right="0"/>
              <w:jc w:val="center"/>
              <w:rPr>
                <w:rFonts w:ascii="宋体" w:hAnsi="宋体" w:cs="宋体" w:eastAsia="宋体" w:hint="default"/>
                <w:sz w:val="15"/>
                <w:szCs w:val="15"/>
              </w:rPr>
            </w:pPr>
            <w:r>
              <w:rPr>
                <w:rFonts w:ascii="宋体"/>
                <w:w w:val="100"/>
                <w:sz w:val="15"/>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77" w:right="0"/>
              <w:jc w:val="center"/>
              <w:rPr>
                <w:rFonts w:ascii="宋体" w:hAnsi="宋体" w:cs="宋体" w:eastAsia="宋体" w:hint="default"/>
                <w:sz w:val="15"/>
                <w:szCs w:val="15"/>
              </w:rPr>
            </w:pPr>
            <w:r>
              <w:rPr>
                <w:rFonts w:ascii="宋体"/>
                <w:w w:val="100"/>
                <w:sz w:val="15"/>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78" w:right="0"/>
              <w:jc w:val="center"/>
              <w:rPr>
                <w:rFonts w:ascii="宋体" w:hAnsi="宋体" w:cs="宋体" w:eastAsia="宋体" w:hint="default"/>
                <w:sz w:val="15"/>
                <w:szCs w:val="15"/>
              </w:rPr>
            </w:pPr>
            <w:r>
              <w:rPr>
                <w:rFonts w:ascii="宋体"/>
                <w:w w:val="100"/>
                <w:sz w:val="15"/>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05"/>
              <w:jc w:val="right"/>
              <w:rPr>
                <w:rFonts w:ascii="宋体" w:hAnsi="宋体" w:cs="宋体" w:eastAsia="宋体" w:hint="default"/>
                <w:sz w:val="15"/>
                <w:szCs w:val="15"/>
              </w:rPr>
            </w:pPr>
            <w:r>
              <w:rPr>
                <w:rFonts w:ascii="宋体"/>
                <w:w w:val="100"/>
                <w:sz w:val="15"/>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78" w:right="0"/>
              <w:jc w:val="center"/>
              <w:rPr>
                <w:rFonts w:ascii="宋体" w:hAnsi="宋体" w:cs="宋体" w:eastAsia="宋体" w:hint="default"/>
                <w:sz w:val="15"/>
                <w:szCs w:val="15"/>
              </w:rPr>
            </w:pPr>
            <w:r>
              <w:rPr>
                <w:rFonts w:ascii="宋体"/>
                <w:w w:val="100"/>
                <w:sz w:val="15"/>
              </w:rPr>
              <w:t> </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34"/>
              <w:jc w:val="right"/>
              <w:rPr>
                <w:rFonts w:ascii="宋体" w:hAnsi="宋体" w:cs="宋体" w:eastAsia="宋体" w:hint="default"/>
                <w:sz w:val="15"/>
                <w:szCs w:val="15"/>
              </w:rPr>
            </w:pPr>
            <w:r>
              <w:rPr>
                <w:rFonts w:ascii="宋体"/>
                <w:w w:val="100"/>
                <w:sz w:val="15"/>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75" w:right="0"/>
              <w:jc w:val="center"/>
              <w:rPr>
                <w:rFonts w:ascii="宋体" w:hAnsi="宋体" w:cs="宋体" w:eastAsia="宋体" w:hint="default"/>
                <w:sz w:val="15"/>
                <w:szCs w:val="15"/>
              </w:rPr>
            </w:pPr>
            <w:r>
              <w:rPr>
                <w:rFonts w:ascii="宋体"/>
                <w:w w:val="100"/>
                <w:sz w:val="15"/>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77" w:right="0"/>
              <w:jc w:val="center"/>
              <w:rPr>
                <w:rFonts w:ascii="宋体" w:hAnsi="宋体" w:cs="宋体" w:eastAsia="宋体" w:hint="default"/>
                <w:sz w:val="15"/>
                <w:szCs w:val="15"/>
              </w:rPr>
            </w:pPr>
            <w:r>
              <w:rPr>
                <w:rFonts w:ascii="宋体"/>
                <w:w w:val="100"/>
                <w:sz w:val="15"/>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75" w:right="0"/>
              <w:jc w:val="center"/>
              <w:rPr>
                <w:rFonts w:ascii="宋体" w:hAnsi="宋体" w:cs="宋体" w:eastAsia="宋体" w:hint="default"/>
                <w:sz w:val="15"/>
                <w:szCs w:val="15"/>
              </w:rPr>
            </w:pPr>
            <w:r>
              <w:rPr>
                <w:rFonts w:ascii="宋体"/>
                <w:w w:val="100"/>
                <w:sz w:val="15"/>
              </w:rPr>
              <w:t> </w:t>
            </w:r>
          </w:p>
        </w:tc>
      </w:tr>
      <w:tr>
        <w:trPr>
          <w:trHeight w:val="398"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jc w:val="left"/>
              <w:rPr>
                <w:rFonts w:ascii="宋体" w:hAnsi="宋体" w:cs="宋体" w:eastAsia="宋体" w:hint="default"/>
                <w:sz w:val="15"/>
                <w:szCs w:val="15"/>
              </w:rPr>
            </w:pPr>
            <w:r>
              <w:rPr>
                <w:rFonts w:ascii="宋体" w:hAnsi="宋体" w:cs="宋体" w:eastAsia="宋体" w:hint="default"/>
                <w:sz w:val="15"/>
                <w:szCs w:val="15"/>
              </w:rPr>
              <w:t>（四）所有者权益内</w:t>
            </w:r>
          </w:p>
          <w:p>
            <w:pPr>
              <w:pStyle w:val="TableParagraph"/>
              <w:spacing w:line="195" w:lineRule="exact"/>
              <w:ind w:left="105" w:right="0"/>
              <w:jc w:val="left"/>
              <w:rPr>
                <w:rFonts w:ascii="宋体" w:hAnsi="宋体" w:cs="宋体" w:eastAsia="宋体" w:hint="default"/>
                <w:sz w:val="15"/>
                <w:szCs w:val="15"/>
              </w:rPr>
            </w:pPr>
            <w:r>
              <w:rPr>
                <w:rFonts w:ascii="宋体" w:hAnsi="宋体" w:cs="宋体" w:eastAsia="宋体" w:hint="default"/>
                <w:sz w:val="15"/>
                <w:szCs w:val="15"/>
              </w:rPr>
              <w:t>部结转</w:t>
            </w:r>
            <w:r>
              <w:rPr>
                <w:rFonts w:ascii="宋体" w:hAnsi="宋体" w:cs="宋体" w:eastAsia="宋体" w:hint="default"/>
                <w:sz w:val="15"/>
                <w:szCs w:val="15"/>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75" w:right="0"/>
              <w:jc w:val="center"/>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31"/>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31"/>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31"/>
              <w:jc w:val="right"/>
              <w:rPr>
                <w:rFonts w:ascii="宋体" w:hAnsi="宋体" w:cs="宋体" w:eastAsia="宋体" w:hint="default"/>
                <w:sz w:val="15"/>
                <w:szCs w:val="15"/>
              </w:rPr>
            </w:pPr>
            <w:r>
              <w:rPr>
                <w:rFonts w:ascii="宋体"/>
                <w:w w:val="100"/>
                <w:sz w:val="15"/>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73" w:right="0"/>
              <w:jc w:val="center"/>
              <w:rPr>
                <w:rFonts w:ascii="宋体" w:hAnsi="宋体" w:cs="宋体" w:eastAsia="宋体" w:hint="default"/>
                <w:sz w:val="15"/>
                <w:szCs w:val="15"/>
              </w:rPr>
            </w:pPr>
            <w:r>
              <w:rPr>
                <w:rFonts w:ascii="宋体"/>
                <w:w w:val="100"/>
                <w:sz w:val="15"/>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49"/>
              <w:jc w:val="right"/>
              <w:rPr>
                <w:rFonts w:ascii="宋体" w:hAnsi="宋体" w:cs="宋体" w:eastAsia="宋体" w:hint="default"/>
                <w:sz w:val="15"/>
                <w:szCs w:val="15"/>
              </w:rPr>
            </w:pPr>
            <w:r>
              <w:rPr>
                <w:rFonts w:ascii="宋体"/>
                <w:w w:val="100"/>
                <w:sz w:val="15"/>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73" w:right="0"/>
              <w:jc w:val="center"/>
              <w:rPr>
                <w:rFonts w:ascii="宋体" w:hAnsi="宋体" w:cs="宋体" w:eastAsia="宋体" w:hint="default"/>
                <w:sz w:val="15"/>
                <w:szCs w:val="15"/>
              </w:rPr>
            </w:pPr>
            <w:r>
              <w:rPr>
                <w:rFonts w:ascii="宋体"/>
                <w:w w:val="100"/>
                <w:sz w:val="15"/>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77" w:right="0"/>
              <w:jc w:val="center"/>
              <w:rPr>
                <w:rFonts w:ascii="宋体" w:hAnsi="宋体" w:cs="宋体" w:eastAsia="宋体" w:hint="default"/>
                <w:sz w:val="15"/>
                <w:szCs w:val="15"/>
              </w:rPr>
            </w:pPr>
            <w:r>
              <w:rPr>
                <w:rFonts w:ascii="宋体"/>
                <w:w w:val="100"/>
                <w:sz w:val="15"/>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78" w:right="0"/>
              <w:jc w:val="center"/>
              <w:rPr>
                <w:rFonts w:ascii="宋体" w:hAnsi="宋体" w:cs="宋体" w:eastAsia="宋体" w:hint="default"/>
                <w:sz w:val="15"/>
                <w:szCs w:val="15"/>
              </w:rPr>
            </w:pPr>
            <w:r>
              <w:rPr>
                <w:rFonts w:ascii="宋体"/>
                <w:w w:val="100"/>
                <w:sz w:val="15"/>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5"/>
              <w:jc w:val="right"/>
              <w:rPr>
                <w:rFonts w:ascii="宋体" w:hAnsi="宋体" w:cs="宋体" w:eastAsia="宋体" w:hint="default"/>
                <w:sz w:val="15"/>
                <w:szCs w:val="15"/>
              </w:rPr>
            </w:pPr>
            <w:r>
              <w:rPr>
                <w:rFonts w:ascii="宋体"/>
                <w:w w:val="100"/>
                <w:sz w:val="15"/>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78" w:right="0"/>
              <w:jc w:val="center"/>
              <w:rPr>
                <w:rFonts w:ascii="宋体" w:hAnsi="宋体" w:cs="宋体" w:eastAsia="宋体" w:hint="default"/>
                <w:sz w:val="15"/>
                <w:szCs w:val="15"/>
              </w:rPr>
            </w:pPr>
            <w:r>
              <w:rPr>
                <w:rFonts w:ascii="宋体"/>
                <w:w w:val="100"/>
                <w:sz w:val="15"/>
              </w:rPr>
              <w:t> </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34"/>
              <w:jc w:val="right"/>
              <w:rPr>
                <w:rFonts w:ascii="宋体" w:hAnsi="宋体" w:cs="宋体" w:eastAsia="宋体" w:hint="default"/>
                <w:sz w:val="15"/>
                <w:szCs w:val="15"/>
              </w:rPr>
            </w:pPr>
            <w:r>
              <w:rPr>
                <w:rFonts w:ascii="宋体"/>
                <w:w w:val="100"/>
                <w:sz w:val="15"/>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75" w:right="0"/>
              <w:jc w:val="center"/>
              <w:rPr>
                <w:rFonts w:ascii="宋体" w:hAnsi="宋体" w:cs="宋体" w:eastAsia="宋体" w:hint="default"/>
                <w:sz w:val="15"/>
                <w:szCs w:val="15"/>
              </w:rPr>
            </w:pPr>
            <w:r>
              <w:rPr>
                <w:rFonts w:ascii="宋体"/>
                <w:w w:val="100"/>
                <w:sz w:val="15"/>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77" w:right="0"/>
              <w:jc w:val="center"/>
              <w:rPr>
                <w:rFonts w:ascii="宋体" w:hAnsi="宋体" w:cs="宋体" w:eastAsia="宋体" w:hint="default"/>
                <w:sz w:val="15"/>
                <w:szCs w:val="15"/>
              </w:rPr>
            </w:pPr>
            <w:r>
              <w:rPr>
                <w:rFonts w:ascii="宋体"/>
                <w:w w:val="100"/>
                <w:sz w:val="15"/>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75" w:right="0"/>
              <w:jc w:val="center"/>
              <w:rPr>
                <w:rFonts w:ascii="宋体" w:hAnsi="宋体" w:cs="宋体" w:eastAsia="宋体" w:hint="default"/>
                <w:sz w:val="15"/>
                <w:szCs w:val="15"/>
              </w:rPr>
            </w:pPr>
            <w:r>
              <w:rPr>
                <w:rFonts w:ascii="宋体"/>
                <w:w w:val="100"/>
                <w:sz w:val="15"/>
              </w:rPr>
              <w:t> </w:t>
            </w:r>
          </w:p>
        </w:tc>
      </w:tr>
      <w:tr>
        <w:trPr>
          <w:trHeight w:val="398"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jc w:val="left"/>
              <w:rPr>
                <w:rFonts w:ascii="宋体" w:hAnsi="宋体" w:cs="宋体" w:eastAsia="宋体" w:hint="default"/>
                <w:sz w:val="15"/>
                <w:szCs w:val="15"/>
              </w:rPr>
            </w:pPr>
            <w:r>
              <w:rPr>
                <w:rFonts w:ascii="宋体" w:hAnsi="宋体" w:cs="宋体" w:eastAsia="宋体" w:hint="default"/>
                <w:spacing w:val="1"/>
                <w:w w:val="100"/>
                <w:sz w:val="15"/>
                <w:szCs w:val="15"/>
              </w:rPr>
              <w:t>1</w:t>
            </w:r>
            <w:r>
              <w:rPr>
                <w:rFonts w:ascii="宋体" w:hAnsi="宋体" w:cs="宋体" w:eastAsia="宋体" w:hint="default"/>
                <w:spacing w:val="-61"/>
                <w:w w:val="100"/>
                <w:sz w:val="15"/>
                <w:szCs w:val="15"/>
              </w:rPr>
              <w:t>．</w:t>
            </w:r>
            <w:r>
              <w:rPr>
                <w:rFonts w:ascii="宋体" w:hAnsi="宋体" w:cs="宋体" w:eastAsia="宋体" w:hint="default"/>
                <w:w w:val="100"/>
                <w:sz w:val="15"/>
                <w:szCs w:val="15"/>
              </w:rPr>
              <w:t>资</w:t>
            </w:r>
            <w:r>
              <w:rPr>
                <w:rFonts w:ascii="宋体" w:hAnsi="宋体" w:cs="宋体" w:eastAsia="宋体" w:hint="default"/>
                <w:spacing w:val="-3"/>
                <w:w w:val="100"/>
                <w:sz w:val="15"/>
                <w:szCs w:val="15"/>
              </w:rPr>
              <w:t>本</w:t>
            </w:r>
            <w:r>
              <w:rPr>
                <w:rFonts w:ascii="宋体" w:hAnsi="宋体" w:cs="宋体" w:eastAsia="宋体" w:hint="default"/>
                <w:w w:val="100"/>
                <w:sz w:val="15"/>
                <w:szCs w:val="15"/>
              </w:rPr>
              <w:t>公</w:t>
            </w:r>
            <w:r>
              <w:rPr>
                <w:rFonts w:ascii="宋体" w:hAnsi="宋体" w:cs="宋体" w:eastAsia="宋体" w:hint="default"/>
                <w:spacing w:val="-3"/>
                <w:w w:val="100"/>
                <w:sz w:val="15"/>
                <w:szCs w:val="15"/>
              </w:rPr>
              <w:t>积</w:t>
            </w:r>
            <w:r>
              <w:rPr>
                <w:rFonts w:ascii="宋体" w:hAnsi="宋体" w:cs="宋体" w:eastAsia="宋体" w:hint="default"/>
                <w:w w:val="100"/>
                <w:sz w:val="15"/>
                <w:szCs w:val="15"/>
              </w:rPr>
              <w:t>转</w:t>
            </w:r>
            <w:r>
              <w:rPr>
                <w:rFonts w:ascii="宋体" w:hAnsi="宋体" w:cs="宋体" w:eastAsia="宋体" w:hint="default"/>
                <w:spacing w:val="-3"/>
                <w:w w:val="100"/>
                <w:sz w:val="15"/>
                <w:szCs w:val="15"/>
              </w:rPr>
              <w:t>增</w:t>
            </w:r>
            <w:r>
              <w:rPr>
                <w:rFonts w:ascii="宋体" w:hAnsi="宋体" w:cs="宋体" w:eastAsia="宋体" w:hint="default"/>
                <w:w w:val="100"/>
                <w:sz w:val="15"/>
                <w:szCs w:val="15"/>
              </w:rPr>
              <w:t>资本</w:t>
            </w:r>
          </w:p>
          <w:p>
            <w:pPr>
              <w:pStyle w:val="TableParagraph"/>
              <w:spacing w:line="195" w:lineRule="exact"/>
              <w:ind w:left="105" w:right="0"/>
              <w:jc w:val="left"/>
              <w:rPr>
                <w:rFonts w:ascii="宋体" w:hAnsi="宋体" w:cs="宋体" w:eastAsia="宋体" w:hint="default"/>
                <w:sz w:val="15"/>
                <w:szCs w:val="15"/>
              </w:rPr>
            </w:pPr>
            <w:r>
              <w:rPr>
                <w:rFonts w:ascii="宋体" w:hAnsi="宋体" w:cs="宋体" w:eastAsia="宋体" w:hint="default"/>
                <w:sz w:val="15"/>
                <w:szCs w:val="15"/>
              </w:rPr>
              <w:t>（或股本）</w:t>
            </w:r>
            <w:r>
              <w:rPr>
                <w:rFonts w:ascii="宋体" w:hAnsi="宋体" w:cs="宋体" w:eastAsia="宋体" w:hint="default"/>
                <w:sz w:val="15"/>
                <w:szCs w:val="15"/>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5" w:right="0"/>
              <w:jc w:val="center"/>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31"/>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31"/>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31"/>
              <w:jc w:val="right"/>
              <w:rPr>
                <w:rFonts w:ascii="宋体" w:hAnsi="宋体" w:cs="宋体" w:eastAsia="宋体" w:hint="default"/>
                <w:sz w:val="15"/>
                <w:szCs w:val="15"/>
              </w:rPr>
            </w:pPr>
            <w:r>
              <w:rPr>
                <w:rFonts w:ascii="宋体"/>
                <w:w w:val="100"/>
                <w:sz w:val="15"/>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3" w:right="0"/>
              <w:jc w:val="center"/>
              <w:rPr>
                <w:rFonts w:ascii="宋体" w:hAnsi="宋体" w:cs="宋体" w:eastAsia="宋体" w:hint="default"/>
                <w:sz w:val="15"/>
                <w:szCs w:val="15"/>
              </w:rPr>
            </w:pPr>
            <w:r>
              <w:rPr>
                <w:rFonts w:ascii="宋体"/>
                <w:w w:val="100"/>
                <w:sz w:val="15"/>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49"/>
              <w:jc w:val="right"/>
              <w:rPr>
                <w:rFonts w:ascii="宋体" w:hAnsi="宋体" w:cs="宋体" w:eastAsia="宋体" w:hint="default"/>
                <w:sz w:val="15"/>
                <w:szCs w:val="15"/>
              </w:rPr>
            </w:pPr>
            <w:r>
              <w:rPr>
                <w:rFonts w:ascii="宋体"/>
                <w:w w:val="100"/>
                <w:sz w:val="15"/>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3" w:right="0"/>
              <w:jc w:val="center"/>
              <w:rPr>
                <w:rFonts w:ascii="宋体" w:hAnsi="宋体" w:cs="宋体" w:eastAsia="宋体" w:hint="default"/>
                <w:sz w:val="15"/>
                <w:szCs w:val="15"/>
              </w:rPr>
            </w:pPr>
            <w:r>
              <w:rPr>
                <w:rFonts w:ascii="宋体"/>
                <w:w w:val="100"/>
                <w:sz w:val="15"/>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7" w:right="0"/>
              <w:jc w:val="center"/>
              <w:rPr>
                <w:rFonts w:ascii="宋体" w:hAnsi="宋体" w:cs="宋体" w:eastAsia="宋体" w:hint="default"/>
                <w:sz w:val="15"/>
                <w:szCs w:val="15"/>
              </w:rPr>
            </w:pPr>
            <w:r>
              <w:rPr>
                <w:rFonts w:ascii="宋体"/>
                <w:w w:val="100"/>
                <w:sz w:val="15"/>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8" w:right="0"/>
              <w:jc w:val="center"/>
              <w:rPr>
                <w:rFonts w:ascii="宋体" w:hAnsi="宋体" w:cs="宋体" w:eastAsia="宋体" w:hint="default"/>
                <w:sz w:val="15"/>
                <w:szCs w:val="15"/>
              </w:rPr>
            </w:pPr>
            <w:r>
              <w:rPr>
                <w:rFonts w:ascii="宋体"/>
                <w:w w:val="100"/>
                <w:sz w:val="15"/>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5"/>
              <w:jc w:val="right"/>
              <w:rPr>
                <w:rFonts w:ascii="宋体" w:hAnsi="宋体" w:cs="宋体" w:eastAsia="宋体" w:hint="default"/>
                <w:sz w:val="15"/>
                <w:szCs w:val="15"/>
              </w:rPr>
            </w:pPr>
            <w:r>
              <w:rPr>
                <w:rFonts w:ascii="宋体"/>
                <w:w w:val="100"/>
                <w:sz w:val="15"/>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8" w:right="0"/>
              <w:jc w:val="center"/>
              <w:rPr>
                <w:rFonts w:ascii="宋体" w:hAnsi="宋体" w:cs="宋体" w:eastAsia="宋体" w:hint="default"/>
                <w:sz w:val="15"/>
                <w:szCs w:val="15"/>
              </w:rPr>
            </w:pPr>
            <w:r>
              <w:rPr>
                <w:rFonts w:ascii="宋体"/>
                <w:w w:val="100"/>
                <w:sz w:val="15"/>
              </w:rPr>
              <w:t> </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34"/>
              <w:jc w:val="right"/>
              <w:rPr>
                <w:rFonts w:ascii="宋体" w:hAnsi="宋体" w:cs="宋体" w:eastAsia="宋体" w:hint="default"/>
                <w:sz w:val="15"/>
                <w:szCs w:val="15"/>
              </w:rPr>
            </w:pPr>
            <w:r>
              <w:rPr>
                <w:rFonts w:ascii="宋体"/>
                <w:w w:val="100"/>
                <w:sz w:val="15"/>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5" w:right="0"/>
              <w:jc w:val="center"/>
              <w:rPr>
                <w:rFonts w:ascii="宋体" w:hAnsi="宋体" w:cs="宋体" w:eastAsia="宋体" w:hint="default"/>
                <w:sz w:val="15"/>
                <w:szCs w:val="15"/>
              </w:rPr>
            </w:pPr>
            <w:r>
              <w:rPr>
                <w:rFonts w:ascii="宋体"/>
                <w:w w:val="100"/>
                <w:sz w:val="15"/>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7" w:right="0"/>
              <w:jc w:val="center"/>
              <w:rPr>
                <w:rFonts w:ascii="宋体" w:hAnsi="宋体" w:cs="宋体" w:eastAsia="宋体" w:hint="default"/>
                <w:sz w:val="15"/>
                <w:szCs w:val="15"/>
              </w:rPr>
            </w:pPr>
            <w:r>
              <w:rPr>
                <w:rFonts w:ascii="宋体"/>
                <w:w w:val="100"/>
                <w:sz w:val="15"/>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5" w:right="0"/>
              <w:jc w:val="center"/>
              <w:rPr>
                <w:rFonts w:ascii="宋体" w:hAnsi="宋体" w:cs="宋体" w:eastAsia="宋体" w:hint="default"/>
                <w:sz w:val="15"/>
                <w:szCs w:val="15"/>
              </w:rPr>
            </w:pPr>
            <w:r>
              <w:rPr>
                <w:rFonts w:ascii="宋体"/>
                <w:w w:val="100"/>
                <w:sz w:val="15"/>
              </w:rPr>
              <w:t> </w:t>
            </w:r>
          </w:p>
        </w:tc>
      </w:tr>
      <w:tr>
        <w:trPr>
          <w:trHeight w:val="398"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jc w:val="left"/>
              <w:rPr>
                <w:rFonts w:ascii="宋体" w:hAnsi="宋体" w:cs="宋体" w:eastAsia="宋体" w:hint="default"/>
                <w:sz w:val="15"/>
                <w:szCs w:val="15"/>
              </w:rPr>
            </w:pPr>
            <w:r>
              <w:rPr>
                <w:rFonts w:ascii="宋体" w:hAnsi="宋体" w:cs="宋体" w:eastAsia="宋体" w:hint="default"/>
                <w:spacing w:val="1"/>
                <w:w w:val="100"/>
                <w:sz w:val="15"/>
                <w:szCs w:val="15"/>
              </w:rPr>
              <w:t>2</w:t>
            </w:r>
            <w:r>
              <w:rPr>
                <w:rFonts w:ascii="宋体" w:hAnsi="宋体" w:cs="宋体" w:eastAsia="宋体" w:hint="default"/>
                <w:spacing w:val="-61"/>
                <w:w w:val="100"/>
                <w:sz w:val="15"/>
                <w:szCs w:val="15"/>
              </w:rPr>
              <w:t>．</w:t>
            </w:r>
            <w:r>
              <w:rPr>
                <w:rFonts w:ascii="宋体" w:hAnsi="宋体" w:cs="宋体" w:eastAsia="宋体" w:hint="default"/>
                <w:w w:val="100"/>
                <w:sz w:val="15"/>
                <w:szCs w:val="15"/>
              </w:rPr>
              <w:t>盈</w:t>
            </w:r>
            <w:r>
              <w:rPr>
                <w:rFonts w:ascii="宋体" w:hAnsi="宋体" w:cs="宋体" w:eastAsia="宋体" w:hint="default"/>
                <w:spacing w:val="-3"/>
                <w:w w:val="100"/>
                <w:sz w:val="15"/>
                <w:szCs w:val="15"/>
              </w:rPr>
              <w:t>余</w:t>
            </w:r>
            <w:r>
              <w:rPr>
                <w:rFonts w:ascii="宋体" w:hAnsi="宋体" w:cs="宋体" w:eastAsia="宋体" w:hint="default"/>
                <w:w w:val="100"/>
                <w:sz w:val="15"/>
                <w:szCs w:val="15"/>
              </w:rPr>
              <w:t>公</w:t>
            </w:r>
            <w:r>
              <w:rPr>
                <w:rFonts w:ascii="宋体" w:hAnsi="宋体" w:cs="宋体" w:eastAsia="宋体" w:hint="default"/>
                <w:spacing w:val="-3"/>
                <w:w w:val="100"/>
                <w:sz w:val="15"/>
                <w:szCs w:val="15"/>
              </w:rPr>
              <w:t>积</w:t>
            </w:r>
            <w:r>
              <w:rPr>
                <w:rFonts w:ascii="宋体" w:hAnsi="宋体" w:cs="宋体" w:eastAsia="宋体" w:hint="default"/>
                <w:w w:val="100"/>
                <w:sz w:val="15"/>
                <w:szCs w:val="15"/>
              </w:rPr>
              <w:t>转</w:t>
            </w:r>
            <w:r>
              <w:rPr>
                <w:rFonts w:ascii="宋体" w:hAnsi="宋体" w:cs="宋体" w:eastAsia="宋体" w:hint="default"/>
                <w:spacing w:val="-3"/>
                <w:w w:val="100"/>
                <w:sz w:val="15"/>
                <w:szCs w:val="15"/>
              </w:rPr>
              <w:t>增</w:t>
            </w:r>
            <w:r>
              <w:rPr>
                <w:rFonts w:ascii="宋体" w:hAnsi="宋体" w:cs="宋体" w:eastAsia="宋体" w:hint="default"/>
                <w:w w:val="100"/>
                <w:sz w:val="15"/>
                <w:szCs w:val="15"/>
              </w:rPr>
              <w:t>资本</w:t>
            </w:r>
          </w:p>
          <w:p>
            <w:pPr>
              <w:pStyle w:val="TableParagraph"/>
              <w:spacing w:line="195" w:lineRule="exact"/>
              <w:ind w:left="105" w:right="0"/>
              <w:jc w:val="left"/>
              <w:rPr>
                <w:rFonts w:ascii="宋体" w:hAnsi="宋体" w:cs="宋体" w:eastAsia="宋体" w:hint="default"/>
                <w:sz w:val="15"/>
                <w:szCs w:val="15"/>
              </w:rPr>
            </w:pPr>
            <w:r>
              <w:rPr>
                <w:rFonts w:ascii="宋体" w:hAnsi="宋体" w:cs="宋体" w:eastAsia="宋体" w:hint="default"/>
                <w:sz w:val="15"/>
                <w:szCs w:val="15"/>
              </w:rPr>
              <w:t>（或股本）</w:t>
            </w:r>
            <w:r>
              <w:rPr>
                <w:rFonts w:ascii="宋体" w:hAnsi="宋体" w:cs="宋体" w:eastAsia="宋体" w:hint="default"/>
                <w:sz w:val="15"/>
                <w:szCs w:val="15"/>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5" w:right="0"/>
              <w:jc w:val="center"/>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31"/>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31"/>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31"/>
              <w:jc w:val="right"/>
              <w:rPr>
                <w:rFonts w:ascii="宋体" w:hAnsi="宋体" w:cs="宋体" w:eastAsia="宋体" w:hint="default"/>
                <w:sz w:val="15"/>
                <w:szCs w:val="15"/>
              </w:rPr>
            </w:pPr>
            <w:r>
              <w:rPr>
                <w:rFonts w:ascii="宋体"/>
                <w:w w:val="100"/>
                <w:sz w:val="15"/>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3" w:right="0"/>
              <w:jc w:val="center"/>
              <w:rPr>
                <w:rFonts w:ascii="宋体" w:hAnsi="宋体" w:cs="宋体" w:eastAsia="宋体" w:hint="default"/>
                <w:sz w:val="15"/>
                <w:szCs w:val="15"/>
              </w:rPr>
            </w:pPr>
            <w:r>
              <w:rPr>
                <w:rFonts w:ascii="宋体"/>
                <w:w w:val="100"/>
                <w:sz w:val="15"/>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49"/>
              <w:jc w:val="right"/>
              <w:rPr>
                <w:rFonts w:ascii="宋体" w:hAnsi="宋体" w:cs="宋体" w:eastAsia="宋体" w:hint="default"/>
                <w:sz w:val="15"/>
                <w:szCs w:val="15"/>
              </w:rPr>
            </w:pPr>
            <w:r>
              <w:rPr>
                <w:rFonts w:ascii="宋体"/>
                <w:w w:val="100"/>
                <w:sz w:val="15"/>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3" w:right="0"/>
              <w:jc w:val="center"/>
              <w:rPr>
                <w:rFonts w:ascii="宋体" w:hAnsi="宋体" w:cs="宋体" w:eastAsia="宋体" w:hint="default"/>
                <w:sz w:val="15"/>
                <w:szCs w:val="15"/>
              </w:rPr>
            </w:pPr>
            <w:r>
              <w:rPr>
                <w:rFonts w:ascii="宋体"/>
                <w:w w:val="100"/>
                <w:sz w:val="15"/>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7" w:right="0"/>
              <w:jc w:val="center"/>
              <w:rPr>
                <w:rFonts w:ascii="宋体" w:hAnsi="宋体" w:cs="宋体" w:eastAsia="宋体" w:hint="default"/>
                <w:sz w:val="15"/>
                <w:szCs w:val="15"/>
              </w:rPr>
            </w:pPr>
            <w:r>
              <w:rPr>
                <w:rFonts w:ascii="宋体"/>
                <w:w w:val="100"/>
                <w:sz w:val="15"/>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8" w:right="0"/>
              <w:jc w:val="center"/>
              <w:rPr>
                <w:rFonts w:ascii="宋体" w:hAnsi="宋体" w:cs="宋体" w:eastAsia="宋体" w:hint="default"/>
                <w:sz w:val="15"/>
                <w:szCs w:val="15"/>
              </w:rPr>
            </w:pPr>
            <w:r>
              <w:rPr>
                <w:rFonts w:ascii="宋体"/>
                <w:w w:val="100"/>
                <w:sz w:val="15"/>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5"/>
              <w:jc w:val="right"/>
              <w:rPr>
                <w:rFonts w:ascii="宋体" w:hAnsi="宋体" w:cs="宋体" w:eastAsia="宋体" w:hint="default"/>
                <w:sz w:val="15"/>
                <w:szCs w:val="15"/>
              </w:rPr>
            </w:pPr>
            <w:r>
              <w:rPr>
                <w:rFonts w:ascii="宋体"/>
                <w:w w:val="100"/>
                <w:sz w:val="15"/>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8" w:right="0"/>
              <w:jc w:val="center"/>
              <w:rPr>
                <w:rFonts w:ascii="宋体" w:hAnsi="宋体" w:cs="宋体" w:eastAsia="宋体" w:hint="default"/>
                <w:sz w:val="15"/>
                <w:szCs w:val="15"/>
              </w:rPr>
            </w:pPr>
            <w:r>
              <w:rPr>
                <w:rFonts w:ascii="宋体"/>
                <w:w w:val="100"/>
                <w:sz w:val="15"/>
              </w:rPr>
              <w:t> </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34"/>
              <w:jc w:val="right"/>
              <w:rPr>
                <w:rFonts w:ascii="宋体" w:hAnsi="宋体" w:cs="宋体" w:eastAsia="宋体" w:hint="default"/>
                <w:sz w:val="15"/>
                <w:szCs w:val="15"/>
              </w:rPr>
            </w:pPr>
            <w:r>
              <w:rPr>
                <w:rFonts w:ascii="宋体"/>
                <w:w w:val="100"/>
                <w:sz w:val="15"/>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5" w:right="0"/>
              <w:jc w:val="center"/>
              <w:rPr>
                <w:rFonts w:ascii="宋体" w:hAnsi="宋体" w:cs="宋体" w:eastAsia="宋体" w:hint="default"/>
                <w:sz w:val="15"/>
                <w:szCs w:val="15"/>
              </w:rPr>
            </w:pPr>
            <w:r>
              <w:rPr>
                <w:rFonts w:ascii="宋体"/>
                <w:w w:val="100"/>
                <w:sz w:val="15"/>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7" w:right="0"/>
              <w:jc w:val="center"/>
              <w:rPr>
                <w:rFonts w:ascii="宋体" w:hAnsi="宋体" w:cs="宋体" w:eastAsia="宋体" w:hint="default"/>
                <w:sz w:val="15"/>
                <w:szCs w:val="15"/>
              </w:rPr>
            </w:pPr>
            <w:r>
              <w:rPr>
                <w:rFonts w:ascii="宋体"/>
                <w:w w:val="100"/>
                <w:sz w:val="15"/>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5" w:right="0"/>
              <w:jc w:val="center"/>
              <w:rPr>
                <w:rFonts w:ascii="宋体" w:hAnsi="宋体" w:cs="宋体" w:eastAsia="宋体" w:hint="default"/>
                <w:sz w:val="15"/>
                <w:szCs w:val="15"/>
              </w:rPr>
            </w:pPr>
            <w:r>
              <w:rPr>
                <w:rFonts w:ascii="宋体"/>
                <w:w w:val="100"/>
                <w:sz w:val="15"/>
              </w:rPr>
              <w:t> </w:t>
            </w:r>
          </w:p>
        </w:tc>
      </w:tr>
      <w:tr>
        <w:trPr>
          <w:trHeight w:val="206"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5" w:right="0"/>
              <w:jc w:val="left"/>
              <w:rPr>
                <w:rFonts w:ascii="宋体" w:hAnsi="宋体" w:cs="宋体" w:eastAsia="宋体" w:hint="default"/>
                <w:sz w:val="15"/>
                <w:szCs w:val="15"/>
              </w:rPr>
            </w:pPr>
            <w:r>
              <w:rPr>
                <w:rFonts w:ascii="宋体" w:hAnsi="宋体" w:cs="宋体" w:eastAsia="宋体" w:hint="default"/>
                <w:spacing w:val="1"/>
                <w:w w:val="100"/>
                <w:sz w:val="15"/>
                <w:szCs w:val="15"/>
              </w:rPr>
              <w:t>3</w:t>
            </w:r>
            <w:r>
              <w:rPr>
                <w:rFonts w:ascii="宋体" w:hAnsi="宋体" w:cs="宋体" w:eastAsia="宋体" w:hint="default"/>
                <w:spacing w:val="-61"/>
                <w:w w:val="100"/>
                <w:sz w:val="15"/>
                <w:szCs w:val="15"/>
              </w:rPr>
              <w:t>．</w:t>
            </w:r>
            <w:r>
              <w:rPr>
                <w:rFonts w:ascii="宋体" w:hAnsi="宋体" w:cs="宋体" w:eastAsia="宋体" w:hint="default"/>
                <w:w w:val="100"/>
                <w:sz w:val="15"/>
                <w:szCs w:val="15"/>
              </w:rPr>
              <w:t>盈</w:t>
            </w:r>
            <w:r>
              <w:rPr>
                <w:rFonts w:ascii="宋体" w:hAnsi="宋体" w:cs="宋体" w:eastAsia="宋体" w:hint="default"/>
                <w:spacing w:val="-3"/>
                <w:w w:val="100"/>
                <w:sz w:val="15"/>
                <w:szCs w:val="15"/>
              </w:rPr>
              <w:t>余</w:t>
            </w:r>
            <w:r>
              <w:rPr>
                <w:rFonts w:ascii="宋体" w:hAnsi="宋体" w:cs="宋体" w:eastAsia="宋体" w:hint="default"/>
                <w:w w:val="100"/>
                <w:sz w:val="15"/>
                <w:szCs w:val="15"/>
              </w:rPr>
              <w:t>公</w:t>
            </w:r>
            <w:r>
              <w:rPr>
                <w:rFonts w:ascii="宋体" w:hAnsi="宋体" w:cs="宋体" w:eastAsia="宋体" w:hint="default"/>
                <w:spacing w:val="-3"/>
                <w:w w:val="100"/>
                <w:sz w:val="15"/>
                <w:szCs w:val="15"/>
              </w:rPr>
              <w:t>积</w:t>
            </w:r>
            <w:r>
              <w:rPr>
                <w:rFonts w:ascii="宋体" w:hAnsi="宋体" w:cs="宋体" w:eastAsia="宋体" w:hint="default"/>
                <w:w w:val="100"/>
                <w:sz w:val="15"/>
                <w:szCs w:val="15"/>
              </w:rPr>
              <w:t>弥</w:t>
            </w:r>
            <w:r>
              <w:rPr>
                <w:rFonts w:ascii="宋体" w:hAnsi="宋体" w:cs="宋体" w:eastAsia="宋体" w:hint="default"/>
                <w:spacing w:val="-3"/>
                <w:w w:val="100"/>
                <w:sz w:val="15"/>
                <w:szCs w:val="15"/>
              </w:rPr>
              <w:t>补</w:t>
            </w:r>
            <w:r>
              <w:rPr>
                <w:rFonts w:ascii="宋体" w:hAnsi="宋体" w:cs="宋体" w:eastAsia="宋体" w:hint="default"/>
                <w:w w:val="100"/>
                <w:sz w:val="15"/>
                <w:szCs w:val="15"/>
              </w:rPr>
              <w:t>亏</w:t>
            </w:r>
            <w:r>
              <w:rPr>
                <w:rFonts w:ascii="宋体" w:hAnsi="宋体" w:cs="宋体" w:eastAsia="宋体" w:hint="default"/>
                <w:spacing w:val="-2"/>
                <w:w w:val="100"/>
                <w:sz w:val="15"/>
                <w:szCs w:val="15"/>
              </w:rPr>
              <w:t>损</w:t>
            </w:r>
            <w:r>
              <w:rPr>
                <w:rFonts w:ascii="宋体" w:hAnsi="宋体" w:cs="宋体" w:eastAsia="宋体" w:hint="default"/>
                <w:w w:val="100"/>
                <w:sz w:val="15"/>
                <w:szCs w:val="15"/>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75" w:right="0"/>
              <w:jc w:val="center"/>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31"/>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31"/>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31"/>
              <w:jc w:val="right"/>
              <w:rPr>
                <w:rFonts w:ascii="宋体" w:hAnsi="宋体" w:cs="宋体" w:eastAsia="宋体" w:hint="default"/>
                <w:sz w:val="15"/>
                <w:szCs w:val="15"/>
              </w:rPr>
            </w:pPr>
            <w:r>
              <w:rPr>
                <w:rFonts w:ascii="宋体"/>
                <w:w w:val="100"/>
                <w:sz w:val="15"/>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73" w:right="0"/>
              <w:jc w:val="center"/>
              <w:rPr>
                <w:rFonts w:ascii="宋体" w:hAnsi="宋体" w:cs="宋体" w:eastAsia="宋体" w:hint="default"/>
                <w:sz w:val="15"/>
                <w:szCs w:val="15"/>
              </w:rPr>
            </w:pPr>
            <w:r>
              <w:rPr>
                <w:rFonts w:ascii="宋体"/>
                <w:w w:val="100"/>
                <w:sz w:val="15"/>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49"/>
              <w:jc w:val="right"/>
              <w:rPr>
                <w:rFonts w:ascii="宋体" w:hAnsi="宋体" w:cs="宋体" w:eastAsia="宋体" w:hint="default"/>
                <w:sz w:val="15"/>
                <w:szCs w:val="15"/>
              </w:rPr>
            </w:pPr>
            <w:r>
              <w:rPr>
                <w:rFonts w:ascii="宋体"/>
                <w:w w:val="100"/>
                <w:sz w:val="15"/>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73" w:right="0"/>
              <w:jc w:val="center"/>
              <w:rPr>
                <w:rFonts w:ascii="宋体" w:hAnsi="宋体" w:cs="宋体" w:eastAsia="宋体" w:hint="default"/>
                <w:sz w:val="15"/>
                <w:szCs w:val="15"/>
              </w:rPr>
            </w:pPr>
            <w:r>
              <w:rPr>
                <w:rFonts w:ascii="宋体"/>
                <w:w w:val="100"/>
                <w:sz w:val="15"/>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77" w:right="0"/>
              <w:jc w:val="center"/>
              <w:rPr>
                <w:rFonts w:ascii="宋体" w:hAnsi="宋体" w:cs="宋体" w:eastAsia="宋体" w:hint="default"/>
                <w:sz w:val="15"/>
                <w:szCs w:val="15"/>
              </w:rPr>
            </w:pPr>
            <w:r>
              <w:rPr>
                <w:rFonts w:ascii="宋体"/>
                <w:w w:val="100"/>
                <w:sz w:val="15"/>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78" w:right="0"/>
              <w:jc w:val="center"/>
              <w:rPr>
                <w:rFonts w:ascii="宋体" w:hAnsi="宋体" w:cs="宋体" w:eastAsia="宋体" w:hint="default"/>
                <w:sz w:val="15"/>
                <w:szCs w:val="15"/>
              </w:rPr>
            </w:pPr>
            <w:r>
              <w:rPr>
                <w:rFonts w:ascii="宋体"/>
                <w:w w:val="100"/>
                <w:sz w:val="15"/>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05"/>
              <w:jc w:val="right"/>
              <w:rPr>
                <w:rFonts w:ascii="宋体" w:hAnsi="宋体" w:cs="宋体" w:eastAsia="宋体" w:hint="default"/>
                <w:sz w:val="15"/>
                <w:szCs w:val="15"/>
              </w:rPr>
            </w:pPr>
            <w:r>
              <w:rPr>
                <w:rFonts w:ascii="宋体"/>
                <w:w w:val="100"/>
                <w:sz w:val="15"/>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78" w:right="0"/>
              <w:jc w:val="center"/>
              <w:rPr>
                <w:rFonts w:ascii="宋体" w:hAnsi="宋体" w:cs="宋体" w:eastAsia="宋体" w:hint="default"/>
                <w:sz w:val="15"/>
                <w:szCs w:val="15"/>
              </w:rPr>
            </w:pPr>
            <w:r>
              <w:rPr>
                <w:rFonts w:ascii="宋体"/>
                <w:w w:val="100"/>
                <w:sz w:val="15"/>
              </w:rPr>
              <w:t> </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34"/>
              <w:jc w:val="right"/>
              <w:rPr>
                <w:rFonts w:ascii="宋体" w:hAnsi="宋体" w:cs="宋体" w:eastAsia="宋体" w:hint="default"/>
                <w:sz w:val="15"/>
                <w:szCs w:val="15"/>
              </w:rPr>
            </w:pPr>
            <w:r>
              <w:rPr>
                <w:rFonts w:ascii="宋体"/>
                <w:w w:val="100"/>
                <w:sz w:val="15"/>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75" w:right="0"/>
              <w:jc w:val="center"/>
              <w:rPr>
                <w:rFonts w:ascii="宋体" w:hAnsi="宋体" w:cs="宋体" w:eastAsia="宋体" w:hint="default"/>
                <w:sz w:val="15"/>
                <w:szCs w:val="15"/>
              </w:rPr>
            </w:pPr>
            <w:r>
              <w:rPr>
                <w:rFonts w:ascii="宋体"/>
                <w:w w:val="100"/>
                <w:sz w:val="15"/>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77" w:right="0"/>
              <w:jc w:val="center"/>
              <w:rPr>
                <w:rFonts w:ascii="宋体" w:hAnsi="宋体" w:cs="宋体" w:eastAsia="宋体" w:hint="default"/>
                <w:sz w:val="15"/>
                <w:szCs w:val="15"/>
              </w:rPr>
            </w:pPr>
            <w:r>
              <w:rPr>
                <w:rFonts w:ascii="宋体"/>
                <w:w w:val="100"/>
                <w:sz w:val="15"/>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75" w:right="0"/>
              <w:jc w:val="center"/>
              <w:rPr>
                <w:rFonts w:ascii="宋体" w:hAnsi="宋体" w:cs="宋体" w:eastAsia="宋体" w:hint="default"/>
                <w:sz w:val="15"/>
                <w:szCs w:val="15"/>
              </w:rPr>
            </w:pPr>
            <w:r>
              <w:rPr>
                <w:rFonts w:ascii="宋体"/>
                <w:w w:val="100"/>
                <w:sz w:val="15"/>
              </w:rPr>
              <w:t> </w:t>
            </w:r>
          </w:p>
        </w:tc>
      </w:tr>
      <w:tr>
        <w:trPr>
          <w:trHeight w:val="399"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pacing w:val="1"/>
                <w:w w:val="100"/>
                <w:sz w:val="15"/>
                <w:szCs w:val="15"/>
              </w:rPr>
              <w:t>4</w:t>
            </w:r>
            <w:r>
              <w:rPr>
                <w:rFonts w:ascii="宋体" w:hAnsi="宋体" w:cs="宋体" w:eastAsia="宋体" w:hint="default"/>
                <w:spacing w:val="-61"/>
                <w:w w:val="100"/>
                <w:sz w:val="15"/>
                <w:szCs w:val="15"/>
              </w:rPr>
              <w:t>．</w:t>
            </w:r>
            <w:r>
              <w:rPr>
                <w:rFonts w:ascii="宋体" w:hAnsi="宋体" w:cs="宋体" w:eastAsia="宋体" w:hint="default"/>
                <w:w w:val="100"/>
                <w:sz w:val="15"/>
                <w:szCs w:val="15"/>
              </w:rPr>
              <w:t>设</w:t>
            </w:r>
            <w:r>
              <w:rPr>
                <w:rFonts w:ascii="宋体" w:hAnsi="宋体" w:cs="宋体" w:eastAsia="宋体" w:hint="default"/>
                <w:spacing w:val="-3"/>
                <w:w w:val="100"/>
                <w:sz w:val="15"/>
                <w:szCs w:val="15"/>
              </w:rPr>
              <w:t>定</w:t>
            </w:r>
            <w:r>
              <w:rPr>
                <w:rFonts w:ascii="宋体" w:hAnsi="宋体" w:cs="宋体" w:eastAsia="宋体" w:hint="default"/>
                <w:w w:val="100"/>
                <w:sz w:val="15"/>
                <w:szCs w:val="15"/>
              </w:rPr>
              <w:t>受</w:t>
            </w:r>
            <w:r>
              <w:rPr>
                <w:rFonts w:ascii="宋体" w:hAnsi="宋体" w:cs="宋体" w:eastAsia="宋体" w:hint="default"/>
                <w:spacing w:val="-3"/>
                <w:w w:val="100"/>
                <w:sz w:val="15"/>
                <w:szCs w:val="15"/>
              </w:rPr>
              <w:t>益</w:t>
            </w:r>
            <w:r>
              <w:rPr>
                <w:rFonts w:ascii="宋体" w:hAnsi="宋体" w:cs="宋体" w:eastAsia="宋体" w:hint="default"/>
                <w:w w:val="100"/>
                <w:sz w:val="15"/>
                <w:szCs w:val="15"/>
              </w:rPr>
              <w:t>计</w:t>
            </w:r>
            <w:r>
              <w:rPr>
                <w:rFonts w:ascii="宋体" w:hAnsi="宋体" w:cs="宋体" w:eastAsia="宋体" w:hint="default"/>
                <w:spacing w:val="-3"/>
                <w:w w:val="100"/>
                <w:sz w:val="15"/>
                <w:szCs w:val="15"/>
              </w:rPr>
              <w:t>划</w:t>
            </w:r>
            <w:r>
              <w:rPr>
                <w:rFonts w:ascii="宋体" w:hAnsi="宋体" w:cs="宋体" w:eastAsia="宋体" w:hint="default"/>
                <w:w w:val="100"/>
                <w:sz w:val="15"/>
                <w:szCs w:val="15"/>
              </w:rPr>
              <w:t>变动</w:t>
            </w:r>
          </w:p>
          <w:p>
            <w:pPr>
              <w:pStyle w:val="TableParagraph"/>
              <w:spacing w:line="196" w:lineRule="exact"/>
              <w:ind w:left="105" w:right="0"/>
              <w:jc w:val="left"/>
              <w:rPr>
                <w:rFonts w:ascii="宋体" w:hAnsi="宋体" w:cs="宋体" w:eastAsia="宋体" w:hint="default"/>
                <w:sz w:val="15"/>
                <w:szCs w:val="15"/>
              </w:rPr>
            </w:pPr>
            <w:r>
              <w:rPr>
                <w:rFonts w:ascii="宋体" w:hAnsi="宋体" w:cs="宋体" w:eastAsia="宋体" w:hint="default"/>
                <w:sz w:val="15"/>
                <w:szCs w:val="15"/>
              </w:rPr>
              <w:t>额结转留存收益</w:t>
            </w:r>
            <w:r>
              <w:rPr>
                <w:rFonts w:ascii="宋体" w:hAnsi="宋体" w:cs="宋体" w:eastAsia="宋体" w:hint="default"/>
                <w:sz w:val="15"/>
                <w:szCs w:val="15"/>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75" w:right="0"/>
              <w:jc w:val="center"/>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31"/>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31"/>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31"/>
              <w:jc w:val="right"/>
              <w:rPr>
                <w:rFonts w:ascii="宋体" w:hAnsi="宋体" w:cs="宋体" w:eastAsia="宋体" w:hint="default"/>
                <w:sz w:val="15"/>
                <w:szCs w:val="15"/>
              </w:rPr>
            </w:pPr>
            <w:r>
              <w:rPr>
                <w:rFonts w:ascii="宋体"/>
                <w:w w:val="100"/>
                <w:sz w:val="15"/>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73" w:right="0"/>
              <w:jc w:val="center"/>
              <w:rPr>
                <w:rFonts w:ascii="宋体" w:hAnsi="宋体" w:cs="宋体" w:eastAsia="宋体" w:hint="default"/>
                <w:sz w:val="15"/>
                <w:szCs w:val="15"/>
              </w:rPr>
            </w:pPr>
            <w:r>
              <w:rPr>
                <w:rFonts w:ascii="宋体"/>
                <w:w w:val="100"/>
                <w:sz w:val="15"/>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49"/>
              <w:jc w:val="right"/>
              <w:rPr>
                <w:rFonts w:ascii="宋体" w:hAnsi="宋体" w:cs="宋体" w:eastAsia="宋体" w:hint="default"/>
                <w:sz w:val="15"/>
                <w:szCs w:val="15"/>
              </w:rPr>
            </w:pPr>
            <w:r>
              <w:rPr>
                <w:rFonts w:ascii="宋体"/>
                <w:w w:val="100"/>
                <w:sz w:val="15"/>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73" w:right="0"/>
              <w:jc w:val="center"/>
              <w:rPr>
                <w:rFonts w:ascii="宋体" w:hAnsi="宋体" w:cs="宋体" w:eastAsia="宋体" w:hint="default"/>
                <w:sz w:val="15"/>
                <w:szCs w:val="15"/>
              </w:rPr>
            </w:pPr>
            <w:r>
              <w:rPr>
                <w:rFonts w:ascii="宋体"/>
                <w:w w:val="100"/>
                <w:sz w:val="15"/>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77" w:right="0"/>
              <w:jc w:val="center"/>
              <w:rPr>
                <w:rFonts w:ascii="宋体" w:hAnsi="宋体" w:cs="宋体" w:eastAsia="宋体" w:hint="default"/>
                <w:sz w:val="15"/>
                <w:szCs w:val="15"/>
              </w:rPr>
            </w:pPr>
            <w:r>
              <w:rPr>
                <w:rFonts w:ascii="宋体"/>
                <w:w w:val="100"/>
                <w:sz w:val="15"/>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78" w:right="0"/>
              <w:jc w:val="center"/>
              <w:rPr>
                <w:rFonts w:ascii="宋体" w:hAnsi="宋体" w:cs="宋体" w:eastAsia="宋体" w:hint="default"/>
                <w:sz w:val="15"/>
                <w:szCs w:val="15"/>
              </w:rPr>
            </w:pPr>
            <w:r>
              <w:rPr>
                <w:rFonts w:ascii="宋体"/>
                <w:w w:val="100"/>
                <w:sz w:val="15"/>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5"/>
              <w:jc w:val="right"/>
              <w:rPr>
                <w:rFonts w:ascii="宋体" w:hAnsi="宋体" w:cs="宋体" w:eastAsia="宋体" w:hint="default"/>
                <w:sz w:val="15"/>
                <w:szCs w:val="15"/>
              </w:rPr>
            </w:pPr>
            <w:r>
              <w:rPr>
                <w:rFonts w:ascii="宋体"/>
                <w:w w:val="100"/>
                <w:sz w:val="15"/>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78" w:right="0"/>
              <w:jc w:val="center"/>
              <w:rPr>
                <w:rFonts w:ascii="宋体" w:hAnsi="宋体" w:cs="宋体" w:eastAsia="宋体" w:hint="default"/>
                <w:sz w:val="15"/>
                <w:szCs w:val="15"/>
              </w:rPr>
            </w:pPr>
            <w:r>
              <w:rPr>
                <w:rFonts w:ascii="宋体"/>
                <w:w w:val="100"/>
                <w:sz w:val="15"/>
              </w:rPr>
              <w:t> </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34"/>
              <w:jc w:val="right"/>
              <w:rPr>
                <w:rFonts w:ascii="宋体" w:hAnsi="宋体" w:cs="宋体" w:eastAsia="宋体" w:hint="default"/>
                <w:sz w:val="15"/>
                <w:szCs w:val="15"/>
              </w:rPr>
            </w:pPr>
            <w:r>
              <w:rPr>
                <w:rFonts w:ascii="宋体"/>
                <w:w w:val="100"/>
                <w:sz w:val="15"/>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75" w:right="0"/>
              <w:jc w:val="center"/>
              <w:rPr>
                <w:rFonts w:ascii="宋体" w:hAnsi="宋体" w:cs="宋体" w:eastAsia="宋体" w:hint="default"/>
                <w:sz w:val="15"/>
                <w:szCs w:val="15"/>
              </w:rPr>
            </w:pPr>
            <w:r>
              <w:rPr>
                <w:rFonts w:ascii="宋体"/>
                <w:w w:val="100"/>
                <w:sz w:val="15"/>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77" w:right="0"/>
              <w:jc w:val="center"/>
              <w:rPr>
                <w:rFonts w:ascii="宋体" w:hAnsi="宋体" w:cs="宋体" w:eastAsia="宋体" w:hint="default"/>
                <w:sz w:val="15"/>
                <w:szCs w:val="15"/>
              </w:rPr>
            </w:pPr>
            <w:r>
              <w:rPr>
                <w:rFonts w:ascii="宋体"/>
                <w:w w:val="100"/>
                <w:sz w:val="15"/>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75" w:right="0"/>
              <w:jc w:val="center"/>
              <w:rPr>
                <w:rFonts w:ascii="宋体" w:hAnsi="宋体" w:cs="宋体" w:eastAsia="宋体" w:hint="default"/>
                <w:sz w:val="15"/>
                <w:szCs w:val="15"/>
              </w:rPr>
            </w:pPr>
            <w:r>
              <w:rPr>
                <w:rFonts w:ascii="宋体"/>
                <w:w w:val="100"/>
                <w:sz w:val="15"/>
              </w:rPr>
              <w:t> </w:t>
            </w:r>
          </w:p>
        </w:tc>
      </w:tr>
      <w:tr>
        <w:trPr>
          <w:trHeight w:val="398"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jc w:val="left"/>
              <w:rPr>
                <w:rFonts w:ascii="宋体" w:hAnsi="宋体" w:cs="宋体" w:eastAsia="宋体" w:hint="default"/>
                <w:sz w:val="15"/>
                <w:szCs w:val="15"/>
              </w:rPr>
            </w:pPr>
            <w:r>
              <w:rPr>
                <w:rFonts w:ascii="宋体" w:hAnsi="宋体" w:cs="宋体" w:eastAsia="宋体" w:hint="default"/>
                <w:spacing w:val="1"/>
                <w:w w:val="100"/>
                <w:sz w:val="15"/>
                <w:szCs w:val="15"/>
              </w:rPr>
              <w:t>5</w:t>
            </w:r>
            <w:r>
              <w:rPr>
                <w:rFonts w:ascii="宋体" w:hAnsi="宋体" w:cs="宋体" w:eastAsia="宋体" w:hint="default"/>
                <w:spacing w:val="-61"/>
                <w:w w:val="100"/>
                <w:sz w:val="15"/>
                <w:szCs w:val="15"/>
              </w:rPr>
              <w:t>．</w:t>
            </w:r>
            <w:r>
              <w:rPr>
                <w:rFonts w:ascii="宋体" w:hAnsi="宋体" w:cs="宋体" w:eastAsia="宋体" w:hint="default"/>
                <w:w w:val="100"/>
                <w:sz w:val="15"/>
                <w:szCs w:val="15"/>
              </w:rPr>
              <w:t>其</w:t>
            </w:r>
            <w:r>
              <w:rPr>
                <w:rFonts w:ascii="宋体" w:hAnsi="宋体" w:cs="宋体" w:eastAsia="宋体" w:hint="default"/>
                <w:spacing w:val="-3"/>
                <w:w w:val="100"/>
                <w:sz w:val="15"/>
                <w:szCs w:val="15"/>
              </w:rPr>
              <w:t>他</w:t>
            </w:r>
            <w:r>
              <w:rPr>
                <w:rFonts w:ascii="宋体" w:hAnsi="宋体" w:cs="宋体" w:eastAsia="宋体" w:hint="default"/>
                <w:w w:val="100"/>
                <w:sz w:val="15"/>
                <w:szCs w:val="15"/>
              </w:rPr>
              <w:t>综</w:t>
            </w:r>
            <w:r>
              <w:rPr>
                <w:rFonts w:ascii="宋体" w:hAnsi="宋体" w:cs="宋体" w:eastAsia="宋体" w:hint="default"/>
                <w:spacing w:val="-3"/>
                <w:w w:val="100"/>
                <w:sz w:val="15"/>
                <w:szCs w:val="15"/>
              </w:rPr>
              <w:t>合</w:t>
            </w:r>
            <w:r>
              <w:rPr>
                <w:rFonts w:ascii="宋体" w:hAnsi="宋体" w:cs="宋体" w:eastAsia="宋体" w:hint="default"/>
                <w:w w:val="100"/>
                <w:sz w:val="15"/>
                <w:szCs w:val="15"/>
              </w:rPr>
              <w:t>收</w:t>
            </w:r>
            <w:r>
              <w:rPr>
                <w:rFonts w:ascii="宋体" w:hAnsi="宋体" w:cs="宋体" w:eastAsia="宋体" w:hint="default"/>
                <w:spacing w:val="-3"/>
                <w:w w:val="100"/>
                <w:sz w:val="15"/>
                <w:szCs w:val="15"/>
              </w:rPr>
              <w:t>益</w:t>
            </w:r>
            <w:r>
              <w:rPr>
                <w:rFonts w:ascii="宋体" w:hAnsi="宋体" w:cs="宋体" w:eastAsia="宋体" w:hint="default"/>
                <w:w w:val="100"/>
                <w:sz w:val="15"/>
                <w:szCs w:val="15"/>
              </w:rPr>
              <w:t>结转</w:t>
            </w:r>
          </w:p>
          <w:p>
            <w:pPr>
              <w:pStyle w:val="TableParagraph"/>
              <w:spacing w:line="195" w:lineRule="exact"/>
              <w:ind w:left="105" w:right="0"/>
              <w:jc w:val="left"/>
              <w:rPr>
                <w:rFonts w:ascii="宋体" w:hAnsi="宋体" w:cs="宋体" w:eastAsia="宋体" w:hint="default"/>
                <w:sz w:val="15"/>
                <w:szCs w:val="15"/>
              </w:rPr>
            </w:pPr>
            <w:r>
              <w:rPr>
                <w:rFonts w:ascii="宋体" w:hAnsi="宋体" w:cs="宋体" w:eastAsia="宋体" w:hint="default"/>
                <w:sz w:val="15"/>
                <w:szCs w:val="15"/>
              </w:rPr>
              <w:t>留存收益</w:t>
            </w:r>
            <w:r>
              <w:rPr>
                <w:rFonts w:ascii="宋体" w:hAnsi="宋体" w:cs="宋体" w:eastAsia="宋体" w:hint="default"/>
                <w:sz w:val="15"/>
                <w:szCs w:val="15"/>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5" w:right="0"/>
              <w:jc w:val="center"/>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31"/>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31"/>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31"/>
              <w:jc w:val="right"/>
              <w:rPr>
                <w:rFonts w:ascii="宋体" w:hAnsi="宋体" w:cs="宋体" w:eastAsia="宋体" w:hint="default"/>
                <w:sz w:val="15"/>
                <w:szCs w:val="15"/>
              </w:rPr>
            </w:pPr>
            <w:r>
              <w:rPr>
                <w:rFonts w:ascii="宋体"/>
                <w:w w:val="100"/>
                <w:sz w:val="15"/>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3" w:right="0"/>
              <w:jc w:val="center"/>
              <w:rPr>
                <w:rFonts w:ascii="宋体" w:hAnsi="宋体" w:cs="宋体" w:eastAsia="宋体" w:hint="default"/>
                <w:sz w:val="15"/>
                <w:szCs w:val="15"/>
              </w:rPr>
            </w:pPr>
            <w:r>
              <w:rPr>
                <w:rFonts w:ascii="宋体"/>
                <w:w w:val="100"/>
                <w:sz w:val="15"/>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49"/>
              <w:jc w:val="right"/>
              <w:rPr>
                <w:rFonts w:ascii="宋体" w:hAnsi="宋体" w:cs="宋体" w:eastAsia="宋体" w:hint="default"/>
                <w:sz w:val="15"/>
                <w:szCs w:val="15"/>
              </w:rPr>
            </w:pPr>
            <w:r>
              <w:rPr>
                <w:rFonts w:ascii="宋体"/>
                <w:w w:val="100"/>
                <w:sz w:val="15"/>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3" w:right="0"/>
              <w:jc w:val="center"/>
              <w:rPr>
                <w:rFonts w:ascii="宋体" w:hAnsi="宋体" w:cs="宋体" w:eastAsia="宋体" w:hint="default"/>
                <w:sz w:val="15"/>
                <w:szCs w:val="15"/>
              </w:rPr>
            </w:pPr>
            <w:r>
              <w:rPr>
                <w:rFonts w:ascii="宋体"/>
                <w:w w:val="100"/>
                <w:sz w:val="15"/>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7" w:right="0"/>
              <w:jc w:val="center"/>
              <w:rPr>
                <w:rFonts w:ascii="宋体" w:hAnsi="宋体" w:cs="宋体" w:eastAsia="宋体" w:hint="default"/>
                <w:sz w:val="15"/>
                <w:szCs w:val="15"/>
              </w:rPr>
            </w:pPr>
            <w:r>
              <w:rPr>
                <w:rFonts w:ascii="宋体"/>
                <w:w w:val="100"/>
                <w:sz w:val="15"/>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8" w:right="0"/>
              <w:jc w:val="center"/>
              <w:rPr>
                <w:rFonts w:ascii="宋体" w:hAnsi="宋体" w:cs="宋体" w:eastAsia="宋体" w:hint="default"/>
                <w:sz w:val="15"/>
                <w:szCs w:val="15"/>
              </w:rPr>
            </w:pPr>
            <w:r>
              <w:rPr>
                <w:rFonts w:ascii="宋体"/>
                <w:w w:val="100"/>
                <w:sz w:val="15"/>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5"/>
              <w:jc w:val="right"/>
              <w:rPr>
                <w:rFonts w:ascii="宋体" w:hAnsi="宋体" w:cs="宋体" w:eastAsia="宋体" w:hint="default"/>
                <w:sz w:val="15"/>
                <w:szCs w:val="15"/>
              </w:rPr>
            </w:pPr>
            <w:r>
              <w:rPr>
                <w:rFonts w:ascii="宋体"/>
                <w:w w:val="100"/>
                <w:sz w:val="15"/>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8" w:right="0"/>
              <w:jc w:val="center"/>
              <w:rPr>
                <w:rFonts w:ascii="宋体" w:hAnsi="宋体" w:cs="宋体" w:eastAsia="宋体" w:hint="default"/>
                <w:sz w:val="15"/>
                <w:szCs w:val="15"/>
              </w:rPr>
            </w:pPr>
            <w:r>
              <w:rPr>
                <w:rFonts w:ascii="宋体"/>
                <w:w w:val="100"/>
                <w:sz w:val="15"/>
              </w:rPr>
              <w:t> </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34"/>
              <w:jc w:val="right"/>
              <w:rPr>
                <w:rFonts w:ascii="宋体" w:hAnsi="宋体" w:cs="宋体" w:eastAsia="宋体" w:hint="default"/>
                <w:sz w:val="15"/>
                <w:szCs w:val="15"/>
              </w:rPr>
            </w:pPr>
            <w:r>
              <w:rPr>
                <w:rFonts w:ascii="宋体"/>
                <w:w w:val="100"/>
                <w:sz w:val="15"/>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5" w:right="0"/>
              <w:jc w:val="center"/>
              <w:rPr>
                <w:rFonts w:ascii="宋体" w:hAnsi="宋体" w:cs="宋体" w:eastAsia="宋体" w:hint="default"/>
                <w:sz w:val="15"/>
                <w:szCs w:val="15"/>
              </w:rPr>
            </w:pPr>
            <w:r>
              <w:rPr>
                <w:rFonts w:ascii="宋体"/>
                <w:w w:val="100"/>
                <w:sz w:val="15"/>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7" w:right="0"/>
              <w:jc w:val="center"/>
              <w:rPr>
                <w:rFonts w:ascii="宋体" w:hAnsi="宋体" w:cs="宋体" w:eastAsia="宋体" w:hint="default"/>
                <w:sz w:val="15"/>
                <w:szCs w:val="15"/>
              </w:rPr>
            </w:pPr>
            <w:r>
              <w:rPr>
                <w:rFonts w:ascii="宋体"/>
                <w:w w:val="100"/>
                <w:sz w:val="15"/>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5" w:right="0"/>
              <w:jc w:val="center"/>
              <w:rPr>
                <w:rFonts w:ascii="宋体" w:hAnsi="宋体" w:cs="宋体" w:eastAsia="宋体" w:hint="default"/>
                <w:sz w:val="15"/>
                <w:szCs w:val="15"/>
              </w:rPr>
            </w:pPr>
            <w:r>
              <w:rPr>
                <w:rFonts w:ascii="宋体"/>
                <w:w w:val="100"/>
                <w:sz w:val="15"/>
              </w:rPr>
              <w:t> </w:t>
            </w:r>
          </w:p>
        </w:tc>
      </w:tr>
      <w:tr>
        <w:trPr>
          <w:trHeight w:val="204"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6</w:t>
            </w:r>
            <w:r>
              <w:rPr>
                <w:rFonts w:ascii="宋体" w:hAnsi="宋体" w:cs="宋体" w:eastAsia="宋体" w:hint="default"/>
                <w:sz w:val="15"/>
                <w:szCs w:val="15"/>
              </w:rPr>
              <w:t>．其他</w:t>
            </w:r>
            <w:r>
              <w:rPr>
                <w:rFonts w:ascii="宋体" w:hAnsi="宋体" w:cs="宋体" w:eastAsia="宋体" w:hint="default"/>
                <w:sz w:val="15"/>
                <w:szCs w:val="15"/>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31"/>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31"/>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31"/>
              <w:jc w:val="right"/>
              <w:rPr>
                <w:rFonts w:ascii="宋体" w:hAnsi="宋体" w:cs="宋体" w:eastAsia="宋体" w:hint="default"/>
                <w:sz w:val="15"/>
                <w:szCs w:val="15"/>
              </w:rPr>
            </w:pPr>
            <w:r>
              <w:rPr>
                <w:rFonts w:ascii="宋体"/>
                <w:w w:val="100"/>
                <w:sz w:val="15"/>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3" w:right="0"/>
              <w:jc w:val="center"/>
              <w:rPr>
                <w:rFonts w:ascii="宋体" w:hAnsi="宋体" w:cs="宋体" w:eastAsia="宋体" w:hint="default"/>
                <w:sz w:val="15"/>
                <w:szCs w:val="15"/>
              </w:rPr>
            </w:pPr>
            <w:r>
              <w:rPr>
                <w:rFonts w:ascii="宋体"/>
                <w:w w:val="100"/>
                <w:sz w:val="15"/>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49"/>
              <w:jc w:val="right"/>
              <w:rPr>
                <w:rFonts w:ascii="宋体" w:hAnsi="宋体" w:cs="宋体" w:eastAsia="宋体" w:hint="default"/>
                <w:sz w:val="15"/>
                <w:szCs w:val="15"/>
              </w:rPr>
            </w:pPr>
            <w:r>
              <w:rPr>
                <w:rFonts w:ascii="宋体"/>
                <w:w w:val="100"/>
                <w:sz w:val="15"/>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3" w:right="0"/>
              <w:jc w:val="center"/>
              <w:rPr>
                <w:rFonts w:ascii="宋体" w:hAnsi="宋体" w:cs="宋体" w:eastAsia="宋体" w:hint="default"/>
                <w:sz w:val="15"/>
                <w:szCs w:val="15"/>
              </w:rPr>
            </w:pPr>
            <w:r>
              <w:rPr>
                <w:rFonts w:ascii="宋体"/>
                <w:w w:val="100"/>
                <w:sz w:val="15"/>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7" w:right="0"/>
              <w:jc w:val="center"/>
              <w:rPr>
                <w:rFonts w:ascii="宋体" w:hAnsi="宋体" w:cs="宋体" w:eastAsia="宋体" w:hint="default"/>
                <w:sz w:val="15"/>
                <w:szCs w:val="15"/>
              </w:rPr>
            </w:pPr>
            <w:r>
              <w:rPr>
                <w:rFonts w:ascii="宋体"/>
                <w:w w:val="100"/>
                <w:sz w:val="15"/>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8" w:right="0"/>
              <w:jc w:val="center"/>
              <w:rPr>
                <w:rFonts w:ascii="宋体" w:hAnsi="宋体" w:cs="宋体" w:eastAsia="宋体" w:hint="default"/>
                <w:sz w:val="15"/>
                <w:szCs w:val="15"/>
              </w:rPr>
            </w:pPr>
            <w:r>
              <w:rPr>
                <w:rFonts w:ascii="宋体"/>
                <w:w w:val="100"/>
                <w:sz w:val="15"/>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05"/>
              <w:jc w:val="right"/>
              <w:rPr>
                <w:rFonts w:ascii="宋体" w:hAnsi="宋体" w:cs="宋体" w:eastAsia="宋体" w:hint="default"/>
                <w:sz w:val="15"/>
                <w:szCs w:val="15"/>
              </w:rPr>
            </w:pPr>
            <w:r>
              <w:rPr>
                <w:rFonts w:ascii="宋体"/>
                <w:w w:val="100"/>
                <w:sz w:val="15"/>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8" w:right="0"/>
              <w:jc w:val="center"/>
              <w:rPr>
                <w:rFonts w:ascii="宋体" w:hAnsi="宋体" w:cs="宋体" w:eastAsia="宋体" w:hint="default"/>
                <w:sz w:val="15"/>
                <w:szCs w:val="15"/>
              </w:rPr>
            </w:pPr>
            <w:r>
              <w:rPr>
                <w:rFonts w:ascii="宋体"/>
                <w:w w:val="100"/>
                <w:sz w:val="15"/>
              </w:rPr>
              <w:t> </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34"/>
              <w:jc w:val="right"/>
              <w:rPr>
                <w:rFonts w:ascii="宋体" w:hAnsi="宋体" w:cs="宋体" w:eastAsia="宋体" w:hint="default"/>
                <w:sz w:val="15"/>
                <w:szCs w:val="15"/>
              </w:rPr>
            </w:pPr>
            <w:r>
              <w:rPr>
                <w:rFonts w:ascii="宋体"/>
                <w:w w:val="100"/>
                <w:sz w:val="15"/>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w w:val="100"/>
                <w:sz w:val="15"/>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7" w:right="0"/>
              <w:jc w:val="center"/>
              <w:rPr>
                <w:rFonts w:ascii="宋体" w:hAnsi="宋体" w:cs="宋体" w:eastAsia="宋体" w:hint="default"/>
                <w:sz w:val="15"/>
                <w:szCs w:val="15"/>
              </w:rPr>
            </w:pPr>
            <w:r>
              <w:rPr>
                <w:rFonts w:ascii="宋体"/>
                <w:w w:val="100"/>
                <w:sz w:val="15"/>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w w:val="100"/>
                <w:sz w:val="15"/>
              </w:rPr>
              <w:t> </w:t>
            </w:r>
          </w:p>
        </w:tc>
      </w:tr>
      <w:tr>
        <w:trPr>
          <w:trHeight w:val="206"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5" w:right="0"/>
              <w:jc w:val="left"/>
              <w:rPr>
                <w:rFonts w:ascii="宋体" w:hAnsi="宋体" w:cs="宋体" w:eastAsia="宋体" w:hint="default"/>
                <w:sz w:val="15"/>
                <w:szCs w:val="15"/>
              </w:rPr>
            </w:pPr>
            <w:r>
              <w:rPr>
                <w:rFonts w:ascii="宋体" w:hAnsi="宋体" w:cs="宋体" w:eastAsia="宋体" w:hint="default"/>
                <w:sz w:val="15"/>
                <w:szCs w:val="15"/>
              </w:rPr>
              <w:t>（五）专项储备</w:t>
            </w:r>
            <w:r>
              <w:rPr>
                <w:rFonts w:ascii="宋体" w:hAnsi="宋体" w:cs="宋体" w:eastAsia="宋体" w:hint="default"/>
                <w:sz w:val="15"/>
                <w:szCs w:val="15"/>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75" w:right="0"/>
              <w:jc w:val="center"/>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31"/>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31"/>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31"/>
              <w:jc w:val="right"/>
              <w:rPr>
                <w:rFonts w:ascii="宋体" w:hAnsi="宋体" w:cs="宋体" w:eastAsia="宋体" w:hint="default"/>
                <w:sz w:val="15"/>
                <w:szCs w:val="15"/>
              </w:rPr>
            </w:pPr>
            <w:r>
              <w:rPr>
                <w:rFonts w:ascii="宋体"/>
                <w:w w:val="100"/>
                <w:sz w:val="15"/>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73" w:right="0"/>
              <w:jc w:val="center"/>
              <w:rPr>
                <w:rFonts w:ascii="宋体" w:hAnsi="宋体" w:cs="宋体" w:eastAsia="宋体" w:hint="default"/>
                <w:sz w:val="15"/>
                <w:szCs w:val="15"/>
              </w:rPr>
            </w:pPr>
            <w:r>
              <w:rPr>
                <w:rFonts w:ascii="宋体"/>
                <w:w w:val="100"/>
                <w:sz w:val="15"/>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49"/>
              <w:jc w:val="right"/>
              <w:rPr>
                <w:rFonts w:ascii="宋体" w:hAnsi="宋体" w:cs="宋体" w:eastAsia="宋体" w:hint="default"/>
                <w:sz w:val="15"/>
                <w:szCs w:val="15"/>
              </w:rPr>
            </w:pPr>
            <w:r>
              <w:rPr>
                <w:rFonts w:ascii="宋体"/>
                <w:w w:val="100"/>
                <w:sz w:val="15"/>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73" w:right="0"/>
              <w:jc w:val="center"/>
              <w:rPr>
                <w:rFonts w:ascii="宋体" w:hAnsi="宋体" w:cs="宋体" w:eastAsia="宋体" w:hint="default"/>
                <w:sz w:val="15"/>
                <w:szCs w:val="15"/>
              </w:rPr>
            </w:pPr>
            <w:r>
              <w:rPr>
                <w:rFonts w:ascii="宋体"/>
                <w:w w:val="100"/>
                <w:sz w:val="15"/>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77" w:right="0"/>
              <w:jc w:val="center"/>
              <w:rPr>
                <w:rFonts w:ascii="宋体" w:hAnsi="宋体" w:cs="宋体" w:eastAsia="宋体" w:hint="default"/>
                <w:sz w:val="15"/>
                <w:szCs w:val="15"/>
              </w:rPr>
            </w:pPr>
            <w:r>
              <w:rPr>
                <w:rFonts w:ascii="宋体"/>
                <w:w w:val="100"/>
                <w:sz w:val="15"/>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78" w:right="0"/>
              <w:jc w:val="center"/>
              <w:rPr>
                <w:rFonts w:ascii="宋体" w:hAnsi="宋体" w:cs="宋体" w:eastAsia="宋体" w:hint="default"/>
                <w:sz w:val="15"/>
                <w:szCs w:val="15"/>
              </w:rPr>
            </w:pPr>
            <w:r>
              <w:rPr>
                <w:rFonts w:ascii="宋体"/>
                <w:w w:val="100"/>
                <w:sz w:val="15"/>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05"/>
              <w:jc w:val="right"/>
              <w:rPr>
                <w:rFonts w:ascii="宋体" w:hAnsi="宋体" w:cs="宋体" w:eastAsia="宋体" w:hint="default"/>
                <w:sz w:val="15"/>
                <w:szCs w:val="15"/>
              </w:rPr>
            </w:pPr>
            <w:r>
              <w:rPr>
                <w:rFonts w:ascii="宋体"/>
                <w:w w:val="100"/>
                <w:sz w:val="15"/>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78" w:right="0"/>
              <w:jc w:val="center"/>
              <w:rPr>
                <w:rFonts w:ascii="宋体" w:hAnsi="宋体" w:cs="宋体" w:eastAsia="宋体" w:hint="default"/>
                <w:sz w:val="15"/>
                <w:szCs w:val="15"/>
              </w:rPr>
            </w:pPr>
            <w:r>
              <w:rPr>
                <w:rFonts w:ascii="宋体"/>
                <w:w w:val="100"/>
                <w:sz w:val="15"/>
              </w:rPr>
              <w:t> </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34"/>
              <w:jc w:val="right"/>
              <w:rPr>
                <w:rFonts w:ascii="宋体" w:hAnsi="宋体" w:cs="宋体" w:eastAsia="宋体" w:hint="default"/>
                <w:sz w:val="15"/>
                <w:szCs w:val="15"/>
              </w:rPr>
            </w:pPr>
            <w:r>
              <w:rPr>
                <w:rFonts w:ascii="宋体"/>
                <w:w w:val="100"/>
                <w:sz w:val="15"/>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75" w:right="0"/>
              <w:jc w:val="center"/>
              <w:rPr>
                <w:rFonts w:ascii="宋体" w:hAnsi="宋体" w:cs="宋体" w:eastAsia="宋体" w:hint="default"/>
                <w:sz w:val="15"/>
                <w:szCs w:val="15"/>
              </w:rPr>
            </w:pPr>
            <w:r>
              <w:rPr>
                <w:rFonts w:ascii="宋体"/>
                <w:w w:val="100"/>
                <w:sz w:val="15"/>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77" w:right="0"/>
              <w:jc w:val="center"/>
              <w:rPr>
                <w:rFonts w:ascii="宋体" w:hAnsi="宋体" w:cs="宋体" w:eastAsia="宋体" w:hint="default"/>
                <w:sz w:val="15"/>
                <w:szCs w:val="15"/>
              </w:rPr>
            </w:pPr>
            <w:r>
              <w:rPr>
                <w:rFonts w:ascii="宋体"/>
                <w:w w:val="100"/>
                <w:sz w:val="15"/>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75" w:right="0"/>
              <w:jc w:val="center"/>
              <w:rPr>
                <w:rFonts w:ascii="宋体" w:hAnsi="宋体" w:cs="宋体" w:eastAsia="宋体" w:hint="default"/>
                <w:sz w:val="15"/>
                <w:szCs w:val="15"/>
              </w:rPr>
            </w:pPr>
            <w:r>
              <w:rPr>
                <w:rFonts w:ascii="宋体"/>
                <w:w w:val="100"/>
                <w:sz w:val="15"/>
              </w:rPr>
              <w:t> </w:t>
            </w:r>
          </w:p>
        </w:tc>
      </w:tr>
      <w:tr>
        <w:trPr>
          <w:trHeight w:val="204"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．本期提取</w:t>
            </w:r>
            <w:r>
              <w:rPr>
                <w:rFonts w:ascii="宋体" w:hAnsi="宋体" w:cs="宋体" w:eastAsia="宋体" w:hint="default"/>
                <w:sz w:val="15"/>
                <w:szCs w:val="15"/>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31"/>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31"/>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31"/>
              <w:jc w:val="right"/>
              <w:rPr>
                <w:rFonts w:ascii="宋体" w:hAnsi="宋体" w:cs="宋体" w:eastAsia="宋体" w:hint="default"/>
                <w:sz w:val="15"/>
                <w:szCs w:val="15"/>
              </w:rPr>
            </w:pPr>
            <w:r>
              <w:rPr>
                <w:rFonts w:ascii="宋体"/>
                <w:w w:val="100"/>
                <w:sz w:val="15"/>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3" w:right="0"/>
              <w:jc w:val="center"/>
              <w:rPr>
                <w:rFonts w:ascii="宋体" w:hAnsi="宋体" w:cs="宋体" w:eastAsia="宋体" w:hint="default"/>
                <w:sz w:val="15"/>
                <w:szCs w:val="15"/>
              </w:rPr>
            </w:pPr>
            <w:r>
              <w:rPr>
                <w:rFonts w:ascii="宋体"/>
                <w:w w:val="100"/>
                <w:sz w:val="15"/>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49"/>
              <w:jc w:val="right"/>
              <w:rPr>
                <w:rFonts w:ascii="宋体" w:hAnsi="宋体" w:cs="宋体" w:eastAsia="宋体" w:hint="default"/>
                <w:sz w:val="15"/>
                <w:szCs w:val="15"/>
              </w:rPr>
            </w:pPr>
            <w:r>
              <w:rPr>
                <w:rFonts w:ascii="宋体"/>
                <w:w w:val="100"/>
                <w:sz w:val="15"/>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3" w:right="0"/>
              <w:jc w:val="center"/>
              <w:rPr>
                <w:rFonts w:ascii="宋体" w:hAnsi="宋体" w:cs="宋体" w:eastAsia="宋体" w:hint="default"/>
                <w:sz w:val="15"/>
                <w:szCs w:val="15"/>
              </w:rPr>
            </w:pPr>
            <w:r>
              <w:rPr>
                <w:rFonts w:ascii="宋体"/>
                <w:w w:val="100"/>
                <w:sz w:val="15"/>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7" w:right="0"/>
              <w:jc w:val="center"/>
              <w:rPr>
                <w:rFonts w:ascii="宋体" w:hAnsi="宋体" w:cs="宋体" w:eastAsia="宋体" w:hint="default"/>
                <w:sz w:val="15"/>
                <w:szCs w:val="15"/>
              </w:rPr>
            </w:pPr>
            <w:r>
              <w:rPr>
                <w:rFonts w:ascii="宋体"/>
                <w:w w:val="100"/>
                <w:sz w:val="15"/>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8" w:right="0"/>
              <w:jc w:val="center"/>
              <w:rPr>
                <w:rFonts w:ascii="宋体" w:hAnsi="宋体" w:cs="宋体" w:eastAsia="宋体" w:hint="default"/>
                <w:sz w:val="15"/>
                <w:szCs w:val="15"/>
              </w:rPr>
            </w:pPr>
            <w:r>
              <w:rPr>
                <w:rFonts w:ascii="宋体"/>
                <w:w w:val="100"/>
                <w:sz w:val="15"/>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05"/>
              <w:jc w:val="right"/>
              <w:rPr>
                <w:rFonts w:ascii="宋体" w:hAnsi="宋体" w:cs="宋体" w:eastAsia="宋体" w:hint="default"/>
                <w:sz w:val="15"/>
                <w:szCs w:val="15"/>
              </w:rPr>
            </w:pPr>
            <w:r>
              <w:rPr>
                <w:rFonts w:ascii="宋体"/>
                <w:w w:val="100"/>
                <w:sz w:val="15"/>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8" w:right="0"/>
              <w:jc w:val="center"/>
              <w:rPr>
                <w:rFonts w:ascii="宋体" w:hAnsi="宋体" w:cs="宋体" w:eastAsia="宋体" w:hint="default"/>
                <w:sz w:val="15"/>
                <w:szCs w:val="15"/>
              </w:rPr>
            </w:pPr>
            <w:r>
              <w:rPr>
                <w:rFonts w:ascii="宋体"/>
                <w:w w:val="100"/>
                <w:sz w:val="15"/>
              </w:rPr>
              <w:t> </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34"/>
              <w:jc w:val="right"/>
              <w:rPr>
                <w:rFonts w:ascii="宋体" w:hAnsi="宋体" w:cs="宋体" w:eastAsia="宋体" w:hint="default"/>
                <w:sz w:val="15"/>
                <w:szCs w:val="15"/>
              </w:rPr>
            </w:pPr>
            <w:r>
              <w:rPr>
                <w:rFonts w:ascii="宋体"/>
                <w:w w:val="100"/>
                <w:sz w:val="15"/>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w w:val="100"/>
                <w:sz w:val="15"/>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7" w:right="0"/>
              <w:jc w:val="center"/>
              <w:rPr>
                <w:rFonts w:ascii="宋体" w:hAnsi="宋体" w:cs="宋体" w:eastAsia="宋体" w:hint="default"/>
                <w:sz w:val="15"/>
                <w:szCs w:val="15"/>
              </w:rPr>
            </w:pPr>
            <w:r>
              <w:rPr>
                <w:rFonts w:ascii="宋体"/>
                <w:w w:val="100"/>
                <w:sz w:val="15"/>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w w:val="100"/>
                <w:sz w:val="15"/>
              </w:rPr>
              <w:t> </w:t>
            </w:r>
          </w:p>
        </w:tc>
      </w:tr>
      <w:tr>
        <w:trPr>
          <w:trHeight w:val="204"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．本期使用</w:t>
            </w:r>
            <w:r>
              <w:rPr>
                <w:rFonts w:ascii="宋体" w:hAnsi="宋体" w:cs="宋体" w:eastAsia="宋体" w:hint="default"/>
                <w:sz w:val="15"/>
                <w:szCs w:val="15"/>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31"/>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31"/>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31"/>
              <w:jc w:val="right"/>
              <w:rPr>
                <w:rFonts w:ascii="宋体" w:hAnsi="宋体" w:cs="宋体" w:eastAsia="宋体" w:hint="default"/>
                <w:sz w:val="15"/>
                <w:szCs w:val="15"/>
              </w:rPr>
            </w:pPr>
            <w:r>
              <w:rPr>
                <w:rFonts w:ascii="宋体"/>
                <w:w w:val="100"/>
                <w:sz w:val="15"/>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3" w:right="0"/>
              <w:jc w:val="center"/>
              <w:rPr>
                <w:rFonts w:ascii="宋体" w:hAnsi="宋体" w:cs="宋体" w:eastAsia="宋体" w:hint="default"/>
                <w:sz w:val="15"/>
                <w:szCs w:val="15"/>
              </w:rPr>
            </w:pPr>
            <w:r>
              <w:rPr>
                <w:rFonts w:ascii="宋体"/>
                <w:w w:val="100"/>
                <w:sz w:val="15"/>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49"/>
              <w:jc w:val="right"/>
              <w:rPr>
                <w:rFonts w:ascii="宋体" w:hAnsi="宋体" w:cs="宋体" w:eastAsia="宋体" w:hint="default"/>
                <w:sz w:val="15"/>
                <w:szCs w:val="15"/>
              </w:rPr>
            </w:pPr>
            <w:r>
              <w:rPr>
                <w:rFonts w:ascii="宋体"/>
                <w:w w:val="100"/>
                <w:sz w:val="15"/>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3" w:right="0"/>
              <w:jc w:val="center"/>
              <w:rPr>
                <w:rFonts w:ascii="宋体" w:hAnsi="宋体" w:cs="宋体" w:eastAsia="宋体" w:hint="default"/>
                <w:sz w:val="15"/>
                <w:szCs w:val="15"/>
              </w:rPr>
            </w:pPr>
            <w:r>
              <w:rPr>
                <w:rFonts w:ascii="宋体"/>
                <w:w w:val="100"/>
                <w:sz w:val="15"/>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7" w:right="0"/>
              <w:jc w:val="center"/>
              <w:rPr>
                <w:rFonts w:ascii="宋体" w:hAnsi="宋体" w:cs="宋体" w:eastAsia="宋体" w:hint="default"/>
                <w:sz w:val="15"/>
                <w:szCs w:val="15"/>
              </w:rPr>
            </w:pPr>
            <w:r>
              <w:rPr>
                <w:rFonts w:ascii="宋体"/>
                <w:w w:val="100"/>
                <w:sz w:val="15"/>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8" w:right="0"/>
              <w:jc w:val="center"/>
              <w:rPr>
                <w:rFonts w:ascii="宋体" w:hAnsi="宋体" w:cs="宋体" w:eastAsia="宋体" w:hint="default"/>
                <w:sz w:val="15"/>
                <w:szCs w:val="15"/>
              </w:rPr>
            </w:pPr>
            <w:r>
              <w:rPr>
                <w:rFonts w:ascii="宋体"/>
                <w:w w:val="100"/>
                <w:sz w:val="15"/>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05"/>
              <w:jc w:val="right"/>
              <w:rPr>
                <w:rFonts w:ascii="宋体" w:hAnsi="宋体" w:cs="宋体" w:eastAsia="宋体" w:hint="default"/>
                <w:sz w:val="15"/>
                <w:szCs w:val="15"/>
              </w:rPr>
            </w:pPr>
            <w:r>
              <w:rPr>
                <w:rFonts w:ascii="宋体"/>
                <w:w w:val="100"/>
                <w:sz w:val="15"/>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8" w:right="0"/>
              <w:jc w:val="center"/>
              <w:rPr>
                <w:rFonts w:ascii="宋体" w:hAnsi="宋体" w:cs="宋体" w:eastAsia="宋体" w:hint="default"/>
                <w:sz w:val="15"/>
                <w:szCs w:val="15"/>
              </w:rPr>
            </w:pPr>
            <w:r>
              <w:rPr>
                <w:rFonts w:ascii="宋体"/>
                <w:w w:val="100"/>
                <w:sz w:val="15"/>
              </w:rPr>
              <w:t> </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34"/>
              <w:jc w:val="right"/>
              <w:rPr>
                <w:rFonts w:ascii="宋体" w:hAnsi="宋体" w:cs="宋体" w:eastAsia="宋体" w:hint="default"/>
                <w:sz w:val="15"/>
                <w:szCs w:val="15"/>
              </w:rPr>
            </w:pPr>
            <w:r>
              <w:rPr>
                <w:rFonts w:ascii="宋体"/>
                <w:w w:val="100"/>
                <w:sz w:val="15"/>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w w:val="100"/>
                <w:sz w:val="15"/>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7" w:right="0"/>
              <w:jc w:val="center"/>
              <w:rPr>
                <w:rFonts w:ascii="宋体" w:hAnsi="宋体" w:cs="宋体" w:eastAsia="宋体" w:hint="default"/>
                <w:sz w:val="15"/>
                <w:szCs w:val="15"/>
              </w:rPr>
            </w:pPr>
            <w:r>
              <w:rPr>
                <w:rFonts w:ascii="宋体"/>
                <w:w w:val="100"/>
                <w:sz w:val="15"/>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w w:val="100"/>
                <w:sz w:val="15"/>
              </w:rPr>
              <w:t> </w:t>
            </w:r>
          </w:p>
        </w:tc>
      </w:tr>
      <w:tr>
        <w:trPr>
          <w:trHeight w:val="204"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（六）其他</w:t>
            </w:r>
            <w:r>
              <w:rPr>
                <w:rFonts w:ascii="宋体" w:hAnsi="宋体" w:cs="宋体" w:eastAsia="宋体" w:hint="default"/>
                <w:sz w:val="15"/>
                <w:szCs w:val="15"/>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31"/>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31"/>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31"/>
              <w:jc w:val="right"/>
              <w:rPr>
                <w:rFonts w:ascii="宋体" w:hAnsi="宋体" w:cs="宋体" w:eastAsia="宋体" w:hint="default"/>
                <w:sz w:val="15"/>
                <w:szCs w:val="15"/>
              </w:rPr>
            </w:pPr>
            <w:r>
              <w:rPr>
                <w:rFonts w:ascii="宋体"/>
                <w:w w:val="100"/>
                <w:sz w:val="15"/>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3" w:right="0"/>
              <w:jc w:val="center"/>
              <w:rPr>
                <w:rFonts w:ascii="宋体" w:hAnsi="宋体" w:cs="宋体" w:eastAsia="宋体" w:hint="default"/>
                <w:sz w:val="15"/>
                <w:szCs w:val="15"/>
              </w:rPr>
            </w:pPr>
            <w:r>
              <w:rPr>
                <w:rFonts w:ascii="宋体"/>
                <w:w w:val="100"/>
                <w:sz w:val="15"/>
              </w:rPr>
              <w:t>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49"/>
              <w:jc w:val="right"/>
              <w:rPr>
                <w:rFonts w:ascii="宋体" w:hAnsi="宋体" w:cs="宋体" w:eastAsia="宋体" w:hint="default"/>
                <w:sz w:val="15"/>
                <w:szCs w:val="15"/>
              </w:rPr>
            </w:pPr>
            <w:r>
              <w:rPr>
                <w:rFonts w:ascii="宋体"/>
                <w:w w:val="100"/>
                <w:sz w:val="15"/>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3" w:right="0"/>
              <w:jc w:val="center"/>
              <w:rPr>
                <w:rFonts w:ascii="宋体" w:hAnsi="宋体" w:cs="宋体" w:eastAsia="宋体" w:hint="default"/>
                <w:sz w:val="15"/>
                <w:szCs w:val="15"/>
              </w:rPr>
            </w:pPr>
            <w:r>
              <w:rPr>
                <w:rFonts w:ascii="宋体"/>
                <w:w w:val="100"/>
                <w:sz w:val="15"/>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7" w:right="0"/>
              <w:jc w:val="center"/>
              <w:rPr>
                <w:rFonts w:ascii="宋体" w:hAnsi="宋体" w:cs="宋体" w:eastAsia="宋体" w:hint="default"/>
                <w:sz w:val="15"/>
                <w:szCs w:val="15"/>
              </w:rPr>
            </w:pPr>
            <w:r>
              <w:rPr>
                <w:rFonts w:ascii="宋体"/>
                <w:w w:val="100"/>
                <w:sz w:val="15"/>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8" w:right="0"/>
              <w:jc w:val="center"/>
              <w:rPr>
                <w:rFonts w:ascii="宋体" w:hAnsi="宋体" w:cs="宋体" w:eastAsia="宋体" w:hint="default"/>
                <w:sz w:val="15"/>
                <w:szCs w:val="15"/>
              </w:rPr>
            </w:pPr>
            <w:r>
              <w:rPr>
                <w:rFonts w:ascii="宋体"/>
                <w:w w:val="100"/>
                <w:sz w:val="15"/>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05"/>
              <w:jc w:val="right"/>
              <w:rPr>
                <w:rFonts w:ascii="宋体" w:hAnsi="宋体" w:cs="宋体" w:eastAsia="宋体" w:hint="default"/>
                <w:sz w:val="15"/>
                <w:szCs w:val="15"/>
              </w:rPr>
            </w:pPr>
            <w:r>
              <w:rPr>
                <w:rFonts w:ascii="宋体"/>
                <w:w w:val="100"/>
                <w:sz w:val="15"/>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8" w:right="0"/>
              <w:jc w:val="center"/>
              <w:rPr>
                <w:rFonts w:ascii="宋体" w:hAnsi="宋体" w:cs="宋体" w:eastAsia="宋体" w:hint="default"/>
                <w:sz w:val="15"/>
                <w:szCs w:val="15"/>
              </w:rPr>
            </w:pPr>
            <w:r>
              <w:rPr>
                <w:rFonts w:ascii="宋体"/>
                <w:w w:val="100"/>
                <w:sz w:val="15"/>
              </w:rPr>
              <w:t> </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34"/>
              <w:jc w:val="right"/>
              <w:rPr>
                <w:rFonts w:ascii="宋体" w:hAnsi="宋体" w:cs="宋体" w:eastAsia="宋体" w:hint="default"/>
                <w:sz w:val="15"/>
                <w:szCs w:val="15"/>
              </w:rPr>
            </w:pPr>
            <w:r>
              <w:rPr>
                <w:rFonts w:ascii="宋体"/>
                <w:w w:val="100"/>
                <w:sz w:val="15"/>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w w:val="100"/>
                <w:sz w:val="15"/>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7" w:right="0"/>
              <w:jc w:val="center"/>
              <w:rPr>
                <w:rFonts w:ascii="宋体" w:hAnsi="宋体" w:cs="宋体" w:eastAsia="宋体" w:hint="default"/>
                <w:sz w:val="15"/>
                <w:szCs w:val="15"/>
              </w:rPr>
            </w:pPr>
            <w:r>
              <w:rPr>
                <w:rFonts w:ascii="宋体"/>
                <w:w w:val="100"/>
                <w:sz w:val="15"/>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w w:val="100"/>
                <w:sz w:val="15"/>
              </w:rPr>
              <w:t> </w:t>
            </w:r>
          </w:p>
        </w:tc>
      </w:tr>
      <w:tr>
        <w:trPr>
          <w:trHeight w:val="206"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5" w:right="0"/>
              <w:jc w:val="left"/>
              <w:rPr>
                <w:rFonts w:ascii="宋体" w:hAnsi="宋体" w:cs="宋体" w:eastAsia="宋体" w:hint="default"/>
                <w:sz w:val="15"/>
                <w:szCs w:val="15"/>
              </w:rPr>
            </w:pPr>
            <w:r>
              <w:rPr>
                <w:rFonts w:ascii="宋体" w:hAnsi="宋体" w:cs="宋体" w:eastAsia="宋体" w:hint="default"/>
                <w:sz w:val="15"/>
                <w:szCs w:val="15"/>
              </w:rPr>
              <w:t>四、本期期末余额</w:t>
            </w:r>
            <w:r>
              <w:rPr>
                <w:rFonts w:ascii="宋体" w:hAnsi="宋体" w:cs="宋体" w:eastAsia="宋体" w:hint="default"/>
                <w:sz w:val="15"/>
                <w:szCs w:val="15"/>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75" w:right="0"/>
              <w:jc w:val="center"/>
              <w:rPr>
                <w:rFonts w:ascii="宋体" w:hAnsi="宋体" w:cs="宋体" w:eastAsia="宋体" w:hint="default"/>
                <w:sz w:val="15"/>
                <w:szCs w:val="15"/>
              </w:rPr>
            </w:pPr>
            <w:r>
              <w:rPr>
                <w:rFonts w:ascii="宋体"/>
                <w:sz w:val="15"/>
              </w:rPr>
              <w:t>120,000,000.00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31"/>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31"/>
              <w:jc w:val="right"/>
              <w:rPr>
                <w:rFonts w:ascii="宋体" w:hAnsi="宋体" w:cs="宋体" w:eastAsia="宋体" w:hint="default"/>
                <w:sz w:val="15"/>
                <w:szCs w:val="15"/>
              </w:rPr>
            </w:pPr>
            <w:r>
              <w:rPr>
                <w:rFonts w:ascii="宋体"/>
                <w:w w:val="100"/>
                <w:sz w:val="15"/>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31"/>
              <w:jc w:val="right"/>
              <w:rPr>
                <w:rFonts w:ascii="宋体" w:hAnsi="宋体" w:cs="宋体" w:eastAsia="宋体" w:hint="default"/>
                <w:sz w:val="15"/>
                <w:szCs w:val="15"/>
              </w:rPr>
            </w:pPr>
            <w:r>
              <w:rPr>
                <w:rFonts w:ascii="宋体"/>
                <w:w w:val="100"/>
                <w:sz w:val="15"/>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73" w:right="0"/>
              <w:jc w:val="center"/>
              <w:rPr>
                <w:rFonts w:ascii="宋体" w:hAnsi="宋体" w:cs="宋体" w:eastAsia="宋体" w:hint="default"/>
                <w:sz w:val="15"/>
                <w:szCs w:val="15"/>
              </w:rPr>
            </w:pPr>
            <w:r>
              <w:rPr>
                <w:rFonts w:ascii="宋体"/>
                <w:sz w:val="15"/>
              </w:rPr>
              <w:t>108,900,605.68 </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49"/>
              <w:jc w:val="right"/>
              <w:rPr>
                <w:rFonts w:ascii="宋体" w:hAnsi="宋体" w:cs="宋体" w:eastAsia="宋体" w:hint="default"/>
                <w:sz w:val="15"/>
                <w:szCs w:val="15"/>
              </w:rPr>
            </w:pPr>
            <w:r>
              <w:rPr>
                <w:rFonts w:ascii="宋体"/>
                <w:w w:val="100"/>
                <w:sz w:val="15"/>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75" w:right="0"/>
              <w:jc w:val="center"/>
              <w:rPr>
                <w:rFonts w:ascii="宋体" w:hAnsi="宋体" w:cs="宋体" w:eastAsia="宋体" w:hint="default"/>
                <w:sz w:val="15"/>
                <w:szCs w:val="15"/>
              </w:rPr>
            </w:pPr>
            <w:r>
              <w:rPr>
                <w:rFonts w:ascii="宋体"/>
                <w:sz w:val="15"/>
              </w:rPr>
              <w:t>85,290.50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77" w:right="0"/>
              <w:jc w:val="center"/>
              <w:rPr>
                <w:rFonts w:ascii="宋体" w:hAnsi="宋体" w:cs="宋体" w:eastAsia="宋体" w:hint="default"/>
                <w:sz w:val="15"/>
                <w:szCs w:val="15"/>
              </w:rPr>
            </w:pPr>
            <w:r>
              <w:rPr>
                <w:rFonts w:ascii="宋体"/>
                <w:w w:val="100"/>
                <w:sz w:val="15"/>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78" w:right="0"/>
              <w:jc w:val="center"/>
              <w:rPr>
                <w:rFonts w:ascii="宋体" w:hAnsi="宋体" w:cs="宋体" w:eastAsia="宋体" w:hint="default"/>
                <w:sz w:val="15"/>
                <w:szCs w:val="15"/>
              </w:rPr>
            </w:pPr>
            <w:r>
              <w:rPr>
                <w:rFonts w:ascii="宋体"/>
                <w:sz w:val="15"/>
              </w:rPr>
              <w:t>18,742,061.86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05"/>
              <w:jc w:val="right"/>
              <w:rPr>
                <w:rFonts w:ascii="宋体" w:hAnsi="宋体" w:cs="宋体" w:eastAsia="宋体" w:hint="default"/>
                <w:sz w:val="15"/>
                <w:szCs w:val="15"/>
              </w:rPr>
            </w:pPr>
            <w:r>
              <w:rPr>
                <w:rFonts w:ascii="宋体"/>
                <w:w w:val="100"/>
                <w:sz w:val="15"/>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78" w:right="0"/>
              <w:jc w:val="center"/>
              <w:rPr>
                <w:rFonts w:ascii="宋体" w:hAnsi="宋体" w:cs="宋体" w:eastAsia="宋体" w:hint="default"/>
                <w:sz w:val="15"/>
                <w:szCs w:val="15"/>
              </w:rPr>
            </w:pPr>
            <w:r>
              <w:rPr>
                <w:rFonts w:ascii="宋体"/>
                <w:sz w:val="15"/>
              </w:rPr>
              <w:t>151,437,933.99 </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34"/>
              <w:jc w:val="right"/>
              <w:rPr>
                <w:rFonts w:ascii="宋体" w:hAnsi="宋体" w:cs="宋体" w:eastAsia="宋体" w:hint="default"/>
                <w:sz w:val="15"/>
                <w:szCs w:val="15"/>
              </w:rPr>
            </w:pPr>
            <w:r>
              <w:rPr>
                <w:rFonts w:ascii="宋体"/>
                <w:w w:val="100"/>
                <w:sz w:val="15"/>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75" w:right="0"/>
              <w:jc w:val="center"/>
              <w:rPr>
                <w:rFonts w:ascii="宋体" w:hAnsi="宋体" w:cs="宋体" w:eastAsia="宋体" w:hint="default"/>
                <w:sz w:val="15"/>
                <w:szCs w:val="15"/>
              </w:rPr>
            </w:pPr>
            <w:r>
              <w:rPr>
                <w:rFonts w:ascii="宋体"/>
                <w:sz w:val="15"/>
              </w:rPr>
              <w:t>399,165,892.03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80" w:right="0"/>
              <w:jc w:val="center"/>
              <w:rPr>
                <w:rFonts w:ascii="宋体" w:hAnsi="宋体" w:cs="宋体" w:eastAsia="宋体" w:hint="default"/>
                <w:sz w:val="15"/>
                <w:szCs w:val="15"/>
              </w:rPr>
            </w:pPr>
            <w:r>
              <w:rPr>
                <w:rFonts w:ascii="宋体"/>
                <w:sz w:val="15"/>
              </w:rPr>
              <w:t>5,823,085.51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75" w:right="0"/>
              <w:jc w:val="center"/>
              <w:rPr>
                <w:rFonts w:ascii="宋体" w:hAnsi="宋体" w:cs="宋体" w:eastAsia="宋体" w:hint="default"/>
                <w:sz w:val="15"/>
                <w:szCs w:val="15"/>
              </w:rPr>
            </w:pPr>
            <w:r>
              <w:rPr>
                <w:rFonts w:ascii="宋体"/>
                <w:sz w:val="15"/>
              </w:rPr>
              <w:t>404,988,977.54 </w:t>
            </w:r>
          </w:p>
        </w:tc>
      </w:tr>
    </w:tbl>
    <w:p>
      <w:pPr>
        <w:spacing w:line="240" w:lineRule="auto" w:before="6"/>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6840" w:h="11910" w:orient="landscape"/>
          <w:pgMar w:header="882" w:footer="1195" w:top="1120" w:bottom="1380" w:left="440" w:right="340"/>
        </w:sectPr>
      </w:pPr>
    </w:p>
    <w:p>
      <w:pPr>
        <w:pStyle w:val="BodyText"/>
        <w:tabs>
          <w:tab w:pos="5284" w:val="left" w:leader="none"/>
          <w:tab w:pos="5704" w:val="left" w:leader="none"/>
          <w:tab w:pos="6124" w:val="left" w:leader="none"/>
          <w:tab w:pos="9485" w:val="left" w:leader="none"/>
          <w:tab w:pos="9905" w:val="left" w:leader="none"/>
          <w:tab w:pos="10325" w:val="left" w:leader="none"/>
        </w:tabs>
        <w:spacing w:line="240" w:lineRule="auto" w:before="61"/>
        <w:ind w:left="2344" w:right="0"/>
        <w:jc w:val="left"/>
        <w:rPr>
          <w:rFonts w:ascii="宋体" w:hAnsi="宋体" w:cs="宋体" w:eastAsia="宋体" w:hint="default"/>
          <w:sz w:val="24"/>
          <w:szCs w:val="24"/>
        </w:rPr>
      </w:pPr>
      <w:r>
        <w:rPr>
          <w:spacing w:val="-2"/>
        </w:rPr>
        <w:t>法定代表人：郜春海</w:t>
      </w:r>
      <w:r>
        <w:rPr>
          <w:rFonts w:ascii="宋体" w:hAnsi="宋体" w:cs="宋体" w:eastAsia="宋体" w:hint="default"/>
          <w:spacing w:val="-2"/>
        </w:rPr>
        <w:tab/>
        <w:tab/>
        <w:tab/>
      </w:r>
      <w:r>
        <w:rPr>
          <w:spacing w:val="-2"/>
        </w:rPr>
        <w:t>主管会计工作负责人：秦红全</w:t>
      </w:r>
      <w:r>
        <w:rPr>
          <w:rFonts w:ascii="宋体" w:hAnsi="宋体" w:cs="宋体" w:eastAsia="宋体" w:hint="default"/>
          <w:spacing w:val="-2"/>
        </w:rPr>
        <w:tab/>
        <w:tab/>
        <w:tab/>
      </w:r>
      <w:r>
        <w:rPr>
          <w:spacing w:val="-2"/>
        </w:rPr>
        <w:t>会计机构负责人：张帅</w:t>
      </w:r>
      <w:r>
        <w:rPr>
          <w:rFonts w:ascii="宋体" w:hAnsi="宋体" w:cs="宋体" w:eastAsia="宋体" w:hint="default"/>
          <w:b/>
          <w:bCs/>
          <w:color w:val="FF0000"/>
          <w:w w:val="99"/>
          <w:sz w:val="24"/>
          <w:szCs w:val="24"/>
        </w:rPr>
        <w:t> </w:t>
      </w:r>
      <w:r>
        <w:rPr>
          <w:rFonts w:ascii="宋体" w:hAnsi="宋体" w:cs="宋体" w:eastAsia="宋体" w:hint="default"/>
          <w:sz w:val="24"/>
          <w:szCs w:val="24"/>
        </w:rPr>
      </w:r>
    </w:p>
    <w:p>
      <w:pPr>
        <w:spacing w:line="240" w:lineRule="auto" w:before="9"/>
        <w:rPr>
          <w:rFonts w:ascii="宋体" w:hAnsi="宋体" w:cs="宋体" w:eastAsia="宋体" w:hint="default"/>
          <w:b/>
          <w:bCs/>
          <w:sz w:val="20"/>
          <w:szCs w:val="20"/>
        </w:rPr>
      </w:pPr>
    </w:p>
    <w:p>
      <w:pPr>
        <w:spacing w:line="273" w:lineRule="auto" w:before="0"/>
        <w:ind w:left="7248" w:right="2977" w:hanging="399"/>
        <w:jc w:val="left"/>
        <w:rPr>
          <w:rFonts w:ascii="宋体" w:hAnsi="宋体" w:cs="宋体" w:eastAsia="宋体" w:hint="default"/>
          <w:sz w:val="21"/>
          <w:szCs w:val="21"/>
        </w:rPr>
      </w:pPr>
      <w:r>
        <w:rPr>
          <w:rFonts w:ascii="宋体" w:hAnsi="宋体" w:cs="宋体" w:eastAsia="宋体" w:hint="default"/>
          <w:b/>
          <w:bCs/>
          <w:sz w:val="21"/>
          <w:szCs w:val="21"/>
        </w:rPr>
        <w:t>母公司所有者权益变动表</w:t>
      </w:r>
      <w:r>
        <w:rPr>
          <w:rFonts w:ascii="宋体" w:hAnsi="宋体" w:cs="宋体" w:eastAsia="宋体" w:hint="default"/>
          <w:b/>
          <w:bCs/>
          <w:w w:val="99"/>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1"/>
        <w:rPr>
          <w:rFonts w:ascii="宋体" w:hAnsi="宋体" w:cs="宋体" w:eastAsia="宋体" w:hint="default"/>
          <w:b/>
          <w:bCs/>
          <w:sz w:val="23"/>
          <w:szCs w:val="23"/>
        </w:rPr>
      </w:pPr>
    </w:p>
    <w:p>
      <w:pPr>
        <w:spacing w:before="0"/>
        <w:ind w:left="751" w:right="0" w:firstLine="0"/>
        <w:jc w:val="left"/>
        <w:rPr>
          <w:rFonts w:ascii="宋体" w:hAnsi="宋体" w:cs="宋体" w:eastAsia="宋体" w:hint="default"/>
          <w:sz w:val="24"/>
          <w:szCs w:val="24"/>
        </w:rPr>
      </w:pPr>
      <w:r>
        <w:rPr>
          <w:rFonts w:ascii="宋体" w:hAnsi="宋体" w:cs="宋体" w:eastAsia="宋体" w:hint="default"/>
          <w:sz w:val="18"/>
          <w:szCs w:val="18"/>
        </w:rPr>
        <w:t>单位</w:t>
      </w:r>
      <w:r>
        <w:rPr>
          <w:rFonts w:ascii="宋体" w:hAnsi="宋体" w:cs="宋体" w:eastAsia="宋体" w:hint="default"/>
          <w:sz w:val="18"/>
          <w:szCs w:val="18"/>
        </w:rPr>
        <w:t>:</w:t>
      </w:r>
      <w:r>
        <w:rPr>
          <w:rFonts w:ascii="宋体" w:hAnsi="宋体" w:cs="宋体" w:eastAsia="宋体" w:hint="default"/>
          <w:sz w:val="18"/>
          <w:szCs w:val="18"/>
        </w:rPr>
        <w:t>元币种</w:t>
      </w:r>
      <w:r>
        <w:rPr>
          <w:rFonts w:ascii="宋体" w:hAnsi="宋体" w:cs="宋体" w:eastAsia="宋体" w:hint="default"/>
          <w:sz w:val="18"/>
          <w:szCs w:val="18"/>
        </w:rPr>
        <w:t>:</w:t>
      </w:r>
      <w:r>
        <w:rPr>
          <w:rFonts w:ascii="宋体" w:hAnsi="宋体" w:cs="宋体" w:eastAsia="宋体" w:hint="default"/>
          <w:sz w:val="18"/>
          <w:szCs w:val="18"/>
        </w:rPr>
        <w:t>人民币</w:t>
      </w:r>
      <w:r>
        <w:rPr>
          <w:rFonts w:ascii="宋体" w:hAnsi="宋体" w:cs="宋体" w:eastAsia="宋体" w:hint="default"/>
          <w:sz w:val="24"/>
          <w:szCs w:val="24"/>
        </w:rPr>
        <w:t> </w:t>
      </w:r>
    </w:p>
    <w:p>
      <w:pPr>
        <w:spacing w:after="0"/>
        <w:jc w:val="left"/>
        <w:rPr>
          <w:rFonts w:ascii="宋体" w:hAnsi="宋体" w:cs="宋体" w:eastAsia="宋体" w:hint="default"/>
          <w:sz w:val="24"/>
          <w:szCs w:val="24"/>
        </w:rPr>
        <w:sectPr>
          <w:type w:val="continuous"/>
          <w:pgSz w:w="16840" w:h="11910" w:orient="landscape"/>
          <w:pgMar w:top="1120" w:bottom="1380" w:left="440" w:right="340"/>
          <w:cols w:num="2" w:equalWidth="0">
            <w:col w:w="12547" w:space="40"/>
            <w:col w:w="3473"/>
          </w:cols>
        </w:sectPr>
      </w:pPr>
    </w:p>
    <w:p>
      <w:pPr>
        <w:spacing w:line="240" w:lineRule="auto" w:before="2"/>
        <w:rPr>
          <w:rFonts w:ascii="Times New Roman" w:hAnsi="Times New Roman" w:cs="Times New Roman" w:eastAsia="Times New Roman"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2451"/>
        <w:gridCol w:w="1291"/>
        <w:gridCol w:w="992"/>
        <w:gridCol w:w="852"/>
        <w:gridCol w:w="850"/>
        <w:gridCol w:w="1349"/>
        <w:gridCol w:w="778"/>
        <w:gridCol w:w="708"/>
        <w:gridCol w:w="710"/>
        <w:gridCol w:w="1275"/>
        <w:gridCol w:w="1277"/>
        <w:gridCol w:w="1428"/>
      </w:tblGrid>
      <w:tr>
        <w:trPr>
          <w:trHeight w:val="243" w:hRule="exact"/>
        </w:trPr>
        <w:tc>
          <w:tcPr>
            <w:tcW w:w="24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151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0" w:right="0"/>
              <w:jc w:val="center"/>
              <w:rPr>
                <w:rFonts w:ascii="宋体" w:hAnsi="宋体" w:cs="宋体" w:eastAsia="宋体" w:hint="default"/>
                <w:sz w:val="24"/>
                <w:szCs w:val="24"/>
              </w:rPr>
            </w:pP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年度</w:t>
            </w:r>
            <w:r>
              <w:rPr>
                <w:rFonts w:ascii="宋体" w:hAnsi="宋体" w:cs="宋体" w:eastAsia="宋体" w:hint="default"/>
                <w:sz w:val="24"/>
                <w:szCs w:val="24"/>
              </w:rPr>
              <w:t> </w:t>
            </w:r>
          </w:p>
        </w:tc>
      </w:tr>
      <w:tr>
        <w:trPr>
          <w:trHeight w:val="326" w:hRule="exact"/>
        </w:trPr>
        <w:tc>
          <w:tcPr>
            <w:tcW w:w="2451" w:type="dxa"/>
            <w:vMerge/>
            <w:tcBorders>
              <w:left w:val="single" w:sz="4" w:space="0" w:color="000000"/>
              <w:right w:val="single" w:sz="4" w:space="0" w:color="000000"/>
            </w:tcBorders>
          </w:tcPr>
          <w:p>
            <w:pPr/>
          </w:p>
        </w:tc>
        <w:tc>
          <w:tcPr>
            <w:tcW w:w="1291" w:type="dxa"/>
            <w:vMerge w:val="restart"/>
            <w:tcBorders>
              <w:top w:val="single" w:sz="4" w:space="0" w:color="000000"/>
              <w:left w:val="single" w:sz="4" w:space="0" w:color="000000"/>
              <w:right w:val="single" w:sz="4" w:space="0" w:color="000000"/>
            </w:tcBorders>
          </w:tcPr>
          <w:p>
            <w:pPr>
              <w:pStyle w:val="TableParagraph"/>
              <w:spacing w:line="232" w:lineRule="exact" w:before="112"/>
              <w:ind w:left="415" w:right="144" w:hanging="272"/>
              <w:jc w:val="left"/>
              <w:rPr>
                <w:rFonts w:ascii="宋体" w:hAnsi="宋体" w:cs="宋体" w:eastAsia="宋体" w:hint="default"/>
                <w:sz w:val="18"/>
                <w:szCs w:val="18"/>
              </w:rPr>
            </w:pPr>
            <w:r>
              <w:rPr>
                <w:rFonts w:ascii="宋体" w:hAnsi="宋体" w:cs="宋体" w:eastAsia="宋体" w:hint="default"/>
                <w:sz w:val="18"/>
                <w:szCs w:val="18"/>
              </w:rPr>
              <w:t>实收资本</w:t>
            </w:r>
            <w:r>
              <w:rPr>
                <w:rFonts w:ascii="宋体" w:hAnsi="宋体" w:cs="宋体" w:eastAsia="宋体" w:hint="default"/>
                <w:sz w:val="18"/>
                <w:szCs w:val="18"/>
              </w:rPr>
              <w:t>(</w:t>
            </w:r>
            <w:r>
              <w:rPr>
                <w:rFonts w:ascii="宋体" w:hAnsi="宋体" w:cs="宋体" w:eastAsia="宋体" w:hint="default"/>
                <w:sz w:val="18"/>
                <w:szCs w:val="18"/>
              </w:rPr>
              <w:t>或 股本</w:t>
            </w:r>
            <w:r>
              <w:rPr>
                <w:rFonts w:ascii="宋体" w:hAnsi="宋体" w:cs="宋体" w:eastAsia="宋体" w:hint="default"/>
                <w:sz w:val="18"/>
                <w:szCs w:val="18"/>
              </w:rPr>
              <w:t>) </w:t>
            </w:r>
          </w:p>
        </w:tc>
        <w:tc>
          <w:tcPr>
            <w:tcW w:w="26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02" w:right="0"/>
              <w:jc w:val="left"/>
              <w:rPr>
                <w:rFonts w:ascii="宋体" w:hAnsi="宋体" w:cs="宋体" w:eastAsia="宋体" w:hint="default"/>
                <w:sz w:val="18"/>
                <w:szCs w:val="18"/>
              </w:rPr>
            </w:pPr>
            <w:r>
              <w:rPr>
                <w:rFonts w:ascii="宋体" w:hAnsi="宋体" w:cs="宋体" w:eastAsia="宋体" w:hint="default"/>
                <w:sz w:val="18"/>
                <w:szCs w:val="18"/>
              </w:rPr>
              <w:t>其他权益工具</w:t>
            </w:r>
            <w:r>
              <w:rPr>
                <w:rFonts w:ascii="宋体" w:hAnsi="宋体" w:cs="宋体" w:eastAsia="宋体" w:hint="default"/>
                <w:sz w:val="18"/>
                <w:szCs w:val="18"/>
              </w:rPr>
              <w:t> </w:t>
            </w:r>
          </w:p>
        </w:tc>
        <w:tc>
          <w:tcPr>
            <w:tcW w:w="134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778" w:type="dxa"/>
            <w:vMerge w:val="restart"/>
            <w:tcBorders>
              <w:top w:val="single" w:sz="4" w:space="0" w:color="000000"/>
              <w:left w:val="single" w:sz="4" w:space="0" w:color="000000"/>
              <w:right w:val="single" w:sz="4" w:space="0" w:color="000000"/>
            </w:tcBorders>
          </w:tcPr>
          <w:p>
            <w:pPr>
              <w:pStyle w:val="TableParagraph"/>
              <w:spacing w:line="232" w:lineRule="exact" w:before="112"/>
              <w:ind w:left="203" w:right="113" w:hanging="92"/>
              <w:jc w:val="left"/>
              <w:rPr>
                <w:rFonts w:ascii="宋体" w:hAnsi="宋体" w:cs="宋体" w:eastAsia="宋体" w:hint="default"/>
                <w:sz w:val="18"/>
                <w:szCs w:val="18"/>
              </w:rPr>
            </w:pPr>
            <w:r>
              <w:rPr>
                <w:rFonts w:ascii="宋体" w:hAnsi="宋体" w:cs="宋体" w:eastAsia="宋体" w:hint="default"/>
                <w:sz w:val="18"/>
                <w:szCs w:val="18"/>
              </w:rPr>
              <w:t>减：库 存股</w:t>
            </w:r>
            <w:r>
              <w:rPr>
                <w:rFonts w:ascii="宋体" w:hAnsi="宋体" w:cs="宋体" w:eastAsia="宋体" w:hint="default"/>
                <w:sz w:val="18"/>
                <w:szCs w:val="18"/>
              </w:rPr>
              <w:t> </w:t>
            </w:r>
          </w:p>
        </w:tc>
        <w:tc>
          <w:tcPr>
            <w:tcW w:w="708" w:type="dxa"/>
            <w:vMerge w:val="restart"/>
            <w:tcBorders>
              <w:top w:val="single" w:sz="4" w:space="0" w:color="000000"/>
              <w:left w:val="single" w:sz="4" w:space="0" w:color="000000"/>
              <w:right w:val="single" w:sz="4" w:space="0" w:color="000000"/>
            </w:tcBorders>
          </w:tcPr>
          <w:p>
            <w:pPr>
              <w:pStyle w:val="TableParagraph"/>
              <w:spacing w:line="205" w:lineRule="exact"/>
              <w:ind w:left="168" w:right="0"/>
              <w:jc w:val="left"/>
              <w:rPr>
                <w:rFonts w:ascii="宋体" w:hAnsi="宋体" w:cs="宋体" w:eastAsia="宋体" w:hint="default"/>
                <w:sz w:val="18"/>
                <w:szCs w:val="18"/>
              </w:rPr>
            </w:pPr>
            <w:r>
              <w:rPr>
                <w:rFonts w:ascii="宋体" w:hAnsi="宋体" w:cs="宋体" w:eastAsia="宋体" w:hint="default"/>
                <w:sz w:val="18"/>
                <w:szCs w:val="18"/>
              </w:rPr>
              <w:t>其他</w:t>
            </w:r>
          </w:p>
          <w:p>
            <w:pPr>
              <w:pStyle w:val="TableParagraph"/>
              <w:spacing w:line="232" w:lineRule="exact" w:before="24"/>
              <w:ind w:left="168" w:right="78"/>
              <w:jc w:val="left"/>
              <w:rPr>
                <w:rFonts w:ascii="宋体" w:hAnsi="宋体" w:cs="宋体" w:eastAsia="宋体" w:hint="default"/>
                <w:sz w:val="18"/>
                <w:szCs w:val="18"/>
              </w:rPr>
            </w:pPr>
            <w:r>
              <w:rPr>
                <w:rFonts w:ascii="宋体" w:hAnsi="宋体" w:cs="宋体" w:eastAsia="宋体" w:hint="default"/>
                <w:sz w:val="18"/>
                <w:szCs w:val="18"/>
              </w:rPr>
              <w:t>综合 收益</w:t>
            </w:r>
            <w:r>
              <w:rPr>
                <w:rFonts w:ascii="宋体" w:hAnsi="宋体" w:cs="宋体" w:eastAsia="宋体" w:hint="default"/>
                <w:sz w:val="18"/>
                <w:szCs w:val="18"/>
              </w:rPr>
              <w:t> </w:t>
            </w:r>
          </w:p>
        </w:tc>
        <w:tc>
          <w:tcPr>
            <w:tcW w:w="710" w:type="dxa"/>
            <w:vMerge w:val="restart"/>
            <w:tcBorders>
              <w:top w:val="single" w:sz="4" w:space="0" w:color="000000"/>
              <w:left w:val="single" w:sz="4" w:space="0" w:color="000000"/>
              <w:right w:val="single" w:sz="4" w:space="0" w:color="000000"/>
            </w:tcBorders>
          </w:tcPr>
          <w:p>
            <w:pPr>
              <w:pStyle w:val="TableParagraph"/>
              <w:spacing w:line="232" w:lineRule="exact" w:before="112"/>
              <w:ind w:left="170" w:right="78"/>
              <w:jc w:val="left"/>
              <w:rPr>
                <w:rFonts w:ascii="宋体" w:hAnsi="宋体" w:cs="宋体" w:eastAsia="宋体" w:hint="default"/>
                <w:sz w:val="18"/>
                <w:szCs w:val="18"/>
              </w:rPr>
            </w:pPr>
            <w:r>
              <w:rPr>
                <w:rFonts w:ascii="宋体" w:hAnsi="宋体" w:cs="宋体" w:eastAsia="宋体" w:hint="default"/>
                <w:sz w:val="18"/>
                <w:szCs w:val="18"/>
              </w:rPr>
              <w:t>专项 储备</w:t>
            </w:r>
            <w:r>
              <w:rPr>
                <w:rFonts w:ascii="宋体" w:hAnsi="宋体" w:cs="宋体" w:eastAsia="宋体" w:hint="default"/>
                <w:sz w:val="18"/>
                <w:szCs w:val="18"/>
              </w:rPr>
              <w:t> </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1428" w:type="dxa"/>
            <w:vMerge w:val="restart"/>
            <w:tcBorders>
              <w:top w:val="single" w:sz="4" w:space="0" w:color="000000"/>
              <w:left w:val="single" w:sz="4" w:space="0" w:color="000000"/>
              <w:right w:val="single" w:sz="4" w:space="0" w:color="000000"/>
            </w:tcBorders>
          </w:tcPr>
          <w:p>
            <w:pPr>
              <w:pStyle w:val="TableParagraph"/>
              <w:spacing w:line="232" w:lineRule="exact" w:before="112"/>
              <w:ind w:left="619" w:right="167" w:hanging="449"/>
              <w:jc w:val="left"/>
              <w:rPr>
                <w:rFonts w:ascii="宋体" w:hAnsi="宋体" w:cs="宋体" w:eastAsia="宋体" w:hint="default"/>
                <w:sz w:val="18"/>
                <w:szCs w:val="18"/>
              </w:rPr>
            </w:pPr>
            <w:r>
              <w:rPr>
                <w:rFonts w:ascii="宋体" w:hAnsi="宋体" w:cs="宋体" w:eastAsia="宋体" w:hint="default"/>
                <w:sz w:val="18"/>
                <w:szCs w:val="18"/>
              </w:rPr>
              <w:t>所有者权益合 计</w:t>
            </w:r>
            <w:r>
              <w:rPr>
                <w:rFonts w:ascii="宋体" w:hAnsi="宋体" w:cs="宋体" w:eastAsia="宋体" w:hint="default"/>
                <w:sz w:val="18"/>
                <w:szCs w:val="18"/>
              </w:rPr>
              <w:t> </w:t>
            </w:r>
          </w:p>
        </w:tc>
      </w:tr>
      <w:tr>
        <w:trPr>
          <w:trHeight w:val="384" w:hRule="exact"/>
        </w:trPr>
        <w:tc>
          <w:tcPr>
            <w:tcW w:w="2451" w:type="dxa"/>
            <w:vMerge/>
            <w:tcBorders>
              <w:left w:val="single" w:sz="4" w:space="0" w:color="000000"/>
              <w:bottom w:val="single" w:sz="4" w:space="0" w:color="000000"/>
              <w:right w:val="single" w:sz="4" w:space="0" w:color="000000"/>
            </w:tcBorders>
          </w:tcPr>
          <w:p>
            <w:pPr/>
          </w:p>
        </w:tc>
        <w:tc>
          <w:tcPr>
            <w:tcW w:w="1291" w:type="dxa"/>
            <w:vMerge/>
            <w:tcBorders>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21" w:right="0"/>
              <w:jc w:val="left"/>
              <w:rPr>
                <w:rFonts w:ascii="宋体" w:hAnsi="宋体" w:cs="宋体" w:eastAsia="宋体" w:hint="default"/>
                <w:sz w:val="18"/>
                <w:szCs w:val="18"/>
              </w:rPr>
            </w:pPr>
            <w:r>
              <w:rPr>
                <w:rFonts w:ascii="宋体" w:hAnsi="宋体" w:cs="宋体" w:eastAsia="宋体" w:hint="default"/>
                <w:sz w:val="18"/>
                <w:szCs w:val="18"/>
              </w:rPr>
              <w:t>优先股</w:t>
            </w:r>
            <w:r>
              <w:rPr>
                <w:rFonts w:ascii="宋体" w:hAnsi="宋体" w:cs="宋体" w:eastAsia="宋体"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6"/>
              <w:jc w:val="right"/>
              <w:rPr>
                <w:rFonts w:ascii="宋体" w:hAnsi="宋体" w:cs="宋体" w:eastAsia="宋体" w:hint="default"/>
                <w:sz w:val="18"/>
                <w:szCs w:val="18"/>
              </w:rPr>
            </w:pPr>
            <w:r>
              <w:rPr>
                <w:rFonts w:ascii="宋体" w:hAnsi="宋体" w:cs="宋体" w:eastAsia="宋体" w:hint="default"/>
                <w:sz w:val="18"/>
                <w:szCs w:val="18"/>
              </w:rPr>
              <w:t>永续债</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39"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349"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428" w:type="dxa"/>
            <w:vMerge/>
            <w:tcBorders>
              <w:left w:val="single" w:sz="4" w:space="0" w:color="000000"/>
              <w:bottom w:val="single" w:sz="4" w:space="0" w:color="000000"/>
              <w:right w:val="single" w:sz="4" w:space="0" w:color="000000"/>
            </w:tcBorders>
          </w:tcPr>
          <w:p>
            <w:pP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r>
              <w:rPr>
                <w:rFonts w:ascii="宋体" w:hAnsi="宋体" w:cs="宋体" w:eastAsia="宋体" w:hint="default"/>
                <w:sz w:val="18"/>
                <w:szCs w:val="18"/>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37"/>
              <w:jc w:val="right"/>
              <w:rPr>
                <w:rFonts w:ascii="宋体" w:hAnsi="宋体" w:cs="宋体" w:eastAsia="宋体" w:hint="default"/>
                <w:sz w:val="15"/>
                <w:szCs w:val="15"/>
              </w:rPr>
            </w:pPr>
            <w:r>
              <w:rPr>
                <w:rFonts w:ascii="宋体"/>
                <w:spacing w:val="-2"/>
                <w:sz w:val="15"/>
              </w:rPr>
              <w:t>120,000,000.00</w:t>
            </w:r>
            <w:r>
              <w:rPr>
                <w:rFonts w:ascii="宋体"/>
                <w:sz w:val="15"/>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73" w:right="0"/>
              <w:jc w:val="center"/>
              <w:rPr>
                <w:rFonts w:ascii="宋体" w:hAnsi="宋体" w:cs="宋体" w:eastAsia="宋体" w:hint="default"/>
                <w:sz w:val="15"/>
                <w:szCs w:val="15"/>
              </w:rPr>
            </w:pPr>
            <w:r>
              <w:rPr>
                <w:rFonts w:ascii="宋体"/>
                <w:w w:val="100"/>
                <w:sz w:val="15"/>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77" w:right="0"/>
              <w:jc w:val="center"/>
              <w:rPr>
                <w:rFonts w:ascii="宋体" w:hAnsi="宋体" w:cs="宋体" w:eastAsia="宋体" w:hint="default"/>
                <w:sz w:val="15"/>
                <w:szCs w:val="15"/>
              </w:rPr>
            </w:pPr>
            <w:r>
              <w:rPr>
                <w:rFonts w:ascii="宋体"/>
                <w:w w:val="100"/>
                <w:sz w:val="15"/>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75" w:right="0"/>
              <w:jc w:val="center"/>
              <w:rPr>
                <w:rFonts w:ascii="宋体" w:hAnsi="宋体" w:cs="宋体" w:eastAsia="宋体" w:hint="default"/>
                <w:sz w:val="15"/>
                <w:szCs w:val="15"/>
              </w:rPr>
            </w:pPr>
            <w:r>
              <w:rPr>
                <w:rFonts w:ascii="宋体"/>
                <w:w w:val="100"/>
                <w:sz w:val="15"/>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66"/>
              <w:jc w:val="right"/>
              <w:rPr>
                <w:rFonts w:ascii="宋体" w:hAnsi="宋体" w:cs="宋体" w:eastAsia="宋体" w:hint="default"/>
                <w:sz w:val="15"/>
                <w:szCs w:val="15"/>
              </w:rPr>
            </w:pPr>
            <w:r>
              <w:rPr>
                <w:rFonts w:ascii="宋体"/>
                <w:spacing w:val="-2"/>
                <w:sz w:val="15"/>
              </w:rPr>
              <w:t>108,958,607.92</w:t>
            </w:r>
            <w:r>
              <w:rPr>
                <w:rFonts w:ascii="宋体"/>
                <w:sz w:val="15"/>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383" w:right="0"/>
              <w:jc w:val="left"/>
              <w:rPr>
                <w:rFonts w:ascii="宋体" w:hAnsi="宋体" w:cs="宋体" w:eastAsia="宋体" w:hint="default"/>
                <w:sz w:val="15"/>
                <w:szCs w:val="15"/>
              </w:rPr>
            </w:pPr>
            <w:r>
              <w:rPr>
                <w:rFonts w:ascii="宋体"/>
                <w:w w:val="100"/>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348" w:right="0"/>
              <w:jc w:val="left"/>
              <w:rPr>
                <w:rFonts w:ascii="宋体" w:hAnsi="宋体" w:cs="宋体" w:eastAsia="宋体" w:hint="default"/>
                <w:sz w:val="15"/>
                <w:szCs w:val="15"/>
              </w:rPr>
            </w:pPr>
            <w:r>
              <w:rPr>
                <w:rFonts w:ascii="宋体"/>
                <w:w w:val="100"/>
                <w:sz w:val="15"/>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350" w:right="0"/>
              <w:jc w:val="left"/>
              <w:rPr>
                <w:rFonts w:ascii="宋体" w:hAnsi="宋体" w:cs="宋体" w:eastAsia="宋体" w:hint="default"/>
                <w:sz w:val="15"/>
                <w:szCs w:val="15"/>
              </w:rPr>
            </w:pPr>
            <w:r>
              <w:rPr>
                <w:rFonts w:ascii="宋体"/>
                <w:w w:val="100"/>
                <w:sz w:val="15"/>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66"/>
              <w:jc w:val="right"/>
              <w:rPr>
                <w:rFonts w:ascii="宋体" w:hAnsi="宋体" w:cs="宋体" w:eastAsia="宋体" w:hint="default"/>
                <w:sz w:val="15"/>
                <w:szCs w:val="15"/>
              </w:rPr>
            </w:pPr>
            <w:r>
              <w:rPr>
                <w:rFonts w:ascii="宋体"/>
                <w:spacing w:val="-2"/>
                <w:sz w:val="15"/>
              </w:rPr>
              <w:t>18,742,061.86</w:t>
            </w: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30"/>
              <w:jc w:val="right"/>
              <w:rPr>
                <w:rFonts w:ascii="宋体" w:hAnsi="宋体" w:cs="宋体" w:eastAsia="宋体" w:hint="default"/>
                <w:sz w:val="15"/>
                <w:szCs w:val="15"/>
              </w:rPr>
            </w:pPr>
            <w:r>
              <w:rPr>
                <w:rFonts w:ascii="宋体"/>
                <w:spacing w:val="-2"/>
                <w:sz w:val="15"/>
              </w:rPr>
              <w:t>150,159,733.91</w:t>
            </w:r>
            <w:r>
              <w:rPr>
                <w:rFonts w:ascii="宋体"/>
                <w:sz w:val="15"/>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184" w:right="0"/>
              <w:jc w:val="left"/>
              <w:rPr>
                <w:rFonts w:ascii="宋体" w:hAnsi="宋体" w:cs="宋体" w:eastAsia="宋体" w:hint="default"/>
                <w:sz w:val="15"/>
                <w:szCs w:val="15"/>
              </w:rPr>
            </w:pPr>
            <w:r>
              <w:rPr>
                <w:rFonts w:ascii="宋体"/>
                <w:sz w:val="15"/>
              </w:rPr>
              <w:t>397,860,403.69 </w:t>
            </w: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75" w:right="0"/>
              <w:jc w:val="center"/>
              <w:rPr>
                <w:rFonts w:ascii="宋体" w:hAnsi="宋体" w:cs="宋体" w:eastAsia="宋体" w:hint="default"/>
                <w:sz w:val="15"/>
                <w:szCs w:val="15"/>
              </w:rPr>
            </w:pPr>
            <w:r>
              <w:rPr>
                <w:rFonts w:ascii="宋体"/>
                <w:w w:val="100"/>
                <w:sz w:val="15"/>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73" w:right="0"/>
              <w:jc w:val="center"/>
              <w:rPr>
                <w:rFonts w:ascii="宋体" w:hAnsi="宋体" w:cs="宋体" w:eastAsia="宋体" w:hint="default"/>
                <w:sz w:val="15"/>
                <w:szCs w:val="15"/>
              </w:rPr>
            </w:pPr>
            <w:r>
              <w:rPr>
                <w:rFonts w:ascii="宋体"/>
                <w:w w:val="100"/>
                <w:sz w:val="15"/>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77" w:right="0"/>
              <w:jc w:val="center"/>
              <w:rPr>
                <w:rFonts w:ascii="宋体" w:hAnsi="宋体" w:cs="宋体" w:eastAsia="宋体" w:hint="default"/>
                <w:sz w:val="15"/>
                <w:szCs w:val="15"/>
              </w:rPr>
            </w:pPr>
            <w:r>
              <w:rPr>
                <w:rFonts w:ascii="宋体"/>
                <w:w w:val="100"/>
                <w:sz w:val="15"/>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75" w:right="0"/>
              <w:jc w:val="center"/>
              <w:rPr>
                <w:rFonts w:ascii="宋体" w:hAnsi="宋体" w:cs="宋体" w:eastAsia="宋体" w:hint="default"/>
                <w:sz w:val="15"/>
                <w:szCs w:val="15"/>
              </w:rPr>
            </w:pPr>
            <w:r>
              <w:rPr>
                <w:rFonts w:ascii="宋体"/>
                <w:w w:val="100"/>
                <w:sz w:val="15"/>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75" w:right="0"/>
              <w:jc w:val="center"/>
              <w:rPr>
                <w:rFonts w:ascii="宋体" w:hAnsi="宋体" w:cs="宋体" w:eastAsia="宋体" w:hint="default"/>
                <w:sz w:val="15"/>
                <w:szCs w:val="15"/>
              </w:rPr>
            </w:pPr>
            <w:r>
              <w:rPr>
                <w:rFonts w:ascii="宋体"/>
                <w:w w:val="100"/>
                <w:sz w:val="15"/>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383" w:right="0"/>
              <w:jc w:val="left"/>
              <w:rPr>
                <w:rFonts w:ascii="宋体" w:hAnsi="宋体" w:cs="宋体" w:eastAsia="宋体" w:hint="default"/>
                <w:sz w:val="15"/>
                <w:szCs w:val="15"/>
              </w:rPr>
            </w:pPr>
            <w:r>
              <w:rPr>
                <w:rFonts w:ascii="宋体"/>
                <w:w w:val="100"/>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348" w:right="0"/>
              <w:jc w:val="left"/>
              <w:rPr>
                <w:rFonts w:ascii="宋体" w:hAnsi="宋体" w:cs="宋体" w:eastAsia="宋体" w:hint="default"/>
                <w:sz w:val="15"/>
                <w:szCs w:val="15"/>
              </w:rPr>
            </w:pPr>
            <w:r>
              <w:rPr>
                <w:rFonts w:ascii="宋体"/>
                <w:w w:val="100"/>
                <w:sz w:val="15"/>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350" w:right="0"/>
              <w:jc w:val="left"/>
              <w:rPr>
                <w:rFonts w:ascii="宋体" w:hAnsi="宋体" w:cs="宋体" w:eastAsia="宋体" w:hint="default"/>
                <w:sz w:val="15"/>
                <w:szCs w:val="15"/>
              </w:rPr>
            </w:pPr>
            <w:r>
              <w:rPr>
                <w:rFonts w:ascii="宋体"/>
                <w:w w:val="100"/>
                <w:sz w:val="15"/>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295" w:right="0"/>
              <w:jc w:val="left"/>
              <w:rPr>
                <w:rFonts w:ascii="宋体" w:hAnsi="宋体" w:cs="宋体" w:eastAsia="宋体" w:hint="default"/>
                <w:sz w:val="15"/>
                <w:szCs w:val="15"/>
              </w:rPr>
            </w:pPr>
            <w:r>
              <w:rPr>
                <w:rFonts w:ascii="宋体"/>
                <w:sz w:val="15"/>
              </w:rPr>
              <w:t>12,600.43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297" w:right="0"/>
              <w:jc w:val="left"/>
              <w:rPr>
                <w:rFonts w:ascii="宋体" w:hAnsi="宋体" w:cs="宋体" w:eastAsia="宋体" w:hint="default"/>
                <w:sz w:val="15"/>
                <w:szCs w:val="15"/>
              </w:rPr>
            </w:pPr>
            <w:r>
              <w:rPr>
                <w:rFonts w:ascii="宋体"/>
                <w:sz w:val="15"/>
              </w:rPr>
              <w:t>13,820.43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371" w:right="0"/>
              <w:jc w:val="left"/>
              <w:rPr>
                <w:rFonts w:ascii="宋体" w:hAnsi="宋体" w:cs="宋体" w:eastAsia="宋体" w:hint="default"/>
                <w:sz w:val="15"/>
                <w:szCs w:val="15"/>
              </w:rPr>
            </w:pPr>
            <w:r>
              <w:rPr>
                <w:rFonts w:ascii="宋体"/>
                <w:sz w:val="15"/>
              </w:rPr>
              <w:t>26,420.86 </w:t>
            </w: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83" w:right="0"/>
              <w:jc w:val="left"/>
              <w:rPr>
                <w:rFonts w:ascii="宋体" w:hAnsi="宋体" w:cs="宋体" w:eastAsia="宋体" w:hint="default"/>
                <w:sz w:val="18"/>
                <w:szCs w:val="18"/>
              </w:rPr>
            </w:pP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75" w:right="0"/>
              <w:jc w:val="center"/>
              <w:rPr>
                <w:rFonts w:ascii="宋体" w:hAnsi="宋体" w:cs="宋体" w:eastAsia="宋体" w:hint="default"/>
                <w:sz w:val="15"/>
                <w:szCs w:val="15"/>
              </w:rPr>
            </w:pPr>
            <w:r>
              <w:rPr>
                <w:rFonts w:ascii="宋体"/>
                <w:w w:val="100"/>
                <w:sz w:val="15"/>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73" w:right="0"/>
              <w:jc w:val="center"/>
              <w:rPr>
                <w:rFonts w:ascii="宋体" w:hAnsi="宋体" w:cs="宋体" w:eastAsia="宋体" w:hint="default"/>
                <w:sz w:val="15"/>
                <w:szCs w:val="15"/>
              </w:rPr>
            </w:pPr>
            <w:r>
              <w:rPr>
                <w:rFonts w:ascii="宋体"/>
                <w:w w:val="100"/>
                <w:sz w:val="15"/>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77" w:right="0"/>
              <w:jc w:val="center"/>
              <w:rPr>
                <w:rFonts w:ascii="宋体" w:hAnsi="宋体" w:cs="宋体" w:eastAsia="宋体" w:hint="default"/>
                <w:sz w:val="15"/>
                <w:szCs w:val="15"/>
              </w:rPr>
            </w:pPr>
            <w:r>
              <w:rPr>
                <w:rFonts w:ascii="宋体"/>
                <w:w w:val="100"/>
                <w:sz w:val="15"/>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75" w:right="0"/>
              <w:jc w:val="center"/>
              <w:rPr>
                <w:rFonts w:ascii="宋体" w:hAnsi="宋体" w:cs="宋体" w:eastAsia="宋体" w:hint="default"/>
                <w:sz w:val="15"/>
                <w:szCs w:val="15"/>
              </w:rPr>
            </w:pPr>
            <w:r>
              <w:rPr>
                <w:rFonts w:ascii="宋体"/>
                <w:w w:val="100"/>
                <w:sz w:val="15"/>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75" w:right="0"/>
              <w:jc w:val="center"/>
              <w:rPr>
                <w:rFonts w:ascii="宋体" w:hAnsi="宋体" w:cs="宋体" w:eastAsia="宋体" w:hint="default"/>
                <w:sz w:val="15"/>
                <w:szCs w:val="15"/>
              </w:rPr>
            </w:pPr>
            <w:r>
              <w:rPr>
                <w:rFonts w:ascii="宋体"/>
                <w:w w:val="100"/>
                <w:sz w:val="15"/>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383" w:right="0"/>
              <w:jc w:val="left"/>
              <w:rPr>
                <w:rFonts w:ascii="宋体" w:hAnsi="宋体" w:cs="宋体" w:eastAsia="宋体" w:hint="default"/>
                <w:sz w:val="15"/>
                <w:szCs w:val="15"/>
              </w:rPr>
            </w:pPr>
            <w:r>
              <w:rPr>
                <w:rFonts w:ascii="宋体"/>
                <w:w w:val="100"/>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348" w:right="0"/>
              <w:jc w:val="left"/>
              <w:rPr>
                <w:rFonts w:ascii="宋体" w:hAnsi="宋体" w:cs="宋体" w:eastAsia="宋体" w:hint="default"/>
                <w:sz w:val="15"/>
                <w:szCs w:val="15"/>
              </w:rPr>
            </w:pPr>
            <w:r>
              <w:rPr>
                <w:rFonts w:ascii="宋体"/>
                <w:w w:val="100"/>
                <w:sz w:val="15"/>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350" w:right="0"/>
              <w:jc w:val="left"/>
              <w:rPr>
                <w:rFonts w:ascii="宋体" w:hAnsi="宋体" w:cs="宋体" w:eastAsia="宋体" w:hint="default"/>
                <w:sz w:val="15"/>
                <w:szCs w:val="15"/>
              </w:rPr>
            </w:pPr>
            <w:r>
              <w:rPr>
                <w:rFonts w:ascii="宋体"/>
                <w:w w:val="100"/>
                <w:sz w:val="15"/>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77" w:right="0"/>
              <w:jc w:val="center"/>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75" w:right="0"/>
              <w:jc w:val="center"/>
              <w:rPr>
                <w:rFonts w:ascii="宋体" w:hAnsi="宋体" w:cs="宋体" w:eastAsia="宋体" w:hint="default"/>
                <w:sz w:val="15"/>
                <w:szCs w:val="15"/>
              </w:rPr>
            </w:pPr>
            <w:r>
              <w:rPr>
                <w:rFonts w:ascii="宋体"/>
                <w:w w:val="100"/>
                <w:sz w:val="15"/>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77" w:right="0"/>
              <w:jc w:val="center"/>
              <w:rPr>
                <w:rFonts w:ascii="宋体" w:hAnsi="宋体" w:cs="宋体" w:eastAsia="宋体" w:hint="default"/>
                <w:sz w:val="15"/>
                <w:szCs w:val="15"/>
              </w:rPr>
            </w:pPr>
            <w:r>
              <w:rPr>
                <w:rFonts w:ascii="宋体"/>
                <w:w w:val="100"/>
                <w:sz w:val="15"/>
              </w:rPr>
              <w:t> </w:t>
            </w: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8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75" w:right="0"/>
              <w:jc w:val="center"/>
              <w:rPr>
                <w:rFonts w:ascii="宋体" w:hAnsi="宋体" w:cs="宋体" w:eastAsia="宋体" w:hint="default"/>
                <w:sz w:val="15"/>
                <w:szCs w:val="15"/>
              </w:rPr>
            </w:pPr>
            <w:r>
              <w:rPr>
                <w:rFonts w:ascii="宋体"/>
                <w:w w:val="100"/>
                <w:sz w:val="15"/>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73" w:right="0"/>
              <w:jc w:val="center"/>
              <w:rPr>
                <w:rFonts w:ascii="宋体" w:hAnsi="宋体" w:cs="宋体" w:eastAsia="宋体" w:hint="default"/>
                <w:sz w:val="15"/>
                <w:szCs w:val="15"/>
              </w:rPr>
            </w:pPr>
            <w:r>
              <w:rPr>
                <w:rFonts w:ascii="宋体"/>
                <w:w w:val="100"/>
                <w:sz w:val="15"/>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77" w:right="0"/>
              <w:jc w:val="center"/>
              <w:rPr>
                <w:rFonts w:ascii="宋体" w:hAnsi="宋体" w:cs="宋体" w:eastAsia="宋体" w:hint="default"/>
                <w:sz w:val="15"/>
                <w:szCs w:val="15"/>
              </w:rPr>
            </w:pPr>
            <w:r>
              <w:rPr>
                <w:rFonts w:ascii="宋体"/>
                <w:w w:val="100"/>
                <w:sz w:val="15"/>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75" w:right="0"/>
              <w:jc w:val="center"/>
              <w:rPr>
                <w:rFonts w:ascii="宋体" w:hAnsi="宋体" w:cs="宋体" w:eastAsia="宋体" w:hint="default"/>
                <w:sz w:val="15"/>
                <w:szCs w:val="15"/>
              </w:rPr>
            </w:pPr>
            <w:r>
              <w:rPr>
                <w:rFonts w:ascii="宋体"/>
                <w:w w:val="100"/>
                <w:sz w:val="15"/>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75" w:right="0"/>
              <w:jc w:val="center"/>
              <w:rPr>
                <w:rFonts w:ascii="宋体" w:hAnsi="宋体" w:cs="宋体" w:eastAsia="宋体" w:hint="default"/>
                <w:sz w:val="15"/>
                <w:szCs w:val="15"/>
              </w:rPr>
            </w:pPr>
            <w:r>
              <w:rPr>
                <w:rFonts w:ascii="宋体"/>
                <w:w w:val="100"/>
                <w:sz w:val="15"/>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383" w:right="0"/>
              <w:jc w:val="left"/>
              <w:rPr>
                <w:rFonts w:ascii="宋体" w:hAnsi="宋体" w:cs="宋体" w:eastAsia="宋体" w:hint="default"/>
                <w:sz w:val="15"/>
                <w:szCs w:val="15"/>
              </w:rPr>
            </w:pPr>
            <w:r>
              <w:rPr>
                <w:rFonts w:ascii="宋体"/>
                <w:w w:val="100"/>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348" w:right="0"/>
              <w:jc w:val="left"/>
              <w:rPr>
                <w:rFonts w:ascii="宋体" w:hAnsi="宋体" w:cs="宋体" w:eastAsia="宋体" w:hint="default"/>
                <w:sz w:val="15"/>
                <w:szCs w:val="15"/>
              </w:rPr>
            </w:pPr>
            <w:r>
              <w:rPr>
                <w:rFonts w:ascii="宋体"/>
                <w:w w:val="100"/>
                <w:sz w:val="15"/>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350" w:right="0"/>
              <w:jc w:val="left"/>
              <w:rPr>
                <w:rFonts w:ascii="宋体" w:hAnsi="宋体" w:cs="宋体" w:eastAsia="宋体" w:hint="default"/>
                <w:sz w:val="15"/>
                <w:szCs w:val="15"/>
              </w:rPr>
            </w:pPr>
            <w:r>
              <w:rPr>
                <w:rFonts w:ascii="宋体"/>
                <w:w w:val="100"/>
                <w:sz w:val="15"/>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77" w:right="0"/>
              <w:jc w:val="center"/>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297" w:right="0"/>
              <w:jc w:val="left"/>
              <w:rPr>
                <w:rFonts w:ascii="宋体" w:hAnsi="宋体" w:cs="宋体" w:eastAsia="宋体" w:hint="default"/>
                <w:sz w:val="15"/>
                <w:szCs w:val="15"/>
              </w:rPr>
            </w:pPr>
            <w:r>
              <w:rPr>
                <w:rFonts w:ascii="宋体"/>
                <w:sz w:val="15"/>
              </w:rPr>
              <w:t>99,583.43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371" w:right="0"/>
              <w:jc w:val="left"/>
              <w:rPr>
                <w:rFonts w:ascii="宋体" w:hAnsi="宋体" w:cs="宋体" w:eastAsia="宋体" w:hint="default"/>
                <w:sz w:val="15"/>
                <w:szCs w:val="15"/>
              </w:rPr>
            </w:pPr>
            <w:r>
              <w:rPr>
                <w:rFonts w:ascii="宋体"/>
                <w:sz w:val="15"/>
              </w:rPr>
              <w:t>99,583.43 </w:t>
            </w: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r>
              <w:rPr>
                <w:rFonts w:ascii="宋体" w:hAnsi="宋体" w:cs="宋体" w:eastAsia="宋体" w:hint="default"/>
                <w:sz w:val="18"/>
                <w:szCs w:val="18"/>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37"/>
              <w:jc w:val="right"/>
              <w:rPr>
                <w:rFonts w:ascii="宋体" w:hAnsi="宋体" w:cs="宋体" w:eastAsia="宋体" w:hint="default"/>
                <w:sz w:val="15"/>
                <w:szCs w:val="15"/>
              </w:rPr>
            </w:pPr>
            <w:r>
              <w:rPr>
                <w:rFonts w:ascii="宋体"/>
                <w:spacing w:val="-2"/>
                <w:sz w:val="15"/>
              </w:rPr>
              <w:t>120,000,000.00</w:t>
            </w:r>
            <w:r>
              <w:rPr>
                <w:rFonts w:ascii="宋体"/>
                <w:sz w:val="15"/>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73" w:right="0"/>
              <w:jc w:val="center"/>
              <w:rPr>
                <w:rFonts w:ascii="宋体" w:hAnsi="宋体" w:cs="宋体" w:eastAsia="宋体" w:hint="default"/>
                <w:sz w:val="15"/>
                <w:szCs w:val="15"/>
              </w:rPr>
            </w:pPr>
            <w:r>
              <w:rPr>
                <w:rFonts w:ascii="宋体"/>
                <w:w w:val="100"/>
                <w:sz w:val="15"/>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77" w:right="0"/>
              <w:jc w:val="center"/>
              <w:rPr>
                <w:rFonts w:ascii="宋体" w:hAnsi="宋体" w:cs="宋体" w:eastAsia="宋体" w:hint="default"/>
                <w:sz w:val="15"/>
                <w:szCs w:val="15"/>
              </w:rPr>
            </w:pPr>
            <w:r>
              <w:rPr>
                <w:rFonts w:ascii="宋体"/>
                <w:w w:val="100"/>
                <w:sz w:val="15"/>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75" w:right="0"/>
              <w:jc w:val="center"/>
              <w:rPr>
                <w:rFonts w:ascii="宋体" w:hAnsi="宋体" w:cs="宋体" w:eastAsia="宋体" w:hint="default"/>
                <w:sz w:val="15"/>
                <w:szCs w:val="15"/>
              </w:rPr>
            </w:pPr>
            <w:r>
              <w:rPr>
                <w:rFonts w:ascii="宋体"/>
                <w:w w:val="100"/>
                <w:sz w:val="15"/>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66"/>
              <w:jc w:val="right"/>
              <w:rPr>
                <w:rFonts w:ascii="宋体" w:hAnsi="宋体" w:cs="宋体" w:eastAsia="宋体" w:hint="default"/>
                <w:sz w:val="15"/>
                <w:szCs w:val="15"/>
              </w:rPr>
            </w:pPr>
            <w:r>
              <w:rPr>
                <w:rFonts w:ascii="宋体"/>
                <w:spacing w:val="-2"/>
                <w:sz w:val="15"/>
              </w:rPr>
              <w:t>108,958,607.92</w:t>
            </w:r>
            <w:r>
              <w:rPr>
                <w:rFonts w:ascii="宋体"/>
                <w:sz w:val="15"/>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383" w:right="0"/>
              <w:jc w:val="left"/>
              <w:rPr>
                <w:rFonts w:ascii="宋体" w:hAnsi="宋体" w:cs="宋体" w:eastAsia="宋体" w:hint="default"/>
                <w:sz w:val="15"/>
                <w:szCs w:val="15"/>
              </w:rPr>
            </w:pPr>
            <w:r>
              <w:rPr>
                <w:rFonts w:ascii="宋体"/>
                <w:w w:val="100"/>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348" w:right="0"/>
              <w:jc w:val="left"/>
              <w:rPr>
                <w:rFonts w:ascii="宋体" w:hAnsi="宋体" w:cs="宋体" w:eastAsia="宋体" w:hint="default"/>
                <w:sz w:val="15"/>
                <w:szCs w:val="15"/>
              </w:rPr>
            </w:pPr>
            <w:r>
              <w:rPr>
                <w:rFonts w:ascii="宋体"/>
                <w:w w:val="100"/>
                <w:sz w:val="15"/>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350" w:right="0"/>
              <w:jc w:val="left"/>
              <w:rPr>
                <w:rFonts w:ascii="宋体" w:hAnsi="宋体" w:cs="宋体" w:eastAsia="宋体" w:hint="default"/>
                <w:sz w:val="15"/>
                <w:szCs w:val="15"/>
              </w:rPr>
            </w:pPr>
            <w:r>
              <w:rPr>
                <w:rFonts w:ascii="宋体"/>
                <w:w w:val="100"/>
                <w:sz w:val="15"/>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66"/>
              <w:jc w:val="right"/>
              <w:rPr>
                <w:rFonts w:ascii="宋体" w:hAnsi="宋体" w:cs="宋体" w:eastAsia="宋体" w:hint="default"/>
                <w:sz w:val="15"/>
                <w:szCs w:val="15"/>
              </w:rPr>
            </w:pPr>
            <w:r>
              <w:rPr>
                <w:rFonts w:ascii="宋体"/>
                <w:spacing w:val="-2"/>
                <w:sz w:val="15"/>
              </w:rPr>
              <w:t>18,754,662.29</w:t>
            </w: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30"/>
              <w:jc w:val="right"/>
              <w:rPr>
                <w:rFonts w:ascii="宋体" w:hAnsi="宋体" w:cs="宋体" w:eastAsia="宋体" w:hint="default"/>
                <w:sz w:val="15"/>
                <w:szCs w:val="15"/>
              </w:rPr>
            </w:pPr>
            <w:r>
              <w:rPr>
                <w:rFonts w:ascii="宋体"/>
                <w:spacing w:val="-2"/>
                <w:sz w:val="15"/>
              </w:rPr>
              <w:t>150,273,137.77</w:t>
            </w:r>
            <w:r>
              <w:rPr>
                <w:rFonts w:ascii="宋体"/>
                <w:sz w:val="15"/>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184" w:right="0"/>
              <w:jc w:val="left"/>
              <w:rPr>
                <w:rFonts w:ascii="宋体" w:hAnsi="宋体" w:cs="宋体" w:eastAsia="宋体" w:hint="default"/>
                <w:sz w:val="15"/>
                <w:szCs w:val="15"/>
              </w:rPr>
            </w:pPr>
            <w:r>
              <w:rPr>
                <w:rFonts w:ascii="宋体"/>
                <w:sz w:val="15"/>
              </w:rPr>
              <w:t>397,986,407.98 </w:t>
            </w: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少以“－”号填列）</w:t>
            </w:r>
            <w:r>
              <w:rPr>
                <w:rFonts w:ascii="宋体" w:hAnsi="宋体" w:cs="宋体" w:eastAsia="宋体" w:hint="default"/>
                <w:sz w:val="18"/>
                <w:szCs w:val="18"/>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77"/>
              <w:jc w:val="right"/>
              <w:rPr>
                <w:rFonts w:ascii="宋体" w:hAnsi="宋体" w:cs="宋体" w:eastAsia="宋体" w:hint="default"/>
                <w:sz w:val="15"/>
                <w:szCs w:val="15"/>
              </w:rPr>
            </w:pPr>
            <w:r>
              <w:rPr>
                <w:rFonts w:ascii="宋体"/>
                <w:spacing w:val="-2"/>
                <w:sz w:val="15"/>
              </w:rPr>
              <w:t>40,000,000.00</w:t>
            </w:r>
            <w:r>
              <w:rPr>
                <w:rFonts w:ascii="宋体"/>
                <w:sz w:val="15"/>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3" w:right="0"/>
              <w:jc w:val="center"/>
              <w:rPr>
                <w:rFonts w:ascii="宋体" w:hAnsi="宋体" w:cs="宋体" w:eastAsia="宋体" w:hint="default"/>
                <w:sz w:val="15"/>
                <w:szCs w:val="15"/>
              </w:rPr>
            </w:pPr>
            <w:r>
              <w:rPr>
                <w:rFonts w:ascii="宋体"/>
                <w:w w:val="100"/>
                <w:sz w:val="15"/>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7" w:right="0"/>
              <w:jc w:val="center"/>
              <w:rPr>
                <w:rFonts w:ascii="宋体" w:hAnsi="宋体" w:cs="宋体" w:eastAsia="宋体" w:hint="default"/>
                <w:sz w:val="15"/>
                <w:szCs w:val="15"/>
              </w:rPr>
            </w:pPr>
            <w:r>
              <w:rPr>
                <w:rFonts w:ascii="宋体"/>
                <w:w w:val="100"/>
                <w:sz w:val="15"/>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5" w:right="0"/>
              <w:jc w:val="center"/>
              <w:rPr>
                <w:rFonts w:ascii="宋体" w:hAnsi="宋体" w:cs="宋体" w:eastAsia="宋体" w:hint="default"/>
                <w:sz w:val="15"/>
                <w:szCs w:val="15"/>
              </w:rPr>
            </w:pPr>
            <w:r>
              <w:rPr>
                <w:rFonts w:ascii="宋体"/>
                <w:w w:val="100"/>
                <w:sz w:val="15"/>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66"/>
              <w:jc w:val="right"/>
              <w:rPr>
                <w:rFonts w:ascii="宋体" w:hAnsi="宋体" w:cs="宋体" w:eastAsia="宋体" w:hint="default"/>
                <w:sz w:val="15"/>
                <w:szCs w:val="15"/>
              </w:rPr>
            </w:pPr>
            <w:r>
              <w:rPr>
                <w:rFonts w:ascii="宋体"/>
                <w:spacing w:val="-2"/>
                <w:sz w:val="15"/>
              </w:rPr>
              <w:t>545,164,860.58</w:t>
            </w:r>
            <w:r>
              <w:rPr>
                <w:rFonts w:ascii="宋体"/>
                <w:sz w:val="15"/>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83" w:right="0"/>
              <w:jc w:val="left"/>
              <w:rPr>
                <w:rFonts w:ascii="宋体" w:hAnsi="宋体" w:cs="宋体" w:eastAsia="宋体" w:hint="default"/>
                <w:sz w:val="15"/>
                <w:szCs w:val="15"/>
              </w:rPr>
            </w:pPr>
            <w:r>
              <w:rPr>
                <w:rFonts w:ascii="宋体"/>
                <w:w w:val="100"/>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48" w:right="0"/>
              <w:jc w:val="left"/>
              <w:rPr>
                <w:rFonts w:ascii="宋体" w:hAnsi="宋体" w:cs="宋体" w:eastAsia="宋体" w:hint="default"/>
                <w:sz w:val="15"/>
                <w:szCs w:val="15"/>
              </w:rPr>
            </w:pPr>
            <w:r>
              <w:rPr>
                <w:rFonts w:ascii="宋体"/>
                <w:w w:val="100"/>
                <w:sz w:val="15"/>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50" w:right="0"/>
              <w:jc w:val="left"/>
              <w:rPr>
                <w:rFonts w:ascii="宋体" w:hAnsi="宋体" w:cs="宋体" w:eastAsia="宋体" w:hint="default"/>
                <w:sz w:val="15"/>
                <w:szCs w:val="15"/>
              </w:rPr>
            </w:pPr>
            <w:r>
              <w:rPr>
                <w:rFonts w:ascii="宋体"/>
                <w:w w:val="100"/>
                <w:sz w:val="15"/>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66"/>
              <w:jc w:val="right"/>
              <w:rPr>
                <w:rFonts w:ascii="宋体" w:hAnsi="宋体" w:cs="宋体" w:eastAsia="宋体" w:hint="default"/>
                <w:sz w:val="15"/>
                <w:szCs w:val="15"/>
              </w:rPr>
            </w:pPr>
            <w:r>
              <w:rPr>
                <w:rFonts w:ascii="宋体"/>
                <w:spacing w:val="-2"/>
                <w:sz w:val="15"/>
              </w:rPr>
              <w:t>13,043,353.81</w:t>
            </w: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68"/>
              <w:jc w:val="right"/>
              <w:rPr>
                <w:rFonts w:ascii="宋体" w:hAnsi="宋体" w:cs="宋体" w:eastAsia="宋体" w:hint="default"/>
                <w:sz w:val="15"/>
                <w:szCs w:val="15"/>
              </w:rPr>
            </w:pPr>
            <w:r>
              <w:rPr>
                <w:rFonts w:ascii="宋体"/>
                <w:spacing w:val="-2"/>
                <w:sz w:val="15"/>
              </w:rPr>
              <w:t>90,390,184.29</w:t>
            </w:r>
            <w:r>
              <w:rPr>
                <w:rFonts w:ascii="宋体"/>
                <w:sz w:val="15"/>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84" w:right="0"/>
              <w:jc w:val="left"/>
              <w:rPr>
                <w:rFonts w:ascii="宋体" w:hAnsi="宋体" w:cs="宋体" w:eastAsia="宋体" w:hint="default"/>
                <w:sz w:val="15"/>
                <w:szCs w:val="15"/>
              </w:rPr>
            </w:pPr>
            <w:r>
              <w:rPr>
                <w:rFonts w:ascii="宋体"/>
                <w:sz w:val="15"/>
              </w:rPr>
              <w:t>688,598,398.68 </w:t>
            </w: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r>
              <w:rPr>
                <w:rFonts w:ascii="宋体" w:hAnsi="宋体" w:cs="宋体" w:eastAsia="宋体" w:hint="default"/>
                <w:sz w:val="18"/>
                <w:szCs w:val="18"/>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75" w:right="0"/>
              <w:jc w:val="center"/>
              <w:rPr>
                <w:rFonts w:ascii="宋体" w:hAnsi="宋体" w:cs="宋体" w:eastAsia="宋体" w:hint="default"/>
                <w:sz w:val="15"/>
                <w:szCs w:val="15"/>
              </w:rPr>
            </w:pPr>
            <w:r>
              <w:rPr>
                <w:rFonts w:ascii="宋体"/>
                <w:w w:val="100"/>
                <w:sz w:val="15"/>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73" w:right="0"/>
              <w:jc w:val="center"/>
              <w:rPr>
                <w:rFonts w:ascii="宋体" w:hAnsi="宋体" w:cs="宋体" w:eastAsia="宋体" w:hint="default"/>
                <w:sz w:val="15"/>
                <w:szCs w:val="15"/>
              </w:rPr>
            </w:pPr>
            <w:r>
              <w:rPr>
                <w:rFonts w:ascii="宋体"/>
                <w:w w:val="100"/>
                <w:sz w:val="15"/>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77" w:right="0"/>
              <w:jc w:val="center"/>
              <w:rPr>
                <w:rFonts w:ascii="宋体" w:hAnsi="宋体" w:cs="宋体" w:eastAsia="宋体" w:hint="default"/>
                <w:sz w:val="15"/>
                <w:szCs w:val="15"/>
              </w:rPr>
            </w:pPr>
            <w:r>
              <w:rPr>
                <w:rFonts w:ascii="宋体"/>
                <w:w w:val="100"/>
                <w:sz w:val="15"/>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75" w:right="0"/>
              <w:jc w:val="center"/>
              <w:rPr>
                <w:rFonts w:ascii="宋体" w:hAnsi="宋体" w:cs="宋体" w:eastAsia="宋体" w:hint="default"/>
                <w:sz w:val="15"/>
                <w:szCs w:val="15"/>
              </w:rPr>
            </w:pPr>
            <w:r>
              <w:rPr>
                <w:rFonts w:ascii="宋体"/>
                <w:w w:val="100"/>
                <w:sz w:val="15"/>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75" w:right="0"/>
              <w:jc w:val="center"/>
              <w:rPr>
                <w:rFonts w:ascii="宋体" w:hAnsi="宋体" w:cs="宋体" w:eastAsia="宋体" w:hint="default"/>
                <w:sz w:val="15"/>
                <w:szCs w:val="15"/>
              </w:rPr>
            </w:pPr>
            <w:r>
              <w:rPr>
                <w:rFonts w:ascii="宋体"/>
                <w:w w:val="100"/>
                <w:sz w:val="15"/>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383" w:right="0"/>
              <w:jc w:val="left"/>
              <w:rPr>
                <w:rFonts w:ascii="宋体" w:hAnsi="宋体" w:cs="宋体" w:eastAsia="宋体" w:hint="default"/>
                <w:sz w:val="15"/>
                <w:szCs w:val="15"/>
              </w:rPr>
            </w:pPr>
            <w:r>
              <w:rPr>
                <w:rFonts w:ascii="宋体"/>
                <w:w w:val="100"/>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348" w:right="0"/>
              <w:jc w:val="left"/>
              <w:rPr>
                <w:rFonts w:ascii="宋体" w:hAnsi="宋体" w:cs="宋体" w:eastAsia="宋体" w:hint="default"/>
                <w:sz w:val="15"/>
                <w:szCs w:val="15"/>
              </w:rPr>
            </w:pPr>
            <w:r>
              <w:rPr>
                <w:rFonts w:ascii="宋体"/>
                <w:w w:val="100"/>
                <w:sz w:val="15"/>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350" w:right="0"/>
              <w:jc w:val="left"/>
              <w:rPr>
                <w:rFonts w:ascii="宋体" w:hAnsi="宋体" w:cs="宋体" w:eastAsia="宋体" w:hint="default"/>
                <w:sz w:val="15"/>
                <w:szCs w:val="15"/>
              </w:rPr>
            </w:pPr>
            <w:r>
              <w:rPr>
                <w:rFonts w:ascii="宋体"/>
                <w:w w:val="100"/>
                <w:sz w:val="15"/>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77" w:right="0"/>
              <w:jc w:val="center"/>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30"/>
              <w:jc w:val="right"/>
              <w:rPr>
                <w:rFonts w:ascii="宋体" w:hAnsi="宋体" w:cs="宋体" w:eastAsia="宋体" w:hint="default"/>
                <w:sz w:val="15"/>
                <w:szCs w:val="15"/>
              </w:rPr>
            </w:pPr>
            <w:r>
              <w:rPr>
                <w:rFonts w:ascii="宋体"/>
                <w:spacing w:val="-2"/>
                <w:sz w:val="15"/>
              </w:rPr>
              <w:t>130,433,538.10</w:t>
            </w:r>
            <w:r>
              <w:rPr>
                <w:rFonts w:ascii="宋体"/>
                <w:sz w:val="15"/>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184" w:right="0"/>
              <w:jc w:val="left"/>
              <w:rPr>
                <w:rFonts w:ascii="宋体" w:hAnsi="宋体" w:cs="宋体" w:eastAsia="宋体" w:hint="default"/>
                <w:sz w:val="15"/>
                <w:szCs w:val="15"/>
              </w:rPr>
            </w:pPr>
            <w:r>
              <w:rPr>
                <w:rFonts w:ascii="宋体"/>
                <w:sz w:val="15"/>
              </w:rPr>
              <w:t>130,433,538.10 </w:t>
            </w: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77"/>
              <w:jc w:val="right"/>
              <w:rPr>
                <w:rFonts w:ascii="宋体" w:hAnsi="宋体" w:cs="宋体" w:eastAsia="宋体" w:hint="default"/>
                <w:sz w:val="15"/>
                <w:szCs w:val="15"/>
              </w:rPr>
            </w:pPr>
            <w:r>
              <w:rPr>
                <w:rFonts w:ascii="宋体"/>
                <w:spacing w:val="-2"/>
                <w:sz w:val="15"/>
              </w:rPr>
              <w:t>40,000,000.00</w:t>
            </w:r>
            <w:r>
              <w:rPr>
                <w:rFonts w:ascii="宋体"/>
                <w:sz w:val="15"/>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3" w:right="0"/>
              <w:jc w:val="center"/>
              <w:rPr>
                <w:rFonts w:ascii="宋体" w:hAnsi="宋体" w:cs="宋体" w:eastAsia="宋体" w:hint="default"/>
                <w:sz w:val="15"/>
                <w:szCs w:val="15"/>
              </w:rPr>
            </w:pPr>
            <w:r>
              <w:rPr>
                <w:rFonts w:ascii="宋体"/>
                <w:w w:val="100"/>
                <w:sz w:val="15"/>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7" w:right="0"/>
              <w:jc w:val="center"/>
              <w:rPr>
                <w:rFonts w:ascii="宋体" w:hAnsi="宋体" w:cs="宋体" w:eastAsia="宋体" w:hint="default"/>
                <w:sz w:val="15"/>
                <w:szCs w:val="15"/>
              </w:rPr>
            </w:pPr>
            <w:r>
              <w:rPr>
                <w:rFonts w:ascii="宋体"/>
                <w:w w:val="100"/>
                <w:sz w:val="15"/>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5" w:right="0"/>
              <w:jc w:val="center"/>
              <w:rPr>
                <w:rFonts w:ascii="宋体" w:hAnsi="宋体" w:cs="宋体" w:eastAsia="宋体" w:hint="default"/>
                <w:sz w:val="15"/>
                <w:szCs w:val="15"/>
              </w:rPr>
            </w:pPr>
            <w:r>
              <w:rPr>
                <w:rFonts w:ascii="宋体"/>
                <w:w w:val="100"/>
                <w:sz w:val="15"/>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66"/>
              <w:jc w:val="right"/>
              <w:rPr>
                <w:rFonts w:ascii="宋体" w:hAnsi="宋体" w:cs="宋体" w:eastAsia="宋体" w:hint="default"/>
                <w:sz w:val="15"/>
                <w:szCs w:val="15"/>
              </w:rPr>
            </w:pPr>
            <w:r>
              <w:rPr>
                <w:rFonts w:ascii="宋体"/>
                <w:spacing w:val="-2"/>
                <w:sz w:val="15"/>
              </w:rPr>
              <w:t>545,164,860.58</w:t>
            </w:r>
            <w:r>
              <w:rPr>
                <w:rFonts w:ascii="宋体"/>
                <w:sz w:val="15"/>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83" w:right="0"/>
              <w:jc w:val="left"/>
              <w:rPr>
                <w:rFonts w:ascii="宋体" w:hAnsi="宋体" w:cs="宋体" w:eastAsia="宋体" w:hint="default"/>
                <w:sz w:val="15"/>
                <w:szCs w:val="15"/>
              </w:rPr>
            </w:pPr>
            <w:r>
              <w:rPr>
                <w:rFonts w:ascii="宋体"/>
                <w:w w:val="100"/>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48" w:right="0"/>
              <w:jc w:val="left"/>
              <w:rPr>
                <w:rFonts w:ascii="宋体" w:hAnsi="宋体" w:cs="宋体" w:eastAsia="宋体" w:hint="default"/>
                <w:sz w:val="15"/>
                <w:szCs w:val="15"/>
              </w:rPr>
            </w:pPr>
            <w:r>
              <w:rPr>
                <w:rFonts w:ascii="宋体"/>
                <w:w w:val="100"/>
                <w:sz w:val="15"/>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50" w:right="0"/>
              <w:jc w:val="left"/>
              <w:rPr>
                <w:rFonts w:ascii="宋体" w:hAnsi="宋体" w:cs="宋体" w:eastAsia="宋体" w:hint="default"/>
                <w:sz w:val="15"/>
                <w:szCs w:val="15"/>
              </w:rPr>
            </w:pPr>
            <w:r>
              <w:rPr>
                <w:rFonts w:ascii="宋体"/>
                <w:w w:val="100"/>
                <w:sz w:val="15"/>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7" w:right="0"/>
              <w:jc w:val="center"/>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5" w:right="0"/>
              <w:jc w:val="center"/>
              <w:rPr>
                <w:rFonts w:ascii="宋体" w:hAnsi="宋体" w:cs="宋体" w:eastAsia="宋体" w:hint="default"/>
                <w:sz w:val="15"/>
                <w:szCs w:val="15"/>
              </w:rPr>
            </w:pPr>
            <w:r>
              <w:rPr>
                <w:rFonts w:ascii="宋体"/>
                <w:w w:val="100"/>
                <w:sz w:val="15"/>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84" w:right="0"/>
              <w:jc w:val="left"/>
              <w:rPr>
                <w:rFonts w:ascii="宋体" w:hAnsi="宋体" w:cs="宋体" w:eastAsia="宋体" w:hint="default"/>
                <w:sz w:val="15"/>
                <w:szCs w:val="15"/>
              </w:rPr>
            </w:pPr>
            <w:r>
              <w:rPr>
                <w:rFonts w:ascii="宋体"/>
                <w:sz w:val="15"/>
              </w:rPr>
              <w:t>585,164,860.58 </w:t>
            </w: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r>
              <w:rPr>
                <w:rFonts w:ascii="宋体" w:hAnsi="宋体" w:cs="宋体" w:eastAsia="宋体" w:hint="default"/>
                <w:sz w:val="18"/>
                <w:szCs w:val="18"/>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77"/>
              <w:jc w:val="right"/>
              <w:rPr>
                <w:rFonts w:ascii="宋体" w:hAnsi="宋体" w:cs="宋体" w:eastAsia="宋体" w:hint="default"/>
                <w:sz w:val="15"/>
                <w:szCs w:val="15"/>
              </w:rPr>
            </w:pPr>
            <w:r>
              <w:rPr>
                <w:rFonts w:ascii="宋体"/>
                <w:spacing w:val="-2"/>
                <w:sz w:val="15"/>
              </w:rPr>
              <w:t>40,000,000.00</w:t>
            </w:r>
            <w:r>
              <w:rPr>
                <w:rFonts w:ascii="宋体"/>
                <w:sz w:val="15"/>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73" w:right="0"/>
              <w:jc w:val="center"/>
              <w:rPr>
                <w:rFonts w:ascii="宋体" w:hAnsi="宋体" w:cs="宋体" w:eastAsia="宋体" w:hint="default"/>
                <w:sz w:val="15"/>
                <w:szCs w:val="15"/>
              </w:rPr>
            </w:pPr>
            <w:r>
              <w:rPr>
                <w:rFonts w:ascii="宋体"/>
                <w:w w:val="100"/>
                <w:sz w:val="15"/>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77" w:right="0"/>
              <w:jc w:val="center"/>
              <w:rPr>
                <w:rFonts w:ascii="宋体" w:hAnsi="宋体" w:cs="宋体" w:eastAsia="宋体" w:hint="default"/>
                <w:sz w:val="15"/>
                <w:szCs w:val="15"/>
              </w:rPr>
            </w:pPr>
            <w:r>
              <w:rPr>
                <w:rFonts w:ascii="宋体"/>
                <w:w w:val="100"/>
                <w:sz w:val="15"/>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75" w:right="0"/>
              <w:jc w:val="center"/>
              <w:rPr>
                <w:rFonts w:ascii="宋体" w:hAnsi="宋体" w:cs="宋体" w:eastAsia="宋体" w:hint="default"/>
                <w:sz w:val="15"/>
                <w:szCs w:val="15"/>
              </w:rPr>
            </w:pPr>
            <w:r>
              <w:rPr>
                <w:rFonts w:ascii="宋体"/>
                <w:w w:val="100"/>
                <w:sz w:val="15"/>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66"/>
              <w:jc w:val="right"/>
              <w:rPr>
                <w:rFonts w:ascii="宋体" w:hAnsi="宋体" w:cs="宋体" w:eastAsia="宋体" w:hint="default"/>
                <w:sz w:val="15"/>
                <w:szCs w:val="15"/>
              </w:rPr>
            </w:pPr>
            <w:r>
              <w:rPr>
                <w:rFonts w:ascii="宋体"/>
                <w:spacing w:val="-2"/>
                <w:sz w:val="15"/>
              </w:rPr>
              <w:t>545,164,860.58</w:t>
            </w:r>
            <w:r>
              <w:rPr>
                <w:rFonts w:ascii="宋体"/>
                <w:sz w:val="15"/>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383" w:right="0"/>
              <w:jc w:val="left"/>
              <w:rPr>
                <w:rFonts w:ascii="宋体" w:hAnsi="宋体" w:cs="宋体" w:eastAsia="宋体" w:hint="default"/>
                <w:sz w:val="15"/>
                <w:szCs w:val="15"/>
              </w:rPr>
            </w:pPr>
            <w:r>
              <w:rPr>
                <w:rFonts w:ascii="宋体"/>
                <w:w w:val="100"/>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348" w:right="0"/>
              <w:jc w:val="left"/>
              <w:rPr>
                <w:rFonts w:ascii="宋体" w:hAnsi="宋体" w:cs="宋体" w:eastAsia="宋体" w:hint="default"/>
                <w:sz w:val="15"/>
                <w:szCs w:val="15"/>
              </w:rPr>
            </w:pPr>
            <w:r>
              <w:rPr>
                <w:rFonts w:ascii="宋体"/>
                <w:w w:val="100"/>
                <w:sz w:val="15"/>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350" w:right="0"/>
              <w:jc w:val="left"/>
              <w:rPr>
                <w:rFonts w:ascii="宋体" w:hAnsi="宋体" w:cs="宋体" w:eastAsia="宋体" w:hint="default"/>
                <w:sz w:val="15"/>
                <w:szCs w:val="15"/>
              </w:rPr>
            </w:pPr>
            <w:r>
              <w:rPr>
                <w:rFonts w:ascii="宋体"/>
                <w:w w:val="100"/>
                <w:sz w:val="15"/>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77" w:right="0"/>
              <w:jc w:val="center"/>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75" w:right="0"/>
              <w:jc w:val="center"/>
              <w:rPr>
                <w:rFonts w:ascii="宋体" w:hAnsi="宋体" w:cs="宋体" w:eastAsia="宋体" w:hint="default"/>
                <w:sz w:val="15"/>
                <w:szCs w:val="15"/>
              </w:rPr>
            </w:pPr>
            <w:r>
              <w:rPr>
                <w:rFonts w:ascii="宋体"/>
                <w:w w:val="100"/>
                <w:sz w:val="15"/>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184" w:right="0"/>
              <w:jc w:val="left"/>
              <w:rPr>
                <w:rFonts w:ascii="宋体" w:hAnsi="宋体" w:cs="宋体" w:eastAsia="宋体" w:hint="default"/>
                <w:sz w:val="15"/>
                <w:szCs w:val="15"/>
              </w:rPr>
            </w:pPr>
            <w:r>
              <w:rPr>
                <w:rFonts w:ascii="宋体"/>
                <w:sz w:val="15"/>
              </w:rPr>
              <w:t>585,164,860.58 </w:t>
            </w: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z w:val="18"/>
                <w:szCs w:val="18"/>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5" w:right="0"/>
              <w:jc w:val="center"/>
              <w:rPr>
                <w:rFonts w:ascii="宋体" w:hAnsi="宋体" w:cs="宋体" w:eastAsia="宋体" w:hint="default"/>
                <w:sz w:val="15"/>
                <w:szCs w:val="15"/>
              </w:rPr>
            </w:pPr>
            <w:r>
              <w:rPr>
                <w:rFonts w:ascii="宋体"/>
                <w:w w:val="100"/>
                <w:sz w:val="15"/>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3" w:right="0"/>
              <w:jc w:val="center"/>
              <w:rPr>
                <w:rFonts w:ascii="宋体" w:hAnsi="宋体" w:cs="宋体" w:eastAsia="宋体" w:hint="default"/>
                <w:sz w:val="15"/>
                <w:szCs w:val="15"/>
              </w:rPr>
            </w:pPr>
            <w:r>
              <w:rPr>
                <w:rFonts w:ascii="宋体"/>
                <w:w w:val="100"/>
                <w:sz w:val="15"/>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7" w:right="0"/>
              <w:jc w:val="center"/>
              <w:rPr>
                <w:rFonts w:ascii="宋体" w:hAnsi="宋体" w:cs="宋体" w:eastAsia="宋体" w:hint="default"/>
                <w:sz w:val="15"/>
                <w:szCs w:val="15"/>
              </w:rPr>
            </w:pPr>
            <w:r>
              <w:rPr>
                <w:rFonts w:ascii="宋体"/>
                <w:w w:val="100"/>
                <w:sz w:val="15"/>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5" w:right="0"/>
              <w:jc w:val="center"/>
              <w:rPr>
                <w:rFonts w:ascii="宋体" w:hAnsi="宋体" w:cs="宋体" w:eastAsia="宋体" w:hint="default"/>
                <w:sz w:val="15"/>
                <w:szCs w:val="15"/>
              </w:rPr>
            </w:pPr>
            <w:r>
              <w:rPr>
                <w:rFonts w:ascii="宋体"/>
                <w:w w:val="100"/>
                <w:sz w:val="15"/>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5" w:right="0"/>
              <w:jc w:val="center"/>
              <w:rPr>
                <w:rFonts w:ascii="宋体" w:hAnsi="宋体" w:cs="宋体" w:eastAsia="宋体" w:hint="default"/>
                <w:sz w:val="15"/>
                <w:szCs w:val="15"/>
              </w:rPr>
            </w:pPr>
            <w:r>
              <w:rPr>
                <w:rFonts w:ascii="宋体"/>
                <w:w w:val="100"/>
                <w:sz w:val="15"/>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83" w:right="0"/>
              <w:jc w:val="left"/>
              <w:rPr>
                <w:rFonts w:ascii="宋体" w:hAnsi="宋体" w:cs="宋体" w:eastAsia="宋体" w:hint="default"/>
                <w:sz w:val="15"/>
                <w:szCs w:val="15"/>
              </w:rPr>
            </w:pPr>
            <w:r>
              <w:rPr>
                <w:rFonts w:ascii="宋体"/>
                <w:w w:val="100"/>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48" w:right="0"/>
              <w:jc w:val="left"/>
              <w:rPr>
                <w:rFonts w:ascii="宋体" w:hAnsi="宋体" w:cs="宋体" w:eastAsia="宋体" w:hint="default"/>
                <w:sz w:val="15"/>
                <w:szCs w:val="15"/>
              </w:rPr>
            </w:pPr>
            <w:r>
              <w:rPr>
                <w:rFonts w:ascii="宋体"/>
                <w:w w:val="100"/>
                <w:sz w:val="15"/>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50" w:right="0"/>
              <w:jc w:val="left"/>
              <w:rPr>
                <w:rFonts w:ascii="宋体" w:hAnsi="宋体" w:cs="宋体" w:eastAsia="宋体" w:hint="default"/>
                <w:sz w:val="15"/>
                <w:szCs w:val="15"/>
              </w:rPr>
            </w:pPr>
            <w:r>
              <w:rPr>
                <w:rFonts w:ascii="宋体"/>
                <w:w w:val="100"/>
                <w:sz w:val="15"/>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7" w:right="0"/>
              <w:jc w:val="center"/>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5" w:right="0"/>
              <w:jc w:val="center"/>
              <w:rPr>
                <w:rFonts w:ascii="宋体" w:hAnsi="宋体" w:cs="宋体" w:eastAsia="宋体" w:hint="default"/>
                <w:sz w:val="15"/>
                <w:szCs w:val="15"/>
              </w:rPr>
            </w:pPr>
            <w:r>
              <w:rPr>
                <w:rFonts w:ascii="宋体"/>
                <w:w w:val="100"/>
                <w:sz w:val="15"/>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7" w:right="0"/>
              <w:jc w:val="center"/>
              <w:rPr>
                <w:rFonts w:ascii="宋体" w:hAnsi="宋体" w:cs="宋体" w:eastAsia="宋体" w:hint="default"/>
                <w:sz w:val="15"/>
                <w:szCs w:val="15"/>
              </w:rPr>
            </w:pPr>
            <w:r>
              <w:rPr>
                <w:rFonts w:ascii="宋体"/>
                <w:w w:val="100"/>
                <w:sz w:val="15"/>
              </w:rPr>
              <w:t> </w:t>
            </w: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的金额</w:t>
            </w:r>
            <w:r>
              <w:rPr>
                <w:rFonts w:ascii="宋体" w:hAnsi="宋体" w:cs="宋体" w:eastAsia="宋体" w:hint="default"/>
                <w:sz w:val="18"/>
                <w:szCs w:val="18"/>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5" w:right="0"/>
              <w:jc w:val="center"/>
              <w:rPr>
                <w:rFonts w:ascii="宋体" w:hAnsi="宋体" w:cs="宋体" w:eastAsia="宋体" w:hint="default"/>
                <w:sz w:val="15"/>
                <w:szCs w:val="15"/>
              </w:rPr>
            </w:pPr>
            <w:r>
              <w:rPr>
                <w:rFonts w:ascii="宋体"/>
                <w:w w:val="100"/>
                <w:sz w:val="15"/>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3" w:right="0"/>
              <w:jc w:val="center"/>
              <w:rPr>
                <w:rFonts w:ascii="宋体" w:hAnsi="宋体" w:cs="宋体" w:eastAsia="宋体" w:hint="default"/>
                <w:sz w:val="15"/>
                <w:szCs w:val="15"/>
              </w:rPr>
            </w:pPr>
            <w:r>
              <w:rPr>
                <w:rFonts w:ascii="宋体"/>
                <w:w w:val="100"/>
                <w:sz w:val="15"/>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7" w:right="0"/>
              <w:jc w:val="center"/>
              <w:rPr>
                <w:rFonts w:ascii="宋体" w:hAnsi="宋体" w:cs="宋体" w:eastAsia="宋体" w:hint="default"/>
                <w:sz w:val="15"/>
                <w:szCs w:val="15"/>
              </w:rPr>
            </w:pPr>
            <w:r>
              <w:rPr>
                <w:rFonts w:ascii="宋体"/>
                <w:w w:val="100"/>
                <w:sz w:val="15"/>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5" w:right="0"/>
              <w:jc w:val="center"/>
              <w:rPr>
                <w:rFonts w:ascii="宋体" w:hAnsi="宋体" w:cs="宋体" w:eastAsia="宋体" w:hint="default"/>
                <w:sz w:val="15"/>
                <w:szCs w:val="15"/>
              </w:rPr>
            </w:pPr>
            <w:r>
              <w:rPr>
                <w:rFonts w:ascii="宋体"/>
                <w:w w:val="100"/>
                <w:sz w:val="15"/>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5" w:right="0"/>
              <w:jc w:val="center"/>
              <w:rPr>
                <w:rFonts w:ascii="宋体" w:hAnsi="宋体" w:cs="宋体" w:eastAsia="宋体" w:hint="default"/>
                <w:sz w:val="15"/>
                <w:szCs w:val="15"/>
              </w:rPr>
            </w:pPr>
            <w:r>
              <w:rPr>
                <w:rFonts w:ascii="宋体"/>
                <w:w w:val="100"/>
                <w:sz w:val="15"/>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83" w:right="0"/>
              <w:jc w:val="left"/>
              <w:rPr>
                <w:rFonts w:ascii="宋体" w:hAnsi="宋体" w:cs="宋体" w:eastAsia="宋体" w:hint="default"/>
                <w:sz w:val="15"/>
                <w:szCs w:val="15"/>
              </w:rPr>
            </w:pPr>
            <w:r>
              <w:rPr>
                <w:rFonts w:ascii="宋体"/>
                <w:w w:val="100"/>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48" w:right="0"/>
              <w:jc w:val="left"/>
              <w:rPr>
                <w:rFonts w:ascii="宋体" w:hAnsi="宋体" w:cs="宋体" w:eastAsia="宋体" w:hint="default"/>
                <w:sz w:val="15"/>
                <w:szCs w:val="15"/>
              </w:rPr>
            </w:pPr>
            <w:r>
              <w:rPr>
                <w:rFonts w:ascii="宋体"/>
                <w:w w:val="100"/>
                <w:sz w:val="15"/>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50" w:right="0"/>
              <w:jc w:val="left"/>
              <w:rPr>
                <w:rFonts w:ascii="宋体" w:hAnsi="宋体" w:cs="宋体" w:eastAsia="宋体" w:hint="default"/>
                <w:sz w:val="15"/>
                <w:szCs w:val="15"/>
              </w:rPr>
            </w:pPr>
            <w:r>
              <w:rPr>
                <w:rFonts w:ascii="宋体"/>
                <w:w w:val="100"/>
                <w:sz w:val="15"/>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7" w:right="0"/>
              <w:jc w:val="center"/>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5" w:right="0"/>
              <w:jc w:val="center"/>
              <w:rPr>
                <w:rFonts w:ascii="宋体" w:hAnsi="宋体" w:cs="宋体" w:eastAsia="宋体" w:hint="default"/>
                <w:sz w:val="15"/>
                <w:szCs w:val="15"/>
              </w:rPr>
            </w:pPr>
            <w:r>
              <w:rPr>
                <w:rFonts w:ascii="宋体"/>
                <w:w w:val="100"/>
                <w:sz w:val="15"/>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7" w:right="0"/>
              <w:jc w:val="center"/>
              <w:rPr>
                <w:rFonts w:ascii="宋体" w:hAnsi="宋体" w:cs="宋体" w:eastAsia="宋体" w:hint="default"/>
                <w:sz w:val="15"/>
                <w:szCs w:val="15"/>
              </w:rPr>
            </w:pPr>
            <w:r>
              <w:rPr>
                <w:rFonts w:ascii="宋体"/>
                <w:w w:val="100"/>
                <w:sz w:val="15"/>
              </w:rPr>
              <w:t> </w:t>
            </w: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75" w:right="0"/>
              <w:jc w:val="center"/>
              <w:rPr>
                <w:rFonts w:ascii="宋体" w:hAnsi="宋体" w:cs="宋体" w:eastAsia="宋体" w:hint="default"/>
                <w:sz w:val="15"/>
                <w:szCs w:val="15"/>
              </w:rPr>
            </w:pPr>
            <w:r>
              <w:rPr>
                <w:rFonts w:ascii="宋体"/>
                <w:w w:val="100"/>
                <w:sz w:val="15"/>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73" w:right="0"/>
              <w:jc w:val="center"/>
              <w:rPr>
                <w:rFonts w:ascii="宋体" w:hAnsi="宋体" w:cs="宋体" w:eastAsia="宋体" w:hint="default"/>
                <w:sz w:val="15"/>
                <w:szCs w:val="15"/>
              </w:rPr>
            </w:pPr>
            <w:r>
              <w:rPr>
                <w:rFonts w:ascii="宋体"/>
                <w:w w:val="100"/>
                <w:sz w:val="15"/>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77" w:right="0"/>
              <w:jc w:val="center"/>
              <w:rPr>
                <w:rFonts w:ascii="宋体" w:hAnsi="宋体" w:cs="宋体" w:eastAsia="宋体" w:hint="default"/>
                <w:sz w:val="15"/>
                <w:szCs w:val="15"/>
              </w:rPr>
            </w:pPr>
            <w:r>
              <w:rPr>
                <w:rFonts w:ascii="宋体"/>
                <w:w w:val="100"/>
                <w:sz w:val="15"/>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75" w:right="0"/>
              <w:jc w:val="center"/>
              <w:rPr>
                <w:rFonts w:ascii="宋体" w:hAnsi="宋体" w:cs="宋体" w:eastAsia="宋体" w:hint="default"/>
                <w:sz w:val="15"/>
                <w:szCs w:val="15"/>
              </w:rPr>
            </w:pPr>
            <w:r>
              <w:rPr>
                <w:rFonts w:ascii="宋体"/>
                <w:w w:val="100"/>
                <w:sz w:val="15"/>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75" w:right="0"/>
              <w:jc w:val="center"/>
              <w:rPr>
                <w:rFonts w:ascii="宋体" w:hAnsi="宋体" w:cs="宋体" w:eastAsia="宋体" w:hint="default"/>
                <w:sz w:val="15"/>
                <w:szCs w:val="15"/>
              </w:rPr>
            </w:pPr>
            <w:r>
              <w:rPr>
                <w:rFonts w:ascii="宋体"/>
                <w:w w:val="100"/>
                <w:sz w:val="15"/>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383" w:right="0"/>
              <w:jc w:val="left"/>
              <w:rPr>
                <w:rFonts w:ascii="宋体" w:hAnsi="宋体" w:cs="宋体" w:eastAsia="宋体" w:hint="default"/>
                <w:sz w:val="15"/>
                <w:szCs w:val="15"/>
              </w:rPr>
            </w:pPr>
            <w:r>
              <w:rPr>
                <w:rFonts w:ascii="宋体"/>
                <w:w w:val="100"/>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348" w:right="0"/>
              <w:jc w:val="left"/>
              <w:rPr>
                <w:rFonts w:ascii="宋体" w:hAnsi="宋体" w:cs="宋体" w:eastAsia="宋体" w:hint="default"/>
                <w:sz w:val="15"/>
                <w:szCs w:val="15"/>
              </w:rPr>
            </w:pPr>
            <w:r>
              <w:rPr>
                <w:rFonts w:ascii="宋体"/>
                <w:w w:val="100"/>
                <w:sz w:val="15"/>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350" w:right="0"/>
              <w:jc w:val="left"/>
              <w:rPr>
                <w:rFonts w:ascii="宋体" w:hAnsi="宋体" w:cs="宋体" w:eastAsia="宋体" w:hint="default"/>
                <w:sz w:val="15"/>
                <w:szCs w:val="15"/>
              </w:rPr>
            </w:pPr>
            <w:r>
              <w:rPr>
                <w:rFonts w:ascii="宋体"/>
                <w:w w:val="100"/>
                <w:sz w:val="15"/>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77" w:right="0"/>
              <w:jc w:val="center"/>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75" w:right="0"/>
              <w:jc w:val="center"/>
              <w:rPr>
                <w:rFonts w:ascii="宋体" w:hAnsi="宋体" w:cs="宋体" w:eastAsia="宋体" w:hint="default"/>
                <w:sz w:val="15"/>
                <w:szCs w:val="15"/>
              </w:rPr>
            </w:pPr>
            <w:r>
              <w:rPr>
                <w:rFonts w:ascii="宋体"/>
                <w:w w:val="100"/>
                <w:sz w:val="15"/>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77" w:right="0"/>
              <w:jc w:val="center"/>
              <w:rPr>
                <w:rFonts w:ascii="宋体" w:hAnsi="宋体" w:cs="宋体" w:eastAsia="宋体" w:hint="default"/>
                <w:sz w:val="15"/>
                <w:szCs w:val="15"/>
              </w:rPr>
            </w:pPr>
            <w:r>
              <w:rPr>
                <w:rFonts w:ascii="宋体"/>
                <w:w w:val="100"/>
                <w:sz w:val="15"/>
              </w:rPr>
              <w:t> </w:t>
            </w: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r>
              <w:rPr>
                <w:rFonts w:ascii="宋体" w:hAnsi="宋体" w:cs="宋体" w:eastAsia="宋体" w:hint="default"/>
                <w:sz w:val="18"/>
                <w:szCs w:val="18"/>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75" w:right="0"/>
              <w:jc w:val="center"/>
              <w:rPr>
                <w:rFonts w:ascii="宋体" w:hAnsi="宋体" w:cs="宋体" w:eastAsia="宋体" w:hint="default"/>
                <w:sz w:val="15"/>
                <w:szCs w:val="15"/>
              </w:rPr>
            </w:pPr>
            <w:r>
              <w:rPr>
                <w:rFonts w:ascii="宋体"/>
                <w:w w:val="100"/>
                <w:sz w:val="15"/>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73" w:right="0"/>
              <w:jc w:val="center"/>
              <w:rPr>
                <w:rFonts w:ascii="宋体" w:hAnsi="宋体" w:cs="宋体" w:eastAsia="宋体" w:hint="default"/>
                <w:sz w:val="15"/>
                <w:szCs w:val="15"/>
              </w:rPr>
            </w:pPr>
            <w:r>
              <w:rPr>
                <w:rFonts w:ascii="宋体"/>
                <w:w w:val="100"/>
                <w:sz w:val="15"/>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77" w:right="0"/>
              <w:jc w:val="center"/>
              <w:rPr>
                <w:rFonts w:ascii="宋体" w:hAnsi="宋体" w:cs="宋体" w:eastAsia="宋体" w:hint="default"/>
                <w:sz w:val="15"/>
                <w:szCs w:val="15"/>
              </w:rPr>
            </w:pPr>
            <w:r>
              <w:rPr>
                <w:rFonts w:ascii="宋体"/>
                <w:w w:val="100"/>
                <w:sz w:val="15"/>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75" w:right="0"/>
              <w:jc w:val="center"/>
              <w:rPr>
                <w:rFonts w:ascii="宋体" w:hAnsi="宋体" w:cs="宋体" w:eastAsia="宋体" w:hint="default"/>
                <w:sz w:val="15"/>
                <w:szCs w:val="15"/>
              </w:rPr>
            </w:pPr>
            <w:r>
              <w:rPr>
                <w:rFonts w:ascii="宋体"/>
                <w:w w:val="100"/>
                <w:sz w:val="15"/>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75" w:right="0"/>
              <w:jc w:val="center"/>
              <w:rPr>
                <w:rFonts w:ascii="宋体" w:hAnsi="宋体" w:cs="宋体" w:eastAsia="宋体" w:hint="default"/>
                <w:sz w:val="15"/>
                <w:szCs w:val="15"/>
              </w:rPr>
            </w:pPr>
            <w:r>
              <w:rPr>
                <w:rFonts w:ascii="宋体"/>
                <w:w w:val="100"/>
                <w:sz w:val="15"/>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383" w:right="0"/>
              <w:jc w:val="left"/>
              <w:rPr>
                <w:rFonts w:ascii="宋体" w:hAnsi="宋体" w:cs="宋体" w:eastAsia="宋体" w:hint="default"/>
                <w:sz w:val="15"/>
                <w:szCs w:val="15"/>
              </w:rPr>
            </w:pPr>
            <w:r>
              <w:rPr>
                <w:rFonts w:ascii="宋体"/>
                <w:w w:val="100"/>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348" w:right="0"/>
              <w:jc w:val="left"/>
              <w:rPr>
                <w:rFonts w:ascii="宋体" w:hAnsi="宋体" w:cs="宋体" w:eastAsia="宋体" w:hint="default"/>
                <w:sz w:val="15"/>
                <w:szCs w:val="15"/>
              </w:rPr>
            </w:pPr>
            <w:r>
              <w:rPr>
                <w:rFonts w:ascii="宋体"/>
                <w:w w:val="100"/>
                <w:sz w:val="15"/>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350" w:right="0"/>
              <w:jc w:val="left"/>
              <w:rPr>
                <w:rFonts w:ascii="宋体" w:hAnsi="宋体" w:cs="宋体" w:eastAsia="宋体" w:hint="default"/>
                <w:sz w:val="15"/>
                <w:szCs w:val="15"/>
              </w:rPr>
            </w:pPr>
            <w:r>
              <w:rPr>
                <w:rFonts w:ascii="宋体"/>
                <w:w w:val="100"/>
                <w:sz w:val="15"/>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66"/>
              <w:jc w:val="right"/>
              <w:rPr>
                <w:rFonts w:ascii="宋体" w:hAnsi="宋体" w:cs="宋体" w:eastAsia="宋体" w:hint="default"/>
                <w:sz w:val="15"/>
                <w:szCs w:val="15"/>
              </w:rPr>
            </w:pPr>
            <w:r>
              <w:rPr>
                <w:rFonts w:ascii="宋体"/>
                <w:spacing w:val="-2"/>
                <w:sz w:val="15"/>
              </w:rPr>
              <w:t>13,043,353.81</w:t>
            </w: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30"/>
              <w:jc w:val="right"/>
              <w:rPr>
                <w:rFonts w:ascii="宋体" w:hAnsi="宋体" w:cs="宋体" w:eastAsia="宋体" w:hint="default"/>
                <w:sz w:val="15"/>
                <w:szCs w:val="15"/>
              </w:rPr>
            </w:pPr>
            <w:r>
              <w:rPr>
                <w:rFonts w:ascii="宋体"/>
                <w:spacing w:val="-2"/>
                <w:sz w:val="15"/>
              </w:rPr>
              <w:t>-40,043,353.81</w:t>
            </w:r>
            <w:r>
              <w:rPr>
                <w:rFonts w:ascii="宋体"/>
                <w:sz w:val="15"/>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184" w:right="0"/>
              <w:jc w:val="left"/>
              <w:rPr>
                <w:rFonts w:ascii="宋体" w:hAnsi="宋体" w:cs="宋体" w:eastAsia="宋体" w:hint="default"/>
                <w:sz w:val="15"/>
                <w:szCs w:val="15"/>
              </w:rPr>
            </w:pPr>
            <w:r>
              <w:rPr>
                <w:rFonts w:ascii="宋体"/>
                <w:sz w:val="15"/>
              </w:rPr>
              <w:t>-27,000,000.00 </w:t>
            </w:r>
          </w:p>
        </w:tc>
      </w:tr>
      <w:tr>
        <w:trPr>
          <w:trHeight w:val="243"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192" w:lineRule="exact"/>
              <w:ind w:left="75" w:right="0"/>
              <w:jc w:val="center"/>
              <w:rPr>
                <w:rFonts w:ascii="宋体" w:hAnsi="宋体" w:cs="宋体" w:eastAsia="宋体" w:hint="default"/>
                <w:sz w:val="15"/>
                <w:szCs w:val="15"/>
              </w:rPr>
            </w:pPr>
            <w:r>
              <w:rPr>
                <w:rFonts w:ascii="宋体"/>
                <w:w w:val="100"/>
                <w:sz w:val="15"/>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92" w:lineRule="exact"/>
              <w:ind w:left="73" w:right="0"/>
              <w:jc w:val="center"/>
              <w:rPr>
                <w:rFonts w:ascii="宋体" w:hAnsi="宋体" w:cs="宋体" w:eastAsia="宋体" w:hint="default"/>
                <w:sz w:val="15"/>
                <w:szCs w:val="15"/>
              </w:rPr>
            </w:pPr>
            <w:r>
              <w:rPr>
                <w:rFonts w:ascii="宋体"/>
                <w:w w:val="100"/>
                <w:sz w:val="15"/>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92" w:lineRule="exact"/>
              <w:ind w:left="77" w:right="0"/>
              <w:jc w:val="center"/>
              <w:rPr>
                <w:rFonts w:ascii="宋体" w:hAnsi="宋体" w:cs="宋体" w:eastAsia="宋体" w:hint="default"/>
                <w:sz w:val="15"/>
                <w:szCs w:val="15"/>
              </w:rPr>
            </w:pPr>
            <w:r>
              <w:rPr>
                <w:rFonts w:ascii="宋体"/>
                <w:w w:val="100"/>
                <w:sz w:val="15"/>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92" w:lineRule="exact"/>
              <w:ind w:left="75" w:right="0"/>
              <w:jc w:val="center"/>
              <w:rPr>
                <w:rFonts w:ascii="宋体" w:hAnsi="宋体" w:cs="宋体" w:eastAsia="宋体" w:hint="default"/>
                <w:sz w:val="15"/>
                <w:szCs w:val="15"/>
              </w:rPr>
            </w:pPr>
            <w:r>
              <w:rPr>
                <w:rFonts w:ascii="宋体"/>
                <w:w w:val="100"/>
                <w:sz w:val="15"/>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192" w:lineRule="exact"/>
              <w:ind w:left="75" w:right="0"/>
              <w:jc w:val="center"/>
              <w:rPr>
                <w:rFonts w:ascii="宋体" w:hAnsi="宋体" w:cs="宋体" w:eastAsia="宋体" w:hint="default"/>
                <w:sz w:val="15"/>
                <w:szCs w:val="15"/>
              </w:rPr>
            </w:pPr>
            <w:r>
              <w:rPr>
                <w:rFonts w:ascii="宋体"/>
                <w:w w:val="100"/>
                <w:sz w:val="15"/>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192" w:lineRule="exact"/>
              <w:ind w:left="383" w:right="0"/>
              <w:jc w:val="left"/>
              <w:rPr>
                <w:rFonts w:ascii="宋体" w:hAnsi="宋体" w:cs="宋体" w:eastAsia="宋体" w:hint="default"/>
                <w:sz w:val="15"/>
                <w:szCs w:val="15"/>
              </w:rPr>
            </w:pPr>
            <w:r>
              <w:rPr>
                <w:rFonts w:ascii="宋体"/>
                <w:w w:val="100"/>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92" w:lineRule="exact"/>
              <w:ind w:left="348" w:right="0"/>
              <w:jc w:val="left"/>
              <w:rPr>
                <w:rFonts w:ascii="宋体" w:hAnsi="宋体" w:cs="宋体" w:eastAsia="宋体" w:hint="default"/>
                <w:sz w:val="15"/>
                <w:szCs w:val="15"/>
              </w:rPr>
            </w:pPr>
            <w:r>
              <w:rPr>
                <w:rFonts w:ascii="宋体"/>
                <w:w w:val="100"/>
                <w:sz w:val="15"/>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92" w:lineRule="exact"/>
              <w:ind w:left="350" w:right="0"/>
              <w:jc w:val="left"/>
              <w:rPr>
                <w:rFonts w:ascii="宋体" w:hAnsi="宋体" w:cs="宋体" w:eastAsia="宋体" w:hint="default"/>
                <w:sz w:val="15"/>
                <w:szCs w:val="15"/>
              </w:rPr>
            </w:pPr>
            <w:r>
              <w:rPr>
                <w:rFonts w:ascii="宋体"/>
                <w:w w:val="100"/>
                <w:sz w:val="15"/>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92" w:lineRule="exact"/>
              <w:ind w:right="66"/>
              <w:jc w:val="right"/>
              <w:rPr>
                <w:rFonts w:ascii="宋体" w:hAnsi="宋体" w:cs="宋体" w:eastAsia="宋体" w:hint="default"/>
                <w:sz w:val="15"/>
                <w:szCs w:val="15"/>
              </w:rPr>
            </w:pPr>
            <w:r>
              <w:rPr>
                <w:rFonts w:ascii="宋体"/>
                <w:spacing w:val="-2"/>
                <w:sz w:val="15"/>
              </w:rPr>
              <w:t>13,043,353.81</w:t>
            </w: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92" w:lineRule="exact"/>
              <w:ind w:right="30"/>
              <w:jc w:val="right"/>
              <w:rPr>
                <w:rFonts w:ascii="宋体" w:hAnsi="宋体" w:cs="宋体" w:eastAsia="宋体" w:hint="default"/>
                <w:sz w:val="15"/>
                <w:szCs w:val="15"/>
              </w:rPr>
            </w:pPr>
            <w:r>
              <w:rPr>
                <w:rFonts w:ascii="宋体"/>
                <w:spacing w:val="-2"/>
                <w:sz w:val="15"/>
              </w:rPr>
              <w:t>-13,043,353.81</w:t>
            </w:r>
            <w:r>
              <w:rPr>
                <w:rFonts w:ascii="宋体"/>
                <w:sz w:val="15"/>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92" w:lineRule="exact"/>
              <w:ind w:left="77" w:right="0"/>
              <w:jc w:val="center"/>
              <w:rPr>
                <w:rFonts w:ascii="宋体" w:hAnsi="宋体" w:cs="宋体" w:eastAsia="宋体" w:hint="default"/>
                <w:sz w:val="15"/>
                <w:szCs w:val="15"/>
              </w:rPr>
            </w:pPr>
            <w:r>
              <w:rPr>
                <w:rFonts w:ascii="宋体"/>
                <w:w w:val="100"/>
                <w:sz w:val="15"/>
              </w:rPr>
              <w:t> </w:t>
            </w: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．对所有者（或股东）的分</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配</w:t>
            </w:r>
            <w:r>
              <w:rPr>
                <w:rFonts w:ascii="宋体" w:hAnsi="宋体" w:cs="宋体" w:eastAsia="宋体" w:hint="default"/>
                <w:sz w:val="18"/>
                <w:szCs w:val="18"/>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5" w:right="0"/>
              <w:jc w:val="center"/>
              <w:rPr>
                <w:rFonts w:ascii="宋体" w:hAnsi="宋体" w:cs="宋体" w:eastAsia="宋体" w:hint="default"/>
                <w:sz w:val="15"/>
                <w:szCs w:val="15"/>
              </w:rPr>
            </w:pPr>
            <w:r>
              <w:rPr>
                <w:rFonts w:ascii="宋体"/>
                <w:w w:val="100"/>
                <w:sz w:val="15"/>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3" w:right="0"/>
              <w:jc w:val="center"/>
              <w:rPr>
                <w:rFonts w:ascii="宋体" w:hAnsi="宋体" w:cs="宋体" w:eastAsia="宋体" w:hint="default"/>
                <w:sz w:val="15"/>
                <w:szCs w:val="15"/>
              </w:rPr>
            </w:pPr>
            <w:r>
              <w:rPr>
                <w:rFonts w:ascii="宋体"/>
                <w:w w:val="100"/>
                <w:sz w:val="15"/>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7" w:right="0"/>
              <w:jc w:val="center"/>
              <w:rPr>
                <w:rFonts w:ascii="宋体" w:hAnsi="宋体" w:cs="宋体" w:eastAsia="宋体" w:hint="default"/>
                <w:sz w:val="15"/>
                <w:szCs w:val="15"/>
              </w:rPr>
            </w:pPr>
            <w:r>
              <w:rPr>
                <w:rFonts w:ascii="宋体"/>
                <w:w w:val="100"/>
                <w:sz w:val="15"/>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5" w:right="0"/>
              <w:jc w:val="center"/>
              <w:rPr>
                <w:rFonts w:ascii="宋体" w:hAnsi="宋体" w:cs="宋体" w:eastAsia="宋体" w:hint="default"/>
                <w:sz w:val="15"/>
                <w:szCs w:val="15"/>
              </w:rPr>
            </w:pPr>
            <w:r>
              <w:rPr>
                <w:rFonts w:ascii="宋体"/>
                <w:w w:val="100"/>
                <w:sz w:val="15"/>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5" w:right="0"/>
              <w:jc w:val="center"/>
              <w:rPr>
                <w:rFonts w:ascii="宋体" w:hAnsi="宋体" w:cs="宋体" w:eastAsia="宋体" w:hint="default"/>
                <w:sz w:val="15"/>
                <w:szCs w:val="15"/>
              </w:rPr>
            </w:pPr>
            <w:r>
              <w:rPr>
                <w:rFonts w:ascii="宋体"/>
                <w:w w:val="100"/>
                <w:sz w:val="15"/>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83" w:right="0"/>
              <w:jc w:val="left"/>
              <w:rPr>
                <w:rFonts w:ascii="宋体" w:hAnsi="宋体" w:cs="宋体" w:eastAsia="宋体" w:hint="default"/>
                <w:sz w:val="15"/>
                <w:szCs w:val="15"/>
              </w:rPr>
            </w:pPr>
            <w:r>
              <w:rPr>
                <w:rFonts w:ascii="宋体"/>
                <w:w w:val="100"/>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48" w:right="0"/>
              <w:jc w:val="left"/>
              <w:rPr>
                <w:rFonts w:ascii="宋体" w:hAnsi="宋体" w:cs="宋体" w:eastAsia="宋体" w:hint="default"/>
                <w:sz w:val="15"/>
                <w:szCs w:val="15"/>
              </w:rPr>
            </w:pPr>
            <w:r>
              <w:rPr>
                <w:rFonts w:ascii="宋体"/>
                <w:w w:val="100"/>
                <w:sz w:val="15"/>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50" w:right="0"/>
              <w:jc w:val="left"/>
              <w:rPr>
                <w:rFonts w:ascii="宋体" w:hAnsi="宋体" w:cs="宋体" w:eastAsia="宋体" w:hint="default"/>
                <w:sz w:val="15"/>
                <w:szCs w:val="15"/>
              </w:rPr>
            </w:pPr>
            <w:r>
              <w:rPr>
                <w:rFonts w:ascii="宋体"/>
                <w:w w:val="100"/>
                <w:sz w:val="15"/>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7" w:right="0"/>
              <w:jc w:val="center"/>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30"/>
              <w:jc w:val="right"/>
              <w:rPr>
                <w:rFonts w:ascii="宋体" w:hAnsi="宋体" w:cs="宋体" w:eastAsia="宋体" w:hint="default"/>
                <w:sz w:val="15"/>
                <w:szCs w:val="15"/>
              </w:rPr>
            </w:pPr>
            <w:r>
              <w:rPr>
                <w:rFonts w:ascii="宋体"/>
                <w:spacing w:val="-2"/>
                <w:sz w:val="15"/>
              </w:rPr>
              <w:t>-27,000,000.00</w:t>
            </w:r>
            <w:r>
              <w:rPr>
                <w:rFonts w:ascii="宋体"/>
                <w:sz w:val="15"/>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84" w:right="0"/>
              <w:jc w:val="left"/>
              <w:rPr>
                <w:rFonts w:ascii="宋体" w:hAnsi="宋体" w:cs="宋体" w:eastAsia="宋体" w:hint="default"/>
                <w:sz w:val="15"/>
                <w:szCs w:val="15"/>
              </w:rPr>
            </w:pPr>
            <w:r>
              <w:rPr>
                <w:rFonts w:ascii="宋体"/>
                <w:sz w:val="15"/>
              </w:rPr>
              <w:t>-27,000,000.00 </w:t>
            </w: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r>
              <w:rPr>
                <w:rFonts w:ascii="宋体" w:hAnsi="宋体" w:cs="宋体" w:eastAsia="宋体" w:hint="default"/>
                <w:sz w:val="18"/>
                <w:szCs w:val="18"/>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75" w:right="0"/>
              <w:jc w:val="center"/>
              <w:rPr>
                <w:rFonts w:ascii="宋体" w:hAnsi="宋体" w:cs="宋体" w:eastAsia="宋体" w:hint="default"/>
                <w:sz w:val="15"/>
                <w:szCs w:val="15"/>
              </w:rPr>
            </w:pPr>
            <w:r>
              <w:rPr>
                <w:rFonts w:ascii="宋体"/>
                <w:w w:val="100"/>
                <w:sz w:val="15"/>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73" w:right="0"/>
              <w:jc w:val="center"/>
              <w:rPr>
                <w:rFonts w:ascii="宋体" w:hAnsi="宋体" w:cs="宋体" w:eastAsia="宋体" w:hint="default"/>
                <w:sz w:val="15"/>
                <w:szCs w:val="15"/>
              </w:rPr>
            </w:pPr>
            <w:r>
              <w:rPr>
                <w:rFonts w:ascii="宋体"/>
                <w:w w:val="100"/>
                <w:sz w:val="15"/>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77" w:right="0"/>
              <w:jc w:val="center"/>
              <w:rPr>
                <w:rFonts w:ascii="宋体" w:hAnsi="宋体" w:cs="宋体" w:eastAsia="宋体" w:hint="default"/>
                <w:sz w:val="15"/>
                <w:szCs w:val="15"/>
              </w:rPr>
            </w:pPr>
            <w:r>
              <w:rPr>
                <w:rFonts w:ascii="宋体"/>
                <w:w w:val="100"/>
                <w:sz w:val="15"/>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75" w:right="0"/>
              <w:jc w:val="center"/>
              <w:rPr>
                <w:rFonts w:ascii="宋体" w:hAnsi="宋体" w:cs="宋体" w:eastAsia="宋体" w:hint="default"/>
                <w:sz w:val="15"/>
                <w:szCs w:val="15"/>
              </w:rPr>
            </w:pPr>
            <w:r>
              <w:rPr>
                <w:rFonts w:ascii="宋体"/>
                <w:w w:val="100"/>
                <w:sz w:val="15"/>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75" w:right="0"/>
              <w:jc w:val="center"/>
              <w:rPr>
                <w:rFonts w:ascii="宋体" w:hAnsi="宋体" w:cs="宋体" w:eastAsia="宋体" w:hint="default"/>
                <w:sz w:val="15"/>
                <w:szCs w:val="15"/>
              </w:rPr>
            </w:pPr>
            <w:r>
              <w:rPr>
                <w:rFonts w:ascii="宋体"/>
                <w:w w:val="100"/>
                <w:sz w:val="15"/>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383" w:right="0"/>
              <w:jc w:val="left"/>
              <w:rPr>
                <w:rFonts w:ascii="宋体" w:hAnsi="宋体" w:cs="宋体" w:eastAsia="宋体" w:hint="default"/>
                <w:sz w:val="15"/>
                <w:szCs w:val="15"/>
              </w:rPr>
            </w:pPr>
            <w:r>
              <w:rPr>
                <w:rFonts w:ascii="宋体"/>
                <w:w w:val="100"/>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348" w:right="0"/>
              <w:jc w:val="left"/>
              <w:rPr>
                <w:rFonts w:ascii="宋体" w:hAnsi="宋体" w:cs="宋体" w:eastAsia="宋体" w:hint="default"/>
                <w:sz w:val="15"/>
                <w:szCs w:val="15"/>
              </w:rPr>
            </w:pPr>
            <w:r>
              <w:rPr>
                <w:rFonts w:ascii="宋体"/>
                <w:w w:val="100"/>
                <w:sz w:val="15"/>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350" w:right="0"/>
              <w:jc w:val="left"/>
              <w:rPr>
                <w:rFonts w:ascii="宋体" w:hAnsi="宋体" w:cs="宋体" w:eastAsia="宋体" w:hint="default"/>
                <w:sz w:val="15"/>
                <w:szCs w:val="15"/>
              </w:rPr>
            </w:pPr>
            <w:r>
              <w:rPr>
                <w:rFonts w:ascii="宋体"/>
                <w:w w:val="100"/>
                <w:sz w:val="15"/>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77" w:right="0"/>
              <w:jc w:val="center"/>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75" w:right="0"/>
              <w:jc w:val="center"/>
              <w:rPr>
                <w:rFonts w:ascii="宋体" w:hAnsi="宋体" w:cs="宋体" w:eastAsia="宋体" w:hint="default"/>
                <w:sz w:val="15"/>
                <w:szCs w:val="15"/>
              </w:rPr>
            </w:pPr>
            <w:r>
              <w:rPr>
                <w:rFonts w:ascii="宋体"/>
                <w:w w:val="100"/>
                <w:sz w:val="15"/>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77" w:right="0"/>
              <w:jc w:val="center"/>
              <w:rPr>
                <w:rFonts w:ascii="宋体" w:hAnsi="宋体" w:cs="宋体" w:eastAsia="宋体" w:hint="default"/>
                <w:sz w:val="15"/>
                <w:szCs w:val="15"/>
              </w:rPr>
            </w:pPr>
            <w:r>
              <w:rPr>
                <w:rFonts w:ascii="宋体"/>
                <w:w w:val="100"/>
                <w:sz w:val="15"/>
              </w:rPr>
              <w:t> </w:t>
            </w: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r>
              <w:rPr>
                <w:rFonts w:ascii="宋体" w:hAnsi="宋体" w:cs="宋体" w:eastAsia="宋体" w:hint="default"/>
                <w:sz w:val="18"/>
                <w:szCs w:val="18"/>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75" w:right="0"/>
              <w:jc w:val="center"/>
              <w:rPr>
                <w:rFonts w:ascii="宋体" w:hAnsi="宋体" w:cs="宋体" w:eastAsia="宋体" w:hint="default"/>
                <w:sz w:val="15"/>
                <w:szCs w:val="15"/>
              </w:rPr>
            </w:pPr>
            <w:r>
              <w:rPr>
                <w:rFonts w:ascii="宋体"/>
                <w:w w:val="100"/>
                <w:sz w:val="15"/>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73" w:right="0"/>
              <w:jc w:val="center"/>
              <w:rPr>
                <w:rFonts w:ascii="宋体" w:hAnsi="宋体" w:cs="宋体" w:eastAsia="宋体" w:hint="default"/>
                <w:sz w:val="15"/>
                <w:szCs w:val="15"/>
              </w:rPr>
            </w:pPr>
            <w:r>
              <w:rPr>
                <w:rFonts w:ascii="宋体"/>
                <w:w w:val="100"/>
                <w:sz w:val="15"/>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77" w:right="0"/>
              <w:jc w:val="center"/>
              <w:rPr>
                <w:rFonts w:ascii="宋体" w:hAnsi="宋体" w:cs="宋体" w:eastAsia="宋体" w:hint="default"/>
                <w:sz w:val="15"/>
                <w:szCs w:val="15"/>
              </w:rPr>
            </w:pPr>
            <w:r>
              <w:rPr>
                <w:rFonts w:ascii="宋体"/>
                <w:w w:val="100"/>
                <w:sz w:val="15"/>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75" w:right="0"/>
              <w:jc w:val="center"/>
              <w:rPr>
                <w:rFonts w:ascii="宋体" w:hAnsi="宋体" w:cs="宋体" w:eastAsia="宋体" w:hint="default"/>
                <w:sz w:val="15"/>
                <w:szCs w:val="15"/>
              </w:rPr>
            </w:pPr>
            <w:r>
              <w:rPr>
                <w:rFonts w:ascii="宋体"/>
                <w:w w:val="100"/>
                <w:sz w:val="15"/>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75" w:right="0"/>
              <w:jc w:val="center"/>
              <w:rPr>
                <w:rFonts w:ascii="宋体" w:hAnsi="宋体" w:cs="宋体" w:eastAsia="宋体" w:hint="default"/>
                <w:sz w:val="15"/>
                <w:szCs w:val="15"/>
              </w:rPr>
            </w:pPr>
            <w:r>
              <w:rPr>
                <w:rFonts w:ascii="宋体"/>
                <w:w w:val="100"/>
                <w:sz w:val="15"/>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383" w:right="0"/>
              <w:jc w:val="left"/>
              <w:rPr>
                <w:rFonts w:ascii="宋体" w:hAnsi="宋体" w:cs="宋体" w:eastAsia="宋体" w:hint="default"/>
                <w:sz w:val="15"/>
                <w:szCs w:val="15"/>
              </w:rPr>
            </w:pPr>
            <w:r>
              <w:rPr>
                <w:rFonts w:ascii="宋体"/>
                <w:w w:val="100"/>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348" w:right="0"/>
              <w:jc w:val="left"/>
              <w:rPr>
                <w:rFonts w:ascii="宋体" w:hAnsi="宋体" w:cs="宋体" w:eastAsia="宋体" w:hint="default"/>
                <w:sz w:val="15"/>
                <w:szCs w:val="15"/>
              </w:rPr>
            </w:pPr>
            <w:r>
              <w:rPr>
                <w:rFonts w:ascii="宋体"/>
                <w:w w:val="100"/>
                <w:sz w:val="15"/>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350" w:right="0"/>
              <w:jc w:val="left"/>
              <w:rPr>
                <w:rFonts w:ascii="宋体" w:hAnsi="宋体" w:cs="宋体" w:eastAsia="宋体" w:hint="default"/>
                <w:sz w:val="15"/>
                <w:szCs w:val="15"/>
              </w:rPr>
            </w:pPr>
            <w:r>
              <w:rPr>
                <w:rFonts w:ascii="宋体"/>
                <w:w w:val="100"/>
                <w:sz w:val="15"/>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77" w:right="0"/>
              <w:jc w:val="center"/>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75" w:right="0"/>
              <w:jc w:val="center"/>
              <w:rPr>
                <w:rFonts w:ascii="宋体" w:hAnsi="宋体" w:cs="宋体" w:eastAsia="宋体" w:hint="default"/>
                <w:sz w:val="15"/>
                <w:szCs w:val="15"/>
              </w:rPr>
            </w:pPr>
            <w:r>
              <w:rPr>
                <w:rFonts w:ascii="宋体"/>
                <w:w w:val="100"/>
                <w:sz w:val="15"/>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77" w:right="0"/>
              <w:jc w:val="center"/>
              <w:rPr>
                <w:rFonts w:ascii="宋体" w:hAnsi="宋体" w:cs="宋体" w:eastAsia="宋体" w:hint="default"/>
                <w:sz w:val="15"/>
                <w:szCs w:val="15"/>
              </w:rPr>
            </w:pPr>
            <w:r>
              <w:rPr>
                <w:rFonts w:ascii="宋体"/>
                <w:w w:val="100"/>
                <w:sz w:val="15"/>
              </w:rPr>
              <w:t> </w:t>
            </w:r>
          </w:p>
        </w:tc>
      </w:tr>
      <w:tr>
        <w:trPr>
          <w:trHeight w:val="47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5" w:right="0"/>
              <w:jc w:val="center"/>
              <w:rPr>
                <w:rFonts w:ascii="宋体" w:hAnsi="宋体" w:cs="宋体" w:eastAsia="宋体" w:hint="default"/>
                <w:sz w:val="15"/>
                <w:szCs w:val="15"/>
              </w:rPr>
            </w:pPr>
            <w:r>
              <w:rPr>
                <w:rFonts w:ascii="宋体"/>
                <w:w w:val="100"/>
                <w:sz w:val="15"/>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3" w:right="0"/>
              <w:jc w:val="center"/>
              <w:rPr>
                <w:rFonts w:ascii="宋体" w:hAnsi="宋体" w:cs="宋体" w:eastAsia="宋体" w:hint="default"/>
                <w:sz w:val="15"/>
                <w:szCs w:val="15"/>
              </w:rPr>
            </w:pPr>
            <w:r>
              <w:rPr>
                <w:rFonts w:ascii="宋体"/>
                <w:w w:val="100"/>
                <w:sz w:val="15"/>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7" w:right="0"/>
              <w:jc w:val="center"/>
              <w:rPr>
                <w:rFonts w:ascii="宋体" w:hAnsi="宋体" w:cs="宋体" w:eastAsia="宋体" w:hint="default"/>
                <w:sz w:val="15"/>
                <w:szCs w:val="15"/>
              </w:rPr>
            </w:pPr>
            <w:r>
              <w:rPr>
                <w:rFonts w:ascii="宋体"/>
                <w:w w:val="100"/>
                <w:sz w:val="15"/>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5" w:right="0"/>
              <w:jc w:val="center"/>
              <w:rPr>
                <w:rFonts w:ascii="宋体" w:hAnsi="宋体" w:cs="宋体" w:eastAsia="宋体" w:hint="default"/>
                <w:sz w:val="15"/>
                <w:szCs w:val="15"/>
              </w:rPr>
            </w:pPr>
            <w:r>
              <w:rPr>
                <w:rFonts w:ascii="宋体"/>
                <w:w w:val="100"/>
                <w:sz w:val="15"/>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5" w:right="0"/>
              <w:jc w:val="center"/>
              <w:rPr>
                <w:rFonts w:ascii="宋体" w:hAnsi="宋体" w:cs="宋体" w:eastAsia="宋体" w:hint="default"/>
                <w:sz w:val="15"/>
                <w:szCs w:val="15"/>
              </w:rPr>
            </w:pPr>
            <w:r>
              <w:rPr>
                <w:rFonts w:ascii="宋体"/>
                <w:w w:val="100"/>
                <w:sz w:val="15"/>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83" w:right="0"/>
              <w:jc w:val="left"/>
              <w:rPr>
                <w:rFonts w:ascii="宋体" w:hAnsi="宋体" w:cs="宋体" w:eastAsia="宋体" w:hint="default"/>
                <w:sz w:val="15"/>
                <w:szCs w:val="15"/>
              </w:rPr>
            </w:pPr>
            <w:r>
              <w:rPr>
                <w:rFonts w:ascii="宋体"/>
                <w:w w:val="100"/>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48" w:right="0"/>
              <w:jc w:val="left"/>
              <w:rPr>
                <w:rFonts w:ascii="宋体" w:hAnsi="宋体" w:cs="宋体" w:eastAsia="宋体" w:hint="default"/>
                <w:sz w:val="15"/>
                <w:szCs w:val="15"/>
              </w:rPr>
            </w:pPr>
            <w:r>
              <w:rPr>
                <w:rFonts w:ascii="宋体"/>
                <w:w w:val="100"/>
                <w:sz w:val="15"/>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50" w:right="0"/>
              <w:jc w:val="left"/>
              <w:rPr>
                <w:rFonts w:ascii="宋体" w:hAnsi="宋体" w:cs="宋体" w:eastAsia="宋体" w:hint="default"/>
                <w:sz w:val="15"/>
                <w:szCs w:val="15"/>
              </w:rPr>
            </w:pPr>
            <w:r>
              <w:rPr>
                <w:rFonts w:ascii="宋体"/>
                <w:w w:val="100"/>
                <w:sz w:val="15"/>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7" w:right="0"/>
              <w:jc w:val="center"/>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5" w:right="0"/>
              <w:jc w:val="center"/>
              <w:rPr>
                <w:rFonts w:ascii="宋体" w:hAnsi="宋体" w:cs="宋体" w:eastAsia="宋体" w:hint="default"/>
                <w:sz w:val="15"/>
                <w:szCs w:val="15"/>
              </w:rPr>
            </w:pPr>
            <w:r>
              <w:rPr>
                <w:rFonts w:ascii="宋体"/>
                <w:w w:val="100"/>
                <w:sz w:val="15"/>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7" w:right="0"/>
              <w:jc w:val="center"/>
              <w:rPr>
                <w:rFonts w:ascii="宋体" w:hAnsi="宋体" w:cs="宋体" w:eastAsia="宋体" w:hint="default"/>
                <w:sz w:val="15"/>
                <w:szCs w:val="15"/>
              </w:rPr>
            </w:pPr>
            <w:r>
              <w:rPr>
                <w:rFonts w:ascii="宋体"/>
                <w:w w:val="100"/>
                <w:sz w:val="15"/>
              </w:rPr>
              <w:t> </w:t>
            </w: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5" w:right="0"/>
              <w:jc w:val="center"/>
              <w:rPr>
                <w:rFonts w:ascii="宋体" w:hAnsi="宋体" w:cs="宋体" w:eastAsia="宋体" w:hint="default"/>
                <w:sz w:val="15"/>
                <w:szCs w:val="15"/>
              </w:rPr>
            </w:pPr>
            <w:r>
              <w:rPr>
                <w:rFonts w:ascii="宋体"/>
                <w:w w:val="100"/>
                <w:sz w:val="15"/>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3" w:right="0"/>
              <w:jc w:val="center"/>
              <w:rPr>
                <w:rFonts w:ascii="宋体" w:hAnsi="宋体" w:cs="宋体" w:eastAsia="宋体" w:hint="default"/>
                <w:sz w:val="15"/>
                <w:szCs w:val="15"/>
              </w:rPr>
            </w:pPr>
            <w:r>
              <w:rPr>
                <w:rFonts w:ascii="宋体"/>
                <w:w w:val="100"/>
                <w:sz w:val="15"/>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7" w:right="0"/>
              <w:jc w:val="center"/>
              <w:rPr>
                <w:rFonts w:ascii="宋体" w:hAnsi="宋体" w:cs="宋体" w:eastAsia="宋体" w:hint="default"/>
                <w:sz w:val="15"/>
                <w:szCs w:val="15"/>
              </w:rPr>
            </w:pPr>
            <w:r>
              <w:rPr>
                <w:rFonts w:ascii="宋体"/>
                <w:w w:val="100"/>
                <w:sz w:val="15"/>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5" w:right="0"/>
              <w:jc w:val="center"/>
              <w:rPr>
                <w:rFonts w:ascii="宋体" w:hAnsi="宋体" w:cs="宋体" w:eastAsia="宋体" w:hint="default"/>
                <w:sz w:val="15"/>
                <w:szCs w:val="15"/>
              </w:rPr>
            </w:pPr>
            <w:r>
              <w:rPr>
                <w:rFonts w:ascii="宋体"/>
                <w:w w:val="100"/>
                <w:sz w:val="15"/>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5" w:right="0"/>
              <w:jc w:val="center"/>
              <w:rPr>
                <w:rFonts w:ascii="宋体" w:hAnsi="宋体" w:cs="宋体" w:eastAsia="宋体" w:hint="default"/>
                <w:sz w:val="15"/>
                <w:szCs w:val="15"/>
              </w:rPr>
            </w:pPr>
            <w:r>
              <w:rPr>
                <w:rFonts w:ascii="宋体"/>
                <w:w w:val="100"/>
                <w:sz w:val="15"/>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83" w:right="0"/>
              <w:jc w:val="left"/>
              <w:rPr>
                <w:rFonts w:ascii="宋体" w:hAnsi="宋体" w:cs="宋体" w:eastAsia="宋体" w:hint="default"/>
                <w:sz w:val="15"/>
                <w:szCs w:val="15"/>
              </w:rPr>
            </w:pPr>
            <w:r>
              <w:rPr>
                <w:rFonts w:ascii="宋体"/>
                <w:w w:val="100"/>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48" w:right="0"/>
              <w:jc w:val="left"/>
              <w:rPr>
                <w:rFonts w:ascii="宋体" w:hAnsi="宋体" w:cs="宋体" w:eastAsia="宋体" w:hint="default"/>
                <w:sz w:val="15"/>
                <w:szCs w:val="15"/>
              </w:rPr>
            </w:pPr>
            <w:r>
              <w:rPr>
                <w:rFonts w:ascii="宋体"/>
                <w:w w:val="100"/>
                <w:sz w:val="15"/>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50" w:right="0"/>
              <w:jc w:val="left"/>
              <w:rPr>
                <w:rFonts w:ascii="宋体" w:hAnsi="宋体" w:cs="宋体" w:eastAsia="宋体" w:hint="default"/>
                <w:sz w:val="15"/>
                <w:szCs w:val="15"/>
              </w:rPr>
            </w:pPr>
            <w:r>
              <w:rPr>
                <w:rFonts w:ascii="宋体"/>
                <w:w w:val="100"/>
                <w:sz w:val="15"/>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7" w:right="0"/>
              <w:jc w:val="center"/>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5" w:right="0"/>
              <w:jc w:val="center"/>
              <w:rPr>
                <w:rFonts w:ascii="宋体" w:hAnsi="宋体" w:cs="宋体" w:eastAsia="宋体" w:hint="default"/>
                <w:sz w:val="15"/>
                <w:szCs w:val="15"/>
              </w:rPr>
            </w:pPr>
            <w:r>
              <w:rPr>
                <w:rFonts w:ascii="宋体"/>
                <w:w w:val="100"/>
                <w:sz w:val="15"/>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7" w:right="0"/>
              <w:jc w:val="center"/>
              <w:rPr>
                <w:rFonts w:ascii="宋体" w:hAnsi="宋体" w:cs="宋体" w:eastAsia="宋体" w:hint="default"/>
                <w:sz w:val="15"/>
                <w:szCs w:val="15"/>
              </w:rPr>
            </w:pPr>
            <w:r>
              <w:rPr>
                <w:rFonts w:ascii="宋体"/>
                <w:w w:val="100"/>
                <w:sz w:val="15"/>
              </w:rPr>
              <w:t> </w:t>
            </w: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r>
              <w:rPr>
                <w:rFonts w:ascii="宋体" w:hAnsi="宋体" w:cs="宋体" w:eastAsia="宋体" w:hint="default"/>
                <w:sz w:val="18"/>
                <w:szCs w:val="18"/>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3"/>
              <w:jc w:val="right"/>
              <w:rPr>
                <w:rFonts w:ascii="宋体" w:hAnsi="宋体" w:cs="宋体" w:eastAsia="宋体" w:hint="default"/>
                <w:sz w:val="15"/>
                <w:szCs w:val="15"/>
              </w:rPr>
            </w:pPr>
            <w:r>
              <w:rPr>
                <w:rFonts w:ascii="宋体"/>
                <w:w w:val="100"/>
                <w:sz w:val="15"/>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3"/>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3"/>
              <w:jc w:val="right"/>
              <w:rPr>
                <w:rFonts w:ascii="宋体" w:hAnsi="宋体" w:cs="宋体" w:eastAsia="宋体" w:hint="default"/>
                <w:sz w:val="15"/>
                <w:szCs w:val="15"/>
              </w:rPr>
            </w:pPr>
            <w:r>
              <w:rPr>
                <w:rFonts w:ascii="宋体"/>
                <w:w w:val="100"/>
                <w:sz w:val="15"/>
              </w:rPr>
              <w:t> </w:t>
            </w:r>
          </w:p>
        </w:tc>
      </w:tr>
      <w:tr>
        <w:trPr>
          <w:trHeight w:val="476"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．设定受益计划变动额结转</w:t>
            </w:r>
          </w:p>
          <w:p>
            <w:pPr>
              <w:pStyle w:val="TableParagraph"/>
              <w:spacing w:line="234" w:lineRule="exact"/>
              <w:ind w:left="103" w:right="0"/>
              <w:jc w:val="left"/>
              <w:rPr>
                <w:rFonts w:ascii="宋体" w:hAnsi="宋体" w:cs="宋体" w:eastAsia="宋体" w:hint="default"/>
                <w:sz w:val="24"/>
                <w:szCs w:val="24"/>
              </w:rPr>
            </w:pPr>
            <w:r>
              <w:rPr>
                <w:rFonts w:ascii="宋体" w:hAnsi="宋体" w:cs="宋体" w:eastAsia="宋体" w:hint="default"/>
                <w:sz w:val="18"/>
                <w:szCs w:val="18"/>
              </w:rPr>
              <w:t>留存收益</w:t>
            </w:r>
            <w:r>
              <w:rPr>
                <w:rFonts w:ascii="宋体" w:hAnsi="宋体" w:cs="宋体" w:eastAsia="宋体" w:hint="default"/>
                <w:sz w:val="24"/>
                <w:szCs w:val="24"/>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5"/>
              <w:jc w:val="right"/>
              <w:rPr>
                <w:rFonts w:ascii="宋体" w:hAnsi="宋体" w:cs="宋体" w:eastAsia="宋体" w:hint="default"/>
                <w:sz w:val="15"/>
                <w:szCs w:val="15"/>
              </w:rPr>
            </w:pPr>
            <w:r>
              <w:rPr>
                <w:rFonts w:ascii="宋体"/>
                <w:w w:val="100"/>
                <w:sz w:val="15"/>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5"/>
              <w:jc w:val="right"/>
              <w:rPr>
                <w:rFonts w:ascii="宋体" w:hAnsi="宋体" w:cs="宋体" w:eastAsia="宋体" w:hint="default"/>
                <w:sz w:val="15"/>
                <w:szCs w:val="15"/>
              </w:rPr>
            </w:pPr>
            <w:r>
              <w:rPr>
                <w:rFonts w:ascii="宋体"/>
                <w:w w:val="100"/>
                <w:sz w:val="15"/>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3"/>
              <w:jc w:val="right"/>
              <w:rPr>
                <w:rFonts w:ascii="宋体" w:hAnsi="宋体" w:cs="宋体" w:eastAsia="宋体" w:hint="default"/>
                <w:sz w:val="15"/>
                <w:szCs w:val="15"/>
              </w:rPr>
            </w:pPr>
            <w:r>
              <w:rPr>
                <w:rFonts w:ascii="宋体"/>
                <w:w w:val="100"/>
                <w:sz w:val="15"/>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5"/>
              <w:jc w:val="right"/>
              <w:rPr>
                <w:rFonts w:ascii="宋体" w:hAnsi="宋体" w:cs="宋体" w:eastAsia="宋体" w:hint="default"/>
                <w:sz w:val="15"/>
                <w:szCs w:val="15"/>
              </w:rPr>
            </w:pPr>
            <w:r>
              <w:rPr>
                <w:rFonts w:ascii="宋体"/>
                <w:w w:val="100"/>
                <w:sz w:val="15"/>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5"/>
              <w:jc w:val="right"/>
              <w:rPr>
                <w:rFonts w:ascii="宋体" w:hAnsi="宋体" w:cs="宋体" w:eastAsia="宋体" w:hint="default"/>
                <w:sz w:val="15"/>
                <w:szCs w:val="15"/>
              </w:rPr>
            </w:pPr>
            <w:r>
              <w:rPr>
                <w:rFonts w:ascii="宋体"/>
                <w:w w:val="100"/>
                <w:sz w:val="15"/>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5"/>
              <w:jc w:val="right"/>
              <w:rPr>
                <w:rFonts w:ascii="宋体" w:hAnsi="宋体" w:cs="宋体" w:eastAsia="宋体" w:hint="default"/>
                <w:sz w:val="15"/>
                <w:szCs w:val="15"/>
              </w:rPr>
            </w:pPr>
            <w:r>
              <w:rPr>
                <w:rFonts w:ascii="宋体"/>
                <w:w w:val="100"/>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5"/>
              <w:jc w:val="right"/>
              <w:rPr>
                <w:rFonts w:ascii="宋体" w:hAnsi="宋体" w:cs="宋体" w:eastAsia="宋体" w:hint="default"/>
                <w:sz w:val="15"/>
                <w:szCs w:val="15"/>
              </w:rPr>
            </w:pPr>
            <w:r>
              <w:rPr>
                <w:rFonts w:ascii="宋体"/>
                <w:w w:val="100"/>
                <w:sz w:val="15"/>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5"/>
              <w:jc w:val="right"/>
              <w:rPr>
                <w:rFonts w:ascii="宋体" w:hAnsi="宋体" w:cs="宋体" w:eastAsia="宋体" w:hint="default"/>
                <w:sz w:val="15"/>
                <w:szCs w:val="15"/>
              </w:rPr>
            </w:pPr>
            <w:r>
              <w:rPr>
                <w:rFonts w:ascii="宋体"/>
                <w:w w:val="100"/>
                <w:sz w:val="15"/>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3"/>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5"/>
              <w:jc w:val="right"/>
              <w:rPr>
                <w:rFonts w:ascii="宋体" w:hAnsi="宋体" w:cs="宋体" w:eastAsia="宋体" w:hint="default"/>
                <w:sz w:val="15"/>
                <w:szCs w:val="15"/>
              </w:rPr>
            </w:pPr>
            <w:r>
              <w:rPr>
                <w:rFonts w:ascii="宋体"/>
                <w:w w:val="100"/>
                <w:sz w:val="15"/>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3"/>
              <w:jc w:val="right"/>
              <w:rPr>
                <w:rFonts w:ascii="宋体" w:hAnsi="宋体" w:cs="宋体" w:eastAsia="宋体" w:hint="default"/>
                <w:sz w:val="15"/>
                <w:szCs w:val="15"/>
              </w:rPr>
            </w:pPr>
            <w:r>
              <w:rPr>
                <w:rFonts w:ascii="宋体"/>
                <w:w w:val="100"/>
                <w:sz w:val="15"/>
              </w:rPr>
              <w:t> </w:t>
            </w: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．其他综合收益结转留存收</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益</w:t>
            </w:r>
            <w:r>
              <w:rPr>
                <w:rFonts w:ascii="宋体" w:hAnsi="宋体" w:cs="宋体" w:eastAsia="宋体" w:hint="default"/>
                <w:sz w:val="18"/>
                <w:szCs w:val="18"/>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3"/>
              <w:jc w:val="right"/>
              <w:rPr>
                <w:rFonts w:ascii="宋体" w:hAnsi="宋体" w:cs="宋体" w:eastAsia="宋体" w:hint="default"/>
                <w:sz w:val="15"/>
                <w:szCs w:val="15"/>
              </w:rPr>
            </w:pPr>
            <w:r>
              <w:rPr>
                <w:rFonts w:ascii="宋体"/>
                <w:w w:val="100"/>
                <w:sz w:val="15"/>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3"/>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
              <w:jc w:val="right"/>
              <w:rPr>
                <w:rFonts w:ascii="宋体" w:hAnsi="宋体" w:cs="宋体" w:eastAsia="宋体" w:hint="default"/>
                <w:sz w:val="15"/>
                <w:szCs w:val="15"/>
              </w:rPr>
            </w:pPr>
            <w:r>
              <w:rPr>
                <w:rFonts w:ascii="宋体"/>
                <w:w w:val="100"/>
                <w:sz w:val="15"/>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3"/>
              <w:jc w:val="right"/>
              <w:rPr>
                <w:rFonts w:ascii="宋体" w:hAnsi="宋体" w:cs="宋体" w:eastAsia="宋体" w:hint="default"/>
                <w:sz w:val="15"/>
                <w:szCs w:val="15"/>
              </w:rPr>
            </w:pPr>
            <w:r>
              <w:rPr>
                <w:rFonts w:ascii="宋体"/>
                <w:w w:val="100"/>
                <w:sz w:val="15"/>
              </w:rPr>
              <w:t> </w:t>
            </w: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24"/>
                <w:szCs w:val="24"/>
              </w:rPr>
            </w:pPr>
            <w:r>
              <w:rPr>
                <w:rFonts w:ascii="宋体" w:hAnsi="宋体" w:cs="宋体" w:eastAsia="宋体" w:hint="default"/>
                <w:sz w:val="18"/>
                <w:szCs w:val="18"/>
              </w:rPr>
              <w:t>6</w:t>
            </w:r>
            <w:r>
              <w:rPr>
                <w:rFonts w:ascii="宋体" w:hAnsi="宋体" w:cs="宋体" w:eastAsia="宋体" w:hint="default"/>
                <w:sz w:val="18"/>
                <w:szCs w:val="18"/>
              </w:rPr>
              <w:t>．其他</w:t>
            </w:r>
            <w:r>
              <w:rPr>
                <w:rFonts w:ascii="宋体" w:hAnsi="宋体" w:cs="宋体" w:eastAsia="宋体" w:hint="default"/>
                <w:sz w:val="24"/>
                <w:szCs w:val="24"/>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3"/>
              <w:jc w:val="right"/>
              <w:rPr>
                <w:rFonts w:ascii="宋体" w:hAnsi="宋体" w:cs="宋体" w:eastAsia="宋体" w:hint="default"/>
                <w:sz w:val="15"/>
                <w:szCs w:val="15"/>
              </w:rPr>
            </w:pPr>
            <w:r>
              <w:rPr>
                <w:rFonts w:ascii="宋体"/>
                <w:w w:val="100"/>
                <w:sz w:val="15"/>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3"/>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3"/>
              <w:jc w:val="right"/>
              <w:rPr>
                <w:rFonts w:ascii="宋体" w:hAnsi="宋体" w:cs="宋体" w:eastAsia="宋体" w:hint="default"/>
                <w:sz w:val="15"/>
                <w:szCs w:val="15"/>
              </w:rPr>
            </w:pPr>
            <w:r>
              <w:rPr>
                <w:rFonts w:ascii="宋体"/>
                <w:w w:val="100"/>
                <w:sz w:val="15"/>
              </w:rPr>
              <w:t> </w:t>
            </w:r>
          </w:p>
        </w:tc>
      </w:tr>
    </w:tbl>
    <w:p>
      <w:pPr>
        <w:spacing w:after="0" w:line="191" w:lineRule="exact"/>
        <w:jc w:val="right"/>
        <w:rPr>
          <w:rFonts w:ascii="宋体" w:hAnsi="宋体" w:cs="宋体" w:eastAsia="宋体" w:hint="default"/>
          <w:sz w:val="15"/>
          <w:szCs w:val="15"/>
        </w:rPr>
        <w:sectPr>
          <w:pgSz w:w="16840" w:h="11910" w:orient="landscape"/>
          <w:pgMar w:header="882" w:footer="1195" w:top="1120" w:bottom="1380" w:left="1360" w:right="1280"/>
        </w:sectPr>
      </w:pPr>
    </w:p>
    <w:p>
      <w:pPr>
        <w:spacing w:line="240" w:lineRule="auto" w:before="2"/>
        <w:rPr>
          <w:rFonts w:ascii="Times New Roman" w:hAnsi="Times New Roman" w:cs="Times New Roman" w:eastAsia="Times New Roman"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2451"/>
        <w:gridCol w:w="1291"/>
        <w:gridCol w:w="992"/>
        <w:gridCol w:w="852"/>
        <w:gridCol w:w="850"/>
        <w:gridCol w:w="1349"/>
        <w:gridCol w:w="778"/>
        <w:gridCol w:w="708"/>
        <w:gridCol w:w="710"/>
        <w:gridCol w:w="1275"/>
        <w:gridCol w:w="1277"/>
        <w:gridCol w:w="1428"/>
      </w:tblGrid>
      <w:tr>
        <w:trPr>
          <w:trHeight w:val="243"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r>
              <w:rPr>
                <w:rFonts w:ascii="宋体" w:hAnsi="宋体" w:cs="宋体" w:eastAsia="宋体" w:hint="default"/>
                <w:sz w:val="18"/>
                <w:szCs w:val="18"/>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192" w:lineRule="exact"/>
              <w:ind w:right="25"/>
              <w:jc w:val="right"/>
              <w:rPr>
                <w:rFonts w:ascii="宋体" w:hAnsi="宋体" w:cs="宋体" w:eastAsia="宋体" w:hint="default"/>
                <w:sz w:val="15"/>
                <w:szCs w:val="15"/>
              </w:rPr>
            </w:pPr>
            <w:r>
              <w:rPr>
                <w:rFonts w:ascii="宋体"/>
                <w:w w:val="100"/>
                <w:sz w:val="15"/>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92" w:lineRule="exact"/>
              <w:ind w:right="25"/>
              <w:jc w:val="right"/>
              <w:rPr>
                <w:rFonts w:ascii="宋体" w:hAnsi="宋体" w:cs="宋体" w:eastAsia="宋体" w:hint="default"/>
                <w:sz w:val="15"/>
                <w:szCs w:val="15"/>
              </w:rPr>
            </w:pPr>
            <w:r>
              <w:rPr>
                <w:rFonts w:ascii="宋体"/>
                <w:w w:val="100"/>
                <w:sz w:val="15"/>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92" w:lineRule="exact"/>
              <w:ind w:right="23"/>
              <w:jc w:val="right"/>
              <w:rPr>
                <w:rFonts w:ascii="宋体" w:hAnsi="宋体" w:cs="宋体" w:eastAsia="宋体" w:hint="default"/>
                <w:sz w:val="15"/>
                <w:szCs w:val="15"/>
              </w:rPr>
            </w:pPr>
            <w:r>
              <w:rPr>
                <w:rFonts w:ascii="宋体"/>
                <w:w w:val="100"/>
                <w:sz w:val="15"/>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92" w:lineRule="exact"/>
              <w:ind w:right="25"/>
              <w:jc w:val="right"/>
              <w:rPr>
                <w:rFonts w:ascii="宋体" w:hAnsi="宋体" w:cs="宋体" w:eastAsia="宋体" w:hint="default"/>
                <w:sz w:val="15"/>
                <w:szCs w:val="15"/>
              </w:rPr>
            </w:pPr>
            <w:r>
              <w:rPr>
                <w:rFonts w:ascii="宋体"/>
                <w:w w:val="100"/>
                <w:sz w:val="15"/>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192" w:lineRule="exact"/>
              <w:ind w:right="25"/>
              <w:jc w:val="right"/>
              <w:rPr>
                <w:rFonts w:ascii="宋体" w:hAnsi="宋体" w:cs="宋体" w:eastAsia="宋体" w:hint="default"/>
                <w:sz w:val="15"/>
                <w:szCs w:val="15"/>
              </w:rPr>
            </w:pPr>
            <w:r>
              <w:rPr>
                <w:rFonts w:ascii="宋体"/>
                <w:w w:val="100"/>
                <w:sz w:val="15"/>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192" w:lineRule="exact"/>
              <w:ind w:right="25"/>
              <w:jc w:val="right"/>
              <w:rPr>
                <w:rFonts w:ascii="宋体" w:hAnsi="宋体" w:cs="宋体" w:eastAsia="宋体" w:hint="default"/>
                <w:sz w:val="15"/>
                <w:szCs w:val="15"/>
              </w:rPr>
            </w:pPr>
            <w:r>
              <w:rPr>
                <w:rFonts w:ascii="宋体"/>
                <w:w w:val="100"/>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92" w:lineRule="exact"/>
              <w:ind w:right="25"/>
              <w:jc w:val="right"/>
              <w:rPr>
                <w:rFonts w:ascii="宋体" w:hAnsi="宋体" w:cs="宋体" w:eastAsia="宋体" w:hint="default"/>
                <w:sz w:val="15"/>
                <w:szCs w:val="15"/>
              </w:rPr>
            </w:pPr>
            <w:r>
              <w:rPr>
                <w:rFonts w:ascii="宋体"/>
                <w:w w:val="100"/>
                <w:sz w:val="15"/>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92" w:lineRule="exact"/>
              <w:ind w:right="25"/>
              <w:jc w:val="right"/>
              <w:rPr>
                <w:rFonts w:ascii="宋体" w:hAnsi="宋体" w:cs="宋体" w:eastAsia="宋体" w:hint="default"/>
                <w:sz w:val="15"/>
                <w:szCs w:val="15"/>
              </w:rPr>
            </w:pPr>
            <w:r>
              <w:rPr>
                <w:rFonts w:ascii="宋体"/>
                <w:w w:val="100"/>
                <w:sz w:val="15"/>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92" w:lineRule="exact"/>
              <w:ind w:right="23"/>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92" w:lineRule="exact"/>
              <w:ind w:right="25"/>
              <w:jc w:val="right"/>
              <w:rPr>
                <w:rFonts w:ascii="宋体" w:hAnsi="宋体" w:cs="宋体" w:eastAsia="宋体" w:hint="default"/>
                <w:sz w:val="15"/>
                <w:szCs w:val="15"/>
              </w:rPr>
            </w:pPr>
            <w:r>
              <w:rPr>
                <w:rFonts w:ascii="宋体"/>
                <w:w w:val="100"/>
                <w:sz w:val="15"/>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92" w:lineRule="exact"/>
              <w:ind w:right="23"/>
              <w:jc w:val="right"/>
              <w:rPr>
                <w:rFonts w:ascii="宋体" w:hAnsi="宋体" w:cs="宋体" w:eastAsia="宋体" w:hint="default"/>
                <w:sz w:val="15"/>
                <w:szCs w:val="15"/>
              </w:rPr>
            </w:pPr>
            <w:r>
              <w:rPr>
                <w:rFonts w:ascii="宋体"/>
                <w:w w:val="100"/>
                <w:sz w:val="15"/>
              </w:rPr>
              <w:t> </w:t>
            </w: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3"/>
              <w:jc w:val="right"/>
              <w:rPr>
                <w:rFonts w:ascii="宋体" w:hAnsi="宋体" w:cs="宋体" w:eastAsia="宋体" w:hint="default"/>
                <w:sz w:val="15"/>
                <w:szCs w:val="15"/>
              </w:rPr>
            </w:pPr>
            <w:r>
              <w:rPr>
                <w:rFonts w:ascii="宋体"/>
                <w:w w:val="100"/>
                <w:sz w:val="15"/>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3"/>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3"/>
              <w:jc w:val="right"/>
              <w:rPr>
                <w:rFonts w:ascii="宋体" w:hAnsi="宋体" w:cs="宋体" w:eastAsia="宋体" w:hint="default"/>
                <w:sz w:val="15"/>
                <w:szCs w:val="15"/>
              </w:rPr>
            </w:pPr>
            <w:r>
              <w:rPr>
                <w:rFonts w:ascii="宋体"/>
                <w:w w:val="100"/>
                <w:sz w:val="15"/>
              </w:rPr>
              <w:t> </w:t>
            </w: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3"/>
              <w:jc w:val="right"/>
              <w:rPr>
                <w:rFonts w:ascii="宋体" w:hAnsi="宋体" w:cs="宋体" w:eastAsia="宋体" w:hint="default"/>
                <w:sz w:val="15"/>
                <w:szCs w:val="15"/>
              </w:rPr>
            </w:pPr>
            <w:r>
              <w:rPr>
                <w:rFonts w:ascii="宋体"/>
                <w:w w:val="100"/>
                <w:sz w:val="15"/>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3"/>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3"/>
              <w:jc w:val="right"/>
              <w:rPr>
                <w:rFonts w:ascii="宋体" w:hAnsi="宋体" w:cs="宋体" w:eastAsia="宋体" w:hint="default"/>
                <w:sz w:val="15"/>
                <w:szCs w:val="15"/>
              </w:rPr>
            </w:pPr>
            <w:r>
              <w:rPr>
                <w:rFonts w:ascii="宋体"/>
                <w:w w:val="100"/>
                <w:sz w:val="15"/>
              </w:rPr>
              <w:t> </w:t>
            </w: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3"/>
              <w:jc w:val="right"/>
              <w:rPr>
                <w:rFonts w:ascii="宋体" w:hAnsi="宋体" w:cs="宋体" w:eastAsia="宋体" w:hint="default"/>
                <w:sz w:val="15"/>
                <w:szCs w:val="15"/>
              </w:rPr>
            </w:pPr>
            <w:r>
              <w:rPr>
                <w:rFonts w:ascii="宋体"/>
                <w:w w:val="100"/>
                <w:sz w:val="15"/>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3"/>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5"/>
              <w:jc w:val="right"/>
              <w:rPr>
                <w:rFonts w:ascii="宋体" w:hAnsi="宋体" w:cs="宋体" w:eastAsia="宋体" w:hint="default"/>
                <w:sz w:val="15"/>
                <w:szCs w:val="15"/>
              </w:rPr>
            </w:pPr>
            <w:r>
              <w:rPr>
                <w:rFonts w:ascii="宋体"/>
                <w:w w:val="100"/>
                <w:sz w:val="15"/>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3"/>
              <w:jc w:val="right"/>
              <w:rPr>
                <w:rFonts w:ascii="宋体" w:hAnsi="宋体" w:cs="宋体" w:eastAsia="宋体" w:hint="default"/>
                <w:sz w:val="15"/>
                <w:szCs w:val="15"/>
              </w:rPr>
            </w:pPr>
            <w:r>
              <w:rPr>
                <w:rFonts w:ascii="宋体"/>
                <w:w w:val="100"/>
                <w:sz w:val="15"/>
              </w:rPr>
              <w:t> </w:t>
            </w: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r>
              <w:rPr>
                <w:rFonts w:ascii="宋体" w:hAnsi="宋体" w:cs="宋体" w:eastAsia="宋体" w:hint="default"/>
                <w:sz w:val="18"/>
                <w:szCs w:val="18"/>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37"/>
              <w:jc w:val="right"/>
              <w:rPr>
                <w:rFonts w:ascii="宋体" w:hAnsi="宋体" w:cs="宋体" w:eastAsia="宋体" w:hint="default"/>
                <w:sz w:val="15"/>
                <w:szCs w:val="15"/>
              </w:rPr>
            </w:pPr>
            <w:r>
              <w:rPr>
                <w:rFonts w:ascii="宋体"/>
                <w:spacing w:val="-2"/>
                <w:sz w:val="15"/>
              </w:rPr>
              <w:t>160,000,000.00</w:t>
            </w:r>
            <w:r>
              <w:rPr>
                <w:rFonts w:ascii="宋体"/>
                <w:sz w:val="15"/>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73" w:right="0"/>
              <w:jc w:val="center"/>
              <w:rPr>
                <w:rFonts w:ascii="宋体" w:hAnsi="宋体" w:cs="宋体" w:eastAsia="宋体" w:hint="default"/>
                <w:sz w:val="15"/>
                <w:szCs w:val="15"/>
              </w:rPr>
            </w:pPr>
            <w:r>
              <w:rPr>
                <w:rFonts w:ascii="宋体"/>
                <w:w w:val="100"/>
                <w:sz w:val="15"/>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77" w:right="0"/>
              <w:jc w:val="center"/>
              <w:rPr>
                <w:rFonts w:ascii="宋体" w:hAnsi="宋体" w:cs="宋体" w:eastAsia="宋体" w:hint="default"/>
                <w:sz w:val="15"/>
                <w:szCs w:val="15"/>
              </w:rPr>
            </w:pPr>
            <w:r>
              <w:rPr>
                <w:rFonts w:ascii="宋体"/>
                <w:w w:val="100"/>
                <w:sz w:val="15"/>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75" w:right="0"/>
              <w:jc w:val="center"/>
              <w:rPr>
                <w:rFonts w:ascii="宋体" w:hAnsi="宋体" w:cs="宋体" w:eastAsia="宋体" w:hint="default"/>
                <w:sz w:val="15"/>
                <w:szCs w:val="15"/>
              </w:rPr>
            </w:pPr>
            <w:r>
              <w:rPr>
                <w:rFonts w:ascii="宋体"/>
                <w:w w:val="100"/>
                <w:sz w:val="15"/>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66"/>
              <w:jc w:val="right"/>
              <w:rPr>
                <w:rFonts w:ascii="宋体" w:hAnsi="宋体" w:cs="宋体" w:eastAsia="宋体" w:hint="default"/>
                <w:sz w:val="15"/>
                <w:szCs w:val="15"/>
              </w:rPr>
            </w:pPr>
            <w:r>
              <w:rPr>
                <w:rFonts w:ascii="宋体"/>
                <w:spacing w:val="-2"/>
                <w:sz w:val="15"/>
              </w:rPr>
              <w:t>654,123,468.50</w:t>
            </w:r>
            <w:r>
              <w:rPr>
                <w:rFonts w:ascii="宋体"/>
                <w:sz w:val="15"/>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75" w:right="0"/>
              <w:jc w:val="center"/>
              <w:rPr>
                <w:rFonts w:ascii="宋体" w:hAnsi="宋体" w:cs="宋体" w:eastAsia="宋体" w:hint="default"/>
                <w:sz w:val="15"/>
                <w:szCs w:val="15"/>
              </w:rPr>
            </w:pPr>
            <w:r>
              <w:rPr>
                <w:rFonts w:ascii="宋体"/>
                <w:w w:val="100"/>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73" w:right="0"/>
              <w:jc w:val="center"/>
              <w:rPr>
                <w:rFonts w:ascii="宋体" w:hAnsi="宋体" w:cs="宋体" w:eastAsia="宋体" w:hint="default"/>
                <w:sz w:val="15"/>
                <w:szCs w:val="15"/>
              </w:rPr>
            </w:pPr>
            <w:r>
              <w:rPr>
                <w:rFonts w:ascii="宋体"/>
                <w:w w:val="100"/>
                <w:sz w:val="15"/>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75" w:right="0"/>
              <w:jc w:val="center"/>
              <w:rPr>
                <w:rFonts w:ascii="宋体" w:hAnsi="宋体" w:cs="宋体" w:eastAsia="宋体" w:hint="default"/>
                <w:sz w:val="15"/>
                <w:szCs w:val="15"/>
              </w:rPr>
            </w:pPr>
            <w:r>
              <w:rPr>
                <w:rFonts w:ascii="宋体"/>
                <w:w w:val="100"/>
                <w:sz w:val="15"/>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66"/>
              <w:jc w:val="right"/>
              <w:rPr>
                <w:rFonts w:ascii="宋体" w:hAnsi="宋体" w:cs="宋体" w:eastAsia="宋体" w:hint="default"/>
                <w:sz w:val="15"/>
                <w:szCs w:val="15"/>
              </w:rPr>
            </w:pPr>
            <w:r>
              <w:rPr>
                <w:rFonts w:ascii="宋体"/>
                <w:spacing w:val="-2"/>
                <w:sz w:val="15"/>
              </w:rPr>
              <w:t>31,798,016.10</w:t>
            </w: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30"/>
              <w:jc w:val="right"/>
              <w:rPr>
                <w:rFonts w:ascii="宋体" w:hAnsi="宋体" w:cs="宋体" w:eastAsia="宋体" w:hint="default"/>
                <w:sz w:val="15"/>
                <w:szCs w:val="15"/>
              </w:rPr>
            </w:pPr>
            <w:r>
              <w:rPr>
                <w:rFonts w:ascii="宋体"/>
                <w:spacing w:val="-2"/>
                <w:sz w:val="15"/>
              </w:rPr>
              <w:t>240,663,322.06</w:t>
            </w:r>
            <w:r>
              <w:rPr>
                <w:rFonts w:ascii="宋体"/>
                <w:sz w:val="15"/>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30"/>
              <w:jc w:val="right"/>
              <w:rPr>
                <w:rFonts w:ascii="宋体" w:hAnsi="宋体" w:cs="宋体" w:eastAsia="宋体" w:hint="default"/>
                <w:sz w:val="15"/>
                <w:szCs w:val="15"/>
              </w:rPr>
            </w:pPr>
            <w:r>
              <w:rPr>
                <w:rFonts w:ascii="宋体"/>
                <w:spacing w:val="-2"/>
                <w:sz w:val="15"/>
              </w:rPr>
              <w:t>1,086,584,806.66</w:t>
            </w:r>
            <w:r>
              <w:rPr>
                <w:rFonts w:ascii="宋体"/>
                <w:sz w:val="15"/>
              </w:rPr>
              <w:t> </w:t>
            </w:r>
          </w:p>
        </w:tc>
      </w:tr>
    </w:tbl>
    <w:p>
      <w:pPr>
        <w:pStyle w:val="BodyText"/>
        <w:spacing w:line="241" w:lineRule="exact"/>
        <w:ind w:left="164"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56" w:type="dxa"/>
        <w:tblLayout w:type="fixed"/>
        <w:tblCellMar>
          <w:top w:w="0" w:type="dxa"/>
          <w:left w:w="0" w:type="dxa"/>
          <w:bottom w:w="0" w:type="dxa"/>
          <w:right w:w="0" w:type="dxa"/>
        </w:tblCellMar>
        <w:tblLook w:val="01E0"/>
      </w:tblPr>
      <w:tblGrid>
        <w:gridCol w:w="2012"/>
        <w:gridCol w:w="1534"/>
        <w:gridCol w:w="735"/>
        <w:gridCol w:w="708"/>
        <w:gridCol w:w="708"/>
        <w:gridCol w:w="1418"/>
        <w:gridCol w:w="708"/>
        <w:gridCol w:w="852"/>
        <w:gridCol w:w="566"/>
        <w:gridCol w:w="1561"/>
        <w:gridCol w:w="1817"/>
        <w:gridCol w:w="1286"/>
      </w:tblGrid>
      <w:tr>
        <w:trPr>
          <w:trHeight w:val="211" w:hRule="exact"/>
        </w:trPr>
        <w:tc>
          <w:tcPr>
            <w:tcW w:w="201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4"/>
              <w:ind w:left="73" w:right="0"/>
              <w:jc w:val="center"/>
              <w:rPr>
                <w:rFonts w:ascii="宋体" w:hAnsi="宋体" w:cs="宋体" w:eastAsia="宋体" w:hint="default"/>
                <w:sz w:val="15"/>
                <w:szCs w:val="15"/>
              </w:rPr>
            </w:pPr>
            <w:r>
              <w:rPr>
                <w:rFonts w:ascii="宋体" w:hAnsi="宋体" w:cs="宋体" w:eastAsia="宋体" w:hint="default"/>
                <w:sz w:val="15"/>
                <w:szCs w:val="15"/>
              </w:rPr>
              <w:t>项目</w:t>
            </w:r>
            <w:r>
              <w:rPr>
                <w:rFonts w:ascii="宋体" w:hAnsi="宋体" w:cs="宋体" w:eastAsia="宋体" w:hint="default"/>
                <w:sz w:val="15"/>
                <w:szCs w:val="15"/>
              </w:rPr>
              <w:t> </w:t>
            </w:r>
          </w:p>
        </w:tc>
        <w:tc>
          <w:tcPr>
            <w:tcW w:w="11894" w:type="dxa"/>
            <w:gridSpan w:val="11"/>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73" w:right="0"/>
              <w:jc w:val="center"/>
              <w:rPr>
                <w:rFonts w:ascii="宋体" w:hAnsi="宋体" w:cs="宋体" w:eastAsia="宋体" w:hint="default"/>
                <w:sz w:val="15"/>
                <w:szCs w:val="15"/>
              </w:rPr>
            </w:pPr>
            <w:r>
              <w:rPr>
                <w:rFonts w:ascii="宋体" w:hAnsi="宋体" w:cs="宋体" w:eastAsia="宋体" w:hint="default"/>
                <w:sz w:val="15"/>
                <w:szCs w:val="15"/>
              </w:rPr>
              <w:t>2018</w:t>
            </w:r>
            <w:r>
              <w:rPr>
                <w:rFonts w:ascii="宋体" w:hAnsi="宋体" w:cs="宋体" w:eastAsia="宋体" w:hint="default"/>
                <w:spacing w:val="-40"/>
                <w:sz w:val="15"/>
                <w:szCs w:val="15"/>
              </w:rPr>
              <w:t> </w:t>
            </w:r>
            <w:r>
              <w:rPr>
                <w:rFonts w:ascii="宋体" w:hAnsi="宋体" w:cs="宋体" w:eastAsia="宋体" w:hint="default"/>
                <w:sz w:val="15"/>
                <w:szCs w:val="15"/>
              </w:rPr>
              <w:t>年度</w:t>
            </w:r>
            <w:r>
              <w:rPr>
                <w:rFonts w:ascii="宋体" w:hAnsi="宋体" w:cs="宋体" w:eastAsia="宋体" w:hint="default"/>
                <w:sz w:val="15"/>
                <w:szCs w:val="15"/>
              </w:rPr>
              <w:t> </w:t>
            </w:r>
          </w:p>
        </w:tc>
      </w:tr>
      <w:tr>
        <w:trPr>
          <w:trHeight w:val="326" w:hRule="exact"/>
        </w:trPr>
        <w:tc>
          <w:tcPr>
            <w:tcW w:w="2012" w:type="dxa"/>
            <w:vMerge/>
            <w:tcBorders>
              <w:left w:val="single" w:sz="6" w:space="0" w:color="000000"/>
              <w:right w:val="single" w:sz="6" w:space="0" w:color="000000"/>
            </w:tcBorders>
          </w:tcPr>
          <w:p>
            <w:pPr/>
          </w:p>
        </w:tc>
        <w:tc>
          <w:tcPr>
            <w:tcW w:w="1534" w:type="dxa"/>
            <w:vMerge w:val="restart"/>
            <w:tcBorders>
              <w:top w:val="single" w:sz="6" w:space="0" w:color="000000"/>
              <w:left w:val="single" w:sz="6"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58" w:right="0"/>
              <w:jc w:val="left"/>
              <w:rPr>
                <w:rFonts w:ascii="宋体" w:hAnsi="宋体" w:cs="宋体" w:eastAsia="宋体" w:hint="default"/>
                <w:sz w:val="15"/>
                <w:szCs w:val="15"/>
              </w:rPr>
            </w:pPr>
            <w:r>
              <w:rPr>
                <w:rFonts w:ascii="宋体" w:hAnsi="宋体" w:cs="宋体" w:eastAsia="宋体" w:hint="default"/>
                <w:sz w:val="15"/>
                <w:szCs w:val="15"/>
              </w:rPr>
              <w:t>实收资本</w:t>
            </w:r>
            <w:r>
              <w:rPr>
                <w:rFonts w:ascii="宋体" w:hAnsi="宋体" w:cs="宋体" w:eastAsia="宋体" w:hint="default"/>
                <w:sz w:val="15"/>
                <w:szCs w:val="15"/>
              </w:rPr>
              <w:t>(</w:t>
            </w:r>
            <w:r>
              <w:rPr>
                <w:rFonts w:ascii="宋体" w:hAnsi="宋体" w:cs="宋体" w:eastAsia="宋体" w:hint="default"/>
                <w:sz w:val="15"/>
                <w:szCs w:val="15"/>
              </w:rPr>
              <w:t>或股本</w:t>
            </w:r>
            <w:r>
              <w:rPr>
                <w:rFonts w:ascii="宋体" w:hAnsi="宋体" w:cs="宋体" w:eastAsia="宋体" w:hint="default"/>
                <w:sz w:val="15"/>
                <w:szCs w:val="15"/>
              </w:rPr>
              <w:t>) </w:t>
            </w:r>
          </w:p>
        </w:tc>
        <w:tc>
          <w:tcPr>
            <w:tcW w:w="2151"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36"/>
              <w:ind w:left="622" w:right="0"/>
              <w:jc w:val="left"/>
              <w:rPr>
                <w:rFonts w:ascii="宋体" w:hAnsi="宋体" w:cs="宋体" w:eastAsia="宋体" w:hint="default"/>
                <w:sz w:val="15"/>
                <w:szCs w:val="15"/>
              </w:rPr>
            </w:pPr>
            <w:r>
              <w:rPr>
                <w:rFonts w:ascii="宋体" w:hAnsi="宋体" w:cs="宋体" w:eastAsia="宋体" w:hint="default"/>
                <w:sz w:val="15"/>
                <w:szCs w:val="15"/>
              </w:rPr>
              <w:t>其他权益工具</w:t>
            </w:r>
            <w:r>
              <w:rPr>
                <w:rFonts w:ascii="宋体" w:hAnsi="宋体" w:cs="宋体" w:eastAsia="宋体" w:hint="default"/>
                <w:sz w:val="15"/>
                <w:szCs w:val="15"/>
              </w:rPr>
              <w:t> </w:t>
            </w:r>
          </w:p>
        </w:tc>
        <w:tc>
          <w:tcPr>
            <w:tcW w:w="1418"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03" w:right="0"/>
              <w:jc w:val="left"/>
              <w:rPr>
                <w:rFonts w:ascii="宋体" w:hAnsi="宋体" w:cs="宋体" w:eastAsia="宋体" w:hint="default"/>
                <w:sz w:val="15"/>
                <w:szCs w:val="15"/>
              </w:rPr>
            </w:pPr>
            <w:r>
              <w:rPr>
                <w:rFonts w:ascii="宋体" w:hAnsi="宋体" w:cs="宋体" w:eastAsia="宋体" w:hint="default"/>
                <w:sz w:val="15"/>
                <w:szCs w:val="15"/>
              </w:rPr>
              <w:t>资本公积</w:t>
            </w:r>
            <w:r>
              <w:rPr>
                <w:rFonts w:ascii="宋体" w:hAnsi="宋体" w:cs="宋体" w:eastAsia="宋体" w:hint="default"/>
                <w:sz w:val="15"/>
                <w:szCs w:val="15"/>
              </w:rPr>
              <w:t> </w:t>
            </w:r>
          </w:p>
        </w:tc>
        <w:tc>
          <w:tcPr>
            <w:tcW w:w="708" w:type="dxa"/>
            <w:vMerge w:val="restart"/>
            <w:tcBorders>
              <w:top w:val="single" w:sz="6" w:space="0" w:color="000000"/>
              <w:left w:val="single" w:sz="6" w:space="0" w:color="000000"/>
              <w:right w:val="single" w:sz="6" w:space="0" w:color="000000"/>
            </w:tcBorders>
          </w:tcPr>
          <w:p>
            <w:pPr>
              <w:pStyle w:val="TableParagraph"/>
              <w:spacing w:line="240" w:lineRule="auto" w:before="93"/>
              <w:ind w:left="199" w:right="115" w:hanging="77"/>
              <w:jc w:val="left"/>
              <w:rPr>
                <w:rFonts w:ascii="宋体" w:hAnsi="宋体" w:cs="宋体" w:eastAsia="宋体" w:hint="default"/>
                <w:sz w:val="15"/>
                <w:szCs w:val="15"/>
              </w:rPr>
            </w:pPr>
            <w:r>
              <w:rPr>
                <w:rFonts w:ascii="宋体" w:hAnsi="宋体" w:cs="宋体" w:eastAsia="宋体" w:hint="default"/>
                <w:sz w:val="15"/>
                <w:szCs w:val="15"/>
              </w:rPr>
              <w:t>减：库</w:t>
            </w:r>
            <w:r>
              <w:rPr>
                <w:rFonts w:ascii="宋体" w:hAnsi="宋体" w:cs="宋体" w:eastAsia="宋体" w:hint="default"/>
                <w:spacing w:val="-72"/>
                <w:sz w:val="15"/>
                <w:szCs w:val="15"/>
              </w:rPr>
              <w:t> </w:t>
            </w:r>
            <w:r>
              <w:rPr>
                <w:rFonts w:ascii="宋体" w:hAnsi="宋体" w:cs="宋体" w:eastAsia="宋体" w:hint="default"/>
                <w:sz w:val="15"/>
                <w:szCs w:val="15"/>
              </w:rPr>
              <w:t>存股</w:t>
            </w:r>
            <w:r>
              <w:rPr>
                <w:rFonts w:ascii="宋体" w:hAnsi="宋体" w:cs="宋体" w:eastAsia="宋体" w:hint="default"/>
                <w:sz w:val="15"/>
                <w:szCs w:val="15"/>
              </w:rPr>
              <w:t> </w:t>
            </w:r>
          </w:p>
        </w:tc>
        <w:tc>
          <w:tcPr>
            <w:tcW w:w="852" w:type="dxa"/>
            <w:vMerge w:val="restart"/>
            <w:tcBorders>
              <w:top w:val="single" w:sz="6" w:space="0" w:color="000000"/>
              <w:left w:val="single" w:sz="6" w:space="0" w:color="000000"/>
              <w:right w:val="single" w:sz="6" w:space="0" w:color="000000"/>
            </w:tcBorders>
          </w:tcPr>
          <w:p>
            <w:pPr>
              <w:pStyle w:val="TableParagraph"/>
              <w:spacing w:line="240" w:lineRule="auto" w:before="93"/>
              <w:ind w:left="271" w:right="113" w:hanging="152"/>
              <w:jc w:val="left"/>
              <w:rPr>
                <w:rFonts w:ascii="宋体" w:hAnsi="宋体" w:cs="宋体" w:eastAsia="宋体" w:hint="default"/>
                <w:sz w:val="15"/>
                <w:szCs w:val="15"/>
              </w:rPr>
            </w:pPr>
            <w:r>
              <w:rPr>
                <w:rFonts w:ascii="宋体" w:hAnsi="宋体" w:cs="宋体" w:eastAsia="宋体" w:hint="default"/>
                <w:sz w:val="15"/>
                <w:szCs w:val="15"/>
              </w:rPr>
              <w:t>其他综合</w:t>
            </w:r>
            <w:r>
              <w:rPr>
                <w:rFonts w:ascii="宋体" w:hAnsi="宋体" w:cs="宋体" w:eastAsia="宋体" w:hint="default"/>
                <w:w w:val="100"/>
                <w:sz w:val="15"/>
                <w:szCs w:val="15"/>
              </w:rPr>
              <w:t> </w:t>
            </w:r>
            <w:r>
              <w:rPr>
                <w:rFonts w:ascii="宋体" w:hAnsi="宋体" w:cs="宋体" w:eastAsia="宋体" w:hint="default"/>
                <w:sz w:val="15"/>
                <w:szCs w:val="15"/>
              </w:rPr>
              <w:t>收益</w:t>
            </w:r>
            <w:r>
              <w:rPr>
                <w:rFonts w:ascii="宋体" w:hAnsi="宋体" w:cs="宋体" w:eastAsia="宋体" w:hint="default"/>
                <w:sz w:val="15"/>
                <w:szCs w:val="15"/>
              </w:rPr>
              <w:t> </w:t>
            </w:r>
          </w:p>
        </w:tc>
        <w:tc>
          <w:tcPr>
            <w:tcW w:w="566" w:type="dxa"/>
            <w:vMerge w:val="restart"/>
            <w:tcBorders>
              <w:top w:val="single" w:sz="6" w:space="0" w:color="000000"/>
              <w:left w:val="single" w:sz="6" w:space="0" w:color="000000"/>
              <w:right w:val="single" w:sz="6" w:space="0" w:color="000000"/>
            </w:tcBorders>
          </w:tcPr>
          <w:p>
            <w:pPr>
              <w:pStyle w:val="TableParagraph"/>
              <w:spacing w:line="240" w:lineRule="auto" w:before="93"/>
              <w:ind w:left="124" w:right="49"/>
              <w:jc w:val="left"/>
              <w:rPr>
                <w:rFonts w:ascii="宋体" w:hAnsi="宋体" w:cs="宋体" w:eastAsia="宋体" w:hint="default"/>
                <w:sz w:val="15"/>
                <w:szCs w:val="15"/>
              </w:rPr>
            </w:pPr>
            <w:r>
              <w:rPr>
                <w:rFonts w:ascii="宋体" w:hAnsi="宋体" w:cs="宋体" w:eastAsia="宋体" w:hint="default"/>
                <w:sz w:val="15"/>
                <w:szCs w:val="15"/>
              </w:rPr>
              <w:t>专项</w:t>
            </w:r>
            <w:r>
              <w:rPr>
                <w:rFonts w:ascii="宋体" w:hAnsi="宋体" w:cs="宋体" w:eastAsia="宋体" w:hint="default"/>
                <w:spacing w:val="-73"/>
                <w:sz w:val="15"/>
                <w:szCs w:val="15"/>
              </w:rPr>
              <w:t> </w:t>
            </w:r>
            <w:r>
              <w:rPr>
                <w:rFonts w:ascii="宋体" w:hAnsi="宋体" w:cs="宋体" w:eastAsia="宋体" w:hint="default"/>
                <w:sz w:val="15"/>
                <w:szCs w:val="15"/>
              </w:rPr>
              <w:t>储备</w:t>
            </w:r>
            <w:r>
              <w:rPr>
                <w:rFonts w:ascii="宋体" w:hAnsi="宋体" w:cs="宋体" w:eastAsia="宋体" w:hint="default"/>
                <w:sz w:val="15"/>
                <w:szCs w:val="15"/>
              </w:rPr>
              <w:t> </w:t>
            </w:r>
          </w:p>
        </w:tc>
        <w:tc>
          <w:tcPr>
            <w:tcW w:w="1561"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72" w:right="0"/>
              <w:jc w:val="left"/>
              <w:rPr>
                <w:rFonts w:ascii="宋体" w:hAnsi="宋体" w:cs="宋体" w:eastAsia="宋体" w:hint="default"/>
                <w:sz w:val="15"/>
                <w:szCs w:val="15"/>
              </w:rPr>
            </w:pPr>
            <w:r>
              <w:rPr>
                <w:rFonts w:ascii="宋体" w:hAnsi="宋体" w:cs="宋体" w:eastAsia="宋体" w:hint="default"/>
                <w:sz w:val="15"/>
                <w:szCs w:val="15"/>
              </w:rPr>
              <w:t>盈余公积</w:t>
            </w:r>
            <w:r>
              <w:rPr>
                <w:rFonts w:ascii="宋体" w:hAnsi="宋体" w:cs="宋体" w:eastAsia="宋体" w:hint="default"/>
                <w:sz w:val="15"/>
                <w:szCs w:val="15"/>
              </w:rPr>
              <w:t> </w:t>
            </w:r>
          </w:p>
        </w:tc>
        <w:tc>
          <w:tcPr>
            <w:tcW w:w="1817"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525" w:right="0"/>
              <w:jc w:val="left"/>
              <w:rPr>
                <w:rFonts w:ascii="宋体" w:hAnsi="宋体" w:cs="宋体" w:eastAsia="宋体" w:hint="default"/>
                <w:sz w:val="15"/>
                <w:szCs w:val="15"/>
              </w:rPr>
            </w:pPr>
            <w:r>
              <w:rPr>
                <w:rFonts w:ascii="宋体" w:hAnsi="宋体" w:cs="宋体" w:eastAsia="宋体" w:hint="default"/>
                <w:sz w:val="15"/>
                <w:szCs w:val="15"/>
              </w:rPr>
              <w:t>未分配利润</w:t>
            </w:r>
            <w:r>
              <w:rPr>
                <w:rFonts w:ascii="宋体" w:hAnsi="宋体" w:cs="宋体" w:eastAsia="宋体" w:hint="default"/>
                <w:sz w:val="15"/>
                <w:szCs w:val="15"/>
              </w:rPr>
              <w:t> </w:t>
            </w:r>
          </w:p>
        </w:tc>
        <w:tc>
          <w:tcPr>
            <w:tcW w:w="1286"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15"/>
                <w:szCs w:val="15"/>
              </w:rPr>
            </w:pPr>
            <w:r>
              <w:rPr>
                <w:rFonts w:ascii="宋体" w:hAnsi="宋体" w:cs="宋体" w:eastAsia="宋体" w:hint="default"/>
                <w:sz w:val="15"/>
                <w:szCs w:val="15"/>
              </w:rPr>
              <w:t>所有者权益合计</w:t>
            </w:r>
            <w:r>
              <w:rPr>
                <w:rFonts w:ascii="宋体" w:hAnsi="宋体" w:cs="宋体" w:eastAsia="宋体" w:hint="default"/>
                <w:sz w:val="15"/>
                <w:szCs w:val="15"/>
              </w:rPr>
              <w:t> </w:t>
            </w:r>
          </w:p>
        </w:tc>
      </w:tr>
      <w:tr>
        <w:trPr>
          <w:trHeight w:val="312" w:hRule="exact"/>
        </w:trPr>
        <w:tc>
          <w:tcPr>
            <w:tcW w:w="2012" w:type="dxa"/>
            <w:vMerge/>
            <w:tcBorders>
              <w:left w:val="single" w:sz="6" w:space="0" w:color="000000"/>
              <w:bottom w:val="single" w:sz="6" w:space="0" w:color="000000"/>
              <w:right w:val="single" w:sz="6" w:space="0" w:color="000000"/>
            </w:tcBorders>
          </w:tcPr>
          <w:p>
            <w:pPr/>
          </w:p>
        </w:tc>
        <w:tc>
          <w:tcPr>
            <w:tcW w:w="1534" w:type="dxa"/>
            <w:vMerge/>
            <w:tcBorders>
              <w:left w:val="single" w:sz="6" w:space="0" w:color="000000"/>
              <w:bottom w:val="single" w:sz="6" w:space="0" w:color="000000"/>
              <w:right w:val="single" w:sz="4" w:space="0" w:color="000000"/>
            </w:tcBorders>
          </w:tcPr>
          <w:p>
            <w:pPr/>
          </w:p>
        </w:tc>
        <w:tc>
          <w:tcPr>
            <w:tcW w:w="735"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31"/>
              <w:ind w:left="75" w:right="0"/>
              <w:jc w:val="center"/>
              <w:rPr>
                <w:rFonts w:ascii="宋体" w:hAnsi="宋体" w:cs="宋体" w:eastAsia="宋体" w:hint="default"/>
                <w:sz w:val="15"/>
                <w:szCs w:val="15"/>
              </w:rPr>
            </w:pPr>
            <w:r>
              <w:rPr>
                <w:rFonts w:ascii="宋体" w:hAnsi="宋体" w:cs="宋体" w:eastAsia="宋体" w:hint="default"/>
                <w:sz w:val="15"/>
                <w:szCs w:val="15"/>
              </w:rPr>
              <w:t>优先股</w:t>
            </w:r>
            <w:r>
              <w:rPr>
                <w:rFonts w:ascii="宋体" w:hAnsi="宋体" w:cs="宋体" w:eastAsia="宋体" w:hint="default"/>
                <w:sz w:val="15"/>
                <w:szCs w:val="15"/>
              </w:rPr>
              <w:t> </w:t>
            </w:r>
          </w:p>
        </w:tc>
        <w:tc>
          <w:tcPr>
            <w:tcW w:w="70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31"/>
              <w:ind w:left="73" w:right="0"/>
              <w:jc w:val="center"/>
              <w:rPr>
                <w:rFonts w:ascii="宋体" w:hAnsi="宋体" w:cs="宋体" w:eastAsia="宋体" w:hint="default"/>
                <w:sz w:val="15"/>
                <w:szCs w:val="15"/>
              </w:rPr>
            </w:pPr>
            <w:r>
              <w:rPr>
                <w:rFonts w:ascii="宋体" w:hAnsi="宋体" w:cs="宋体" w:eastAsia="宋体" w:hint="default"/>
                <w:sz w:val="15"/>
                <w:szCs w:val="15"/>
              </w:rPr>
              <w:t>永续债</w:t>
            </w:r>
            <w:r>
              <w:rPr>
                <w:rFonts w:ascii="宋体" w:hAnsi="宋体" w:cs="宋体" w:eastAsia="宋体" w:hint="default"/>
                <w:sz w:val="15"/>
                <w:szCs w:val="15"/>
              </w:rPr>
              <w:t> </w:t>
            </w:r>
          </w:p>
        </w:tc>
        <w:tc>
          <w:tcPr>
            <w:tcW w:w="708"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31"/>
              <w:ind w:left="78" w:right="0"/>
              <w:jc w:val="center"/>
              <w:rPr>
                <w:rFonts w:ascii="宋体" w:hAnsi="宋体" w:cs="宋体" w:eastAsia="宋体" w:hint="default"/>
                <w:sz w:val="15"/>
                <w:szCs w:val="15"/>
              </w:rPr>
            </w:pPr>
            <w:r>
              <w:rPr>
                <w:rFonts w:ascii="宋体" w:hAnsi="宋体" w:cs="宋体" w:eastAsia="宋体" w:hint="default"/>
                <w:sz w:val="15"/>
                <w:szCs w:val="15"/>
              </w:rPr>
              <w:t>其他</w:t>
            </w:r>
            <w:r>
              <w:rPr>
                <w:rFonts w:ascii="宋体" w:hAnsi="宋体" w:cs="宋体" w:eastAsia="宋体" w:hint="default"/>
                <w:sz w:val="15"/>
                <w:szCs w:val="15"/>
              </w:rPr>
              <w:t> </w:t>
            </w:r>
          </w:p>
        </w:tc>
        <w:tc>
          <w:tcPr>
            <w:tcW w:w="1418" w:type="dxa"/>
            <w:vMerge/>
            <w:tcBorders>
              <w:left w:val="single" w:sz="6" w:space="0" w:color="000000"/>
              <w:bottom w:val="single" w:sz="6" w:space="0" w:color="000000"/>
              <w:right w:val="single" w:sz="6" w:space="0" w:color="000000"/>
            </w:tcBorders>
          </w:tcPr>
          <w:p>
            <w:pPr/>
          </w:p>
        </w:tc>
        <w:tc>
          <w:tcPr>
            <w:tcW w:w="708" w:type="dxa"/>
            <w:vMerge/>
            <w:tcBorders>
              <w:left w:val="single" w:sz="6" w:space="0" w:color="000000"/>
              <w:bottom w:val="single" w:sz="6" w:space="0" w:color="000000"/>
              <w:right w:val="single" w:sz="6" w:space="0" w:color="000000"/>
            </w:tcBorders>
          </w:tcPr>
          <w:p>
            <w:pPr/>
          </w:p>
        </w:tc>
        <w:tc>
          <w:tcPr>
            <w:tcW w:w="852" w:type="dxa"/>
            <w:vMerge/>
            <w:tcBorders>
              <w:left w:val="single" w:sz="6" w:space="0" w:color="000000"/>
              <w:bottom w:val="single" w:sz="6" w:space="0" w:color="000000"/>
              <w:right w:val="single" w:sz="6" w:space="0" w:color="000000"/>
            </w:tcBorders>
          </w:tcPr>
          <w:p>
            <w:pPr/>
          </w:p>
        </w:tc>
        <w:tc>
          <w:tcPr>
            <w:tcW w:w="566" w:type="dxa"/>
            <w:vMerge/>
            <w:tcBorders>
              <w:left w:val="single" w:sz="6" w:space="0" w:color="000000"/>
              <w:bottom w:val="single" w:sz="6" w:space="0" w:color="000000"/>
              <w:right w:val="single" w:sz="6" w:space="0" w:color="000000"/>
            </w:tcBorders>
          </w:tcPr>
          <w:p>
            <w:pPr/>
          </w:p>
        </w:tc>
        <w:tc>
          <w:tcPr>
            <w:tcW w:w="1561" w:type="dxa"/>
            <w:vMerge/>
            <w:tcBorders>
              <w:left w:val="single" w:sz="6" w:space="0" w:color="000000"/>
              <w:bottom w:val="single" w:sz="6" w:space="0" w:color="000000"/>
              <w:right w:val="single" w:sz="6" w:space="0" w:color="000000"/>
            </w:tcBorders>
          </w:tcPr>
          <w:p>
            <w:pPr/>
          </w:p>
        </w:tc>
        <w:tc>
          <w:tcPr>
            <w:tcW w:w="1817" w:type="dxa"/>
            <w:vMerge/>
            <w:tcBorders>
              <w:left w:val="single" w:sz="6" w:space="0" w:color="000000"/>
              <w:bottom w:val="single" w:sz="6" w:space="0" w:color="000000"/>
              <w:right w:val="single" w:sz="6" w:space="0" w:color="000000"/>
            </w:tcBorders>
          </w:tcPr>
          <w:p>
            <w:pPr/>
          </w:p>
        </w:tc>
        <w:tc>
          <w:tcPr>
            <w:tcW w:w="1286" w:type="dxa"/>
            <w:vMerge/>
            <w:tcBorders>
              <w:left w:val="single" w:sz="6" w:space="0" w:color="000000"/>
              <w:bottom w:val="single" w:sz="6" w:space="0" w:color="000000"/>
              <w:right w:val="single" w:sz="6" w:space="0" w:color="000000"/>
            </w:tcBorders>
          </w:tcPr>
          <w:p>
            <w:pPr/>
          </w:p>
        </w:tc>
      </w:tr>
      <w:tr>
        <w:trPr>
          <w:trHeight w:val="209" w:hRule="exact"/>
        </w:trPr>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一、上年期末余额</w:t>
            </w:r>
            <w:r>
              <w:rPr>
                <w:rFonts w:ascii="宋体" w:hAnsi="宋体" w:cs="宋体" w:eastAsia="宋体" w:hint="default"/>
                <w:sz w:val="15"/>
                <w:szCs w:val="15"/>
              </w:rPr>
              <w:t> </w:t>
            </w:r>
          </w:p>
        </w:tc>
        <w:tc>
          <w:tcPr>
            <w:tcW w:w="1534"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left="70" w:right="0"/>
              <w:jc w:val="center"/>
              <w:rPr>
                <w:rFonts w:ascii="宋体" w:hAnsi="宋体" w:cs="宋体" w:eastAsia="宋体" w:hint="default"/>
                <w:sz w:val="15"/>
                <w:szCs w:val="15"/>
              </w:rPr>
            </w:pPr>
            <w:r>
              <w:rPr>
                <w:rFonts w:ascii="宋体"/>
                <w:sz w:val="15"/>
              </w:rPr>
              <w:t>120,000,000.00 </w:t>
            </w:r>
          </w:p>
        </w:tc>
        <w:tc>
          <w:tcPr>
            <w:tcW w:w="735"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left="76" w:right="0"/>
              <w:jc w:val="center"/>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left="73" w:right="0"/>
              <w:jc w:val="center"/>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left="73" w:right="0"/>
              <w:jc w:val="center"/>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left="80" w:right="0"/>
              <w:jc w:val="center"/>
              <w:rPr>
                <w:rFonts w:ascii="宋体" w:hAnsi="宋体" w:cs="宋体" w:eastAsia="宋体" w:hint="default"/>
                <w:sz w:val="15"/>
                <w:szCs w:val="15"/>
              </w:rPr>
            </w:pPr>
            <w:r>
              <w:rPr>
                <w:rFonts w:ascii="宋体"/>
                <w:sz w:val="15"/>
              </w:rPr>
              <w:t>108,958,607.92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8" w:right="0"/>
              <w:jc w:val="center"/>
              <w:rPr>
                <w:rFonts w:ascii="宋体" w:hAnsi="宋体" w:cs="宋体" w:eastAsia="宋体" w:hint="default"/>
                <w:sz w:val="15"/>
                <w:szCs w:val="15"/>
              </w:rPr>
            </w:pPr>
            <w:r>
              <w:rPr>
                <w:rFonts w:ascii="宋体"/>
                <w:w w:val="100"/>
                <w:sz w:val="15"/>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341"/>
              <w:jc w:val="right"/>
              <w:rPr>
                <w:rFonts w:ascii="宋体" w:hAnsi="宋体" w:cs="宋体" w:eastAsia="宋体" w:hint="default"/>
                <w:sz w:val="15"/>
                <w:szCs w:val="15"/>
              </w:rPr>
            </w:pPr>
            <w:r>
              <w:rPr>
                <w:rFonts w:ascii="宋体"/>
                <w:w w:val="100"/>
                <w:sz w:val="15"/>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98"/>
              <w:jc w:val="right"/>
              <w:rPr>
                <w:rFonts w:ascii="宋体" w:hAnsi="宋体" w:cs="宋体" w:eastAsia="宋体" w:hint="default"/>
                <w:sz w:val="15"/>
                <w:szCs w:val="15"/>
              </w:rPr>
            </w:pPr>
            <w:r>
              <w:rPr>
                <w:rFonts w:ascii="宋体"/>
                <w:w w:val="100"/>
                <w:sz w:val="15"/>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4" w:right="0"/>
              <w:jc w:val="center"/>
              <w:rPr>
                <w:rFonts w:ascii="宋体" w:hAnsi="宋体" w:cs="宋体" w:eastAsia="宋体" w:hint="default"/>
                <w:sz w:val="15"/>
                <w:szCs w:val="15"/>
              </w:rPr>
            </w:pPr>
            <w:r>
              <w:rPr>
                <w:rFonts w:ascii="宋体"/>
                <w:sz w:val="15"/>
              </w:rPr>
              <w:t>11,834,578.97 </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3" w:right="0"/>
              <w:jc w:val="center"/>
              <w:rPr>
                <w:rFonts w:ascii="宋体" w:hAnsi="宋体" w:cs="宋体" w:eastAsia="宋体" w:hint="default"/>
                <w:sz w:val="15"/>
                <w:szCs w:val="15"/>
              </w:rPr>
            </w:pPr>
            <w:r>
              <w:rPr>
                <w:rFonts w:ascii="宋体"/>
                <w:sz w:val="15"/>
              </w:rPr>
              <w:t>99,992,387.95 </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sz w:val="15"/>
              </w:rPr>
              <w:t>340,785,574.84 </w:t>
            </w:r>
          </w:p>
        </w:tc>
      </w:tr>
      <w:tr>
        <w:trPr>
          <w:trHeight w:val="212" w:hRule="exact"/>
        </w:trPr>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加：会计政策变更</w:t>
            </w:r>
            <w:r>
              <w:rPr>
                <w:rFonts w:ascii="宋体" w:hAnsi="宋体" w:cs="宋体" w:eastAsia="宋体" w:hint="default"/>
                <w:sz w:val="15"/>
                <w:szCs w:val="15"/>
              </w:rPr>
              <w:t> </w:t>
            </w:r>
          </w:p>
        </w:tc>
        <w:tc>
          <w:tcPr>
            <w:tcW w:w="1534" w:type="dxa"/>
            <w:tcBorders>
              <w:top w:val="single" w:sz="6" w:space="0" w:color="000000"/>
              <w:left w:val="single" w:sz="6" w:space="0" w:color="000000"/>
              <w:bottom w:val="single" w:sz="6" w:space="0" w:color="000000"/>
              <w:right w:val="single" w:sz="4" w:space="0" w:color="000000"/>
            </w:tcBorders>
          </w:tcPr>
          <w:p>
            <w:pPr>
              <w:pStyle w:val="TableParagraph"/>
              <w:spacing w:line="175" w:lineRule="exact"/>
              <w:ind w:left="70" w:right="0"/>
              <w:jc w:val="center"/>
              <w:rPr>
                <w:rFonts w:ascii="宋体" w:hAnsi="宋体" w:cs="宋体" w:eastAsia="宋体" w:hint="default"/>
                <w:sz w:val="15"/>
                <w:szCs w:val="15"/>
              </w:rPr>
            </w:pPr>
            <w:r>
              <w:rPr>
                <w:rFonts w:ascii="宋体"/>
                <w:w w:val="100"/>
                <w:sz w:val="15"/>
              </w:rPr>
              <w:t> </w:t>
            </w:r>
          </w:p>
        </w:tc>
        <w:tc>
          <w:tcPr>
            <w:tcW w:w="735" w:type="dxa"/>
            <w:tcBorders>
              <w:top w:val="single" w:sz="6" w:space="0" w:color="000000"/>
              <w:left w:val="single" w:sz="4" w:space="0" w:color="000000"/>
              <w:bottom w:val="single" w:sz="6" w:space="0" w:color="000000"/>
              <w:right w:val="single" w:sz="4" w:space="0" w:color="000000"/>
            </w:tcBorders>
          </w:tcPr>
          <w:p>
            <w:pPr>
              <w:pStyle w:val="TableParagraph"/>
              <w:spacing w:line="175" w:lineRule="exact"/>
              <w:ind w:left="76" w:right="0"/>
              <w:jc w:val="center"/>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175" w:lineRule="exact"/>
              <w:ind w:left="73" w:right="0"/>
              <w:jc w:val="center"/>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175" w:lineRule="exact"/>
              <w:ind w:left="73" w:right="0"/>
              <w:jc w:val="center"/>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175" w:lineRule="exact"/>
              <w:ind w:left="80" w:right="0"/>
              <w:jc w:val="center"/>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78" w:right="0"/>
              <w:jc w:val="center"/>
              <w:rPr>
                <w:rFonts w:ascii="宋体" w:hAnsi="宋体" w:cs="宋体" w:eastAsia="宋体" w:hint="default"/>
                <w:sz w:val="15"/>
                <w:szCs w:val="15"/>
              </w:rPr>
            </w:pPr>
            <w:r>
              <w:rPr>
                <w:rFonts w:ascii="宋体"/>
                <w:w w:val="100"/>
                <w:sz w:val="15"/>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341"/>
              <w:jc w:val="right"/>
              <w:rPr>
                <w:rFonts w:ascii="宋体" w:hAnsi="宋体" w:cs="宋体" w:eastAsia="宋体" w:hint="default"/>
                <w:sz w:val="15"/>
                <w:szCs w:val="15"/>
              </w:rPr>
            </w:pPr>
            <w:r>
              <w:rPr>
                <w:rFonts w:ascii="宋体"/>
                <w:w w:val="100"/>
                <w:sz w:val="15"/>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198"/>
              <w:jc w:val="right"/>
              <w:rPr>
                <w:rFonts w:ascii="宋体" w:hAnsi="宋体" w:cs="宋体" w:eastAsia="宋体" w:hint="default"/>
                <w:sz w:val="15"/>
                <w:szCs w:val="15"/>
              </w:rPr>
            </w:pPr>
            <w:r>
              <w:rPr>
                <w:rFonts w:ascii="宋体"/>
                <w:w w:val="100"/>
                <w:sz w:val="15"/>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74" w:right="0"/>
              <w:jc w:val="center"/>
              <w:rPr>
                <w:rFonts w:ascii="宋体" w:hAnsi="宋体" w:cs="宋体" w:eastAsia="宋体" w:hint="default"/>
                <w:sz w:val="15"/>
                <w:szCs w:val="15"/>
              </w:rPr>
            </w:pPr>
            <w:r>
              <w:rPr>
                <w:rFonts w:ascii="宋体"/>
                <w:w w:val="100"/>
                <w:sz w:val="15"/>
              </w:rPr>
              <w:t> </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73" w:right="0"/>
              <w:jc w:val="center"/>
              <w:rPr>
                <w:rFonts w:ascii="宋体" w:hAnsi="宋体" w:cs="宋体" w:eastAsia="宋体" w:hint="default"/>
                <w:sz w:val="15"/>
                <w:szCs w:val="15"/>
              </w:rPr>
            </w:pPr>
            <w:r>
              <w:rPr>
                <w:rFonts w:ascii="宋体"/>
                <w:w w:val="100"/>
                <w:sz w:val="15"/>
              </w:rPr>
              <w:t> </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75" w:right="0"/>
              <w:jc w:val="center"/>
              <w:rPr>
                <w:rFonts w:ascii="宋体" w:hAnsi="宋体" w:cs="宋体" w:eastAsia="宋体" w:hint="default"/>
                <w:sz w:val="15"/>
                <w:szCs w:val="15"/>
              </w:rPr>
            </w:pPr>
            <w:r>
              <w:rPr>
                <w:rFonts w:ascii="宋体"/>
                <w:w w:val="100"/>
                <w:sz w:val="15"/>
              </w:rPr>
              <w:t> </w:t>
            </w:r>
          </w:p>
        </w:tc>
      </w:tr>
      <w:tr>
        <w:trPr>
          <w:trHeight w:val="209" w:hRule="exact"/>
        </w:trPr>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401" w:right="0"/>
              <w:jc w:val="left"/>
              <w:rPr>
                <w:rFonts w:ascii="宋体" w:hAnsi="宋体" w:cs="宋体" w:eastAsia="宋体" w:hint="default"/>
                <w:sz w:val="15"/>
                <w:szCs w:val="15"/>
              </w:rPr>
            </w:pPr>
            <w:r>
              <w:rPr>
                <w:rFonts w:ascii="宋体" w:hAnsi="宋体" w:cs="宋体" w:eastAsia="宋体" w:hint="default"/>
                <w:sz w:val="15"/>
                <w:szCs w:val="15"/>
              </w:rPr>
              <w:t>前期差错更正</w:t>
            </w:r>
            <w:r>
              <w:rPr>
                <w:rFonts w:ascii="宋体" w:hAnsi="宋体" w:cs="宋体" w:eastAsia="宋体" w:hint="default"/>
                <w:sz w:val="15"/>
                <w:szCs w:val="15"/>
              </w:rPr>
              <w:t> </w:t>
            </w:r>
          </w:p>
        </w:tc>
        <w:tc>
          <w:tcPr>
            <w:tcW w:w="1534"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left="70" w:right="0"/>
              <w:jc w:val="center"/>
              <w:rPr>
                <w:rFonts w:ascii="宋体" w:hAnsi="宋体" w:cs="宋体" w:eastAsia="宋体" w:hint="default"/>
                <w:sz w:val="15"/>
                <w:szCs w:val="15"/>
              </w:rPr>
            </w:pPr>
            <w:r>
              <w:rPr>
                <w:rFonts w:ascii="宋体"/>
                <w:w w:val="100"/>
                <w:sz w:val="15"/>
              </w:rPr>
              <w:t> </w:t>
            </w:r>
          </w:p>
        </w:tc>
        <w:tc>
          <w:tcPr>
            <w:tcW w:w="735"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left="76" w:right="0"/>
              <w:jc w:val="center"/>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left="73" w:right="0"/>
              <w:jc w:val="center"/>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left="73" w:right="0"/>
              <w:jc w:val="center"/>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left="80" w:right="0"/>
              <w:jc w:val="center"/>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8" w:right="0"/>
              <w:jc w:val="center"/>
              <w:rPr>
                <w:rFonts w:ascii="宋体" w:hAnsi="宋体" w:cs="宋体" w:eastAsia="宋体" w:hint="default"/>
                <w:sz w:val="15"/>
                <w:szCs w:val="15"/>
              </w:rPr>
            </w:pPr>
            <w:r>
              <w:rPr>
                <w:rFonts w:ascii="宋体"/>
                <w:w w:val="100"/>
                <w:sz w:val="15"/>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341"/>
              <w:jc w:val="right"/>
              <w:rPr>
                <w:rFonts w:ascii="宋体" w:hAnsi="宋体" w:cs="宋体" w:eastAsia="宋体" w:hint="default"/>
                <w:sz w:val="15"/>
                <w:szCs w:val="15"/>
              </w:rPr>
            </w:pPr>
            <w:r>
              <w:rPr>
                <w:rFonts w:ascii="宋体"/>
                <w:w w:val="100"/>
                <w:sz w:val="15"/>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98"/>
              <w:jc w:val="right"/>
              <w:rPr>
                <w:rFonts w:ascii="宋体" w:hAnsi="宋体" w:cs="宋体" w:eastAsia="宋体" w:hint="default"/>
                <w:sz w:val="15"/>
                <w:szCs w:val="15"/>
              </w:rPr>
            </w:pPr>
            <w:r>
              <w:rPr>
                <w:rFonts w:ascii="宋体"/>
                <w:w w:val="100"/>
                <w:sz w:val="15"/>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4" w:right="0"/>
              <w:jc w:val="center"/>
              <w:rPr>
                <w:rFonts w:ascii="宋体" w:hAnsi="宋体" w:cs="宋体" w:eastAsia="宋体" w:hint="default"/>
                <w:sz w:val="15"/>
                <w:szCs w:val="15"/>
              </w:rPr>
            </w:pPr>
            <w:r>
              <w:rPr>
                <w:rFonts w:ascii="宋体"/>
                <w:w w:val="100"/>
                <w:sz w:val="15"/>
              </w:rPr>
              <w:t> </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3" w:right="0"/>
              <w:jc w:val="center"/>
              <w:rPr>
                <w:rFonts w:ascii="宋体" w:hAnsi="宋体" w:cs="宋体" w:eastAsia="宋体" w:hint="default"/>
                <w:sz w:val="15"/>
                <w:szCs w:val="15"/>
              </w:rPr>
            </w:pPr>
            <w:r>
              <w:rPr>
                <w:rFonts w:ascii="宋体"/>
                <w:w w:val="100"/>
                <w:sz w:val="15"/>
              </w:rPr>
              <w:t> </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w w:val="100"/>
                <w:sz w:val="15"/>
              </w:rPr>
              <w:t> </w:t>
            </w:r>
          </w:p>
        </w:tc>
      </w:tr>
      <w:tr>
        <w:trPr>
          <w:trHeight w:val="209" w:hRule="exact"/>
        </w:trPr>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401" w:right="0"/>
              <w:jc w:val="left"/>
              <w:rPr>
                <w:rFonts w:ascii="宋体" w:hAnsi="宋体" w:cs="宋体" w:eastAsia="宋体" w:hint="default"/>
                <w:sz w:val="15"/>
                <w:szCs w:val="15"/>
              </w:rPr>
            </w:pPr>
            <w:r>
              <w:rPr>
                <w:rFonts w:ascii="宋体" w:hAnsi="宋体" w:cs="宋体" w:eastAsia="宋体" w:hint="default"/>
                <w:sz w:val="15"/>
                <w:szCs w:val="15"/>
              </w:rPr>
              <w:t>其他</w:t>
            </w:r>
            <w:r>
              <w:rPr>
                <w:rFonts w:ascii="宋体" w:hAnsi="宋体" w:cs="宋体" w:eastAsia="宋体" w:hint="default"/>
                <w:sz w:val="15"/>
                <w:szCs w:val="15"/>
              </w:rPr>
              <w:t> </w:t>
            </w:r>
          </w:p>
        </w:tc>
        <w:tc>
          <w:tcPr>
            <w:tcW w:w="1534"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left="70" w:right="0"/>
              <w:jc w:val="center"/>
              <w:rPr>
                <w:rFonts w:ascii="宋体" w:hAnsi="宋体" w:cs="宋体" w:eastAsia="宋体" w:hint="default"/>
                <w:sz w:val="15"/>
                <w:szCs w:val="15"/>
              </w:rPr>
            </w:pPr>
            <w:r>
              <w:rPr>
                <w:rFonts w:ascii="宋体"/>
                <w:w w:val="100"/>
                <w:sz w:val="15"/>
              </w:rPr>
              <w:t> </w:t>
            </w:r>
          </w:p>
        </w:tc>
        <w:tc>
          <w:tcPr>
            <w:tcW w:w="735"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left="76" w:right="0"/>
              <w:jc w:val="center"/>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left="73" w:right="0"/>
              <w:jc w:val="center"/>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left="73" w:right="0"/>
              <w:jc w:val="center"/>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left="80" w:right="0"/>
              <w:jc w:val="center"/>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8" w:right="0"/>
              <w:jc w:val="center"/>
              <w:rPr>
                <w:rFonts w:ascii="宋体" w:hAnsi="宋体" w:cs="宋体" w:eastAsia="宋体" w:hint="default"/>
                <w:sz w:val="15"/>
                <w:szCs w:val="15"/>
              </w:rPr>
            </w:pPr>
            <w:r>
              <w:rPr>
                <w:rFonts w:ascii="宋体"/>
                <w:w w:val="100"/>
                <w:sz w:val="15"/>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341"/>
              <w:jc w:val="right"/>
              <w:rPr>
                <w:rFonts w:ascii="宋体" w:hAnsi="宋体" w:cs="宋体" w:eastAsia="宋体" w:hint="default"/>
                <w:sz w:val="15"/>
                <w:szCs w:val="15"/>
              </w:rPr>
            </w:pPr>
            <w:r>
              <w:rPr>
                <w:rFonts w:ascii="宋体"/>
                <w:w w:val="100"/>
                <w:sz w:val="15"/>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98"/>
              <w:jc w:val="right"/>
              <w:rPr>
                <w:rFonts w:ascii="宋体" w:hAnsi="宋体" w:cs="宋体" w:eastAsia="宋体" w:hint="default"/>
                <w:sz w:val="15"/>
                <w:szCs w:val="15"/>
              </w:rPr>
            </w:pPr>
            <w:r>
              <w:rPr>
                <w:rFonts w:ascii="宋体"/>
                <w:w w:val="100"/>
                <w:sz w:val="15"/>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4" w:right="0"/>
              <w:jc w:val="center"/>
              <w:rPr>
                <w:rFonts w:ascii="宋体" w:hAnsi="宋体" w:cs="宋体" w:eastAsia="宋体" w:hint="default"/>
                <w:sz w:val="15"/>
                <w:szCs w:val="15"/>
              </w:rPr>
            </w:pPr>
            <w:r>
              <w:rPr>
                <w:rFonts w:ascii="宋体"/>
                <w:w w:val="100"/>
                <w:sz w:val="15"/>
              </w:rPr>
              <w:t> </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3" w:right="0"/>
              <w:jc w:val="center"/>
              <w:rPr>
                <w:rFonts w:ascii="宋体" w:hAnsi="宋体" w:cs="宋体" w:eastAsia="宋体" w:hint="default"/>
                <w:sz w:val="15"/>
                <w:szCs w:val="15"/>
              </w:rPr>
            </w:pPr>
            <w:r>
              <w:rPr>
                <w:rFonts w:ascii="宋体"/>
                <w:w w:val="100"/>
                <w:sz w:val="15"/>
              </w:rPr>
              <w:t> </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w w:val="100"/>
                <w:sz w:val="15"/>
              </w:rPr>
              <w:t> </w:t>
            </w:r>
          </w:p>
        </w:tc>
      </w:tr>
      <w:tr>
        <w:trPr>
          <w:trHeight w:val="211" w:hRule="exact"/>
        </w:trPr>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二、本年期初余额</w:t>
            </w:r>
            <w:r>
              <w:rPr>
                <w:rFonts w:ascii="宋体" w:hAnsi="宋体" w:cs="宋体" w:eastAsia="宋体" w:hint="default"/>
                <w:sz w:val="15"/>
                <w:szCs w:val="15"/>
              </w:rPr>
              <w:t> </w:t>
            </w:r>
          </w:p>
        </w:tc>
        <w:tc>
          <w:tcPr>
            <w:tcW w:w="1534"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left="70" w:right="0"/>
              <w:jc w:val="center"/>
              <w:rPr>
                <w:rFonts w:ascii="宋体" w:hAnsi="宋体" w:cs="宋体" w:eastAsia="宋体" w:hint="default"/>
                <w:sz w:val="15"/>
                <w:szCs w:val="15"/>
              </w:rPr>
            </w:pPr>
            <w:r>
              <w:rPr>
                <w:rFonts w:ascii="宋体"/>
                <w:sz w:val="15"/>
              </w:rPr>
              <w:t>120,000,000.00 </w:t>
            </w:r>
          </w:p>
        </w:tc>
        <w:tc>
          <w:tcPr>
            <w:tcW w:w="735"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left="76" w:right="0"/>
              <w:jc w:val="center"/>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left="73" w:right="0"/>
              <w:jc w:val="center"/>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left="73" w:right="0"/>
              <w:jc w:val="center"/>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left="80" w:right="0"/>
              <w:jc w:val="center"/>
              <w:rPr>
                <w:rFonts w:ascii="宋体" w:hAnsi="宋体" w:cs="宋体" w:eastAsia="宋体" w:hint="default"/>
                <w:sz w:val="15"/>
                <w:szCs w:val="15"/>
              </w:rPr>
            </w:pPr>
            <w:r>
              <w:rPr>
                <w:rFonts w:ascii="宋体"/>
                <w:sz w:val="15"/>
              </w:rPr>
              <w:t>108,958,607.92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8" w:right="0"/>
              <w:jc w:val="center"/>
              <w:rPr>
                <w:rFonts w:ascii="宋体" w:hAnsi="宋体" w:cs="宋体" w:eastAsia="宋体" w:hint="default"/>
                <w:sz w:val="15"/>
                <w:szCs w:val="15"/>
              </w:rPr>
            </w:pPr>
            <w:r>
              <w:rPr>
                <w:rFonts w:ascii="宋体"/>
                <w:w w:val="100"/>
                <w:sz w:val="15"/>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341"/>
              <w:jc w:val="right"/>
              <w:rPr>
                <w:rFonts w:ascii="宋体" w:hAnsi="宋体" w:cs="宋体" w:eastAsia="宋体" w:hint="default"/>
                <w:sz w:val="15"/>
                <w:szCs w:val="15"/>
              </w:rPr>
            </w:pPr>
            <w:r>
              <w:rPr>
                <w:rFonts w:ascii="宋体"/>
                <w:w w:val="100"/>
                <w:sz w:val="15"/>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98"/>
              <w:jc w:val="right"/>
              <w:rPr>
                <w:rFonts w:ascii="宋体" w:hAnsi="宋体" w:cs="宋体" w:eastAsia="宋体" w:hint="default"/>
                <w:sz w:val="15"/>
                <w:szCs w:val="15"/>
              </w:rPr>
            </w:pPr>
            <w:r>
              <w:rPr>
                <w:rFonts w:ascii="宋体"/>
                <w:w w:val="100"/>
                <w:sz w:val="15"/>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4" w:right="0"/>
              <w:jc w:val="center"/>
              <w:rPr>
                <w:rFonts w:ascii="宋体" w:hAnsi="宋体" w:cs="宋体" w:eastAsia="宋体" w:hint="default"/>
                <w:sz w:val="15"/>
                <w:szCs w:val="15"/>
              </w:rPr>
            </w:pPr>
            <w:r>
              <w:rPr>
                <w:rFonts w:ascii="宋体"/>
                <w:sz w:val="15"/>
              </w:rPr>
              <w:t>11,834,578.97 </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3" w:right="0"/>
              <w:jc w:val="center"/>
              <w:rPr>
                <w:rFonts w:ascii="宋体" w:hAnsi="宋体" w:cs="宋体" w:eastAsia="宋体" w:hint="default"/>
                <w:sz w:val="15"/>
                <w:szCs w:val="15"/>
              </w:rPr>
            </w:pPr>
            <w:r>
              <w:rPr>
                <w:rFonts w:ascii="宋体"/>
                <w:sz w:val="15"/>
              </w:rPr>
              <w:t>99,992,387.95 </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sz w:val="15"/>
              </w:rPr>
              <w:t>340,785,574.84 </w:t>
            </w:r>
          </w:p>
        </w:tc>
      </w:tr>
      <w:tr>
        <w:trPr>
          <w:trHeight w:val="403" w:hRule="exact"/>
        </w:trPr>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三、本期增减变动金额（减</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少以“－”号填列）</w:t>
            </w:r>
            <w:r>
              <w:rPr>
                <w:rFonts w:ascii="宋体" w:hAnsi="宋体" w:cs="宋体" w:eastAsia="宋体" w:hint="default"/>
                <w:sz w:val="15"/>
                <w:szCs w:val="15"/>
              </w:rPr>
              <w:t> </w:t>
            </w:r>
          </w:p>
        </w:tc>
        <w:tc>
          <w:tcPr>
            <w:tcW w:w="153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2"/>
              <w:ind w:left="70" w:right="0"/>
              <w:jc w:val="center"/>
              <w:rPr>
                <w:rFonts w:ascii="宋体" w:hAnsi="宋体" w:cs="宋体" w:eastAsia="宋体" w:hint="default"/>
                <w:sz w:val="15"/>
                <w:szCs w:val="15"/>
              </w:rPr>
            </w:pPr>
            <w:r>
              <w:rPr>
                <w:rFonts w:ascii="宋体"/>
                <w:w w:val="100"/>
                <w:sz w:val="15"/>
              </w:rPr>
              <w:t> </w:t>
            </w:r>
          </w:p>
        </w:tc>
        <w:tc>
          <w:tcPr>
            <w:tcW w:w="735"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72"/>
              <w:ind w:left="76" w:right="0"/>
              <w:jc w:val="center"/>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72"/>
              <w:ind w:left="73" w:right="0"/>
              <w:jc w:val="center"/>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2"/>
              <w:ind w:left="75" w:right="0"/>
              <w:jc w:val="center"/>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78" w:right="0"/>
              <w:jc w:val="center"/>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78" w:right="0"/>
              <w:jc w:val="center"/>
              <w:rPr>
                <w:rFonts w:ascii="宋体" w:hAnsi="宋体" w:cs="宋体" w:eastAsia="宋体" w:hint="default"/>
                <w:sz w:val="15"/>
                <w:szCs w:val="15"/>
              </w:rPr>
            </w:pPr>
            <w:r>
              <w:rPr>
                <w:rFonts w:ascii="宋体"/>
                <w:w w:val="100"/>
                <w:sz w:val="15"/>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341"/>
              <w:jc w:val="right"/>
              <w:rPr>
                <w:rFonts w:ascii="宋体" w:hAnsi="宋体" w:cs="宋体" w:eastAsia="宋体" w:hint="default"/>
                <w:sz w:val="15"/>
                <w:szCs w:val="15"/>
              </w:rPr>
            </w:pPr>
            <w:r>
              <w:rPr>
                <w:rFonts w:ascii="宋体"/>
                <w:w w:val="100"/>
                <w:sz w:val="15"/>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98"/>
              <w:jc w:val="right"/>
              <w:rPr>
                <w:rFonts w:ascii="宋体" w:hAnsi="宋体" w:cs="宋体" w:eastAsia="宋体" w:hint="default"/>
                <w:sz w:val="15"/>
                <w:szCs w:val="15"/>
              </w:rPr>
            </w:pPr>
            <w:r>
              <w:rPr>
                <w:rFonts w:ascii="宋体"/>
                <w:w w:val="100"/>
                <w:sz w:val="15"/>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72" w:right="0"/>
              <w:jc w:val="center"/>
              <w:rPr>
                <w:rFonts w:ascii="宋体" w:hAnsi="宋体" w:cs="宋体" w:eastAsia="宋体" w:hint="default"/>
                <w:sz w:val="15"/>
                <w:szCs w:val="15"/>
              </w:rPr>
            </w:pPr>
            <w:r>
              <w:rPr>
                <w:rFonts w:ascii="宋体"/>
                <w:sz w:val="15"/>
              </w:rPr>
              <w:t>6,907,482.89 </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73" w:right="0"/>
              <w:jc w:val="center"/>
              <w:rPr>
                <w:rFonts w:ascii="宋体" w:hAnsi="宋体" w:cs="宋体" w:eastAsia="宋体" w:hint="default"/>
                <w:sz w:val="15"/>
                <w:szCs w:val="15"/>
              </w:rPr>
            </w:pPr>
            <w:r>
              <w:rPr>
                <w:rFonts w:ascii="宋体"/>
                <w:sz w:val="15"/>
              </w:rPr>
              <w:t>50,167,345.96 </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75" w:right="0"/>
              <w:jc w:val="center"/>
              <w:rPr>
                <w:rFonts w:ascii="宋体" w:hAnsi="宋体" w:cs="宋体" w:eastAsia="宋体" w:hint="default"/>
                <w:sz w:val="15"/>
                <w:szCs w:val="15"/>
              </w:rPr>
            </w:pPr>
            <w:r>
              <w:rPr>
                <w:rFonts w:ascii="宋体"/>
                <w:sz w:val="15"/>
              </w:rPr>
              <w:t>57,074,828.85 </w:t>
            </w:r>
          </w:p>
        </w:tc>
      </w:tr>
      <w:tr>
        <w:trPr>
          <w:trHeight w:val="209" w:hRule="exact"/>
        </w:trPr>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（一）综合收益总额</w:t>
            </w:r>
            <w:r>
              <w:rPr>
                <w:rFonts w:ascii="宋体" w:hAnsi="宋体" w:cs="宋体" w:eastAsia="宋体" w:hint="default"/>
                <w:sz w:val="15"/>
                <w:szCs w:val="15"/>
              </w:rPr>
              <w:t> </w:t>
            </w:r>
          </w:p>
        </w:tc>
        <w:tc>
          <w:tcPr>
            <w:tcW w:w="1534"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left="70" w:right="0"/>
              <w:jc w:val="center"/>
              <w:rPr>
                <w:rFonts w:ascii="宋体" w:hAnsi="宋体" w:cs="宋体" w:eastAsia="宋体" w:hint="default"/>
                <w:sz w:val="15"/>
                <w:szCs w:val="15"/>
              </w:rPr>
            </w:pPr>
            <w:r>
              <w:rPr>
                <w:rFonts w:ascii="宋体"/>
                <w:w w:val="100"/>
                <w:sz w:val="15"/>
              </w:rPr>
              <w:t> </w:t>
            </w:r>
          </w:p>
        </w:tc>
        <w:tc>
          <w:tcPr>
            <w:tcW w:w="735"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left="76" w:right="0"/>
              <w:jc w:val="center"/>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left="73" w:right="0"/>
              <w:jc w:val="center"/>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8" w:right="0"/>
              <w:jc w:val="center"/>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8" w:right="0"/>
              <w:jc w:val="center"/>
              <w:rPr>
                <w:rFonts w:ascii="宋体" w:hAnsi="宋体" w:cs="宋体" w:eastAsia="宋体" w:hint="default"/>
                <w:sz w:val="15"/>
                <w:szCs w:val="15"/>
              </w:rPr>
            </w:pPr>
            <w:r>
              <w:rPr>
                <w:rFonts w:ascii="宋体"/>
                <w:w w:val="100"/>
                <w:sz w:val="15"/>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341"/>
              <w:jc w:val="right"/>
              <w:rPr>
                <w:rFonts w:ascii="宋体" w:hAnsi="宋体" w:cs="宋体" w:eastAsia="宋体" w:hint="default"/>
                <w:sz w:val="15"/>
                <w:szCs w:val="15"/>
              </w:rPr>
            </w:pPr>
            <w:r>
              <w:rPr>
                <w:rFonts w:ascii="宋体"/>
                <w:w w:val="100"/>
                <w:sz w:val="15"/>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98"/>
              <w:jc w:val="right"/>
              <w:rPr>
                <w:rFonts w:ascii="宋体" w:hAnsi="宋体" w:cs="宋体" w:eastAsia="宋体" w:hint="default"/>
                <w:sz w:val="15"/>
                <w:szCs w:val="15"/>
              </w:rPr>
            </w:pPr>
            <w:r>
              <w:rPr>
                <w:rFonts w:ascii="宋体"/>
                <w:w w:val="100"/>
                <w:sz w:val="15"/>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4" w:right="0"/>
              <w:jc w:val="center"/>
              <w:rPr>
                <w:rFonts w:ascii="宋体" w:hAnsi="宋体" w:cs="宋体" w:eastAsia="宋体" w:hint="default"/>
                <w:sz w:val="15"/>
                <w:szCs w:val="15"/>
              </w:rPr>
            </w:pPr>
            <w:r>
              <w:rPr>
                <w:rFonts w:ascii="宋体"/>
                <w:w w:val="100"/>
                <w:sz w:val="15"/>
              </w:rPr>
              <w:t> </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3" w:right="0"/>
              <w:jc w:val="center"/>
              <w:rPr>
                <w:rFonts w:ascii="宋体" w:hAnsi="宋体" w:cs="宋体" w:eastAsia="宋体" w:hint="default"/>
                <w:sz w:val="15"/>
                <w:szCs w:val="15"/>
              </w:rPr>
            </w:pPr>
            <w:r>
              <w:rPr>
                <w:rFonts w:ascii="宋体"/>
                <w:sz w:val="15"/>
              </w:rPr>
              <w:t>69,074,828.85 </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sz w:val="15"/>
              </w:rPr>
              <w:t>69,074,828.85 </w:t>
            </w:r>
          </w:p>
        </w:tc>
      </w:tr>
      <w:tr>
        <w:trPr>
          <w:trHeight w:val="406" w:hRule="exact"/>
        </w:trPr>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（二）所有者投入和减少资</w:t>
            </w: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本</w:t>
            </w:r>
            <w:r>
              <w:rPr>
                <w:rFonts w:ascii="宋体" w:hAnsi="宋体" w:cs="宋体" w:eastAsia="宋体" w:hint="default"/>
                <w:sz w:val="15"/>
                <w:szCs w:val="15"/>
              </w:rPr>
              <w:t> </w:t>
            </w:r>
          </w:p>
        </w:tc>
        <w:tc>
          <w:tcPr>
            <w:tcW w:w="153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4"/>
              <w:ind w:left="70" w:right="0"/>
              <w:jc w:val="center"/>
              <w:rPr>
                <w:rFonts w:ascii="宋体" w:hAnsi="宋体" w:cs="宋体" w:eastAsia="宋体" w:hint="default"/>
                <w:sz w:val="15"/>
                <w:szCs w:val="15"/>
              </w:rPr>
            </w:pPr>
            <w:r>
              <w:rPr>
                <w:rFonts w:ascii="宋体"/>
                <w:w w:val="100"/>
                <w:sz w:val="15"/>
              </w:rPr>
              <w:t> </w:t>
            </w:r>
          </w:p>
        </w:tc>
        <w:tc>
          <w:tcPr>
            <w:tcW w:w="735"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74"/>
              <w:ind w:left="76" w:right="0"/>
              <w:jc w:val="center"/>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74"/>
              <w:ind w:left="73" w:right="0"/>
              <w:jc w:val="center"/>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4"/>
              <w:ind w:left="75" w:right="0"/>
              <w:jc w:val="center"/>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78" w:right="0"/>
              <w:jc w:val="center"/>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78" w:right="0"/>
              <w:jc w:val="center"/>
              <w:rPr>
                <w:rFonts w:ascii="宋体" w:hAnsi="宋体" w:cs="宋体" w:eastAsia="宋体" w:hint="default"/>
                <w:sz w:val="15"/>
                <w:szCs w:val="15"/>
              </w:rPr>
            </w:pPr>
            <w:r>
              <w:rPr>
                <w:rFonts w:ascii="宋体"/>
                <w:w w:val="100"/>
                <w:sz w:val="15"/>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341"/>
              <w:jc w:val="right"/>
              <w:rPr>
                <w:rFonts w:ascii="宋体" w:hAnsi="宋体" w:cs="宋体" w:eastAsia="宋体" w:hint="default"/>
                <w:sz w:val="15"/>
                <w:szCs w:val="15"/>
              </w:rPr>
            </w:pPr>
            <w:r>
              <w:rPr>
                <w:rFonts w:ascii="宋体"/>
                <w:w w:val="100"/>
                <w:sz w:val="15"/>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98"/>
              <w:jc w:val="right"/>
              <w:rPr>
                <w:rFonts w:ascii="宋体" w:hAnsi="宋体" w:cs="宋体" w:eastAsia="宋体" w:hint="default"/>
                <w:sz w:val="15"/>
                <w:szCs w:val="15"/>
              </w:rPr>
            </w:pPr>
            <w:r>
              <w:rPr>
                <w:rFonts w:ascii="宋体"/>
                <w:w w:val="100"/>
                <w:sz w:val="15"/>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74" w:right="0"/>
              <w:jc w:val="center"/>
              <w:rPr>
                <w:rFonts w:ascii="宋体" w:hAnsi="宋体" w:cs="宋体" w:eastAsia="宋体" w:hint="default"/>
                <w:sz w:val="15"/>
                <w:szCs w:val="15"/>
              </w:rPr>
            </w:pPr>
            <w:r>
              <w:rPr>
                <w:rFonts w:ascii="宋体"/>
                <w:w w:val="100"/>
                <w:sz w:val="15"/>
              </w:rPr>
              <w:t> </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73" w:right="0"/>
              <w:jc w:val="center"/>
              <w:rPr>
                <w:rFonts w:ascii="宋体" w:hAnsi="宋体" w:cs="宋体" w:eastAsia="宋体" w:hint="default"/>
                <w:sz w:val="15"/>
                <w:szCs w:val="15"/>
              </w:rPr>
            </w:pPr>
            <w:r>
              <w:rPr>
                <w:rFonts w:ascii="宋体"/>
                <w:w w:val="100"/>
                <w:sz w:val="15"/>
              </w:rPr>
              <w:t> </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75" w:right="0"/>
              <w:jc w:val="center"/>
              <w:rPr>
                <w:rFonts w:ascii="宋体" w:hAnsi="宋体" w:cs="宋体" w:eastAsia="宋体" w:hint="default"/>
                <w:sz w:val="15"/>
                <w:szCs w:val="15"/>
              </w:rPr>
            </w:pPr>
            <w:r>
              <w:rPr>
                <w:rFonts w:ascii="宋体"/>
                <w:w w:val="100"/>
                <w:sz w:val="15"/>
              </w:rPr>
              <w:t> </w:t>
            </w:r>
          </w:p>
        </w:tc>
      </w:tr>
      <w:tr>
        <w:trPr>
          <w:trHeight w:val="209" w:hRule="exact"/>
        </w:trPr>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．所有者投入的普通股</w:t>
            </w:r>
            <w:r>
              <w:rPr>
                <w:rFonts w:ascii="宋体" w:hAnsi="宋体" w:cs="宋体" w:eastAsia="宋体" w:hint="default"/>
                <w:sz w:val="15"/>
                <w:szCs w:val="15"/>
              </w:rPr>
              <w:t> </w:t>
            </w:r>
          </w:p>
        </w:tc>
        <w:tc>
          <w:tcPr>
            <w:tcW w:w="1534"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left="70" w:right="0"/>
              <w:jc w:val="center"/>
              <w:rPr>
                <w:rFonts w:ascii="宋体" w:hAnsi="宋体" w:cs="宋体" w:eastAsia="宋体" w:hint="default"/>
                <w:sz w:val="15"/>
                <w:szCs w:val="15"/>
              </w:rPr>
            </w:pPr>
            <w:r>
              <w:rPr>
                <w:rFonts w:ascii="宋体"/>
                <w:w w:val="100"/>
                <w:sz w:val="15"/>
              </w:rPr>
              <w:t> </w:t>
            </w:r>
          </w:p>
        </w:tc>
        <w:tc>
          <w:tcPr>
            <w:tcW w:w="735"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left="76" w:right="0"/>
              <w:jc w:val="center"/>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left="73" w:right="0"/>
              <w:jc w:val="center"/>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8" w:right="0"/>
              <w:jc w:val="center"/>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8" w:right="0"/>
              <w:jc w:val="center"/>
              <w:rPr>
                <w:rFonts w:ascii="宋体" w:hAnsi="宋体" w:cs="宋体" w:eastAsia="宋体" w:hint="default"/>
                <w:sz w:val="15"/>
                <w:szCs w:val="15"/>
              </w:rPr>
            </w:pPr>
            <w:r>
              <w:rPr>
                <w:rFonts w:ascii="宋体"/>
                <w:w w:val="100"/>
                <w:sz w:val="15"/>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341"/>
              <w:jc w:val="right"/>
              <w:rPr>
                <w:rFonts w:ascii="宋体" w:hAnsi="宋体" w:cs="宋体" w:eastAsia="宋体" w:hint="default"/>
                <w:sz w:val="15"/>
                <w:szCs w:val="15"/>
              </w:rPr>
            </w:pPr>
            <w:r>
              <w:rPr>
                <w:rFonts w:ascii="宋体"/>
                <w:w w:val="100"/>
                <w:sz w:val="15"/>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98"/>
              <w:jc w:val="right"/>
              <w:rPr>
                <w:rFonts w:ascii="宋体" w:hAnsi="宋体" w:cs="宋体" w:eastAsia="宋体" w:hint="default"/>
                <w:sz w:val="15"/>
                <w:szCs w:val="15"/>
              </w:rPr>
            </w:pPr>
            <w:r>
              <w:rPr>
                <w:rFonts w:ascii="宋体"/>
                <w:w w:val="100"/>
                <w:sz w:val="15"/>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4" w:right="0"/>
              <w:jc w:val="center"/>
              <w:rPr>
                <w:rFonts w:ascii="宋体" w:hAnsi="宋体" w:cs="宋体" w:eastAsia="宋体" w:hint="default"/>
                <w:sz w:val="15"/>
                <w:szCs w:val="15"/>
              </w:rPr>
            </w:pPr>
            <w:r>
              <w:rPr>
                <w:rFonts w:ascii="宋体"/>
                <w:w w:val="100"/>
                <w:sz w:val="15"/>
              </w:rPr>
              <w:t> </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3" w:right="0"/>
              <w:jc w:val="center"/>
              <w:rPr>
                <w:rFonts w:ascii="宋体" w:hAnsi="宋体" w:cs="宋体" w:eastAsia="宋体" w:hint="default"/>
                <w:sz w:val="15"/>
                <w:szCs w:val="15"/>
              </w:rPr>
            </w:pPr>
            <w:r>
              <w:rPr>
                <w:rFonts w:ascii="宋体"/>
                <w:w w:val="100"/>
                <w:sz w:val="15"/>
              </w:rPr>
              <w:t> </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w w:val="100"/>
                <w:sz w:val="15"/>
              </w:rPr>
              <w:t> </w:t>
            </w:r>
          </w:p>
        </w:tc>
      </w:tr>
      <w:tr>
        <w:trPr>
          <w:trHeight w:val="403" w:hRule="exact"/>
        </w:trPr>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．其他权益工具持有者投</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入资本</w:t>
            </w:r>
            <w:r>
              <w:rPr>
                <w:rFonts w:ascii="宋体" w:hAnsi="宋体" w:cs="宋体" w:eastAsia="宋体" w:hint="default"/>
                <w:sz w:val="15"/>
                <w:szCs w:val="15"/>
              </w:rPr>
              <w:t> </w:t>
            </w:r>
          </w:p>
        </w:tc>
        <w:tc>
          <w:tcPr>
            <w:tcW w:w="153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4"/>
              <w:ind w:left="70" w:right="0"/>
              <w:jc w:val="center"/>
              <w:rPr>
                <w:rFonts w:ascii="宋体" w:hAnsi="宋体" w:cs="宋体" w:eastAsia="宋体" w:hint="default"/>
                <w:sz w:val="15"/>
                <w:szCs w:val="15"/>
              </w:rPr>
            </w:pPr>
            <w:r>
              <w:rPr>
                <w:rFonts w:ascii="宋体"/>
                <w:w w:val="100"/>
                <w:sz w:val="15"/>
              </w:rPr>
              <w:t> </w:t>
            </w:r>
          </w:p>
        </w:tc>
        <w:tc>
          <w:tcPr>
            <w:tcW w:w="735"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74"/>
              <w:ind w:left="76" w:right="0"/>
              <w:jc w:val="center"/>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74"/>
              <w:ind w:left="73" w:right="0"/>
              <w:jc w:val="center"/>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4"/>
              <w:ind w:left="75" w:right="0"/>
              <w:jc w:val="center"/>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78" w:right="0"/>
              <w:jc w:val="center"/>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78" w:right="0"/>
              <w:jc w:val="center"/>
              <w:rPr>
                <w:rFonts w:ascii="宋体" w:hAnsi="宋体" w:cs="宋体" w:eastAsia="宋体" w:hint="default"/>
                <w:sz w:val="15"/>
                <w:szCs w:val="15"/>
              </w:rPr>
            </w:pPr>
            <w:r>
              <w:rPr>
                <w:rFonts w:ascii="宋体"/>
                <w:w w:val="100"/>
                <w:sz w:val="15"/>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341"/>
              <w:jc w:val="right"/>
              <w:rPr>
                <w:rFonts w:ascii="宋体" w:hAnsi="宋体" w:cs="宋体" w:eastAsia="宋体" w:hint="default"/>
                <w:sz w:val="15"/>
                <w:szCs w:val="15"/>
              </w:rPr>
            </w:pPr>
            <w:r>
              <w:rPr>
                <w:rFonts w:ascii="宋体"/>
                <w:w w:val="100"/>
                <w:sz w:val="15"/>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98"/>
              <w:jc w:val="right"/>
              <w:rPr>
                <w:rFonts w:ascii="宋体" w:hAnsi="宋体" w:cs="宋体" w:eastAsia="宋体" w:hint="default"/>
                <w:sz w:val="15"/>
                <w:szCs w:val="15"/>
              </w:rPr>
            </w:pPr>
            <w:r>
              <w:rPr>
                <w:rFonts w:ascii="宋体"/>
                <w:w w:val="100"/>
                <w:sz w:val="15"/>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74" w:right="0"/>
              <w:jc w:val="center"/>
              <w:rPr>
                <w:rFonts w:ascii="宋体" w:hAnsi="宋体" w:cs="宋体" w:eastAsia="宋体" w:hint="default"/>
                <w:sz w:val="15"/>
                <w:szCs w:val="15"/>
              </w:rPr>
            </w:pPr>
            <w:r>
              <w:rPr>
                <w:rFonts w:ascii="宋体"/>
                <w:w w:val="100"/>
                <w:sz w:val="15"/>
              </w:rPr>
              <w:t> </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73" w:right="0"/>
              <w:jc w:val="center"/>
              <w:rPr>
                <w:rFonts w:ascii="宋体" w:hAnsi="宋体" w:cs="宋体" w:eastAsia="宋体" w:hint="default"/>
                <w:sz w:val="15"/>
                <w:szCs w:val="15"/>
              </w:rPr>
            </w:pPr>
            <w:r>
              <w:rPr>
                <w:rFonts w:ascii="宋体"/>
                <w:w w:val="100"/>
                <w:sz w:val="15"/>
              </w:rPr>
              <w:t> </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75" w:right="0"/>
              <w:jc w:val="center"/>
              <w:rPr>
                <w:rFonts w:ascii="宋体" w:hAnsi="宋体" w:cs="宋体" w:eastAsia="宋体" w:hint="default"/>
                <w:sz w:val="15"/>
                <w:szCs w:val="15"/>
              </w:rPr>
            </w:pPr>
            <w:r>
              <w:rPr>
                <w:rFonts w:ascii="宋体"/>
                <w:w w:val="100"/>
                <w:sz w:val="15"/>
              </w:rPr>
              <w:t> </w:t>
            </w:r>
          </w:p>
        </w:tc>
      </w:tr>
      <w:tr>
        <w:trPr>
          <w:trHeight w:val="406" w:hRule="exact"/>
        </w:trPr>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100"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．股份支付计入所有者权</w:t>
            </w: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益的金额</w:t>
            </w:r>
            <w:r>
              <w:rPr>
                <w:rFonts w:ascii="宋体" w:hAnsi="宋体" w:cs="宋体" w:eastAsia="宋体" w:hint="default"/>
                <w:sz w:val="15"/>
                <w:szCs w:val="15"/>
              </w:rPr>
              <w:t> </w:t>
            </w:r>
          </w:p>
        </w:tc>
        <w:tc>
          <w:tcPr>
            <w:tcW w:w="153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5"/>
              <w:ind w:left="70" w:right="0"/>
              <w:jc w:val="center"/>
              <w:rPr>
                <w:rFonts w:ascii="宋体" w:hAnsi="宋体" w:cs="宋体" w:eastAsia="宋体" w:hint="default"/>
                <w:sz w:val="15"/>
                <w:szCs w:val="15"/>
              </w:rPr>
            </w:pPr>
            <w:r>
              <w:rPr>
                <w:rFonts w:ascii="宋体"/>
                <w:w w:val="100"/>
                <w:sz w:val="15"/>
              </w:rPr>
              <w:t> </w:t>
            </w:r>
          </w:p>
        </w:tc>
        <w:tc>
          <w:tcPr>
            <w:tcW w:w="735"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75"/>
              <w:ind w:left="76" w:right="0"/>
              <w:jc w:val="center"/>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75"/>
              <w:ind w:left="73" w:right="0"/>
              <w:jc w:val="center"/>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5"/>
              <w:ind w:left="75" w:right="0"/>
              <w:jc w:val="center"/>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78" w:right="0"/>
              <w:jc w:val="center"/>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78" w:right="0"/>
              <w:jc w:val="center"/>
              <w:rPr>
                <w:rFonts w:ascii="宋体" w:hAnsi="宋体" w:cs="宋体" w:eastAsia="宋体" w:hint="default"/>
                <w:sz w:val="15"/>
                <w:szCs w:val="15"/>
              </w:rPr>
            </w:pPr>
            <w:r>
              <w:rPr>
                <w:rFonts w:ascii="宋体"/>
                <w:w w:val="100"/>
                <w:sz w:val="15"/>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341"/>
              <w:jc w:val="right"/>
              <w:rPr>
                <w:rFonts w:ascii="宋体" w:hAnsi="宋体" w:cs="宋体" w:eastAsia="宋体" w:hint="default"/>
                <w:sz w:val="15"/>
                <w:szCs w:val="15"/>
              </w:rPr>
            </w:pPr>
            <w:r>
              <w:rPr>
                <w:rFonts w:ascii="宋体"/>
                <w:w w:val="100"/>
                <w:sz w:val="15"/>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8"/>
              <w:jc w:val="right"/>
              <w:rPr>
                <w:rFonts w:ascii="宋体" w:hAnsi="宋体" w:cs="宋体" w:eastAsia="宋体" w:hint="default"/>
                <w:sz w:val="15"/>
                <w:szCs w:val="15"/>
              </w:rPr>
            </w:pPr>
            <w:r>
              <w:rPr>
                <w:rFonts w:ascii="宋体"/>
                <w:w w:val="100"/>
                <w:sz w:val="15"/>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74" w:right="0"/>
              <w:jc w:val="center"/>
              <w:rPr>
                <w:rFonts w:ascii="宋体" w:hAnsi="宋体" w:cs="宋体" w:eastAsia="宋体" w:hint="default"/>
                <w:sz w:val="15"/>
                <w:szCs w:val="15"/>
              </w:rPr>
            </w:pPr>
            <w:r>
              <w:rPr>
                <w:rFonts w:ascii="宋体"/>
                <w:w w:val="100"/>
                <w:sz w:val="15"/>
              </w:rPr>
              <w:t> </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73" w:right="0"/>
              <w:jc w:val="center"/>
              <w:rPr>
                <w:rFonts w:ascii="宋体" w:hAnsi="宋体" w:cs="宋体" w:eastAsia="宋体" w:hint="default"/>
                <w:sz w:val="15"/>
                <w:szCs w:val="15"/>
              </w:rPr>
            </w:pPr>
            <w:r>
              <w:rPr>
                <w:rFonts w:ascii="宋体"/>
                <w:w w:val="100"/>
                <w:sz w:val="15"/>
              </w:rPr>
              <w:t> </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75" w:right="0"/>
              <w:jc w:val="center"/>
              <w:rPr>
                <w:rFonts w:ascii="宋体" w:hAnsi="宋体" w:cs="宋体" w:eastAsia="宋体" w:hint="default"/>
                <w:sz w:val="15"/>
                <w:szCs w:val="15"/>
              </w:rPr>
            </w:pPr>
            <w:r>
              <w:rPr>
                <w:rFonts w:ascii="宋体"/>
                <w:w w:val="100"/>
                <w:sz w:val="15"/>
              </w:rPr>
              <w:t> </w:t>
            </w:r>
          </w:p>
        </w:tc>
      </w:tr>
      <w:tr>
        <w:trPr>
          <w:trHeight w:val="209" w:hRule="exact"/>
        </w:trPr>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r>
              <w:rPr>
                <w:rFonts w:ascii="宋体" w:hAnsi="宋体" w:cs="宋体" w:eastAsia="宋体" w:hint="default"/>
                <w:sz w:val="15"/>
                <w:szCs w:val="15"/>
              </w:rPr>
              <w:t> </w:t>
            </w:r>
          </w:p>
        </w:tc>
        <w:tc>
          <w:tcPr>
            <w:tcW w:w="1534"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left="70" w:right="0"/>
              <w:jc w:val="center"/>
              <w:rPr>
                <w:rFonts w:ascii="宋体" w:hAnsi="宋体" w:cs="宋体" w:eastAsia="宋体" w:hint="default"/>
                <w:sz w:val="15"/>
                <w:szCs w:val="15"/>
              </w:rPr>
            </w:pPr>
            <w:r>
              <w:rPr>
                <w:rFonts w:ascii="宋体"/>
                <w:w w:val="100"/>
                <w:sz w:val="15"/>
              </w:rPr>
              <w:t> </w:t>
            </w:r>
          </w:p>
        </w:tc>
        <w:tc>
          <w:tcPr>
            <w:tcW w:w="735"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left="76" w:right="0"/>
              <w:jc w:val="center"/>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left="73" w:right="0"/>
              <w:jc w:val="center"/>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8" w:right="0"/>
              <w:jc w:val="center"/>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8" w:right="0"/>
              <w:jc w:val="center"/>
              <w:rPr>
                <w:rFonts w:ascii="宋体" w:hAnsi="宋体" w:cs="宋体" w:eastAsia="宋体" w:hint="default"/>
                <w:sz w:val="15"/>
                <w:szCs w:val="15"/>
              </w:rPr>
            </w:pPr>
            <w:r>
              <w:rPr>
                <w:rFonts w:ascii="宋体"/>
                <w:w w:val="100"/>
                <w:sz w:val="15"/>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341"/>
              <w:jc w:val="right"/>
              <w:rPr>
                <w:rFonts w:ascii="宋体" w:hAnsi="宋体" w:cs="宋体" w:eastAsia="宋体" w:hint="default"/>
                <w:sz w:val="15"/>
                <w:szCs w:val="15"/>
              </w:rPr>
            </w:pPr>
            <w:r>
              <w:rPr>
                <w:rFonts w:ascii="宋体"/>
                <w:w w:val="100"/>
                <w:sz w:val="15"/>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98"/>
              <w:jc w:val="right"/>
              <w:rPr>
                <w:rFonts w:ascii="宋体" w:hAnsi="宋体" w:cs="宋体" w:eastAsia="宋体" w:hint="default"/>
                <w:sz w:val="15"/>
                <w:szCs w:val="15"/>
              </w:rPr>
            </w:pPr>
            <w:r>
              <w:rPr>
                <w:rFonts w:ascii="宋体"/>
                <w:w w:val="100"/>
                <w:sz w:val="15"/>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4" w:right="0"/>
              <w:jc w:val="center"/>
              <w:rPr>
                <w:rFonts w:ascii="宋体" w:hAnsi="宋体" w:cs="宋体" w:eastAsia="宋体" w:hint="default"/>
                <w:sz w:val="15"/>
                <w:szCs w:val="15"/>
              </w:rPr>
            </w:pPr>
            <w:r>
              <w:rPr>
                <w:rFonts w:ascii="宋体"/>
                <w:w w:val="100"/>
                <w:sz w:val="15"/>
              </w:rPr>
              <w:t> </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3" w:right="0"/>
              <w:jc w:val="center"/>
              <w:rPr>
                <w:rFonts w:ascii="宋体" w:hAnsi="宋体" w:cs="宋体" w:eastAsia="宋体" w:hint="default"/>
                <w:sz w:val="15"/>
                <w:szCs w:val="15"/>
              </w:rPr>
            </w:pPr>
            <w:r>
              <w:rPr>
                <w:rFonts w:ascii="宋体"/>
                <w:w w:val="100"/>
                <w:sz w:val="15"/>
              </w:rPr>
              <w:t> </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w w:val="100"/>
                <w:sz w:val="15"/>
              </w:rPr>
              <w:t> </w:t>
            </w:r>
          </w:p>
        </w:tc>
      </w:tr>
      <w:tr>
        <w:trPr>
          <w:trHeight w:val="209" w:hRule="exact"/>
        </w:trPr>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（三）利润分配</w:t>
            </w:r>
            <w:r>
              <w:rPr>
                <w:rFonts w:ascii="宋体" w:hAnsi="宋体" w:cs="宋体" w:eastAsia="宋体" w:hint="default"/>
                <w:sz w:val="15"/>
                <w:szCs w:val="15"/>
              </w:rPr>
              <w:t> </w:t>
            </w:r>
          </w:p>
        </w:tc>
        <w:tc>
          <w:tcPr>
            <w:tcW w:w="1534"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left="70" w:right="0"/>
              <w:jc w:val="center"/>
              <w:rPr>
                <w:rFonts w:ascii="宋体" w:hAnsi="宋体" w:cs="宋体" w:eastAsia="宋体" w:hint="default"/>
                <w:sz w:val="15"/>
                <w:szCs w:val="15"/>
              </w:rPr>
            </w:pPr>
            <w:r>
              <w:rPr>
                <w:rFonts w:ascii="宋体"/>
                <w:w w:val="100"/>
                <w:sz w:val="15"/>
              </w:rPr>
              <w:t> </w:t>
            </w:r>
          </w:p>
        </w:tc>
        <w:tc>
          <w:tcPr>
            <w:tcW w:w="735"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left="76" w:right="0"/>
              <w:jc w:val="center"/>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left="73" w:right="0"/>
              <w:jc w:val="center"/>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8" w:right="0"/>
              <w:jc w:val="center"/>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8" w:right="0"/>
              <w:jc w:val="center"/>
              <w:rPr>
                <w:rFonts w:ascii="宋体" w:hAnsi="宋体" w:cs="宋体" w:eastAsia="宋体" w:hint="default"/>
                <w:sz w:val="15"/>
                <w:szCs w:val="15"/>
              </w:rPr>
            </w:pPr>
            <w:r>
              <w:rPr>
                <w:rFonts w:ascii="宋体"/>
                <w:w w:val="100"/>
                <w:sz w:val="15"/>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341"/>
              <w:jc w:val="right"/>
              <w:rPr>
                <w:rFonts w:ascii="宋体" w:hAnsi="宋体" w:cs="宋体" w:eastAsia="宋体" w:hint="default"/>
                <w:sz w:val="15"/>
                <w:szCs w:val="15"/>
              </w:rPr>
            </w:pPr>
            <w:r>
              <w:rPr>
                <w:rFonts w:ascii="宋体"/>
                <w:w w:val="100"/>
                <w:sz w:val="15"/>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98"/>
              <w:jc w:val="right"/>
              <w:rPr>
                <w:rFonts w:ascii="宋体" w:hAnsi="宋体" w:cs="宋体" w:eastAsia="宋体" w:hint="default"/>
                <w:sz w:val="15"/>
                <w:szCs w:val="15"/>
              </w:rPr>
            </w:pPr>
            <w:r>
              <w:rPr>
                <w:rFonts w:ascii="宋体"/>
                <w:w w:val="100"/>
                <w:sz w:val="15"/>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2" w:right="0"/>
              <w:jc w:val="center"/>
              <w:rPr>
                <w:rFonts w:ascii="宋体" w:hAnsi="宋体" w:cs="宋体" w:eastAsia="宋体" w:hint="default"/>
                <w:sz w:val="15"/>
                <w:szCs w:val="15"/>
              </w:rPr>
            </w:pPr>
            <w:r>
              <w:rPr>
                <w:rFonts w:ascii="宋体"/>
                <w:sz w:val="15"/>
              </w:rPr>
              <w:t>6,907,482.89 </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3" w:right="0"/>
              <w:jc w:val="center"/>
              <w:rPr>
                <w:rFonts w:ascii="宋体" w:hAnsi="宋体" w:cs="宋体" w:eastAsia="宋体" w:hint="default"/>
                <w:sz w:val="15"/>
                <w:szCs w:val="15"/>
              </w:rPr>
            </w:pPr>
            <w:r>
              <w:rPr>
                <w:rFonts w:ascii="宋体"/>
                <w:sz w:val="15"/>
              </w:rPr>
              <w:t>-18,907,482.89 </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sz w:val="15"/>
              </w:rPr>
              <w:t>-12,000,000.00 </w:t>
            </w:r>
          </w:p>
        </w:tc>
      </w:tr>
      <w:tr>
        <w:trPr>
          <w:trHeight w:val="211" w:hRule="exact"/>
        </w:trPr>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．提取盈余公积</w:t>
            </w:r>
            <w:r>
              <w:rPr>
                <w:rFonts w:ascii="宋体" w:hAnsi="宋体" w:cs="宋体" w:eastAsia="宋体" w:hint="default"/>
                <w:sz w:val="15"/>
                <w:szCs w:val="15"/>
              </w:rPr>
              <w:t> </w:t>
            </w:r>
          </w:p>
        </w:tc>
        <w:tc>
          <w:tcPr>
            <w:tcW w:w="1534"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left="70" w:right="0"/>
              <w:jc w:val="center"/>
              <w:rPr>
                <w:rFonts w:ascii="宋体" w:hAnsi="宋体" w:cs="宋体" w:eastAsia="宋体" w:hint="default"/>
                <w:sz w:val="15"/>
                <w:szCs w:val="15"/>
              </w:rPr>
            </w:pPr>
            <w:r>
              <w:rPr>
                <w:rFonts w:ascii="宋体"/>
                <w:w w:val="100"/>
                <w:sz w:val="15"/>
              </w:rPr>
              <w:t> </w:t>
            </w:r>
          </w:p>
        </w:tc>
        <w:tc>
          <w:tcPr>
            <w:tcW w:w="735"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left="76" w:right="0"/>
              <w:jc w:val="center"/>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left="73" w:right="0"/>
              <w:jc w:val="center"/>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8" w:right="0"/>
              <w:jc w:val="center"/>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8" w:right="0"/>
              <w:jc w:val="center"/>
              <w:rPr>
                <w:rFonts w:ascii="宋体" w:hAnsi="宋体" w:cs="宋体" w:eastAsia="宋体" w:hint="default"/>
                <w:sz w:val="15"/>
                <w:szCs w:val="15"/>
              </w:rPr>
            </w:pPr>
            <w:r>
              <w:rPr>
                <w:rFonts w:ascii="宋体"/>
                <w:w w:val="100"/>
                <w:sz w:val="15"/>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341"/>
              <w:jc w:val="right"/>
              <w:rPr>
                <w:rFonts w:ascii="宋体" w:hAnsi="宋体" w:cs="宋体" w:eastAsia="宋体" w:hint="default"/>
                <w:sz w:val="15"/>
                <w:szCs w:val="15"/>
              </w:rPr>
            </w:pPr>
            <w:r>
              <w:rPr>
                <w:rFonts w:ascii="宋体"/>
                <w:w w:val="100"/>
                <w:sz w:val="15"/>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98"/>
              <w:jc w:val="right"/>
              <w:rPr>
                <w:rFonts w:ascii="宋体" w:hAnsi="宋体" w:cs="宋体" w:eastAsia="宋体" w:hint="default"/>
                <w:sz w:val="15"/>
                <w:szCs w:val="15"/>
              </w:rPr>
            </w:pPr>
            <w:r>
              <w:rPr>
                <w:rFonts w:ascii="宋体"/>
                <w:w w:val="100"/>
                <w:sz w:val="15"/>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2" w:right="0"/>
              <w:jc w:val="center"/>
              <w:rPr>
                <w:rFonts w:ascii="宋体" w:hAnsi="宋体" w:cs="宋体" w:eastAsia="宋体" w:hint="default"/>
                <w:sz w:val="15"/>
                <w:szCs w:val="15"/>
              </w:rPr>
            </w:pPr>
            <w:r>
              <w:rPr>
                <w:rFonts w:ascii="宋体"/>
                <w:sz w:val="15"/>
              </w:rPr>
              <w:t>6,907,482.89 </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3" w:right="0"/>
              <w:jc w:val="center"/>
              <w:rPr>
                <w:rFonts w:ascii="宋体" w:hAnsi="宋体" w:cs="宋体" w:eastAsia="宋体" w:hint="default"/>
                <w:sz w:val="15"/>
                <w:szCs w:val="15"/>
              </w:rPr>
            </w:pPr>
            <w:r>
              <w:rPr>
                <w:rFonts w:ascii="宋体"/>
                <w:sz w:val="15"/>
              </w:rPr>
              <w:t>-6,907,482.89 </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w w:val="100"/>
                <w:sz w:val="15"/>
              </w:rPr>
              <w:t> </w:t>
            </w:r>
          </w:p>
        </w:tc>
      </w:tr>
      <w:tr>
        <w:trPr>
          <w:trHeight w:val="403" w:hRule="exact"/>
        </w:trPr>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．对所有者（或股东）的</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分配</w:t>
            </w:r>
            <w:r>
              <w:rPr>
                <w:rFonts w:ascii="宋体" w:hAnsi="宋体" w:cs="宋体" w:eastAsia="宋体" w:hint="default"/>
                <w:sz w:val="15"/>
                <w:szCs w:val="15"/>
              </w:rPr>
              <w:t> </w:t>
            </w:r>
          </w:p>
        </w:tc>
        <w:tc>
          <w:tcPr>
            <w:tcW w:w="153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2"/>
              <w:ind w:left="70" w:right="0"/>
              <w:jc w:val="center"/>
              <w:rPr>
                <w:rFonts w:ascii="宋体" w:hAnsi="宋体" w:cs="宋体" w:eastAsia="宋体" w:hint="default"/>
                <w:sz w:val="15"/>
                <w:szCs w:val="15"/>
              </w:rPr>
            </w:pPr>
            <w:r>
              <w:rPr>
                <w:rFonts w:ascii="宋体"/>
                <w:w w:val="100"/>
                <w:sz w:val="15"/>
              </w:rPr>
              <w:t> </w:t>
            </w:r>
          </w:p>
        </w:tc>
        <w:tc>
          <w:tcPr>
            <w:tcW w:w="735"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72"/>
              <w:ind w:left="76" w:right="0"/>
              <w:jc w:val="center"/>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72"/>
              <w:ind w:left="73" w:right="0"/>
              <w:jc w:val="center"/>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2"/>
              <w:ind w:left="75" w:right="0"/>
              <w:jc w:val="center"/>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78" w:right="0"/>
              <w:jc w:val="center"/>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78" w:right="0"/>
              <w:jc w:val="center"/>
              <w:rPr>
                <w:rFonts w:ascii="宋体" w:hAnsi="宋体" w:cs="宋体" w:eastAsia="宋体" w:hint="default"/>
                <w:sz w:val="15"/>
                <w:szCs w:val="15"/>
              </w:rPr>
            </w:pPr>
            <w:r>
              <w:rPr>
                <w:rFonts w:ascii="宋体"/>
                <w:w w:val="100"/>
                <w:sz w:val="15"/>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341"/>
              <w:jc w:val="right"/>
              <w:rPr>
                <w:rFonts w:ascii="宋体" w:hAnsi="宋体" w:cs="宋体" w:eastAsia="宋体" w:hint="default"/>
                <w:sz w:val="15"/>
                <w:szCs w:val="15"/>
              </w:rPr>
            </w:pPr>
            <w:r>
              <w:rPr>
                <w:rFonts w:ascii="宋体"/>
                <w:w w:val="100"/>
                <w:sz w:val="15"/>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98"/>
              <w:jc w:val="right"/>
              <w:rPr>
                <w:rFonts w:ascii="宋体" w:hAnsi="宋体" w:cs="宋体" w:eastAsia="宋体" w:hint="default"/>
                <w:sz w:val="15"/>
                <w:szCs w:val="15"/>
              </w:rPr>
            </w:pPr>
            <w:r>
              <w:rPr>
                <w:rFonts w:ascii="宋体"/>
                <w:w w:val="100"/>
                <w:sz w:val="15"/>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74" w:right="0"/>
              <w:jc w:val="center"/>
              <w:rPr>
                <w:rFonts w:ascii="宋体" w:hAnsi="宋体" w:cs="宋体" w:eastAsia="宋体" w:hint="default"/>
                <w:sz w:val="15"/>
                <w:szCs w:val="15"/>
              </w:rPr>
            </w:pPr>
            <w:r>
              <w:rPr>
                <w:rFonts w:ascii="宋体"/>
                <w:w w:val="100"/>
                <w:sz w:val="15"/>
              </w:rPr>
              <w:t> </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73" w:right="0"/>
              <w:jc w:val="center"/>
              <w:rPr>
                <w:rFonts w:ascii="宋体" w:hAnsi="宋体" w:cs="宋体" w:eastAsia="宋体" w:hint="default"/>
                <w:sz w:val="15"/>
                <w:szCs w:val="15"/>
              </w:rPr>
            </w:pPr>
            <w:r>
              <w:rPr>
                <w:rFonts w:ascii="宋体"/>
                <w:sz w:val="15"/>
              </w:rPr>
              <w:t>-12,000,000.00 </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75" w:right="0"/>
              <w:jc w:val="center"/>
              <w:rPr>
                <w:rFonts w:ascii="宋体" w:hAnsi="宋体" w:cs="宋体" w:eastAsia="宋体" w:hint="default"/>
                <w:sz w:val="15"/>
                <w:szCs w:val="15"/>
              </w:rPr>
            </w:pPr>
            <w:r>
              <w:rPr>
                <w:rFonts w:ascii="宋体"/>
                <w:sz w:val="15"/>
              </w:rPr>
              <w:t>-12,000,000.00 </w:t>
            </w:r>
          </w:p>
        </w:tc>
      </w:tr>
      <w:tr>
        <w:trPr>
          <w:trHeight w:val="209" w:hRule="exact"/>
        </w:trPr>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．其他</w:t>
            </w:r>
            <w:r>
              <w:rPr>
                <w:rFonts w:ascii="宋体" w:hAnsi="宋体" w:cs="宋体" w:eastAsia="宋体" w:hint="default"/>
                <w:sz w:val="15"/>
                <w:szCs w:val="15"/>
              </w:rPr>
              <w:t> </w:t>
            </w:r>
          </w:p>
        </w:tc>
        <w:tc>
          <w:tcPr>
            <w:tcW w:w="1534"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left="70" w:right="0"/>
              <w:jc w:val="center"/>
              <w:rPr>
                <w:rFonts w:ascii="宋体" w:hAnsi="宋体" w:cs="宋体" w:eastAsia="宋体" w:hint="default"/>
                <w:sz w:val="15"/>
                <w:szCs w:val="15"/>
              </w:rPr>
            </w:pPr>
            <w:r>
              <w:rPr>
                <w:rFonts w:ascii="宋体"/>
                <w:w w:val="100"/>
                <w:sz w:val="15"/>
              </w:rPr>
              <w:t> </w:t>
            </w:r>
          </w:p>
        </w:tc>
        <w:tc>
          <w:tcPr>
            <w:tcW w:w="735"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left="76" w:right="0"/>
              <w:jc w:val="center"/>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left="73" w:right="0"/>
              <w:jc w:val="center"/>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8" w:right="0"/>
              <w:jc w:val="center"/>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8" w:right="0"/>
              <w:jc w:val="center"/>
              <w:rPr>
                <w:rFonts w:ascii="宋体" w:hAnsi="宋体" w:cs="宋体" w:eastAsia="宋体" w:hint="default"/>
                <w:sz w:val="15"/>
                <w:szCs w:val="15"/>
              </w:rPr>
            </w:pPr>
            <w:r>
              <w:rPr>
                <w:rFonts w:ascii="宋体"/>
                <w:w w:val="100"/>
                <w:sz w:val="15"/>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341"/>
              <w:jc w:val="right"/>
              <w:rPr>
                <w:rFonts w:ascii="宋体" w:hAnsi="宋体" w:cs="宋体" w:eastAsia="宋体" w:hint="default"/>
                <w:sz w:val="15"/>
                <w:szCs w:val="15"/>
              </w:rPr>
            </w:pPr>
            <w:r>
              <w:rPr>
                <w:rFonts w:ascii="宋体"/>
                <w:w w:val="100"/>
                <w:sz w:val="15"/>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98"/>
              <w:jc w:val="right"/>
              <w:rPr>
                <w:rFonts w:ascii="宋体" w:hAnsi="宋体" w:cs="宋体" w:eastAsia="宋体" w:hint="default"/>
                <w:sz w:val="15"/>
                <w:szCs w:val="15"/>
              </w:rPr>
            </w:pPr>
            <w:r>
              <w:rPr>
                <w:rFonts w:ascii="宋体"/>
                <w:w w:val="100"/>
                <w:sz w:val="15"/>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4" w:right="0"/>
              <w:jc w:val="center"/>
              <w:rPr>
                <w:rFonts w:ascii="宋体" w:hAnsi="宋体" w:cs="宋体" w:eastAsia="宋体" w:hint="default"/>
                <w:sz w:val="15"/>
                <w:szCs w:val="15"/>
              </w:rPr>
            </w:pPr>
            <w:r>
              <w:rPr>
                <w:rFonts w:ascii="宋体"/>
                <w:w w:val="100"/>
                <w:sz w:val="15"/>
              </w:rPr>
              <w:t> </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3" w:right="0"/>
              <w:jc w:val="center"/>
              <w:rPr>
                <w:rFonts w:ascii="宋体" w:hAnsi="宋体" w:cs="宋体" w:eastAsia="宋体" w:hint="default"/>
                <w:sz w:val="15"/>
                <w:szCs w:val="15"/>
              </w:rPr>
            </w:pPr>
            <w:r>
              <w:rPr>
                <w:rFonts w:ascii="宋体"/>
                <w:w w:val="100"/>
                <w:sz w:val="15"/>
              </w:rPr>
              <w:t> </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w w:val="100"/>
                <w:sz w:val="15"/>
              </w:rPr>
              <w:t> </w:t>
            </w:r>
          </w:p>
        </w:tc>
      </w:tr>
      <w:tr>
        <w:trPr>
          <w:trHeight w:val="209" w:hRule="exact"/>
        </w:trPr>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（四）所有者权益内部结转</w:t>
            </w:r>
            <w:r>
              <w:rPr>
                <w:rFonts w:ascii="宋体" w:hAnsi="宋体" w:cs="宋体" w:eastAsia="宋体" w:hint="default"/>
                <w:sz w:val="15"/>
                <w:szCs w:val="15"/>
              </w:rPr>
              <w:t> </w:t>
            </w:r>
          </w:p>
        </w:tc>
        <w:tc>
          <w:tcPr>
            <w:tcW w:w="1534"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left="70" w:right="0"/>
              <w:jc w:val="center"/>
              <w:rPr>
                <w:rFonts w:ascii="宋体" w:hAnsi="宋体" w:cs="宋体" w:eastAsia="宋体" w:hint="default"/>
                <w:sz w:val="15"/>
                <w:szCs w:val="15"/>
              </w:rPr>
            </w:pPr>
            <w:r>
              <w:rPr>
                <w:rFonts w:ascii="宋体"/>
                <w:w w:val="100"/>
                <w:sz w:val="15"/>
              </w:rPr>
              <w:t> </w:t>
            </w:r>
          </w:p>
        </w:tc>
        <w:tc>
          <w:tcPr>
            <w:tcW w:w="735"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left="76" w:right="0"/>
              <w:jc w:val="center"/>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left="73" w:right="0"/>
              <w:jc w:val="center"/>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8" w:right="0"/>
              <w:jc w:val="center"/>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8" w:right="0"/>
              <w:jc w:val="center"/>
              <w:rPr>
                <w:rFonts w:ascii="宋体" w:hAnsi="宋体" w:cs="宋体" w:eastAsia="宋体" w:hint="default"/>
                <w:sz w:val="15"/>
                <w:szCs w:val="15"/>
              </w:rPr>
            </w:pPr>
            <w:r>
              <w:rPr>
                <w:rFonts w:ascii="宋体"/>
                <w:w w:val="100"/>
                <w:sz w:val="15"/>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341"/>
              <w:jc w:val="right"/>
              <w:rPr>
                <w:rFonts w:ascii="宋体" w:hAnsi="宋体" w:cs="宋体" w:eastAsia="宋体" w:hint="default"/>
                <w:sz w:val="15"/>
                <w:szCs w:val="15"/>
              </w:rPr>
            </w:pPr>
            <w:r>
              <w:rPr>
                <w:rFonts w:ascii="宋体"/>
                <w:w w:val="100"/>
                <w:sz w:val="15"/>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98"/>
              <w:jc w:val="right"/>
              <w:rPr>
                <w:rFonts w:ascii="宋体" w:hAnsi="宋体" w:cs="宋体" w:eastAsia="宋体" w:hint="default"/>
                <w:sz w:val="15"/>
                <w:szCs w:val="15"/>
              </w:rPr>
            </w:pPr>
            <w:r>
              <w:rPr>
                <w:rFonts w:ascii="宋体"/>
                <w:w w:val="100"/>
                <w:sz w:val="15"/>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4" w:right="0"/>
              <w:jc w:val="center"/>
              <w:rPr>
                <w:rFonts w:ascii="宋体" w:hAnsi="宋体" w:cs="宋体" w:eastAsia="宋体" w:hint="default"/>
                <w:sz w:val="15"/>
                <w:szCs w:val="15"/>
              </w:rPr>
            </w:pPr>
            <w:r>
              <w:rPr>
                <w:rFonts w:ascii="宋体"/>
                <w:w w:val="100"/>
                <w:sz w:val="15"/>
              </w:rPr>
              <w:t> </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3" w:right="0"/>
              <w:jc w:val="center"/>
              <w:rPr>
                <w:rFonts w:ascii="宋体" w:hAnsi="宋体" w:cs="宋体" w:eastAsia="宋体" w:hint="default"/>
                <w:sz w:val="15"/>
                <w:szCs w:val="15"/>
              </w:rPr>
            </w:pPr>
            <w:r>
              <w:rPr>
                <w:rFonts w:ascii="宋体"/>
                <w:w w:val="100"/>
                <w:sz w:val="15"/>
              </w:rPr>
              <w:t> </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w w:val="100"/>
                <w:sz w:val="15"/>
              </w:rPr>
              <w:t> </w:t>
            </w:r>
          </w:p>
        </w:tc>
      </w:tr>
      <w:tr>
        <w:trPr>
          <w:trHeight w:val="406" w:hRule="exact"/>
        </w:trPr>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174"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．资本公积转增资本（或</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股本）</w:t>
            </w:r>
            <w:r>
              <w:rPr>
                <w:rFonts w:ascii="宋体" w:hAnsi="宋体" w:cs="宋体" w:eastAsia="宋体" w:hint="default"/>
                <w:sz w:val="15"/>
                <w:szCs w:val="15"/>
              </w:rPr>
              <w:t> </w:t>
            </w:r>
          </w:p>
        </w:tc>
        <w:tc>
          <w:tcPr>
            <w:tcW w:w="153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4"/>
              <w:ind w:left="70" w:right="0"/>
              <w:jc w:val="center"/>
              <w:rPr>
                <w:rFonts w:ascii="宋体" w:hAnsi="宋体" w:cs="宋体" w:eastAsia="宋体" w:hint="default"/>
                <w:sz w:val="15"/>
                <w:szCs w:val="15"/>
              </w:rPr>
            </w:pPr>
            <w:r>
              <w:rPr>
                <w:rFonts w:ascii="宋体"/>
                <w:w w:val="100"/>
                <w:sz w:val="15"/>
              </w:rPr>
              <w:t> </w:t>
            </w:r>
          </w:p>
        </w:tc>
        <w:tc>
          <w:tcPr>
            <w:tcW w:w="735"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74"/>
              <w:ind w:left="76" w:right="0"/>
              <w:jc w:val="center"/>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74"/>
              <w:ind w:left="73" w:right="0"/>
              <w:jc w:val="center"/>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4"/>
              <w:ind w:left="75" w:right="0"/>
              <w:jc w:val="center"/>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78" w:right="0"/>
              <w:jc w:val="center"/>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78" w:right="0"/>
              <w:jc w:val="center"/>
              <w:rPr>
                <w:rFonts w:ascii="宋体" w:hAnsi="宋体" w:cs="宋体" w:eastAsia="宋体" w:hint="default"/>
                <w:sz w:val="15"/>
                <w:szCs w:val="15"/>
              </w:rPr>
            </w:pPr>
            <w:r>
              <w:rPr>
                <w:rFonts w:ascii="宋体"/>
                <w:w w:val="100"/>
                <w:sz w:val="15"/>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341"/>
              <w:jc w:val="right"/>
              <w:rPr>
                <w:rFonts w:ascii="宋体" w:hAnsi="宋体" w:cs="宋体" w:eastAsia="宋体" w:hint="default"/>
                <w:sz w:val="15"/>
                <w:szCs w:val="15"/>
              </w:rPr>
            </w:pPr>
            <w:r>
              <w:rPr>
                <w:rFonts w:ascii="宋体"/>
                <w:w w:val="100"/>
                <w:sz w:val="15"/>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98"/>
              <w:jc w:val="right"/>
              <w:rPr>
                <w:rFonts w:ascii="宋体" w:hAnsi="宋体" w:cs="宋体" w:eastAsia="宋体" w:hint="default"/>
                <w:sz w:val="15"/>
                <w:szCs w:val="15"/>
              </w:rPr>
            </w:pPr>
            <w:r>
              <w:rPr>
                <w:rFonts w:ascii="宋体"/>
                <w:w w:val="100"/>
                <w:sz w:val="15"/>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74" w:right="0"/>
              <w:jc w:val="center"/>
              <w:rPr>
                <w:rFonts w:ascii="宋体" w:hAnsi="宋体" w:cs="宋体" w:eastAsia="宋体" w:hint="default"/>
                <w:sz w:val="15"/>
                <w:szCs w:val="15"/>
              </w:rPr>
            </w:pPr>
            <w:r>
              <w:rPr>
                <w:rFonts w:ascii="宋体"/>
                <w:w w:val="100"/>
                <w:sz w:val="15"/>
              </w:rPr>
              <w:t> </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73" w:right="0"/>
              <w:jc w:val="center"/>
              <w:rPr>
                <w:rFonts w:ascii="宋体" w:hAnsi="宋体" w:cs="宋体" w:eastAsia="宋体" w:hint="default"/>
                <w:sz w:val="15"/>
                <w:szCs w:val="15"/>
              </w:rPr>
            </w:pPr>
            <w:r>
              <w:rPr>
                <w:rFonts w:ascii="宋体"/>
                <w:w w:val="100"/>
                <w:sz w:val="15"/>
              </w:rPr>
              <w:t> </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75" w:right="0"/>
              <w:jc w:val="center"/>
              <w:rPr>
                <w:rFonts w:ascii="宋体" w:hAnsi="宋体" w:cs="宋体" w:eastAsia="宋体" w:hint="default"/>
                <w:sz w:val="15"/>
                <w:szCs w:val="15"/>
              </w:rPr>
            </w:pPr>
            <w:r>
              <w:rPr>
                <w:rFonts w:ascii="宋体"/>
                <w:w w:val="100"/>
                <w:sz w:val="15"/>
              </w:rPr>
              <w:t> </w:t>
            </w:r>
          </w:p>
        </w:tc>
      </w:tr>
      <w:tr>
        <w:trPr>
          <w:trHeight w:val="403" w:hRule="exact"/>
        </w:trPr>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．盈余公积转增资本（或</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股本）</w:t>
            </w:r>
            <w:r>
              <w:rPr>
                <w:rFonts w:ascii="宋体" w:hAnsi="宋体" w:cs="宋体" w:eastAsia="宋体" w:hint="default"/>
                <w:sz w:val="15"/>
                <w:szCs w:val="15"/>
              </w:rPr>
              <w:t> </w:t>
            </w:r>
          </w:p>
        </w:tc>
        <w:tc>
          <w:tcPr>
            <w:tcW w:w="153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4"/>
              <w:ind w:left="70" w:right="0"/>
              <w:jc w:val="center"/>
              <w:rPr>
                <w:rFonts w:ascii="宋体" w:hAnsi="宋体" w:cs="宋体" w:eastAsia="宋体" w:hint="default"/>
                <w:sz w:val="15"/>
                <w:szCs w:val="15"/>
              </w:rPr>
            </w:pPr>
            <w:r>
              <w:rPr>
                <w:rFonts w:ascii="宋体"/>
                <w:w w:val="100"/>
                <w:sz w:val="15"/>
              </w:rPr>
              <w:t> </w:t>
            </w:r>
          </w:p>
        </w:tc>
        <w:tc>
          <w:tcPr>
            <w:tcW w:w="735"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74"/>
              <w:ind w:left="76" w:right="0"/>
              <w:jc w:val="center"/>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74"/>
              <w:ind w:left="73" w:right="0"/>
              <w:jc w:val="center"/>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4"/>
              <w:ind w:left="75" w:right="0"/>
              <w:jc w:val="center"/>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78" w:right="0"/>
              <w:jc w:val="center"/>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78" w:right="0"/>
              <w:jc w:val="center"/>
              <w:rPr>
                <w:rFonts w:ascii="宋体" w:hAnsi="宋体" w:cs="宋体" w:eastAsia="宋体" w:hint="default"/>
                <w:sz w:val="15"/>
                <w:szCs w:val="15"/>
              </w:rPr>
            </w:pPr>
            <w:r>
              <w:rPr>
                <w:rFonts w:ascii="宋体"/>
                <w:w w:val="100"/>
                <w:sz w:val="15"/>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341"/>
              <w:jc w:val="right"/>
              <w:rPr>
                <w:rFonts w:ascii="宋体" w:hAnsi="宋体" w:cs="宋体" w:eastAsia="宋体" w:hint="default"/>
                <w:sz w:val="15"/>
                <w:szCs w:val="15"/>
              </w:rPr>
            </w:pPr>
            <w:r>
              <w:rPr>
                <w:rFonts w:ascii="宋体"/>
                <w:w w:val="100"/>
                <w:sz w:val="15"/>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98"/>
              <w:jc w:val="right"/>
              <w:rPr>
                <w:rFonts w:ascii="宋体" w:hAnsi="宋体" w:cs="宋体" w:eastAsia="宋体" w:hint="default"/>
                <w:sz w:val="15"/>
                <w:szCs w:val="15"/>
              </w:rPr>
            </w:pPr>
            <w:r>
              <w:rPr>
                <w:rFonts w:ascii="宋体"/>
                <w:w w:val="100"/>
                <w:sz w:val="15"/>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74" w:right="0"/>
              <w:jc w:val="center"/>
              <w:rPr>
                <w:rFonts w:ascii="宋体" w:hAnsi="宋体" w:cs="宋体" w:eastAsia="宋体" w:hint="default"/>
                <w:sz w:val="15"/>
                <w:szCs w:val="15"/>
              </w:rPr>
            </w:pPr>
            <w:r>
              <w:rPr>
                <w:rFonts w:ascii="宋体"/>
                <w:w w:val="100"/>
                <w:sz w:val="15"/>
              </w:rPr>
              <w:t> </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73" w:right="0"/>
              <w:jc w:val="center"/>
              <w:rPr>
                <w:rFonts w:ascii="宋体" w:hAnsi="宋体" w:cs="宋体" w:eastAsia="宋体" w:hint="default"/>
                <w:sz w:val="15"/>
                <w:szCs w:val="15"/>
              </w:rPr>
            </w:pPr>
            <w:r>
              <w:rPr>
                <w:rFonts w:ascii="宋体"/>
                <w:w w:val="100"/>
                <w:sz w:val="15"/>
              </w:rPr>
              <w:t> </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75" w:right="0"/>
              <w:jc w:val="center"/>
              <w:rPr>
                <w:rFonts w:ascii="宋体" w:hAnsi="宋体" w:cs="宋体" w:eastAsia="宋体" w:hint="default"/>
                <w:sz w:val="15"/>
                <w:szCs w:val="15"/>
              </w:rPr>
            </w:pPr>
            <w:r>
              <w:rPr>
                <w:rFonts w:ascii="宋体"/>
                <w:w w:val="100"/>
                <w:sz w:val="15"/>
              </w:rPr>
              <w:t> </w:t>
            </w:r>
          </w:p>
        </w:tc>
      </w:tr>
      <w:tr>
        <w:trPr>
          <w:trHeight w:val="212" w:hRule="exact"/>
        </w:trPr>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100"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．盈余公积弥补亏损</w:t>
            </w:r>
            <w:r>
              <w:rPr>
                <w:rFonts w:ascii="宋体" w:hAnsi="宋体" w:cs="宋体" w:eastAsia="宋体" w:hint="default"/>
                <w:sz w:val="15"/>
                <w:szCs w:val="15"/>
              </w:rPr>
              <w:t> </w:t>
            </w:r>
          </w:p>
        </w:tc>
        <w:tc>
          <w:tcPr>
            <w:tcW w:w="1534" w:type="dxa"/>
            <w:tcBorders>
              <w:top w:val="single" w:sz="6" w:space="0" w:color="000000"/>
              <w:left w:val="single" w:sz="6" w:space="0" w:color="000000"/>
              <w:bottom w:val="single" w:sz="6" w:space="0" w:color="000000"/>
              <w:right w:val="single" w:sz="4" w:space="0" w:color="000000"/>
            </w:tcBorders>
          </w:tcPr>
          <w:p>
            <w:pPr>
              <w:pStyle w:val="TableParagraph"/>
              <w:spacing w:line="173" w:lineRule="exact"/>
              <w:ind w:left="70" w:right="0"/>
              <w:jc w:val="center"/>
              <w:rPr>
                <w:rFonts w:ascii="宋体" w:hAnsi="宋体" w:cs="宋体" w:eastAsia="宋体" w:hint="default"/>
                <w:sz w:val="15"/>
                <w:szCs w:val="15"/>
              </w:rPr>
            </w:pPr>
            <w:r>
              <w:rPr>
                <w:rFonts w:ascii="宋体"/>
                <w:w w:val="100"/>
                <w:sz w:val="15"/>
              </w:rPr>
              <w:t> </w:t>
            </w:r>
          </w:p>
        </w:tc>
        <w:tc>
          <w:tcPr>
            <w:tcW w:w="735" w:type="dxa"/>
            <w:tcBorders>
              <w:top w:val="single" w:sz="6" w:space="0" w:color="000000"/>
              <w:left w:val="single" w:sz="4" w:space="0" w:color="000000"/>
              <w:bottom w:val="single" w:sz="6" w:space="0" w:color="000000"/>
              <w:right w:val="single" w:sz="4" w:space="0" w:color="000000"/>
            </w:tcBorders>
          </w:tcPr>
          <w:p>
            <w:pPr>
              <w:pStyle w:val="TableParagraph"/>
              <w:spacing w:line="173" w:lineRule="exact"/>
              <w:ind w:left="76" w:right="0"/>
              <w:jc w:val="center"/>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173" w:lineRule="exact"/>
              <w:ind w:left="73" w:right="0"/>
              <w:jc w:val="center"/>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6" w:space="0" w:color="000000"/>
            </w:tcBorders>
          </w:tcPr>
          <w:p>
            <w:pPr>
              <w:pStyle w:val="TableParagraph"/>
              <w:spacing w:line="173" w:lineRule="exact"/>
              <w:ind w:left="75" w:right="0"/>
              <w:jc w:val="center"/>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78" w:right="0"/>
              <w:jc w:val="center"/>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78" w:right="0"/>
              <w:jc w:val="center"/>
              <w:rPr>
                <w:rFonts w:ascii="宋体" w:hAnsi="宋体" w:cs="宋体" w:eastAsia="宋体" w:hint="default"/>
                <w:sz w:val="15"/>
                <w:szCs w:val="15"/>
              </w:rPr>
            </w:pPr>
            <w:r>
              <w:rPr>
                <w:rFonts w:ascii="宋体"/>
                <w:w w:val="100"/>
                <w:sz w:val="15"/>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341"/>
              <w:jc w:val="right"/>
              <w:rPr>
                <w:rFonts w:ascii="宋体" w:hAnsi="宋体" w:cs="宋体" w:eastAsia="宋体" w:hint="default"/>
                <w:sz w:val="15"/>
                <w:szCs w:val="15"/>
              </w:rPr>
            </w:pPr>
            <w:r>
              <w:rPr>
                <w:rFonts w:ascii="宋体"/>
                <w:w w:val="100"/>
                <w:sz w:val="15"/>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198"/>
              <w:jc w:val="right"/>
              <w:rPr>
                <w:rFonts w:ascii="宋体" w:hAnsi="宋体" w:cs="宋体" w:eastAsia="宋体" w:hint="default"/>
                <w:sz w:val="15"/>
                <w:szCs w:val="15"/>
              </w:rPr>
            </w:pPr>
            <w:r>
              <w:rPr>
                <w:rFonts w:ascii="宋体"/>
                <w:w w:val="100"/>
                <w:sz w:val="15"/>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74" w:right="0"/>
              <w:jc w:val="center"/>
              <w:rPr>
                <w:rFonts w:ascii="宋体" w:hAnsi="宋体" w:cs="宋体" w:eastAsia="宋体" w:hint="default"/>
                <w:sz w:val="15"/>
                <w:szCs w:val="15"/>
              </w:rPr>
            </w:pPr>
            <w:r>
              <w:rPr>
                <w:rFonts w:ascii="宋体"/>
                <w:w w:val="100"/>
                <w:sz w:val="15"/>
              </w:rPr>
              <w:t> </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73" w:right="0"/>
              <w:jc w:val="center"/>
              <w:rPr>
                <w:rFonts w:ascii="宋体" w:hAnsi="宋体" w:cs="宋体" w:eastAsia="宋体" w:hint="default"/>
                <w:sz w:val="15"/>
                <w:szCs w:val="15"/>
              </w:rPr>
            </w:pPr>
            <w:r>
              <w:rPr>
                <w:rFonts w:ascii="宋体"/>
                <w:w w:val="100"/>
                <w:sz w:val="15"/>
              </w:rPr>
              <w:t> </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75" w:right="0"/>
              <w:jc w:val="center"/>
              <w:rPr>
                <w:rFonts w:ascii="宋体" w:hAnsi="宋体" w:cs="宋体" w:eastAsia="宋体" w:hint="default"/>
                <w:sz w:val="15"/>
                <w:szCs w:val="15"/>
              </w:rPr>
            </w:pPr>
            <w:r>
              <w:rPr>
                <w:rFonts w:ascii="宋体"/>
                <w:w w:val="100"/>
                <w:sz w:val="15"/>
              </w:rPr>
              <w:t> </w:t>
            </w:r>
          </w:p>
        </w:tc>
      </w:tr>
      <w:tr>
        <w:trPr>
          <w:trHeight w:val="403" w:hRule="exact"/>
        </w:trPr>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．设定受益计划变动额结</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转留存收益</w:t>
            </w:r>
            <w:r>
              <w:rPr>
                <w:rFonts w:ascii="宋体" w:hAnsi="宋体" w:cs="宋体" w:eastAsia="宋体" w:hint="default"/>
                <w:sz w:val="15"/>
                <w:szCs w:val="15"/>
              </w:rPr>
              <w:t> </w:t>
            </w:r>
          </w:p>
        </w:tc>
        <w:tc>
          <w:tcPr>
            <w:tcW w:w="153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2"/>
              <w:ind w:left="70" w:right="0"/>
              <w:jc w:val="center"/>
              <w:rPr>
                <w:rFonts w:ascii="宋体" w:hAnsi="宋体" w:cs="宋体" w:eastAsia="宋体" w:hint="default"/>
                <w:sz w:val="15"/>
                <w:szCs w:val="15"/>
              </w:rPr>
            </w:pPr>
            <w:r>
              <w:rPr>
                <w:rFonts w:ascii="宋体"/>
                <w:w w:val="100"/>
                <w:sz w:val="15"/>
              </w:rPr>
              <w:t> </w:t>
            </w:r>
          </w:p>
        </w:tc>
        <w:tc>
          <w:tcPr>
            <w:tcW w:w="735"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72"/>
              <w:ind w:left="76" w:right="0"/>
              <w:jc w:val="center"/>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72"/>
              <w:ind w:left="73" w:right="0"/>
              <w:jc w:val="center"/>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2"/>
              <w:ind w:left="75" w:right="0"/>
              <w:jc w:val="center"/>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78" w:right="0"/>
              <w:jc w:val="center"/>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78" w:right="0"/>
              <w:jc w:val="center"/>
              <w:rPr>
                <w:rFonts w:ascii="宋体" w:hAnsi="宋体" w:cs="宋体" w:eastAsia="宋体" w:hint="default"/>
                <w:sz w:val="15"/>
                <w:szCs w:val="15"/>
              </w:rPr>
            </w:pPr>
            <w:r>
              <w:rPr>
                <w:rFonts w:ascii="宋体"/>
                <w:w w:val="100"/>
                <w:sz w:val="15"/>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341"/>
              <w:jc w:val="right"/>
              <w:rPr>
                <w:rFonts w:ascii="宋体" w:hAnsi="宋体" w:cs="宋体" w:eastAsia="宋体" w:hint="default"/>
                <w:sz w:val="15"/>
                <w:szCs w:val="15"/>
              </w:rPr>
            </w:pPr>
            <w:r>
              <w:rPr>
                <w:rFonts w:ascii="宋体"/>
                <w:w w:val="100"/>
                <w:sz w:val="15"/>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98"/>
              <w:jc w:val="right"/>
              <w:rPr>
                <w:rFonts w:ascii="宋体" w:hAnsi="宋体" w:cs="宋体" w:eastAsia="宋体" w:hint="default"/>
                <w:sz w:val="15"/>
                <w:szCs w:val="15"/>
              </w:rPr>
            </w:pPr>
            <w:r>
              <w:rPr>
                <w:rFonts w:ascii="宋体"/>
                <w:w w:val="100"/>
                <w:sz w:val="15"/>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74" w:right="0"/>
              <w:jc w:val="center"/>
              <w:rPr>
                <w:rFonts w:ascii="宋体" w:hAnsi="宋体" w:cs="宋体" w:eastAsia="宋体" w:hint="default"/>
                <w:sz w:val="15"/>
                <w:szCs w:val="15"/>
              </w:rPr>
            </w:pPr>
            <w:r>
              <w:rPr>
                <w:rFonts w:ascii="宋体"/>
                <w:w w:val="100"/>
                <w:sz w:val="15"/>
              </w:rPr>
              <w:t> </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73" w:right="0"/>
              <w:jc w:val="center"/>
              <w:rPr>
                <w:rFonts w:ascii="宋体" w:hAnsi="宋体" w:cs="宋体" w:eastAsia="宋体" w:hint="default"/>
                <w:sz w:val="15"/>
                <w:szCs w:val="15"/>
              </w:rPr>
            </w:pPr>
            <w:r>
              <w:rPr>
                <w:rFonts w:ascii="宋体"/>
                <w:w w:val="100"/>
                <w:sz w:val="15"/>
              </w:rPr>
              <w:t> </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75" w:right="0"/>
              <w:jc w:val="center"/>
              <w:rPr>
                <w:rFonts w:ascii="宋体" w:hAnsi="宋体" w:cs="宋体" w:eastAsia="宋体" w:hint="default"/>
                <w:sz w:val="15"/>
                <w:szCs w:val="15"/>
              </w:rPr>
            </w:pPr>
            <w:r>
              <w:rPr>
                <w:rFonts w:ascii="宋体"/>
                <w:w w:val="100"/>
                <w:sz w:val="15"/>
              </w:rPr>
              <w:t> </w:t>
            </w:r>
          </w:p>
        </w:tc>
      </w:tr>
      <w:tr>
        <w:trPr>
          <w:trHeight w:val="403" w:hRule="exact"/>
        </w:trPr>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5</w:t>
            </w:r>
            <w:r>
              <w:rPr>
                <w:rFonts w:ascii="宋体" w:hAnsi="宋体" w:cs="宋体" w:eastAsia="宋体" w:hint="default"/>
                <w:sz w:val="15"/>
                <w:szCs w:val="15"/>
              </w:rPr>
              <w:t>．其他综合收益结转留存</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收益</w:t>
            </w:r>
            <w:r>
              <w:rPr>
                <w:rFonts w:ascii="宋体" w:hAnsi="宋体" w:cs="宋体" w:eastAsia="宋体" w:hint="default"/>
                <w:sz w:val="15"/>
                <w:szCs w:val="15"/>
              </w:rPr>
              <w:t> </w:t>
            </w:r>
          </w:p>
        </w:tc>
        <w:tc>
          <w:tcPr>
            <w:tcW w:w="153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4"/>
              <w:ind w:left="70" w:right="0"/>
              <w:jc w:val="center"/>
              <w:rPr>
                <w:rFonts w:ascii="宋体" w:hAnsi="宋体" w:cs="宋体" w:eastAsia="宋体" w:hint="default"/>
                <w:sz w:val="15"/>
                <w:szCs w:val="15"/>
              </w:rPr>
            </w:pPr>
            <w:r>
              <w:rPr>
                <w:rFonts w:ascii="宋体"/>
                <w:w w:val="100"/>
                <w:sz w:val="15"/>
              </w:rPr>
              <w:t> </w:t>
            </w:r>
          </w:p>
        </w:tc>
        <w:tc>
          <w:tcPr>
            <w:tcW w:w="735"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74"/>
              <w:ind w:left="76" w:right="0"/>
              <w:jc w:val="center"/>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74"/>
              <w:ind w:left="73" w:right="0"/>
              <w:jc w:val="center"/>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4"/>
              <w:ind w:left="75" w:right="0"/>
              <w:jc w:val="center"/>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78" w:right="0"/>
              <w:jc w:val="center"/>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78" w:right="0"/>
              <w:jc w:val="center"/>
              <w:rPr>
                <w:rFonts w:ascii="宋体" w:hAnsi="宋体" w:cs="宋体" w:eastAsia="宋体" w:hint="default"/>
                <w:sz w:val="15"/>
                <w:szCs w:val="15"/>
              </w:rPr>
            </w:pPr>
            <w:r>
              <w:rPr>
                <w:rFonts w:ascii="宋体"/>
                <w:w w:val="100"/>
                <w:sz w:val="15"/>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341"/>
              <w:jc w:val="right"/>
              <w:rPr>
                <w:rFonts w:ascii="宋体" w:hAnsi="宋体" w:cs="宋体" w:eastAsia="宋体" w:hint="default"/>
                <w:sz w:val="15"/>
                <w:szCs w:val="15"/>
              </w:rPr>
            </w:pPr>
            <w:r>
              <w:rPr>
                <w:rFonts w:ascii="宋体"/>
                <w:w w:val="100"/>
                <w:sz w:val="15"/>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98"/>
              <w:jc w:val="right"/>
              <w:rPr>
                <w:rFonts w:ascii="宋体" w:hAnsi="宋体" w:cs="宋体" w:eastAsia="宋体" w:hint="default"/>
                <w:sz w:val="15"/>
                <w:szCs w:val="15"/>
              </w:rPr>
            </w:pPr>
            <w:r>
              <w:rPr>
                <w:rFonts w:ascii="宋体"/>
                <w:w w:val="100"/>
                <w:sz w:val="15"/>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74" w:right="0"/>
              <w:jc w:val="center"/>
              <w:rPr>
                <w:rFonts w:ascii="宋体" w:hAnsi="宋体" w:cs="宋体" w:eastAsia="宋体" w:hint="default"/>
                <w:sz w:val="15"/>
                <w:szCs w:val="15"/>
              </w:rPr>
            </w:pPr>
            <w:r>
              <w:rPr>
                <w:rFonts w:ascii="宋体"/>
                <w:w w:val="100"/>
                <w:sz w:val="15"/>
              </w:rPr>
              <w:t> </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73" w:right="0"/>
              <w:jc w:val="center"/>
              <w:rPr>
                <w:rFonts w:ascii="宋体" w:hAnsi="宋体" w:cs="宋体" w:eastAsia="宋体" w:hint="default"/>
                <w:sz w:val="15"/>
                <w:szCs w:val="15"/>
              </w:rPr>
            </w:pPr>
            <w:r>
              <w:rPr>
                <w:rFonts w:ascii="宋体"/>
                <w:w w:val="100"/>
                <w:sz w:val="15"/>
              </w:rPr>
              <w:t> </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75" w:right="0"/>
              <w:jc w:val="center"/>
              <w:rPr>
                <w:rFonts w:ascii="宋体" w:hAnsi="宋体" w:cs="宋体" w:eastAsia="宋体" w:hint="default"/>
                <w:sz w:val="15"/>
                <w:szCs w:val="15"/>
              </w:rPr>
            </w:pPr>
            <w:r>
              <w:rPr>
                <w:rFonts w:ascii="宋体"/>
                <w:w w:val="100"/>
                <w:sz w:val="15"/>
              </w:rPr>
              <w:t> </w:t>
            </w:r>
          </w:p>
        </w:tc>
      </w:tr>
    </w:tbl>
    <w:p>
      <w:pPr>
        <w:spacing w:after="0" w:line="240" w:lineRule="auto"/>
        <w:jc w:val="center"/>
        <w:rPr>
          <w:rFonts w:ascii="宋体" w:hAnsi="宋体" w:cs="宋体" w:eastAsia="宋体" w:hint="default"/>
          <w:sz w:val="15"/>
          <w:szCs w:val="15"/>
        </w:rPr>
        <w:sectPr>
          <w:pgSz w:w="16840" w:h="11910" w:orient="landscape"/>
          <w:pgMar w:header="882" w:footer="1195" w:top="1120" w:bottom="1380" w:left="1360" w:right="1280"/>
        </w:sectPr>
      </w:pPr>
    </w:p>
    <w:p>
      <w:pPr>
        <w:spacing w:line="240" w:lineRule="auto" w:before="7"/>
        <w:rPr>
          <w:rFonts w:ascii="宋体" w:hAnsi="宋体" w:cs="宋体" w:eastAsia="宋体" w:hint="default"/>
          <w:sz w:val="11"/>
          <w:szCs w:val="11"/>
        </w:rPr>
      </w:pPr>
    </w:p>
    <w:tbl>
      <w:tblPr>
        <w:tblW w:w="0" w:type="auto"/>
        <w:jc w:val="left"/>
        <w:tblInd w:w="136" w:type="dxa"/>
        <w:tblLayout w:type="fixed"/>
        <w:tblCellMar>
          <w:top w:w="0" w:type="dxa"/>
          <w:left w:w="0" w:type="dxa"/>
          <w:bottom w:w="0" w:type="dxa"/>
          <w:right w:w="0" w:type="dxa"/>
        </w:tblCellMar>
        <w:tblLook w:val="01E0"/>
      </w:tblPr>
      <w:tblGrid>
        <w:gridCol w:w="2012"/>
        <w:gridCol w:w="1534"/>
        <w:gridCol w:w="735"/>
        <w:gridCol w:w="708"/>
        <w:gridCol w:w="708"/>
        <w:gridCol w:w="1418"/>
        <w:gridCol w:w="708"/>
        <w:gridCol w:w="852"/>
        <w:gridCol w:w="566"/>
        <w:gridCol w:w="1561"/>
        <w:gridCol w:w="1817"/>
        <w:gridCol w:w="1286"/>
      </w:tblGrid>
      <w:tr>
        <w:trPr>
          <w:trHeight w:val="209" w:hRule="exact"/>
        </w:trPr>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100" w:right="0"/>
              <w:jc w:val="left"/>
              <w:rPr>
                <w:rFonts w:ascii="宋体" w:hAnsi="宋体" w:cs="宋体" w:eastAsia="宋体" w:hint="default"/>
                <w:sz w:val="15"/>
                <w:szCs w:val="15"/>
              </w:rPr>
            </w:pPr>
            <w:r>
              <w:rPr>
                <w:rFonts w:ascii="宋体" w:hAnsi="宋体" w:cs="宋体" w:eastAsia="宋体" w:hint="default"/>
                <w:sz w:val="15"/>
                <w:szCs w:val="15"/>
              </w:rPr>
              <w:t>6</w:t>
            </w:r>
            <w:r>
              <w:rPr>
                <w:rFonts w:ascii="宋体" w:hAnsi="宋体" w:cs="宋体" w:eastAsia="宋体" w:hint="default"/>
                <w:sz w:val="15"/>
                <w:szCs w:val="15"/>
              </w:rPr>
              <w:t>．其他</w:t>
            </w:r>
            <w:r>
              <w:rPr>
                <w:rFonts w:ascii="宋体" w:hAnsi="宋体" w:cs="宋体" w:eastAsia="宋体" w:hint="default"/>
                <w:sz w:val="15"/>
                <w:szCs w:val="15"/>
              </w:rPr>
              <w:t> </w:t>
            </w:r>
          </w:p>
        </w:tc>
        <w:tc>
          <w:tcPr>
            <w:tcW w:w="1534" w:type="dxa"/>
            <w:tcBorders>
              <w:top w:val="single" w:sz="6" w:space="0" w:color="000000"/>
              <w:left w:val="single" w:sz="6" w:space="0" w:color="000000"/>
              <w:bottom w:val="single" w:sz="6" w:space="0" w:color="000000"/>
              <w:right w:val="single" w:sz="4" w:space="0" w:color="000000"/>
            </w:tcBorders>
          </w:tcPr>
          <w:p>
            <w:pPr>
              <w:pStyle w:val="TableParagraph"/>
              <w:spacing w:line="173" w:lineRule="exact"/>
              <w:ind w:left="70" w:right="0"/>
              <w:jc w:val="center"/>
              <w:rPr>
                <w:rFonts w:ascii="宋体" w:hAnsi="宋体" w:cs="宋体" w:eastAsia="宋体" w:hint="default"/>
                <w:sz w:val="15"/>
                <w:szCs w:val="15"/>
              </w:rPr>
            </w:pPr>
            <w:r>
              <w:rPr>
                <w:rFonts w:ascii="宋体"/>
                <w:w w:val="100"/>
                <w:sz w:val="15"/>
              </w:rPr>
              <w:t> </w:t>
            </w:r>
          </w:p>
        </w:tc>
        <w:tc>
          <w:tcPr>
            <w:tcW w:w="735" w:type="dxa"/>
            <w:tcBorders>
              <w:top w:val="single" w:sz="6" w:space="0" w:color="000000"/>
              <w:left w:val="single" w:sz="4" w:space="0" w:color="000000"/>
              <w:bottom w:val="single" w:sz="6" w:space="0" w:color="000000"/>
              <w:right w:val="single" w:sz="4" w:space="0" w:color="000000"/>
            </w:tcBorders>
          </w:tcPr>
          <w:p>
            <w:pPr>
              <w:pStyle w:val="TableParagraph"/>
              <w:spacing w:line="173" w:lineRule="exact"/>
              <w:ind w:right="284"/>
              <w:jc w:val="right"/>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173" w:lineRule="exact"/>
              <w:ind w:right="272"/>
              <w:jc w:val="right"/>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6" w:space="0" w:color="000000"/>
            </w:tcBorders>
          </w:tcPr>
          <w:p>
            <w:pPr>
              <w:pStyle w:val="TableParagraph"/>
              <w:spacing w:line="173" w:lineRule="exact"/>
              <w:ind w:right="270"/>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78" w:right="0"/>
              <w:jc w:val="center"/>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78" w:right="0"/>
              <w:jc w:val="center"/>
              <w:rPr>
                <w:rFonts w:ascii="宋体" w:hAnsi="宋体" w:cs="宋体" w:eastAsia="宋体" w:hint="default"/>
                <w:sz w:val="15"/>
                <w:szCs w:val="15"/>
              </w:rPr>
            </w:pPr>
            <w:r>
              <w:rPr>
                <w:rFonts w:ascii="宋体"/>
                <w:w w:val="100"/>
                <w:sz w:val="15"/>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341"/>
              <w:jc w:val="right"/>
              <w:rPr>
                <w:rFonts w:ascii="宋体" w:hAnsi="宋体" w:cs="宋体" w:eastAsia="宋体" w:hint="default"/>
                <w:sz w:val="15"/>
                <w:szCs w:val="15"/>
              </w:rPr>
            </w:pPr>
            <w:r>
              <w:rPr>
                <w:rFonts w:ascii="宋体"/>
                <w:w w:val="100"/>
                <w:sz w:val="15"/>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198"/>
              <w:jc w:val="right"/>
              <w:rPr>
                <w:rFonts w:ascii="宋体" w:hAnsi="宋体" w:cs="宋体" w:eastAsia="宋体" w:hint="default"/>
                <w:sz w:val="15"/>
                <w:szCs w:val="15"/>
              </w:rPr>
            </w:pPr>
            <w:r>
              <w:rPr>
                <w:rFonts w:ascii="宋体"/>
                <w:w w:val="100"/>
                <w:sz w:val="15"/>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74" w:right="0"/>
              <w:jc w:val="center"/>
              <w:rPr>
                <w:rFonts w:ascii="宋体" w:hAnsi="宋体" w:cs="宋体" w:eastAsia="宋体" w:hint="default"/>
                <w:sz w:val="15"/>
                <w:szCs w:val="15"/>
              </w:rPr>
            </w:pPr>
            <w:r>
              <w:rPr>
                <w:rFonts w:ascii="宋体"/>
                <w:w w:val="100"/>
                <w:sz w:val="15"/>
              </w:rPr>
              <w:t> </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73" w:right="0"/>
              <w:jc w:val="center"/>
              <w:rPr>
                <w:rFonts w:ascii="宋体" w:hAnsi="宋体" w:cs="宋体" w:eastAsia="宋体" w:hint="default"/>
                <w:sz w:val="15"/>
                <w:szCs w:val="15"/>
              </w:rPr>
            </w:pPr>
            <w:r>
              <w:rPr>
                <w:rFonts w:ascii="宋体"/>
                <w:w w:val="100"/>
                <w:sz w:val="15"/>
              </w:rPr>
              <w:t> </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75" w:right="0"/>
              <w:jc w:val="center"/>
              <w:rPr>
                <w:rFonts w:ascii="宋体" w:hAnsi="宋体" w:cs="宋体" w:eastAsia="宋体" w:hint="default"/>
                <w:sz w:val="15"/>
                <w:szCs w:val="15"/>
              </w:rPr>
            </w:pPr>
            <w:r>
              <w:rPr>
                <w:rFonts w:ascii="宋体"/>
                <w:w w:val="100"/>
                <w:sz w:val="15"/>
              </w:rPr>
              <w:t> </w:t>
            </w:r>
          </w:p>
        </w:tc>
      </w:tr>
      <w:tr>
        <w:trPr>
          <w:trHeight w:val="209" w:hRule="exact"/>
        </w:trPr>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（五）专项储备</w:t>
            </w:r>
            <w:r>
              <w:rPr>
                <w:rFonts w:ascii="宋体" w:hAnsi="宋体" w:cs="宋体" w:eastAsia="宋体" w:hint="default"/>
                <w:sz w:val="15"/>
                <w:szCs w:val="15"/>
              </w:rPr>
              <w:t> </w:t>
            </w:r>
          </w:p>
        </w:tc>
        <w:tc>
          <w:tcPr>
            <w:tcW w:w="1534"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left="70" w:right="0"/>
              <w:jc w:val="center"/>
              <w:rPr>
                <w:rFonts w:ascii="宋体" w:hAnsi="宋体" w:cs="宋体" w:eastAsia="宋体" w:hint="default"/>
                <w:sz w:val="15"/>
                <w:szCs w:val="15"/>
              </w:rPr>
            </w:pPr>
            <w:r>
              <w:rPr>
                <w:rFonts w:ascii="宋体"/>
                <w:w w:val="100"/>
                <w:sz w:val="15"/>
              </w:rPr>
              <w:t> </w:t>
            </w:r>
          </w:p>
        </w:tc>
        <w:tc>
          <w:tcPr>
            <w:tcW w:w="735"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84"/>
              <w:jc w:val="right"/>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72"/>
              <w:jc w:val="right"/>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270"/>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8" w:right="0"/>
              <w:jc w:val="center"/>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8" w:right="0"/>
              <w:jc w:val="center"/>
              <w:rPr>
                <w:rFonts w:ascii="宋体" w:hAnsi="宋体" w:cs="宋体" w:eastAsia="宋体" w:hint="default"/>
                <w:sz w:val="15"/>
                <w:szCs w:val="15"/>
              </w:rPr>
            </w:pPr>
            <w:r>
              <w:rPr>
                <w:rFonts w:ascii="宋体"/>
                <w:w w:val="100"/>
                <w:sz w:val="15"/>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341"/>
              <w:jc w:val="right"/>
              <w:rPr>
                <w:rFonts w:ascii="宋体" w:hAnsi="宋体" w:cs="宋体" w:eastAsia="宋体" w:hint="default"/>
                <w:sz w:val="15"/>
                <w:szCs w:val="15"/>
              </w:rPr>
            </w:pPr>
            <w:r>
              <w:rPr>
                <w:rFonts w:ascii="宋体"/>
                <w:w w:val="100"/>
                <w:sz w:val="15"/>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98"/>
              <w:jc w:val="right"/>
              <w:rPr>
                <w:rFonts w:ascii="宋体" w:hAnsi="宋体" w:cs="宋体" w:eastAsia="宋体" w:hint="default"/>
                <w:sz w:val="15"/>
                <w:szCs w:val="15"/>
              </w:rPr>
            </w:pPr>
            <w:r>
              <w:rPr>
                <w:rFonts w:ascii="宋体"/>
                <w:w w:val="100"/>
                <w:sz w:val="15"/>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4" w:right="0"/>
              <w:jc w:val="center"/>
              <w:rPr>
                <w:rFonts w:ascii="宋体" w:hAnsi="宋体" w:cs="宋体" w:eastAsia="宋体" w:hint="default"/>
                <w:sz w:val="15"/>
                <w:szCs w:val="15"/>
              </w:rPr>
            </w:pPr>
            <w:r>
              <w:rPr>
                <w:rFonts w:ascii="宋体"/>
                <w:w w:val="100"/>
                <w:sz w:val="15"/>
              </w:rPr>
              <w:t> </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3" w:right="0"/>
              <w:jc w:val="center"/>
              <w:rPr>
                <w:rFonts w:ascii="宋体" w:hAnsi="宋体" w:cs="宋体" w:eastAsia="宋体" w:hint="default"/>
                <w:sz w:val="15"/>
                <w:szCs w:val="15"/>
              </w:rPr>
            </w:pPr>
            <w:r>
              <w:rPr>
                <w:rFonts w:ascii="宋体"/>
                <w:w w:val="100"/>
                <w:sz w:val="15"/>
              </w:rPr>
              <w:t> </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w w:val="100"/>
                <w:sz w:val="15"/>
              </w:rPr>
              <w:t> </w:t>
            </w:r>
          </w:p>
        </w:tc>
      </w:tr>
      <w:tr>
        <w:trPr>
          <w:trHeight w:val="211" w:hRule="exact"/>
        </w:trPr>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．本期提取</w:t>
            </w:r>
            <w:r>
              <w:rPr>
                <w:rFonts w:ascii="宋体" w:hAnsi="宋体" w:cs="宋体" w:eastAsia="宋体" w:hint="default"/>
                <w:sz w:val="15"/>
                <w:szCs w:val="15"/>
              </w:rPr>
              <w:t> </w:t>
            </w:r>
          </w:p>
        </w:tc>
        <w:tc>
          <w:tcPr>
            <w:tcW w:w="1534" w:type="dxa"/>
            <w:tcBorders>
              <w:top w:val="single" w:sz="6" w:space="0" w:color="000000"/>
              <w:left w:val="single" w:sz="6" w:space="0" w:color="000000"/>
              <w:bottom w:val="single" w:sz="6" w:space="0" w:color="000000"/>
              <w:right w:val="single" w:sz="4" w:space="0" w:color="000000"/>
            </w:tcBorders>
          </w:tcPr>
          <w:p>
            <w:pPr>
              <w:pStyle w:val="TableParagraph"/>
              <w:spacing w:line="175" w:lineRule="exact"/>
              <w:ind w:left="70" w:right="0"/>
              <w:jc w:val="center"/>
              <w:rPr>
                <w:rFonts w:ascii="宋体" w:hAnsi="宋体" w:cs="宋体" w:eastAsia="宋体" w:hint="default"/>
                <w:sz w:val="15"/>
                <w:szCs w:val="15"/>
              </w:rPr>
            </w:pPr>
            <w:r>
              <w:rPr>
                <w:rFonts w:ascii="宋体"/>
                <w:w w:val="100"/>
                <w:sz w:val="15"/>
              </w:rPr>
              <w:t> </w:t>
            </w:r>
          </w:p>
        </w:tc>
        <w:tc>
          <w:tcPr>
            <w:tcW w:w="735" w:type="dxa"/>
            <w:tcBorders>
              <w:top w:val="single" w:sz="6" w:space="0" w:color="000000"/>
              <w:left w:val="single" w:sz="4" w:space="0" w:color="000000"/>
              <w:bottom w:val="single" w:sz="6" w:space="0" w:color="000000"/>
              <w:right w:val="single" w:sz="4" w:space="0" w:color="000000"/>
            </w:tcBorders>
          </w:tcPr>
          <w:p>
            <w:pPr>
              <w:pStyle w:val="TableParagraph"/>
              <w:spacing w:line="175" w:lineRule="exact"/>
              <w:ind w:right="284"/>
              <w:jc w:val="right"/>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175" w:lineRule="exact"/>
              <w:ind w:right="272"/>
              <w:jc w:val="right"/>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6" w:space="0" w:color="000000"/>
            </w:tcBorders>
          </w:tcPr>
          <w:p>
            <w:pPr>
              <w:pStyle w:val="TableParagraph"/>
              <w:spacing w:line="175" w:lineRule="exact"/>
              <w:ind w:right="270"/>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78" w:right="0"/>
              <w:jc w:val="center"/>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78" w:right="0"/>
              <w:jc w:val="center"/>
              <w:rPr>
                <w:rFonts w:ascii="宋体" w:hAnsi="宋体" w:cs="宋体" w:eastAsia="宋体" w:hint="default"/>
                <w:sz w:val="15"/>
                <w:szCs w:val="15"/>
              </w:rPr>
            </w:pPr>
            <w:r>
              <w:rPr>
                <w:rFonts w:ascii="宋体"/>
                <w:w w:val="100"/>
                <w:sz w:val="15"/>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341"/>
              <w:jc w:val="right"/>
              <w:rPr>
                <w:rFonts w:ascii="宋体" w:hAnsi="宋体" w:cs="宋体" w:eastAsia="宋体" w:hint="default"/>
                <w:sz w:val="15"/>
                <w:szCs w:val="15"/>
              </w:rPr>
            </w:pPr>
            <w:r>
              <w:rPr>
                <w:rFonts w:ascii="宋体"/>
                <w:w w:val="100"/>
                <w:sz w:val="15"/>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198"/>
              <w:jc w:val="right"/>
              <w:rPr>
                <w:rFonts w:ascii="宋体" w:hAnsi="宋体" w:cs="宋体" w:eastAsia="宋体" w:hint="default"/>
                <w:sz w:val="15"/>
                <w:szCs w:val="15"/>
              </w:rPr>
            </w:pPr>
            <w:r>
              <w:rPr>
                <w:rFonts w:ascii="宋体"/>
                <w:w w:val="100"/>
                <w:sz w:val="15"/>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74" w:right="0"/>
              <w:jc w:val="center"/>
              <w:rPr>
                <w:rFonts w:ascii="宋体" w:hAnsi="宋体" w:cs="宋体" w:eastAsia="宋体" w:hint="default"/>
                <w:sz w:val="15"/>
                <w:szCs w:val="15"/>
              </w:rPr>
            </w:pPr>
            <w:r>
              <w:rPr>
                <w:rFonts w:ascii="宋体"/>
                <w:w w:val="100"/>
                <w:sz w:val="15"/>
              </w:rPr>
              <w:t> </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73" w:right="0"/>
              <w:jc w:val="center"/>
              <w:rPr>
                <w:rFonts w:ascii="宋体" w:hAnsi="宋体" w:cs="宋体" w:eastAsia="宋体" w:hint="default"/>
                <w:sz w:val="15"/>
                <w:szCs w:val="15"/>
              </w:rPr>
            </w:pPr>
            <w:r>
              <w:rPr>
                <w:rFonts w:ascii="宋体"/>
                <w:w w:val="100"/>
                <w:sz w:val="15"/>
              </w:rPr>
              <w:t> </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75" w:right="0"/>
              <w:jc w:val="center"/>
              <w:rPr>
                <w:rFonts w:ascii="宋体" w:hAnsi="宋体" w:cs="宋体" w:eastAsia="宋体" w:hint="default"/>
                <w:sz w:val="15"/>
                <w:szCs w:val="15"/>
              </w:rPr>
            </w:pPr>
            <w:r>
              <w:rPr>
                <w:rFonts w:ascii="宋体"/>
                <w:w w:val="100"/>
                <w:sz w:val="15"/>
              </w:rPr>
              <w:t> </w:t>
            </w:r>
          </w:p>
        </w:tc>
      </w:tr>
      <w:tr>
        <w:trPr>
          <w:trHeight w:val="209" w:hRule="exact"/>
        </w:trPr>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．本期使用</w:t>
            </w:r>
            <w:r>
              <w:rPr>
                <w:rFonts w:ascii="宋体" w:hAnsi="宋体" w:cs="宋体" w:eastAsia="宋体" w:hint="default"/>
                <w:sz w:val="15"/>
                <w:szCs w:val="15"/>
              </w:rPr>
              <w:t> </w:t>
            </w:r>
          </w:p>
        </w:tc>
        <w:tc>
          <w:tcPr>
            <w:tcW w:w="1534"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left="70" w:right="0"/>
              <w:jc w:val="center"/>
              <w:rPr>
                <w:rFonts w:ascii="宋体" w:hAnsi="宋体" w:cs="宋体" w:eastAsia="宋体" w:hint="default"/>
                <w:sz w:val="15"/>
                <w:szCs w:val="15"/>
              </w:rPr>
            </w:pPr>
            <w:r>
              <w:rPr>
                <w:rFonts w:ascii="宋体"/>
                <w:w w:val="100"/>
                <w:sz w:val="15"/>
              </w:rPr>
              <w:t> </w:t>
            </w:r>
          </w:p>
        </w:tc>
        <w:tc>
          <w:tcPr>
            <w:tcW w:w="735"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84"/>
              <w:jc w:val="right"/>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72"/>
              <w:jc w:val="right"/>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270"/>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8" w:right="0"/>
              <w:jc w:val="center"/>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8" w:right="0"/>
              <w:jc w:val="center"/>
              <w:rPr>
                <w:rFonts w:ascii="宋体" w:hAnsi="宋体" w:cs="宋体" w:eastAsia="宋体" w:hint="default"/>
                <w:sz w:val="15"/>
                <w:szCs w:val="15"/>
              </w:rPr>
            </w:pPr>
            <w:r>
              <w:rPr>
                <w:rFonts w:ascii="宋体"/>
                <w:w w:val="100"/>
                <w:sz w:val="15"/>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341"/>
              <w:jc w:val="right"/>
              <w:rPr>
                <w:rFonts w:ascii="宋体" w:hAnsi="宋体" w:cs="宋体" w:eastAsia="宋体" w:hint="default"/>
                <w:sz w:val="15"/>
                <w:szCs w:val="15"/>
              </w:rPr>
            </w:pPr>
            <w:r>
              <w:rPr>
                <w:rFonts w:ascii="宋体"/>
                <w:w w:val="100"/>
                <w:sz w:val="15"/>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98"/>
              <w:jc w:val="right"/>
              <w:rPr>
                <w:rFonts w:ascii="宋体" w:hAnsi="宋体" w:cs="宋体" w:eastAsia="宋体" w:hint="default"/>
                <w:sz w:val="15"/>
                <w:szCs w:val="15"/>
              </w:rPr>
            </w:pPr>
            <w:r>
              <w:rPr>
                <w:rFonts w:ascii="宋体"/>
                <w:w w:val="100"/>
                <w:sz w:val="15"/>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4" w:right="0"/>
              <w:jc w:val="center"/>
              <w:rPr>
                <w:rFonts w:ascii="宋体" w:hAnsi="宋体" w:cs="宋体" w:eastAsia="宋体" w:hint="default"/>
                <w:sz w:val="15"/>
                <w:szCs w:val="15"/>
              </w:rPr>
            </w:pPr>
            <w:r>
              <w:rPr>
                <w:rFonts w:ascii="宋体"/>
                <w:w w:val="100"/>
                <w:sz w:val="15"/>
              </w:rPr>
              <w:t> </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3" w:right="0"/>
              <w:jc w:val="center"/>
              <w:rPr>
                <w:rFonts w:ascii="宋体" w:hAnsi="宋体" w:cs="宋体" w:eastAsia="宋体" w:hint="default"/>
                <w:sz w:val="15"/>
                <w:szCs w:val="15"/>
              </w:rPr>
            </w:pPr>
            <w:r>
              <w:rPr>
                <w:rFonts w:ascii="宋体"/>
                <w:w w:val="100"/>
                <w:sz w:val="15"/>
              </w:rPr>
              <w:t> </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w w:val="100"/>
                <w:sz w:val="15"/>
              </w:rPr>
              <w:t> </w:t>
            </w:r>
          </w:p>
        </w:tc>
      </w:tr>
      <w:tr>
        <w:trPr>
          <w:trHeight w:val="209" w:hRule="exact"/>
        </w:trPr>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（六）其他</w:t>
            </w:r>
            <w:r>
              <w:rPr>
                <w:rFonts w:ascii="宋体" w:hAnsi="宋体" w:cs="宋体" w:eastAsia="宋体" w:hint="default"/>
                <w:sz w:val="15"/>
                <w:szCs w:val="15"/>
              </w:rPr>
              <w:t> </w:t>
            </w:r>
          </w:p>
        </w:tc>
        <w:tc>
          <w:tcPr>
            <w:tcW w:w="1534"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left="70" w:right="0"/>
              <w:jc w:val="center"/>
              <w:rPr>
                <w:rFonts w:ascii="宋体" w:hAnsi="宋体" w:cs="宋体" w:eastAsia="宋体" w:hint="default"/>
                <w:sz w:val="15"/>
                <w:szCs w:val="15"/>
              </w:rPr>
            </w:pPr>
            <w:r>
              <w:rPr>
                <w:rFonts w:ascii="宋体"/>
                <w:w w:val="100"/>
                <w:sz w:val="15"/>
              </w:rPr>
              <w:t> </w:t>
            </w:r>
          </w:p>
        </w:tc>
        <w:tc>
          <w:tcPr>
            <w:tcW w:w="735"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84"/>
              <w:jc w:val="right"/>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72"/>
              <w:jc w:val="right"/>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270"/>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8" w:right="0"/>
              <w:jc w:val="center"/>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8" w:right="0"/>
              <w:jc w:val="center"/>
              <w:rPr>
                <w:rFonts w:ascii="宋体" w:hAnsi="宋体" w:cs="宋体" w:eastAsia="宋体" w:hint="default"/>
                <w:sz w:val="15"/>
                <w:szCs w:val="15"/>
              </w:rPr>
            </w:pPr>
            <w:r>
              <w:rPr>
                <w:rFonts w:ascii="宋体"/>
                <w:w w:val="100"/>
                <w:sz w:val="15"/>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341"/>
              <w:jc w:val="right"/>
              <w:rPr>
                <w:rFonts w:ascii="宋体" w:hAnsi="宋体" w:cs="宋体" w:eastAsia="宋体" w:hint="default"/>
                <w:sz w:val="15"/>
                <w:szCs w:val="15"/>
              </w:rPr>
            </w:pPr>
            <w:r>
              <w:rPr>
                <w:rFonts w:ascii="宋体"/>
                <w:w w:val="100"/>
                <w:sz w:val="15"/>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98"/>
              <w:jc w:val="right"/>
              <w:rPr>
                <w:rFonts w:ascii="宋体" w:hAnsi="宋体" w:cs="宋体" w:eastAsia="宋体" w:hint="default"/>
                <w:sz w:val="15"/>
                <w:szCs w:val="15"/>
              </w:rPr>
            </w:pPr>
            <w:r>
              <w:rPr>
                <w:rFonts w:ascii="宋体"/>
                <w:w w:val="100"/>
                <w:sz w:val="15"/>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4" w:right="0"/>
              <w:jc w:val="center"/>
              <w:rPr>
                <w:rFonts w:ascii="宋体" w:hAnsi="宋体" w:cs="宋体" w:eastAsia="宋体" w:hint="default"/>
                <w:sz w:val="15"/>
                <w:szCs w:val="15"/>
              </w:rPr>
            </w:pPr>
            <w:r>
              <w:rPr>
                <w:rFonts w:ascii="宋体"/>
                <w:w w:val="100"/>
                <w:sz w:val="15"/>
              </w:rPr>
              <w:t> </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3" w:right="0"/>
              <w:jc w:val="center"/>
              <w:rPr>
                <w:rFonts w:ascii="宋体" w:hAnsi="宋体" w:cs="宋体" w:eastAsia="宋体" w:hint="default"/>
                <w:sz w:val="15"/>
                <w:szCs w:val="15"/>
              </w:rPr>
            </w:pPr>
            <w:r>
              <w:rPr>
                <w:rFonts w:ascii="宋体"/>
                <w:w w:val="100"/>
                <w:sz w:val="15"/>
              </w:rPr>
              <w:t> </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w w:val="100"/>
                <w:sz w:val="15"/>
              </w:rPr>
              <w:t> </w:t>
            </w:r>
          </w:p>
        </w:tc>
      </w:tr>
      <w:tr>
        <w:trPr>
          <w:trHeight w:val="211" w:hRule="exact"/>
        </w:trPr>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四、本期期末余额</w:t>
            </w:r>
            <w:r>
              <w:rPr>
                <w:rFonts w:ascii="宋体" w:hAnsi="宋体" w:cs="宋体" w:eastAsia="宋体" w:hint="default"/>
                <w:sz w:val="15"/>
                <w:szCs w:val="15"/>
              </w:rPr>
              <w:t> </w:t>
            </w:r>
          </w:p>
        </w:tc>
        <w:tc>
          <w:tcPr>
            <w:tcW w:w="1534"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left="70" w:right="0"/>
              <w:jc w:val="center"/>
              <w:rPr>
                <w:rFonts w:ascii="宋体" w:hAnsi="宋体" w:cs="宋体" w:eastAsia="宋体" w:hint="default"/>
                <w:sz w:val="15"/>
                <w:szCs w:val="15"/>
              </w:rPr>
            </w:pPr>
            <w:r>
              <w:rPr>
                <w:rFonts w:ascii="宋体"/>
                <w:sz w:val="15"/>
              </w:rPr>
              <w:t>120,000,000.00 </w:t>
            </w:r>
          </w:p>
        </w:tc>
        <w:tc>
          <w:tcPr>
            <w:tcW w:w="735"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84"/>
              <w:jc w:val="right"/>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72"/>
              <w:jc w:val="right"/>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270"/>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8" w:right="0"/>
              <w:jc w:val="center"/>
              <w:rPr>
                <w:rFonts w:ascii="宋体" w:hAnsi="宋体" w:cs="宋体" w:eastAsia="宋体" w:hint="default"/>
                <w:sz w:val="15"/>
                <w:szCs w:val="15"/>
              </w:rPr>
            </w:pPr>
            <w:r>
              <w:rPr>
                <w:rFonts w:ascii="宋体"/>
                <w:sz w:val="15"/>
              </w:rPr>
              <w:t>108,958,607.92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8" w:right="0"/>
              <w:jc w:val="center"/>
              <w:rPr>
                <w:rFonts w:ascii="宋体" w:hAnsi="宋体" w:cs="宋体" w:eastAsia="宋体" w:hint="default"/>
                <w:sz w:val="15"/>
                <w:szCs w:val="15"/>
              </w:rPr>
            </w:pPr>
            <w:r>
              <w:rPr>
                <w:rFonts w:ascii="宋体"/>
                <w:w w:val="100"/>
                <w:sz w:val="15"/>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341"/>
              <w:jc w:val="right"/>
              <w:rPr>
                <w:rFonts w:ascii="宋体" w:hAnsi="宋体" w:cs="宋体" w:eastAsia="宋体" w:hint="default"/>
                <w:sz w:val="15"/>
                <w:szCs w:val="15"/>
              </w:rPr>
            </w:pPr>
            <w:r>
              <w:rPr>
                <w:rFonts w:ascii="宋体"/>
                <w:w w:val="100"/>
                <w:sz w:val="15"/>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98"/>
              <w:jc w:val="right"/>
              <w:rPr>
                <w:rFonts w:ascii="宋体" w:hAnsi="宋体" w:cs="宋体" w:eastAsia="宋体" w:hint="default"/>
                <w:sz w:val="15"/>
                <w:szCs w:val="15"/>
              </w:rPr>
            </w:pPr>
            <w:r>
              <w:rPr>
                <w:rFonts w:ascii="宋体"/>
                <w:w w:val="100"/>
                <w:sz w:val="15"/>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4" w:right="0"/>
              <w:jc w:val="center"/>
              <w:rPr>
                <w:rFonts w:ascii="宋体" w:hAnsi="宋体" w:cs="宋体" w:eastAsia="宋体" w:hint="default"/>
                <w:sz w:val="15"/>
                <w:szCs w:val="15"/>
              </w:rPr>
            </w:pPr>
            <w:r>
              <w:rPr>
                <w:rFonts w:ascii="宋体"/>
                <w:sz w:val="15"/>
              </w:rPr>
              <w:t>18,742,061.86 </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3" w:right="0"/>
              <w:jc w:val="center"/>
              <w:rPr>
                <w:rFonts w:ascii="宋体" w:hAnsi="宋体" w:cs="宋体" w:eastAsia="宋体" w:hint="default"/>
                <w:sz w:val="15"/>
                <w:szCs w:val="15"/>
              </w:rPr>
            </w:pPr>
            <w:r>
              <w:rPr>
                <w:rFonts w:ascii="宋体"/>
                <w:sz w:val="15"/>
              </w:rPr>
              <w:t>150,159,733.91 </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sz w:val="15"/>
              </w:rPr>
              <w:t>397,860,403.69 </w:t>
            </w:r>
          </w:p>
        </w:tc>
      </w:tr>
    </w:tbl>
    <w:p>
      <w:pPr>
        <w:spacing w:line="240" w:lineRule="auto" w:before="5"/>
        <w:rPr>
          <w:rFonts w:ascii="宋体" w:hAnsi="宋体" w:cs="宋体" w:eastAsia="宋体" w:hint="default"/>
          <w:sz w:val="15"/>
          <w:szCs w:val="15"/>
        </w:rPr>
      </w:pPr>
    </w:p>
    <w:p>
      <w:pPr>
        <w:pStyle w:val="BodyText"/>
        <w:tabs>
          <w:tab w:pos="4344" w:val="left" w:leader="none"/>
          <w:tab w:pos="4764" w:val="left" w:leader="none"/>
          <w:tab w:pos="5184" w:val="left" w:leader="none"/>
          <w:tab w:pos="8545" w:val="left" w:leader="none"/>
          <w:tab w:pos="8965" w:val="left" w:leader="none"/>
          <w:tab w:pos="9385" w:val="left" w:leader="none"/>
        </w:tabs>
        <w:spacing w:line="240" w:lineRule="auto" w:before="36"/>
        <w:ind w:left="1404" w:right="0"/>
        <w:jc w:val="left"/>
        <w:rPr>
          <w:rFonts w:ascii="宋体" w:hAnsi="宋体" w:cs="宋体" w:eastAsia="宋体" w:hint="default"/>
        </w:rPr>
      </w:pPr>
      <w:r>
        <w:rPr>
          <w:spacing w:val="-2"/>
        </w:rPr>
        <w:t>法定代表人：郜春海</w:t>
      </w:r>
      <w:r>
        <w:rPr>
          <w:rFonts w:ascii="宋体" w:hAnsi="宋体" w:cs="宋体" w:eastAsia="宋体" w:hint="default"/>
          <w:spacing w:val="-2"/>
        </w:rPr>
        <w:tab/>
        <w:tab/>
        <w:tab/>
      </w:r>
      <w:r>
        <w:rPr>
          <w:spacing w:val="-2"/>
        </w:rPr>
        <w:t>主管会计工作负责人：秦红全</w:t>
      </w:r>
      <w:r>
        <w:rPr>
          <w:rFonts w:ascii="宋体" w:hAnsi="宋体" w:cs="宋体" w:eastAsia="宋体" w:hint="default"/>
          <w:spacing w:val="-2"/>
        </w:rPr>
        <w:tab/>
        <w:tab/>
        <w:tab/>
      </w:r>
      <w:r>
        <w:rPr>
          <w:spacing w:val="-2"/>
        </w:rPr>
        <w:t>会计机构负责人：张帅</w:t>
      </w:r>
      <w:r>
        <w:rPr>
          <w:rFonts w:ascii="宋体" w:hAnsi="宋体" w:cs="宋体" w:eastAsia="宋体" w:hint="default"/>
          <w:b/>
          <w:bCs/>
          <w:color w:val="FF0000"/>
          <w:w w:val="99"/>
        </w:rPr>
        <w:t> </w:t>
      </w:r>
      <w:r>
        <w:rPr>
          <w:rFonts w:ascii="宋体" w:hAnsi="宋体" w:cs="宋体" w:eastAsia="宋体" w:hint="default"/>
        </w:rPr>
      </w:r>
    </w:p>
    <w:p>
      <w:pPr>
        <w:spacing w:after="0" w:line="240" w:lineRule="auto"/>
        <w:jc w:val="left"/>
        <w:rPr>
          <w:rFonts w:ascii="宋体" w:hAnsi="宋体" w:cs="宋体" w:eastAsia="宋体" w:hint="default"/>
        </w:rPr>
        <w:sectPr>
          <w:pgSz w:w="16840" w:h="11910" w:orient="landscape"/>
          <w:pgMar w:header="882" w:footer="1195" w:top="1120" w:bottom="1380" w:left="1380" w:right="1280"/>
        </w:sectPr>
      </w:pPr>
    </w:p>
    <w:p>
      <w:pPr>
        <w:spacing w:line="240" w:lineRule="auto" w:before="8"/>
        <w:rPr>
          <w:rFonts w:ascii="宋体" w:hAnsi="宋体" w:cs="宋体" w:eastAsia="宋体" w:hint="default"/>
          <w:b/>
          <w:bCs/>
          <w:sz w:val="26"/>
          <w:szCs w:val="26"/>
        </w:rPr>
      </w:pPr>
    </w:p>
    <w:p>
      <w:pPr>
        <w:pStyle w:val="Heading4"/>
        <w:tabs>
          <w:tab w:pos="637" w:val="left" w:leader="none"/>
        </w:tabs>
        <w:spacing w:line="343" w:lineRule="auto"/>
        <w:ind w:left="216" w:right="7272"/>
        <w:jc w:val="left"/>
        <w:rPr>
          <w:b w:val="0"/>
          <w:bCs w:val="0"/>
        </w:rPr>
      </w:pPr>
      <w:r>
        <w:rPr/>
        <w:t>三、</w:t>
      </w:r>
      <w:r>
        <w:rPr>
          <w:spacing w:val="-105"/>
        </w:rPr>
        <w:t> </w:t>
      </w:r>
      <w:r>
        <w:rPr>
          <w:rFonts w:ascii="宋体" w:hAnsi="宋体" w:cs="宋体" w:eastAsia="宋体" w:hint="default"/>
          <w:spacing w:val="-105"/>
        </w:rPr>
      </w:r>
      <w:r>
        <w:rPr/>
        <w:t>公司基本情况</w:t>
      </w:r>
      <w:r>
        <w:rPr>
          <w:rFonts w:ascii="宋体" w:hAnsi="宋体" w:cs="宋体" w:eastAsia="宋体" w:hint="default"/>
          <w:w w:val="99"/>
        </w:rPr>
        <w:t> </w:t>
      </w:r>
      <w:r>
        <w:rPr>
          <w:rFonts w:ascii="宋体" w:hAnsi="宋体" w:cs="宋体" w:eastAsia="宋体" w:hint="default"/>
          <w:w w:val="95"/>
        </w:rPr>
        <w:t>1.</w:t>
        <w:tab/>
      </w:r>
      <w:r>
        <w:rPr/>
        <w:t>公司概况</w:t>
      </w:r>
      <w:r>
        <w:rPr>
          <w:b w:val="0"/>
          <w:bCs w:val="0"/>
        </w:rPr>
      </w:r>
    </w:p>
    <w:p>
      <w:pPr>
        <w:pStyle w:val="BodyText"/>
        <w:spacing w:line="240" w:lineRule="auto" w:before="28"/>
        <w:ind w:left="21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BodyText"/>
        <w:spacing w:line="357" w:lineRule="auto" w:before="116"/>
        <w:ind w:left="216" w:right="228" w:firstLine="480"/>
        <w:jc w:val="both"/>
        <w:rPr>
          <w:rFonts w:ascii="宋体" w:hAnsi="宋体" w:cs="宋体" w:eastAsia="宋体" w:hint="default"/>
        </w:rPr>
      </w:pPr>
      <w:r>
        <w:rPr>
          <w:spacing w:val="-4"/>
        </w:rPr>
        <w:t>交控科技股份有限公司（以下简称“公司”或“本公司”）系于</w:t>
      </w:r>
      <w:r>
        <w:rPr>
          <w:spacing w:val="-39"/>
        </w:rPr>
        <w:t> </w:t>
      </w:r>
      <w:r>
        <w:rPr>
          <w:rFonts w:ascii="宋体" w:hAnsi="宋体" w:cs="宋体" w:eastAsia="宋体" w:hint="default"/>
        </w:rPr>
        <w:t>2015</w:t>
      </w:r>
      <w:r>
        <w:rPr>
          <w:rFonts w:ascii="宋体" w:hAnsi="宋体" w:cs="宋体" w:eastAsia="宋体" w:hint="default"/>
          <w:spacing w:val="-39"/>
        </w:rPr>
        <w:t> </w:t>
      </w:r>
      <w:r>
        <w:rPr/>
        <w:t>年</w:t>
      </w:r>
      <w:r>
        <w:rPr>
          <w:spacing w:val="-42"/>
        </w:rPr>
        <w:t> </w:t>
      </w:r>
      <w:r>
        <w:rPr>
          <w:rFonts w:ascii="宋体" w:hAnsi="宋体" w:cs="宋体" w:eastAsia="宋体" w:hint="default"/>
        </w:rPr>
        <w:t>12</w:t>
      </w:r>
      <w:r>
        <w:rPr>
          <w:rFonts w:ascii="宋体" w:hAnsi="宋体" w:cs="宋体" w:eastAsia="宋体" w:hint="default"/>
          <w:spacing w:val="-42"/>
        </w:rPr>
        <w:t> </w:t>
      </w:r>
      <w:r>
        <w:rPr/>
        <w:t>月经北京市工商</w:t>
      </w:r>
      <w:r>
        <w:rPr>
          <w:w w:val="100"/>
        </w:rPr>
        <w:t> </w:t>
      </w:r>
      <w:r>
        <w:rPr>
          <w:spacing w:val="-2"/>
        </w:rPr>
        <w:t>行政管理局丰台分局批准，由北京交控科技有限公司整体变更设立的股份有限公司。公司的企业</w:t>
      </w:r>
      <w:r>
        <w:rPr>
          <w:spacing w:val="-25"/>
        </w:rPr>
        <w:t> </w:t>
      </w:r>
      <w:r>
        <w:rPr>
          <w:spacing w:val="-25"/>
        </w:rPr>
      </w:r>
      <w:r>
        <w:rPr/>
        <w:t>法人统一社会信用代码：</w:t>
      </w:r>
      <w:r>
        <w:rPr>
          <w:rFonts w:ascii="宋体" w:hAnsi="宋体" w:cs="宋体" w:eastAsia="宋体" w:hint="default"/>
        </w:rPr>
        <w:t>91110106697684368N</w:t>
      </w:r>
      <w:r>
        <w:rPr/>
        <w:t>。</w:t>
      </w:r>
      <w:r>
        <w:rPr>
          <w:rFonts w:ascii="宋体" w:hAnsi="宋体" w:cs="宋体" w:eastAsia="宋体" w:hint="default"/>
        </w:rPr>
        <w:t>2019</w:t>
      </w:r>
      <w:r>
        <w:rPr>
          <w:rFonts w:ascii="宋体" w:hAnsi="宋体" w:cs="宋体" w:eastAsia="宋体" w:hint="default"/>
          <w:spacing w:val="-54"/>
        </w:rPr>
        <w:t> </w:t>
      </w:r>
      <w:r>
        <w:rPr/>
        <w:t>年</w:t>
      </w:r>
      <w:r>
        <w:rPr>
          <w:spacing w:val="-52"/>
        </w:rPr>
        <w:t> </w:t>
      </w:r>
      <w:r>
        <w:rPr>
          <w:rFonts w:ascii="宋体" w:hAnsi="宋体" w:cs="宋体" w:eastAsia="宋体" w:hint="default"/>
        </w:rPr>
        <w:t>7</w:t>
      </w:r>
      <w:r>
        <w:rPr>
          <w:rFonts w:ascii="宋体" w:hAnsi="宋体" w:cs="宋体" w:eastAsia="宋体" w:hint="default"/>
          <w:spacing w:val="-51"/>
        </w:rPr>
        <w:t> </w:t>
      </w:r>
      <w:r>
        <w:rPr>
          <w:spacing w:val="-3"/>
        </w:rPr>
        <w:t>月在上海证券交易所上市。所属行业为</w:t>
      </w:r>
      <w:r>
        <w:rPr>
          <w:w w:val="100"/>
        </w:rPr>
        <w:t> </w:t>
      </w:r>
      <w:r>
        <w:rPr/>
        <w:t>铁路、船舶、航空航天和其他运输设备制造业。</w:t>
      </w:r>
      <w:r>
        <w:rPr>
          <w:rFonts w:ascii="宋体" w:hAnsi="宋体" w:cs="宋体" w:eastAsia="宋体" w:hint="default"/>
        </w:rPr>
        <w:t> </w:t>
      </w:r>
    </w:p>
    <w:p>
      <w:pPr>
        <w:pStyle w:val="BodyText"/>
        <w:spacing w:line="357" w:lineRule="auto" w:before="30"/>
        <w:ind w:left="216" w:right="228" w:firstLine="420"/>
        <w:jc w:val="both"/>
        <w:rPr>
          <w:rFonts w:ascii="宋体" w:hAnsi="宋体" w:cs="宋体" w:eastAsia="宋体" w:hint="default"/>
        </w:rPr>
      </w:pPr>
      <w:r>
        <w:rPr>
          <w:w w:val="100"/>
        </w:rPr>
        <w:t>截至</w:t>
      </w:r>
      <w:r>
        <w:rPr>
          <w:spacing w:val="-62"/>
          <w:w w:val="100"/>
        </w:rPr>
        <w:t> </w:t>
      </w:r>
      <w:r>
        <w:rPr>
          <w:rFonts w:ascii="宋体" w:hAnsi="宋体" w:cs="宋体" w:eastAsia="宋体" w:hint="default"/>
          <w:spacing w:val="-1"/>
          <w:w w:val="100"/>
        </w:rPr>
        <w:t>2019</w:t>
      </w:r>
      <w:r>
        <w:rPr>
          <w:rFonts w:ascii="宋体" w:hAnsi="宋体" w:cs="宋体" w:eastAsia="宋体" w:hint="default"/>
          <w:spacing w:val="-62"/>
          <w:w w:val="100"/>
        </w:rPr>
        <w:t> </w:t>
      </w:r>
      <w:r>
        <w:rPr>
          <w:w w:val="100"/>
        </w:rPr>
        <w:t>年</w:t>
      </w:r>
      <w:r>
        <w:rPr>
          <w:spacing w:val="-65"/>
          <w:w w:val="100"/>
        </w:rPr>
        <w:t> </w:t>
      </w:r>
      <w:r>
        <w:rPr>
          <w:rFonts w:ascii="宋体" w:hAnsi="宋体" w:cs="宋体" w:eastAsia="宋体" w:hint="default"/>
          <w:w w:val="100"/>
        </w:rPr>
        <w:t>12</w:t>
      </w:r>
      <w:r>
        <w:rPr>
          <w:rFonts w:ascii="宋体" w:hAnsi="宋体" w:cs="宋体" w:eastAsia="宋体" w:hint="default"/>
          <w:spacing w:val="-62"/>
          <w:w w:val="100"/>
        </w:rPr>
        <w:t> </w:t>
      </w:r>
      <w:r>
        <w:rPr>
          <w:w w:val="100"/>
        </w:rPr>
        <w:t>月</w:t>
      </w:r>
      <w:r>
        <w:rPr>
          <w:spacing w:val="-62"/>
          <w:w w:val="100"/>
        </w:rPr>
        <w:t> </w:t>
      </w:r>
      <w:r>
        <w:rPr>
          <w:rFonts w:ascii="宋体" w:hAnsi="宋体" w:cs="宋体" w:eastAsia="宋体" w:hint="default"/>
          <w:spacing w:val="-2"/>
          <w:w w:val="100"/>
        </w:rPr>
        <w:t>31</w:t>
      </w:r>
      <w:r>
        <w:rPr>
          <w:rFonts w:ascii="宋体" w:hAnsi="宋体" w:cs="宋体" w:eastAsia="宋体" w:hint="default"/>
          <w:spacing w:val="-62"/>
          <w:w w:val="100"/>
        </w:rPr>
        <w:t> </w:t>
      </w:r>
      <w:r>
        <w:rPr>
          <w:spacing w:val="-9"/>
          <w:w w:val="100"/>
        </w:rPr>
        <w:t>日止，本公司累计发行股本总数</w:t>
      </w:r>
      <w:r>
        <w:rPr>
          <w:spacing w:val="-62"/>
          <w:w w:val="100"/>
        </w:rPr>
        <w:t> </w:t>
      </w:r>
      <w:r>
        <w:rPr>
          <w:rFonts w:ascii="宋体" w:hAnsi="宋体" w:cs="宋体" w:eastAsia="宋体" w:hint="default"/>
          <w:spacing w:val="-1"/>
          <w:w w:val="100"/>
        </w:rPr>
        <w:t>16,000</w:t>
      </w:r>
      <w:r>
        <w:rPr>
          <w:rFonts w:ascii="宋体" w:hAnsi="宋体" w:cs="宋体" w:eastAsia="宋体" w:hint="default"/>
          <w:spacing w:val="-62"/>
          <w:w w:val="100"/>
        </w:rPr>
        <w:t> </w:t>
      </w:r>
      <w:r>
        <w:rPr>
          <w:spacing w:val="-15"/>
          <w:w w:val="100"/>
        </w:rPr>
        <w:t>万股，注册资本为</w:t>
      </w:r>
      <w:r>
        <w:rPr>
          <w:spacing w:val="-63"/>
          <w:w w:val="100"/>
        </w:rPr>
        <w:t> </w:t>
      </w:r>
      <w:r>
        <w:rPr>
          <w:rFonts w:ascii="宋体" w:hAnsi="宋体" w:cs="宋体" w:eastAsia="宋体" w:hint="default"/>
          <w:spacing w:val="-1"/>
          <w:w w:val="100"/>
        </w:rPr>
        <w:t>16,000</w:t>
      </w:r>
      <w:r>
        <w:rPr>
          <w:rFonts w:ascii="宋体" w:hAnsi="宋体" w:cs="宋体" w:eastAsia="宋体" w:hint="default"/>
          <w:spacing w:val="-62"/>
          <w:w w:val="100"/>
        </w:rPr>
        <w:t> </w:t>
      </w:r>
      <w:r>
        <w:rPr>
          <w:spacing w:val="-1"/>
          <w:w w:val="100"/>
        </w:rPr>
        <w:t>万元，</w:t>
      </w:r>
      <w:r>
        <w:rPr>
          <w:w w:val="100"/>
        </w:rPr>
        <w:t> </w:t>
      </w:r>
      <w:r>
        <w:rPr>
          <w:spacing w:val="-3"/>
        </w:rPr>
        <w:t>注册地：北京市丰台区科技园海鹰路</w:t>
      </w:r>
      <w:r>
        <w:rPr>
          <w:spacing w:val="-40"/>
        </w:rPr>
        <w:t> </w:t>
      </w:r>
      <w:r>
        <w:rPr>
          <w:rFonts w:ascii="宋体" w:hAnsi="宋体" w:cs="宋体" w:eastAsia="宋体" w:hint="default"/>
        </w:rPr>
        <w:t>6</w:t>
      </w:r>
      <w:r>
        <w:rPr>
          <w:rFonts w:ascii="宋体" w:hAnsi="宋体" w:cs="宋体" w:eastAsia="宋体" w:hint="default"/>
          <w:spacing w:val="-41"/>
        </w:rPr>
        <w:t> </w:t>
      </w:r>
      <w:r>
        <w:rPr/>
        <w:t>号院北京总部国际</w:t>
      </w:r>
      <w:r>
        <w:rPr>
          <w:spacing w:val="-41"/>
        </w:rPr>
        <w:t> </w:t>
      </w:r>
      <w:r>
        <w:rPr>
          <w:rFonts w:ascii="宋体" w:hAnsi="宋体" w:cs="宋体" w:eastAsia="宋体" w:hint="default"/>
          <w:spacing w:val="-8"/>
        </w:rPr>
        <w:t>2</w:t>
      </w:r>
      <w:r>
        <w:rPr>
          <w:spacing w:val="-8"/>
        </w:rPr>
        <w:t>、</w:t>
      </w:r>
      <w:r>
        <w:rPr>
          <w:rFonts w:ascii="宋体" w:hAnsi="宋体" w:cs="宋体" w:eastAsia="宋体" w:hint="default"/>
          <w:spacing w:val="-8"/>
        </w:rPr>
        <w:t>3</w:t>
      </w:r>
      <w:r>
        <w:rPr>
          <w:rFonts w:ascii="宋体" w:hAnsi="宋体" w:cs="宋体" w:eastAsia="宋体" w:hint="default"/>
          <w:spacing w:val="-44"/>
        </w:rPr>
        <w:t> </w:t>
      </w:r>
      <w:r>
        <w:rPr>
          <w:spacing w:val="-5"/>
        </w:rPr>
        <w:t>号楼</w:t>
      </w:r>
      <w:r>
        <w:rPr>
          <w:rFonts w:ascii="宋体" w:hAnsi="宋体" w:cs="宋体" w:eastAsia="宋体" w:hint="default"/>
          <w:spacing w:val="-5"/>
        </w:rPr>
        <w:t>(</w:t>
      </w:r>
      <w:r>
        <w:rPr>
          <w:spacing w:val="-5"/>
        </w:rPr>
        <w:t>园区</w:t>
      </w:r>
      <w:r>
        <w:rPr>
          <w:rFonts w:ascii="宋体" w:hAnsi="宋体" w:cs="宋体" w:eastAsia="宋体" w:hint="default"/>
          <w:spacing w:val="-5"/>
        </w:rPr>
        <w:t>)</w:t>
      </w:r>
      <w:r>
        <w:rPr>
          <w:spacing w:val="-5"/>
        </w:rPr>
        <w:t>，总部地址：北京市丰</w:t>
      </w:r>
      <w:r>
        <w:rPr>
          <w:spacing w:val="-100"/>
        </w:rPr>
        <w:t> </w:t>
      </w:r>
      <w:r>
        <w:rPr>
          <w:spacing w:val="-100"/>
        </w:rPr>
      </w:r>
      <w:r>
        <w:rPr/>
        <w:t>台区科技园海鹰路</w:t>
      </w:r>
      <w:r>
        <w:rPr>
          <w:spacing w:val="-46"/>
        </w:rPr>
        <w:t> </w:t>
      </w:r>
      <w:r>
        <w:rPr>
          <w:rFonts w:ascii="宋体" w:hAnsi="宋体" w:cs="宋体" w:eastAsia="宋体" w:hint="default"/>
        </w:rPr>
        <w:t>6</w:t>
      </w:r>
      <w:r>
        <w:rPr>
          <w:rFonts w:ascii="宋体" w:hAnsi="宋体" w:cs="宋体" w:eastAsia="宋体" w:hint="default"/>
          <w:spacing w:val="-49"/>
        </w:rPr>
        <w:t> </w:t>
      </w:r>
      <w:r>
        <w:rPr/>
        <w:t>号院北京总部国际</w:t>
      </w:r>
      <w:r>
        <w:rPr>
          <w:spacing w:val="-45"/>
        </w:rPr>
        <w:t> </w:t>
      </w:r>
      <w:r>
        <w:rPr>
          <w:rFonts w:ascii="宋体" w:hAnsi="宋体" w:cs="宋体" w:eastAsia="宋体" w:hint="default"/>
          <w:spacing w:val="-12"/>
        </w:rPr>
        <w:t>2</w:t>
      </w:r>
      <w:r>
        <w:rPr>
          <w:spacing w:val="-12"/>
        </w:rPr>
        <w:t>、</w:t>
      </w:r>
      <w:r>
        <w:rPr>
          <w:rFonts w:ascii="宋体" w:hAnsi="宋体" w:cs="宋体" w:eastAsia="宋体" w:hint="default"/>
          <w:spacing w:val="-12"/>
        </w:rPr>
        <w:t>3</w:t>
      </w:r>
      <w:r>
        <w:rPr>
          <w:rFonts w:ascii="宋体" w:hAnsi="宋体" w:cs="宋体" w:eastAsia="宋体" w:hint="default"/>
          <w:spacing w:val="-46"/>
        </w:rPr>
        <w:t> </w:t>
      </w:r>
      <w:r>
        <w:rPr>
          <w:spacing w:val="-5"/>
        </w:rPr>
        <w:t>号楼</w:t>
      </w:r>
      <w:r>
        <w:rPr>
          <w:rFonts w:ascii="宋体" w:hAnsi="宋体" w:cs="宋体" w:eastAsia="宋体" w:hint="default"/>
          <w:spacing w:val="-5"/>
        </w:rPr>
        <w:t>(</w:t>
      </w:r>
      <w:r>
        <w:rPr>
          <w:spacing w:val="-5"/>
        </w:rPr>
        <w:t>园区</w:t>
      </w:r>
      <w:r>
        <w:rPr>
          <w:rFonts w:ascii="宋体" w:hAnsi="宋体" w:cs="宋体" w:eastAsia="宋体" w:hint="default"/>
          <w:spacing w:val="-5"/>
        </w:rPr>
        <w:t>)</w:t>
      </w:r>
      <w:r>
        <w:rPr>
          <w:spacing w:val="-5"/>
        </w:rPr>
        <w:t>。本公司主要经营活动为：经营</w:t>
      </w:r>
      <w:r>
        <w:rPr>
          <w:spacing w:val="-47"/>
        </w:rPr>
        <w:t> </w:t>
      </w:r>
      <w:r>
        <w:rPr>
          <w:rFonts w:ascii="宋体" w:hAnsi="宋体" w:cs="宋体" w:eastAsia="宋体" w:hint="default"/>
        </w:rPr>
        <w:t>SMT</w:t>
      </w:r>
      <w:r>
        <w:rPr>
          <w:rFonts w:ascii="宋体" w:hAnsi="宋体" w:cs="宋体" w:eastAsia="宋体" w:hint="default"/>
          <w:spacing w:val="-49"/>
        </w:rPr>
        <w:t> </w:t>
      </w:r>
      <w:r>
        <w:rPr>
          <w:spacing w:val="-3"/>
        </w:rPr>
        <w:t>生产</w:t>
      </w:r>
      <w:r>
        <w:rPr>
          <w:spacing w:val="-102"/>
        </w:rPr>
        <w:t> </w:t>
      </w:r>
      <w:r>
        <w:rPr>
          <w:spacing w:val="-2"/>
        </w:rPr>
        <w:t>线（轨道交通列车运行控制系统）；技术开发、技术服务、技术检测、技术咨询、技术转让；销</w:t>
      </w:r>
      <w:r>
        <w:rPr>
          <w:spacing w:val="-25"/>
        </w:rPr>
        <w:t> </w:t>
      </w:r>
      <w:r>
        <w:rPr>
          <w:spacing w:val="-25"/>
        </w:rPr>
      </w:r>
      <w:r>
        <w:rPr/>
        <w:t>售机械设备；货物进出口，技术进出口，代理进出口。本公司的法定代表人：郜春海。</w:t>
      </w:r>
      <w:r>
        <w:rPr>
          <w:rFonts w:ascii="宋体" w:hAnsi="宋体" w:cs="宋体" w:eastAsia="宋体" w:hint="default"/>
        </w:rPr>
        <w:t> </w:t>
      </w:r>
    </w:p>
    <w:p>
      <w:pPr>
        <w:pStyle w:val="BodyText"/>
        <w:spacing w:line="240" w:lineRule="auto" w:before="30"/>
        <w:ind w:left="0" w:right="2337"/>
        <w:jc w:val="center"/>
        <w:rPr>
          <w:rFonts w:ascii="宋体" w:hAnsi="宋体" w:cs="宋体" w:eastAsia="宋体" w:hint="default"/>
        </w:rPr>
      </w:pPr>
      <w:r>
        <w:rPr/>
        <w:t>本财务报表业经公司全体董事于</w:t>
      </w:r>
      <w:r>
        <w:rPr>
          <w:spacing w:val="-54"/>
        </w:rPr>
        <w:t> </w:t>
      </w:r>
      <w:r>
        <w:rPr>
          <w:rFonts w:ascii="宋体" w:hAnsi="宋体" w:cs="宋体" w:eastAsia="宋体" w:hint="default"/>
        </w:rPr>
        <w:t>2020</w:t>
      </w:r>
      <w:r>
        <w:rPr>
          <w:rFonts w:ascii="宋体" w:hAnsi="宋体" w:cs="宋体" w:eastAsia="宋体" w:hint="default"/>
          <w:spacing w:val="-54"/>
        </w:rPr>
        <w:t> </w:t>
      </w:r>
      <w:r>
        <w:rPr/>
        <w:t>年</w:t>
      </w:r>
      <w:r>
        <w:rPr>
          <w:spacing w:val="-56"/>
        </w:rPr>
        <w:t> </w:t>
      </w:r>
      <w:r>
        <w:rPr>
          <w:rFonts w:ascii="宋体" w:hAnsi="宋体" w:cs="宋体" w:eastAsia="宋体" w:hint="default"/>
        </w:rPr>
        <w:t>4</w:t>
      </w:r>
      <w:r>
        <w:rPr>
          <w:rFonts w:ascii="宋体" w:hAnsi="宋体" w:cs="宋体" w:eastAsia="宋体" w:hint="default"/>
          <w:spacing w:val="-54"/>
        </w:rPr>
        <w:t> </w:t>
      </w:r>
      <w:r>
        <w:rPr/>
        <w:t>月</w:t>
      </w:r>
      <w:r>
        <w:rPr>
          <w:spacing w:val="-56"/>
        </w:rPr>
        <w:t> </w:t>
      </w:r>
      <w:r>
        <w:rPr>
          <w:rFonts w:ascii="宋体" w:hAnsi="宋体" w:cs="宋体" w:eastAsia="宋体" w:hint="default"/>
        </w:rPr>
        <w:t>8</w:t>
      </w:r>
      <w:r>
        <w:rPr>
          <w:rFonts w:ascii="宋体" w:hAnsi="宋体" w:cs="宋体" w:eastAsia="宋体" w:hint="default"/>
          <w:spacing w:val="-54"/>
        </w:rPr>
        <w:t> </w:t>
      </w:r>
      <w:r>
        <w:rPr/>
        <w:t>日批准报出。</w:t>
      </w:r>
      <w:r>
        <w:rPr>
          <w:rFonts w:ascii="宋体" w:hAnsi="宋体" w:cs="宋体" w:eastAsia="宋体" w:hint="default"/>
        </w:rPr>
        <w:t> </w:t>
      </w:r>
    </w:p>
    <w:p>
      <w:pPr>
        <w:spacing w:line="240" w:lineRule="auto" w:before="7"/>
        <w:rPr>
          <w:rFonts w:ascii="宋体" w:hAnsi="宋体" w:cs="宋体" w:eastAsia="宋体" w:hint="default"/>
          <w:sz w:val="19"/>
          <w:szCs w:val="19"/>
        </w:rPr>
      </w:pPr>
    </w:p>
    <w:p>
      <w:pPr>
        <w:pStyle w:val="Heading4"/>
        <w:tabs>
          <w:tab w:pos="637" w:val="left" w:leader="none"/>
        </w:tabs>
        <w:spacing w:line="240" w:lineRule="auto" w:before="0"/>
        <w:ind w:left="216" w:right="0"/>
        <w:jc w:val="left"/>
        <w:rPr>
          <w:b w:val="0"/>
          <w:bCs w:val="0"/>
        </w:rPr>
      </w:pPr>
      <w:r>
        <w:rPr>
          <w:rFonts w:ascii="宋体" w:hAnsi="宋体" w:cs="宋体" w:eastAsia="宋体" w:hint="default"/>
          <w:w w:val="95"/>
        </w:rPr>
        <w:t>2.</w:t>
        <w:tab/>
      </w:r>
      <w:r>
        <w:rPr/>
        <w:t>合并财务报表范围</w:t>
      </w:r>
      <w:r>
        <w:rPr>
          <w:b w:val="0"/>
          <w:bCs w:val="0"/>
        </w:rPr>
      </w:r>
    </w:p>
    <w:p>
      <w:pPr>
        <w:pStyle w:val="BodyText"/>
        <w:spacing w:line="240" w:lineRule="auto" w:before="116"/>
        <w:ind w:left="21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BodyText"/>
        <w:spacing w:line="240" w:lineRule="auto" w:before="118"/>
        <w:ind w:left="216" w:right="0"/>
        <w:jc w:val="left"/>
        <w:rPr>
          <w:rFonts w:ascii="宋体" w:hAnsi="宋体" w:cs="宋体" w:eastAsia="宋体" w:hint="default"/>
        </w:rPr>
      </w:pPr>
      <w:r>
        <w:rPr/>
        <w:t>截至</w:t>
      </w:r>
      <w:r>
        <w:rPr>
          <w:spacing w:val="-53"/>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日止，本公司合并财务报表范围内子公司如下：</w:t>
      </w:r>
      <w:r>
        <w:rPr>
          <w:rFonts w:ascii="宋体" w:hAnsi="宋体" w:cs="宋体" w:eastAsia="宋体" w:hint="default"/>
        </w:rPr>
        <w:t> </w:t>
      </w:r>
    </w:p>
    <w:p>
      <w:pPr>
        <w:spacing w:line="240" w:lineRule="auto" w:before="7"/>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9050"/>
      </w:tblGrid>
      <w:tr>
        <w:trPr>
          <w:trHeight w:val="283" w:hRule="exact"/>
        </w:trPr>
        <w:tc>
          <w:tcPr>
            <w:tcW w:w="9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子公司名称</w:t>
            </w:r>
            <w:r>
              <w:rPr>
                <w:rFonts w:ascii="宋体" w:hAnsi="宋体" w:cs="宋体" w:eastAsia="宋体" w:hint="default"/>
                <w:sz w:val="21"/>
                <w:szCs w:val="21"/>
              </w:rPr>
              <w:t> </w:t>
            </w:r>
          </w:p>
        </w:tc>
      </w:tr>
      <w:tr>
        <w:trPr>
          <w:trHeight w:val="281" w:hRule="exact"/>
        </w:trPr>
        <w:tc>
          <w:tcPr>
            <w:tcW w:w="9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重庆交控科技有限公司</w:t>
            </w:r>
            <w:r>
              <w:rPr>
                <w:rFonts w:ascii="宋体" w:hAnsi="宋体" w:cs="宋体" w:eastAsia="宋体" w:hint="default"/>
                <w:sz w:val="21"/>
                <w:szCs w:val="21"/>
              </w:rPr>
              <w:t> </w:t>
            </w:r>
          </w:p>
        </w:tc>
      </w:tr>
      <w:tr>
        <w:trPr>
          <w:trHeight w:val="284" w:hRule="exact"/>
        </w:trPr>
        <w:tc>
          <w:tcPr>
            <w:tcW w:w="9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天津交控科技有限公司</w:t>
            </w:r>
            <w:r>
              <w:rPr>
                <w:rFonts w:ascii="宋体" w:hAnsi="宋体" w:cs="宋体" w:eastAsia="宋体" w:hint="default"/>
                <w:sz w:val="21"/>
                <w:szCs w:val="21"/>
              </w:rPr>
              <w:t> </w:t>
            </w:r>
          </w:p>
        </w:tc>
      </w:tr>
      <w:tr>
        <w:trPr>
          <w:trHeight w:val="283" w:hRule="exact"/>
        </w:trPr>
        <w:tc>
          <w:tcPr>
            <w:tcW w:w="9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深圳交控科技有限公司</w:t>
            </w:r>
            <w:r>
              <w:rPr>
                <w:rFonts w:ascii="宋体" w:hAnsi="宋体" w:cs="宋体" w:eastAsia="宋体" w:hint="default"/>
                <w:sz w:val="21"/>
                <w:szCs w:val="21"/>
              </w:rPr>
              <w:t> </w:t>
            </w:r>
          </w:p>
        </w:tc>
      </w:tr>
      <w:tr>
        <w:trPr>
          <w:trHeight w:val="281" w:hRule="exact"/>
        </w:trPr>
        <w:tc>
          <w:tcPr>
            <w:tcW w:w="9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北京大象科技有限公司</w:t>
            </w:r>
            <w:r>
              <w:rPr>
                <w:rFonts w:ascii="宋体" w:hAnsi="宋体" w:cs="宋体" w:eastAsia="宋体" w:hint="default"/>
                <w:sz w:val="21"/>
                <w:szCs w:val="21"/>
              </w:rPr>
              <w:t> </w:t>
            </w:r>
          </w:p>
        </w:tc>
      </w:tr>
      <w:tr>
        <w:trPr>
          <w:trHeight w:val="283" w:hRule="exact"/>
        </w:trPr>
        <w:tc>
          <w:tcPr>
            <w:tcW w:w="9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Traffic Control Technology America</w:t>
            </w:r>
            <w:r>
              <w:rPr>
                <w:rFonts w:ascii="宋体" w:hAnsi="宋体" w:cs="宋体" w:eastAsia="宋体" w:hint="default"/>
                <w:spacing w:val="-14"/>
                <w:sz w:val="21"/>
                <w:szCs w:val="21"/>
              </w:rPr>
              <w:t> </w:t>
            </w:r>
            <w:r>
              <w:rPr>
                <w:rFonts w:ascii="宋体" w:hAnsi="宋体" w:cs="宋体" w:eastAsia="宋体" w:hint="default"/>
                <w:sz w:val="21"/>
                <w:szCs w:val="21"/>
              </w:rPr>
              <w:t>LLC</w:t>
            </w:r>
            <w:r>
              <w:rPr>
                <w:rFonts w:ascii="宋体" w:hAnsi="宋体" w:cs="宋体" w:eastAsia="宋体" w:hint="default"/>
                <w:sz w:val="21"/>
                <w:szCs w:val="21"/>
              </w:rPr>
              <w:t>（交控科技美国有限公司）</w:t>
            </w:r>
            <w:r>
              <w:rPr>
                <w:rFonts w:ascii="宋体" w:hAnsi="宋体" w:cs="宋体" w:eastAsia="宋体" w:hint="default"/>
                <w:sz w:val="21"/>
                <w:szCs w:val="21"/>
              </w:rPr>
              <w:t> </w:t>
            </w:r>
          </w:p>
        </w:tc>
      </w:tr>
      <w:tr>
        <w:trPr>
          <w:trHeight w:val="283" w:hRule="exact"/>
        </w:trPr>
        <w:tc>
          <w:tcPr>
            <w:tcW w:w="9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成都交控科技有限公司</w:t>
            </w:r>
            <w:r>
              <w:rPr>
                <w:rFonts w:ascii="宋体" w:hAnsi="宋体" w:cs="宋体" w:eastAsia="宋体" w:hint="default"/>
                <w:sz w:val="21"/>
                <w:szCs w:val="21"/>
              </w:rPr>
              <w:t> </w:t>
            </w:r>
          </w:p>
        </w:tc>
      </w:tr>
      <w:tr>
        <w:trPr>
          <w:trHeight w:val="281" w:hRule="exact"/>
        </w:trPr>
        <w:tc>
          <w:tcPr>
            <w:tcW w:w="9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青岛交控科技有限公司</w:t>
            </w:r>
            <w:r>
              <w:rPr>
                <w:rFonts w:ascii="宋体" w:hAnsi="宋体" w:cs="宋体" w:eastAsia="宋体" w:hint="default"/>
                <w:sz w:val="21"/>
                <w:szCs w:val="21"/>
              </w:rPr>
              <w:t> </w:t>
            </w:r>
          </w:p>
        </w:tc>
      </w:tr>
      <w:tr>
        <w:trPr>
          <w:trHeight w:val="283" w:hRule="exact"/>
        </w:trPr>
        <w:tc>
          <w:tcPr>
            <w:tcW w:w="9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内蒙古交控安捷科技有限公司</w:t>
            </w:r>
            <w:r>
              <w:rPr>
                <w:rFonts w:ascii="宋体" w:hAnsi="宋体" w:cs="宋体" w:eastAsia="宋体" w:hint="default"/>
                <w:sz w:val="21"/>
                <w:szCs w:val="21"/>
              </w:rPr>
              <w:t> </w:t>
            </w:r>
          </w:p>
        </w:tc>
      </w:tr>
      <w:tr>
        <w:trPr>
          <w:trHeight w:val="281" w:hRule="exact"/>
        </w:trPr>
        <w:tc>
          <w:tcPr>
            <w:tcW w:w="9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北京埃福瑞科技有限公司</w:t>
            </w:r>
            <w:r>
              <w:rPr>
                <w:rFonts w:ascii="宋体" w:hAnsi="宋体" w:cs="宋体" w:eastAsia="宋体" w:hint="default"/>
                <w:sz w:val="21"/>
                <w:szCs w:val="21"/>
              </w:rPr>
              <w:t> </w:t>
            </w:r>
          </w:p>
        </w:tc>
      </w:tr>
      <w:tr>
        <w:trPr>
          <w:trHeight w:val="283" w:hRule="exact"/>
        </w:trPr>
        <w:tc>
          <w:tcPr>
            <w:tcW w:w="90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天津交控浩海科技有限公司</w:t>
            </w:r>
            <w:r>
              <w:rPr>
                <w:rFonts w:ascii="宋体" w:hAnsi="宋体" w:cs="宋体" w:eastAsia="宋体" w:hint="default"/>
                <w:sz w:val="21"/>
                <w:szCs w:val="21"/>
              </w:rPr>
              <w:t> </w:t>
            </w:r>
          </w:p>
        </w:tc>
      </w:tr>
      <w:tr>
        <w:trPr>
          <w:trHeight w:val="283" w:hRule="exact"/>
        </w:trPr>
        <w:tc>
          <w:tcPr>
            <w:tcW w:w="9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佛山交控科技有限公司</w:t>
            </w:r>
            <w:r>
              <w:rPr>
                <w:rFonts w:ascii="宋体" w:hAnsi="宋体" w:cs="宋体" w:eastAsia="宋体" w:hint="default"/>
                <w:sz w:val="21"/>
                <w:szCs w:val="21"/>
              </w:rPr>
              <w:t> </w:t>
            </w:r>
          </w:p>
        </w:tc>
      </w:tr>
      <w:tr>
        <w:trPr>
          <w:trHeight w:val="283" w:hRule="exact"/>
        </w:trPr>
        <w:tc>
          <w:tcPr>
            <w:tcW w:w="9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交控科技（上海）有限公司</w:t>
            </w:r>
            <w:r>
              <w:rPr>
                <w:rFonts w:ascii="宋体" w:hAnsi="宋体" w:cs="宋体" w:eastAsia="宋体" w:hint="default"/>
                <w:sz w:val="21"/>
                <w:szCs w:val="21"/>
              </w:rPr>
              <w:t> </w:t>
            </w:r>
          </w:p>
        </w:tc>
      </w:tr>
    </w:tbl>
    <w:p>
      <w:pPr>
        <w:pStyle w:val="BodyText"/>
        <w:spacing w:line="348" w:lineRule="auto" w:before="93"/>
        <w:ind w:left="216" w:right="238" w:firstLine="420"/>
        <w:jc w:val="both"/>
        <w:rPr>
          <w:rFonts w:ascii="宋体" w:hAnsi="宋体" w:cs="宋体" w:eastAsia="宋体" w:hint="default"/>
        </w:rPr>
      </w:pPr>
      <w:r>
        <w:rPr>
          <w:spacing w:val="-2"/>
        </w:rPr>
        <w:t>本期合并财务报表范围及其变化情况详见本附注“八、合并范围的变更”和“九、在其他主</w:t>
      </w:r>
      <w:r>
        <w:rPr>
          <w:w w:val="100"/>
        </w:rPr>
        <w:t> </w:t>
      </w:r>
      <w:r>
        <w:rPr/>
        <w:t>体中的权益”。</w:t>
      </w:r>
      <w:r>
        <w:rPr>
          <w:rFonts w:ascii="宋体" w:hAnsi="宋体" w:cs="宋体" w:eastAsia="宋体" w:hint="default"/>
        </w:rPr>
        <w:t> </w:t>
      </w:r>
    </w:p>
    <w:p>
      <w:pPr>
        <w:pStyle w:val="Heading4"/>
        <w:tabs>
          <w:tab w:pos="641" w:val="left" w:leader="none"/>
        </w:tabs>
        <w:spacing w:line="340" w:lineRule="auto" w:before="24"/>
        <w:ind w:left="216" w:right="6638"/>
        <w:jc w:val="left"/>
        <w:rPr>
          <w:b w:val="0"/>
          <w:bCs w:val="0"/>
        </w:rPr>
      </w:pPr>
      <w:r>
        <w:rPr/>
        <w:t>四、</w:t>
      </w:r>
      <w:r>
        <w:rPr>
          <w:spacing w:val="-105"/>
        </w:rPr>
        <w:t> </w:t>
      </w:r>
      <w:r>
        <w:rPr>
          <w:rFonts w:ascii="宋体" w:hAnsi="宋体" w:cs="宋体" w:eastAsia="宋体" w:hint="default"/>
          <w:spacing w:val="-105"/>
        </w:rPr>
      </w:r>
      <w:r>
        <w:rPr/>
        <w:t>财务报表的编制基础</w:t>
      </w:r>
      <w:r>
        <w:rPr>
          <w:rFonts w:ascii="宋体" w:hAnsi="宋体" w:cs="宋体" w:eastAsia="宋体" w:hint="default"/>
          <w:w w:val="99"/>
        </w:rPr>
        <w:t> </w:t>
      </w:r>
      <w:r>
        <w:rPr>
          <w:rFonts w:ascii="宋体" w:hAnsi="宋体" w:cs="宋体" w:eastAsia="宋体" w:hint="default"/>
          <w:w w:val="95"/>
        </w:rPr>
        <w:t>1.</w:t>
        <w:tab/>
      </w:r>
      <w:r>
        <w:rPr/>
        <w:t>编制基础</w:t>
      </w:r>
      <w:r>
        <w:rPr>
          <w:b w:val="0"/>
          <w:bCs w:val="0"/>
        </w:rPr>
      </w:r>
    </w:p>
    <w:p>
      <w:pPr>
        <w:pStyle w:val="BodyText"/>
        <w:spacing w:line="355" w:lineRule="auto" w:before="30"/>
        <w:ind w:left="216" w:right="229" w:firstLine="480"/>
        <w:jc w:val="both"/>
        <w:rPr>
          <w:rFonts w:ascii="宋体" w:hAnsi="宋体" w:cs="宋体" w:eastAsia="宋体" w:hint="default"/>
        </w:rPr>
      </w:pPr>
      <w:r>
        <w:rPr>
          <w:spacing w:val="-3"/>
        </w:rPr>
        <w:t>公司财务报表以持续经营为编制基础。根据实际发生的交易和事项，按照财政部颁布的《企</w:t>
      </w:r>
      <w:r>
        <w:rPr>
          <w:w w:val="100"/>
        </w:rPr>
        <w:t> </w:t>
      </w:r>
      <w:r>
        <w:rPr>
          <w:spacing w:val="-1"/>
        </w:rPr>
        <w:t>业会计准则——基本准则》和各项具体会计准则、企业会计准则应用指南、企业会计准则解释及</w:t>
      </w:r>
      <w:r>
        <w:rPr>
          <w:spacing w:val="-55"/>
        </w:rPr>
        <w:t> </w:t>
      </w:r>
      <w:r>
        <w:rPr>
          <w:spacing w:val="-55"/>
        </w:rPr>
      </w:r>
      <w:r>
        <w:rPr>
          <w:spacing w:val="-1"/>
        </w:rPr>
        <w:t>其他相关规定（以下合称“企业会计准则”），以及中国证券监督管理委员会《公开发行证券的</w:t>
      </w:r>
      <w:r>
        <w:rPr>
          <w:spacing w:val="-55"/>
        </w:rPr>
        <w:t> </w:t>
      </w:r>
      <w:r>
        <w:rPr>
          <w:spacing w:val="-55"/>
        </w:rPr>
      </w:r>
      <w:r>
        <w:rPr/>
        <w:t>公司信息披露编报规则第</w:t>
      </w:r>
      <w:r>
        <w:rPr>
          <w:spacing w:val="-60"/>
        </w:rPr>
        <w:t> </w:t>
      </w:r>
      <w:r>
        <w:rPr>
          <w:rFonts w:ascii="宋体" w:hAnsi="宋体" w:cs="宋体" w:eastAsia="宋体" w:hint="default"/>
        </w:rPr>
        <w:t>15</w:t>
      </w:r>
      <w:r>
        <w:rPr>
          <w:rFonts w:ascii="宋体" w:hAnsi="宋体" w:cs="宋体" w:eastAsia="宋体" w:hint="default"/>
          <w:spacing w:val="-57"/>
        </w:rPr>
        <w:t> </w:t>
      </w:r>
      <w:r>
        <w:rPr/>
        <w:t>号——财务报告的一般规定》的披露规定编制财务报表。</w:t>
      </w:r>
      <w:r>
        <w:rPr>
          <w:rFonts w:ascii="宋体" w:hAnsi="宋体" w:cs="宋体" w:eastAsia="宋体" w:hint="default"/>
        </w:rPr>
        <w:t> </w:t>
      </w:r>
    </w:p>
    <w:p>
      <w:pPr>
        <w:spacing w:after="0" w:line="355" w:lineRule="auto"/>
        <w:jc w:val="both"/>
        <w:rPr>
          <w:rFonts w:ascii="宋体" w:hAnsi="宋体" w:cs="宋体" w:eastAsia="宋体" w:hint="default"/>
        </w:rPr>
        <w:sectPr>
          <w:headerReference w:type="default" r:id="rId52"/>
          <w:footerReference w:type="default" r:id="rId53"/>
          <w:pgSz w:w="11910" w:h="16840"/>
          <w:pgMar w:header="882" w:footer="1195" w:top="1080" w:bottom="1380" w:left="1060" w:right="1560"/>
          <w:pgNumType w:start="110"/>
        </w:sectPr>
      </w:pPr>
    </w:p>
    <w:p>
      <w:pPr>
        <w:spacing w:line="240" w:lineRule="auto" w:before="9"/>
        <w:rPr>
          <w:rFonts w:ascii="宋体" w:hAnsi="宋体" w:cs="宋体" w:eastAsia="宋体" w:hint="default"/>
          <w:sz w:val="18"/>
          <w:szCs w:val="18"/>
        </w:rPr>
      </w:pPr>
    </w:p>
    <w:p>
      <w:pPr>
        <w:pStyle w:val="Heading4"/>
        <w:tabs>
          <w:tab w:pos="562" w:val="left" w:leader="none"/>
        </w:tabs>
        <w:spacing w:line="240" w:lineRule="auto"/>
        <w:ind w:right="2455"/>
        <w:jc w:val="left"/>
        <w:rPr>
          <w:b w:val="0"/>
          <w:bCs w:val="0"/>
        </w:rPr>
      </w:pPr>
      <w:r>
        <w:rPr>
          <w:rFonts w:ascii="宋体" w:hAnsi="宋体" w:cs="宋体" w:eastAsia="宋体" w:hint="default"/>
          <w:w w:val="95"/>
        </w:rPr>
        <w:t>2.</w:t>
        <w:tab/>
      </w:r>
      <w:r>
        <w:rPr/>
        <w:t>持续经营</w:t>
      </w:r>
      <w:r>
        <w:rPr>
          <w:b w:val="0"/>
          <w:bCs w:val="0"/>
        </w:rPr>
      </w:r>
    </w:p>
    <w:p>
      <w:pPr>
        <w:pStyle w:val="BodyText"/>
        <w:spacing w:line="240" w:lineRule="auto" w:before="116"/>
        <w:ind w:right="2455"/>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BodyText"/>
        <w:spacing w:line="240" w:lineRule="auto" w:before="118"/>
        <w:ind w:right="0"/>
        <w:jc w:val="left"/>
        <w:rPr>
          <w:rFonts w:ascii="宋体" w:hAnsi="宋体" w:cs="宋体" w:eastAsia="宋体" w:hint="default"/>
        </w:rPr>
      </w:pPr>
      <w:r>
        <w:rPr/>
        <w:t>本公司不存在导致对报告期末起</w:t>
      </w:r>
      <w:r>
        <w:rPr>
          <w:spacing w:val="-55"/>
        </w:rPr>
        <w:t> </w:t>
      </w:r>
      <w:r>
        <w:rPr>
          <w:rFonts w:ascii="宋体" w:hAnsi="宋体" w:cs="宋体" w:eastAsia="宋体" w:hint="default"/>
        </w:rPr>
        <w:t>12</w:t>
      </w:r>
      <w:r>
        <w:rPr>
          <w:rFonts w:ascii="宋体" w:hAnsi="宋体" w:cs="宋体" w:eastAsia="宋体" w:hint="default"/>
          <w:spacing w:val="-58"/>
        </w:rPr>
        <w:t> </w:t>
      </w:r>
      <w:r>
        <w:rPr/>
        <w:t>个月内的持续经营假设产生重大疑虑的事项或情况。</w:t>
      </w:r>
      <w:r>
        <w:rPr>
          <w:rFonts w:ascii="宋体" w:hAnsi="宋体" w:cs="宋体" w:eastAsia="宋体" w:hint="default"/>
        </w:rPr>
        <w:t> </w:t>
      </w:r>
    </w:p>
    <w:p>
      <w:pPr>
        <w:spacing w:line="240" w:lineRule="auto" w:before="5"/>
        <w:rPr>
          <w:rFonts w:ascii="宋体" w:hAnsi="宋体" w:cs="宋体" w:eastAsia="宋体" w:hint="default"/>
          <w:sz w:val="19"/>
          <w:szCs w:val="19"/>
        </w:rPr>
      </w:pPr>
    </w:p>
    <w:p>
      <w:pPr>
        <w:spacing w:line="343" w:lineRule="auto" w:before="0"/>
        <w:ind w:left="136" w:right="6025"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105"/>
          <w:sz w:val="21"/>
          <w:szCs w:val="21"/>
        </w:rPr>
        <w:t> </w:t>
      </w:r>
      <w:r>
        <w:rPr>
          <w:rFonts w:ascii="宋体" w:hAnsi="宋体" w:cs="宋体" w:eastAsia="宋体" w:hint="default"/>
          <w:b/>
          <w:bCs/>
          <w:spacing w:val="-105"/>
          <w:sz w:val="21"/>
          <w:szCs w:val="21"/>
        </w:rPr>
      </w:r>
      <w:r>
        <w:rPr>
          <w:rFonts w:ascii="宋体" w:hAnsi="宋体" w:cs="宋体" w:eastAsia="宋体" w:hint="default"/>
          <w:b/>
          <w:bCs/>
          <w:sz w:val="21"/>
          <w:szCs w:val="21"/>
        </w:rPr>
        <w:t>重要会计政策及会计估计</w:t>
      </w:r>
      <w:r>
        <w:rPr>
          <w:rFonts w:ascii="宋体" w:hAnsi="宋体" w:cs="宋体" w:eastAsia="宋体" w:hint="default"/>
          <w:b/>
          <w:bCs/>
          <w:w w:val="99"/>
          <w:sz w:val="21"/>
          <w:szCs w:val="21"/>
        </w:rPr>
        <w:t> </w:t>
      </w:r>
      <w:r>
        <w:rPr>
          <w:rFonts w:ascii="宋体" w:hAnsi="宋体" w:cs="宋体" w:eastAsia="宋体" w:hint="default"/>
          <w:sz w:val="21"/>
          <w:szCs w:val="21"/>
        </w:rPr>
        <w:t>具体会计政策和会计估计提示：</w:t>
      </w:r>
      <w:r>
        <w:rPr>
          <w:rFonts w:ascii="宋体" w:hAnsi="宋体" w:cs="宋体" w:eastAsia="宋体" w:hint="default"/>
          <w:sz w:val="21"/>
          <w:szCs w:val="21"/>
        </w:rPr>
        <w:t> </w:t>
      </w:r>
    </w:p>
    <w:p>
      <w:pPr>
        <w:tabs>
          <w:tab w:pos="562" w:val="left" w:leader="none"/>
        </w:tabs>
        <w:spacing w:line="343" w:lineRule="auto" w:before="26"/>
        <w:ind w:left="136" w:right="940"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sz w:val="21"/>
          <w:szCs w:val="21"/>
        </w:rPr>
        <w:t>以下披露内容已涵盖了本公司根据实际生产经营特点制定的具体会计政策和会计估计。</w:t>
      </w:r>
      <w:r>
        <w:rPr>
          <w:rFonts w:ascii="宋体" w:hAnsi="宋体" w:cs="宋体" w:eastAsia="宋体" w:hint="default"/>
          <w:sz w:val="24"/>
          <w:szCs w:val="24"/>
        </w:rPr>
        <w:t> </w:t>
      </w:r>
      <w:r>
        <w:rPr>
          <w:rFonts w:ascii="宋体" w:hAnsi="宋体" w:cs="宋体" w:eastAsia="宋体" w:hint="default"/>
          <w:b/>
          <w:bCs/>
          <w:w w:val="95"/>
          <w:sz w:val="21"/>
          <w:szCs w:val="21"/>
        </w:rPr>
        <w:t>1.</w:t>
        <w:tab/>
      </w:r>
      <w:r>
        <w:rPr>
          <w:rFonts w:ascii="宋体" w:hAnsi="宋体" w:cs="宋体" w:eastAsia="宋体" w:hint="default"/>
          <w:b/>
          <w:bCs/>
          <w:sz w:val="21"/>
          <w:szCs w:val="21"/>
        </w:rPr>
        <w:t>遵循企业会计准则的声明</w:t>
      </w:r>
      <w:r>
        <w:rPr>
          <w:rFonts w:ascii="宋体" w:hAnsi="宋体" w:cs="宋体" w:eastAsia="宋体" w:hint="default"/>
          <w:sz w:val="21"/>
          <w:szCs w:val="21"/>
        </w:rPr>
      </w:r>
    </w:p>
    <w:p>
      <w:pPr>
        <w:pStyle w:val="BodyText"/>
        <w:spacing w:line="240" w:lineRule="auto" w:before="28"/>
        <w:ind w:left="617" w:right="0"/>
        <w:jc w:val="left"/>
        <w:rPr>
          <w:rFonts w:ascii="宋体" w:hAnsi="宋体" w:cs="宋体" w:eastAsia="宋体" w:hint="default"/>
        </w:rPr>
      </w:pPr>
      <w:r>
        <w:rPr/>
        <w:t>本财务报表符合财政部颁布的企业会计准则的要求，真实、完整地反映了本公司</w:t>
      </w:r>
      <w:r>
        <w:rPr>
          <w:spacing w:val="-53"/>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12</w:t>
      </w:r>
    </w:p>
    <w:p>
      <w:pPr>
        <w:pStyle w:val="BodyText"/>
        <w:spacing w:line="240" w:lineRule="auto" w:before="133"/>
        <w:ind w:right="0"/>
        <w:jc w:val="left"/>
        <w:rPr>
          <w:rFonts w:ascii="宋体" w:hAnsi="宋体" w:cs="宋体" w:eastAsia="宋体" w:hint="default"/>
        </w:rPr>
      </w:pPr>
      <w:r>
        <w:rPr/>
        <w:t>月</w:t>
      </w:r>
      <w:r>
        <w:rPr>
          <w:spacing w:val="-55"/>
        </w:rPr>
        <w:t> </w:t>
      </w:r>
      <w:r>
        <w:rPr>
          <w:rFonts w:ascii="宋体" w:hAnsi="宋体" w:cs="宋体" w:eastAsia="宋体" w:hint="default"/>
        </w:rPr>
        <w:t>31</w:t>
      </w:r>
      <w:r>
        <w:rPr>
          <w:rFonts w:ascii="宋体" w:hAnsi="宋体" w:cs="宋体" w:eastAsia="宋体" w:hint="default"/>
          <w:spacing w:val="-58"/>
        </w:rPr>
        <w:t> </w:t>
      </w:r>
      <w:r>
        <w:rPr/>
        <w:t>日的合并及母公司财务状况以及</w:t>
      </w:r>
      <w:r>
        <w:rPr>
          <w:spacing w:val="-56"/>
        </w:rPr>
        <w:t> </w:t>
      </w:r>
      <w:r>
        <w:rPr>
          <w:rFonts w:ascii="宋体" w:hAnsi="宋体" w:cs="宋体" w:eastAsia="宋体" w:hint="default"/>
        </w:rPr>
        <w:t>2019</w:t>
      </w:r>
      <w:r>
        <w:rPr>
          <w:rFonts w:ascii="宋体" w:hAnsi="宋体" w:cs="宋体" w:eastAsia="宋体" w:hint="default"/>
          <w:spacing w:val="-56"/>
        </w:rPr>
        <w:t> </w:t>
      </w:r>
      <w:r>
        <w:rPr/>
        <w:t>年度的合并及母公司经营成果和现金流量。</w:t>
      </w:r>
      <w:r>
        <w:rPr>
          <w:rFonts w:ascii="宋体" w:hAnsi="宋体" w:cs="宋体" w:eastAsia="宋体" w:hint="default"/>
        </w:rPr>
        <w:t> </w:t>
      </w:r>
    </w:p>
    <w:p>
      <w:pPr>
        <w:spacing w:line="240" w:lineRule="auto" w:before="5"/>
        <w:rPr>
          <w:rFonts w:ascii="宋体" w:hAnsi="宋体" w:cs="宋体" w:eastAsia="宋体" w:hint="default"/>
          <w:sz w:val="19"/>
          <w:szCs w:val="19"/>
        </w:rPr>
      </w:pPr>
    </w:p>
    <w:p>
      <w:pPr>
        <w:pStyle w:val="Heading4"/>
        <w:tabs>
          <w:tab w:pos="562" w:val="left" w:leader="none"/>
        </w:tabs>
        <w:spacing w:line="240" w:lineRule="auto" w:before="0"/>
        <w:ind w:right="2455"/>
        <w:jc w:val="left"/>
        <w:rPr>
          <w:b w:val="0"/>
          <w:bCs w:val="0"/>
        </w:rPr>
      </w:pPr>
      <w:r>
        <w:rPr>
          <w:rFonts w:ascii="宋体" w:hAnsi="宋体" w:cs="宋体" w:eastAsia="宋体" w:hint="default"/>
          <w:w w:val="95"/>
        </w:rPr>
        <w:t>2.</w:t>
        <w:tab/>
      </w:r>
      <w:r>
        <w:rPr/>
        <w:t>会计期间</w:t>
      </w:r>
      <w:r>
        <w:rPr>
          <w:b w:val="0"/>
          <w:bCs w:val="0"/>
        </w:rPr>
      </w:r>
    </w:p>
    <w:p>
      <w:pPr>
        <w:pStyle w:val="BodyText"/>
        <w:spacing w:line="240" w:lineRule="auto" w:before="116"/>
        <w:ind w:right="2455"/>
        <w:jc w:val="left"/>
        <w:rPr>
          <w:rFonts w:ascii="宋体" w:hAnsi="宋体" w:cs="宋体" w:eastAsia="宋体" w:hint="default"/>
          <w:sz w:val="24"/>
          <w:szCs w:val="24"/>
        </w:rPr>
      </w:pPr>
      <w:r>
        <w:rPr/>
        <w:t>本公司会计年度自公历</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2"/>
        </w:rPr>
        <w:t> </w:t>
      </w:r>
      <w:r>
        <w:rPr/>
        <w:t>日起至</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日止。</w:t>
      </w:r>
      <w:r>
        <w:rPr>
          <w:rFonts w:ascii="宋体" w:hAnsi="宋体" w:cs="宋体" w:eastAsia="宋体" w:hint="default"/>
          <w:sz w:val="24"/>
          <w:szCs w:val="24"/>
        </w:rPr>
        <w:t> </w:t>
      </w:r>
    </w:p>
    <w:p>
      <w:pPr>
        <w:pStyle w:val="Heading4"/>
        <w:tabs>
          <w:tab w:pos="562" w:val="left" w:leader="none"/>
        </w:tabs>
        <w:spacing w:line="240" w:lineRule="auto" w:before="118"/>
        <w:ind w:right="2455"/>
        <w:jc w:val="left"/>
        <w:rPr>
          <w:b w:val="0"/>
          <w:bCs w:val="0"/>
        </w:rPr>
      </w:pPr>
      <w:r>
        <w:rPr>
          <w:rFonts w:ascii="宋体" w:hAnsi="宋体" w:cs="宋体" w:eastAsia="宋体" w:hint="default"/>
          <w:w w:val="95"/>
        </w:rPr>
        <w:t>3.</w:t>
        <w:tab/>
      </w:r>
      <w:r>
        <w:rPr/>
        <w:t>营业周期</w:t>
      </w:r>
      <w:r>
        <w:rPr>
          <w:b w:val="0"/>
          <w:bCs w:val="0"/>
        </w:rPr>
      </w:r>
    </w:p>
    <w:p>
      <w:pPr>
        <w:pStyle w:val="BodyText"/>
        <w:spacing w:line="343" w:lineRule="auto" w:before="116"/>
        <w:ind w:right="6025"/>
        <w:jc w:val="left"/>
        <w:rPr>
          <w:rFonts w:ascii="宋体" w:hAnsi="宋体" w:cs="宋体" w:eastAsia="宋体" w:hint="default"/>
          <w:sz w:val="24"/>
          <w:szCs w:val="24"/>
        </w:rPr>
      </w:pPr>
      <w:r>
        <w:rPr/>
        <w:t>√适用□不适用</w:t>
      </w:r>
      <w:r>
        <w:rPr>
          <w:rFonts w:ascii="宋体" w:hAnsi="宋体" w:cs="宋体" w:eastAsia="宋体" w:hint="default"/>
          <w:sz w:val="24"/>
          <w:szCs w:val="24"/>
        </w:rPr>
        <w:t> </w:t>
      </w:r>
      <w:r>
        <w:rPr/>
        <w:t>本公司营业周期为</w:t>
      </w:r>
      <w:r>
        <w:rPr>
          <w:spacing w:val="-55"/>
        </w:rPr>
        <w:t> </w:t>
      </w:r>
      <w:r>
        <w:rPr>
          <w:rFonts w:ascii="宋体" w:hAnsi="宋体" w:cs="宋体" w:eastAsia="宋体" w:hint="default"/>
        </w:rPr>
        <w:t>12</w:t>
      </w:r>
      <w:r>
        <w:rPr>
          <w:rFonts w:ascii="宋体" w:hAnsi="宋体" w:cs="宋体" w:eastAsia="宋体" w:hint="default"/>
          <w:spacing w:val="-55"/>
        </w:rPr>
        <w:t> </w:t>
      </w:r>
      <w:r>
        <w:rPr/>
        <w:t>个月。</w:t>
      </w:r>
      <w:r>
        <w:rPr>
          <w:rFonts w:ascii="宋体" w:hAnsi="宋体" w:cs="宋体" w:eastAsia="宋体" w:hint="default"/>
          <w:sz w:val="24"/>
          <w:szCs w:val="24"/>
        </w:rPr>
        <w:t> </w:t>
      </w:r>
    </w:p>
    <w:p>
      <w:pPr>
        <w:tabs>
          <w:tab w:pos="562" w:val="left" w:leader="none"/>
        </w:tabs>
        <w:spacing w:line="343" w:lineRule="auto" w:before="26"/>
        <w:ind w:left="136" w:right="6025" w:firstLine="0"/>
        <w:jc w:val="left"/>
        <w:rPr>
          <w:rFonts w:ascii="宋体" w:hAnsi="宋体" w:cs="宋体" w:eastAsia="宋体" w:hint="default"/>
          <w:sz w:val="24"/>
          <w:szCs w:val="24"/>
        </w:rPr>
      </w:pPr>
      <w:r>
        <w:rPr>
          <w:rFonts w:ascii="宋体" w:hAnsi="宋体" w:cs="宋体" w:eastAsia="宋体" w:hint="default"/>
          <w:b/>
          <w:bCs/>
          <w:w w:val="95"/>
          <w:sz w:val="21"/>
          <w:szCs w:val="21"/>
        </w:rPr>
        <w:t>4.</w:t>
        <w:tab/>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z w:val="21"/>
          <w:szCs w:val="21"/>
        </w:rPr>
        <w:t>本公司的记账本位币为人民币。</w:t>
      </w:r>
      <w:r>
        <w:rPr>
          <w:rFonts w:ascii="宋体" w:hAnsi="宋体" w:cs="宋体" w:eastAsia="宋体" w:hint="default"/>
          <w:sz w:val="24"/>
          <w:szCs w:val="24"/>
        </w:rPr>
        <w:t> </w:t>
      </w:r>
    </w:p>
    <w:p>
      <w:pPr>
        <w:pStyle w:val="Heading4"/>
        <w:tabs>
          <w:tab w:pos="562" w:val="left" w:leader="none"/>
        </w:tabs>
        <w:spacing w:line="240" w:lineRule="auto" w:before="26"/>
        <w:ind w:right="2455"/>
        <w:jc w:val="left"/>
        <w:rPr>
          <w:b w:val="0"/>
          <w:bCs w:val="0"/>
        </w:rPr>
      </w:pPr>
      <w:r>
        <w:rPr>
          <w:rFonts w:ascii="宋体" w:hAnsi="宋体" w:cs="宋体" w:eastAsia="宋体" w:hint="default"/>
          <w:w w:val="95"/>
        </w:rPr>
        <w:t>5.</w:t>
        <w:tab/>
      </w:r>
      <w:r>
        <w:rPr/>
        <w:t>同一控制下和非同一控制下企业合并的会计处理方法</w:t>
      </w:r>
      <w:r>
        <w:rPr>
          <w:b w:val="0"/>
          <w:bCs w:val="0"/>
        </w:rPr>
      </w:r>
    </w:p>
    <w:p>
      <w:pPr>
        <w:pStyle w:val="BodyText"/>
        <w:spacing w:line="240" w:lineRule="auto" w:before="119"/>
        <w:ind w:right="2455"/>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BodyText"/>
        <w:spacing w:line="357" w:lineRule="auto" w:before="116"/>
        <w:ind w:right="0" w:firstLine="480"/>
        <w:jc w:val="left"/>
        <w:rPr>
          <w:rFonts w:ascii="宋体" w:hAnsi="宋体" w:cs="宋体" w:eastAsia="宋体" w:hint="default"/>
        </w:rPr>
      </w:pPr>
      <w:r>
        <w:rPr/>
        <w:t>同一控制下企业合并：本公司在企业合并中取得的资产和负债，按照合并日被合并方资产、</w:t>
      </w:r>
      <w:r>
        <w:rPr>
          <w:w w:val="100"/>
        </w:rPr>
        <w:t> </w:t>
      </w:r>
      <w:r>
        <w:rPr/>
        <w:t>负债（包括最终控制方收购被合并方而形成的商誉）在最终控制方合并财务报表中的账面价值计</w:t>
      </w:r>
      <w:r>
        <w:rPr>
          <w:w w:val="100"/>
        </w:rPr>
        <w:t> </w:t>
      </w:r>
      <w:r>
        <w:rPr>
          <w:spacing w:val="-6"/>
        </w:rPr>
        <w:t>量。在合并中取得的净资产账面价值与支付的合并对价账面价值（或发行股份面值总额）的差额，</w:t>
      </w:r>
      <w:r>
        <w:rPr>
          <w:spacing w:val="-54"/>
        </w:rPr>
        <w:t> </w:t>
      </w:r>
      <w:r>
        <w:rPr>
          <w:spacing w:val="-54"/>
        </w:rPr>
      </w:r>
      <w:r>
        <w:rPr/>
        <w:t>调整资本公积中的股本溢价，资本公积中的股本溢价不足冲减的，调整留存收益。</w:t>
      </w:r>
      <w:r>
        <w:rPr>
          <w:rFonts w:ascii="宋体" w:hAnsi="宋体" w:cs="宋体" w:eastAsia="宋体" w:hint="default"/>
        </w:rPr>
        <w:t> </w:t>
      </w:r>
    </w:p>
    <w:p>
      <w:pPr>
        <w:pStyle w:val="BodyText"/>
        <w:spacing w:line="357" w:lineRule="auto" w:before="30"/>
        <w:ind w:right="218" w:firstLine="420"/>
        <w:jc w:val="both"/>
        <w:rPr>
          <w:rFonts w:ascii="宋体" w:hAnsi="宋体" w:cs="宋体" w:eastAsia="宋体" w:hint="default"/>
        </w:rPr>
      </w:pPr>
      <w:r>
        <w:rPr>
          <w:spacing w:val="-2"/>
        </w:rPr>
        <w:t>非同一控制下企业合并：本公司在购买日对作为企业合并对价付出的资产、发生或承担的负</w:t>
      </w:r>
      <w:r>
        <w:rPr>
          <w:w w:val="100"/>
        </w:rPr>
        <w:t> </w:t>
      </w:r>
      <w:r>
        <w:rPr>
          <w:spacing w:val="-2"/>
        </w:rPr>
        <w:t>债按照公允价值计量，公允价值与其账面价值的差额，计入当期损益。本公司对合并成本大于合</w:t>
      </w:r>
      <w:r>
        <w:rPr>
          <w:spacing w:val="-25"/>
        </w:rPr>
        <w:t> </w:t>
      </w:r>
      <w:r>
        <w:rPr>
          <w:spacing w:val="-25"/>
        </w:rPr>
      </w:r>
      <w:r>
        <w:rPr>
          <w:spacing w:val="-2"/>
        </w:rPr>
        <w:t>并中取得的被购买方可辨认净资产公允价值份额的差额，确认为商誉；合并成本小于合并中取得</w:t>
      </w:r>
      <w:r>
        <w:rPr>
          <w:spacing w:val="-25"/>
        </w:rPr>
        <w:t> </w:t>
      </w:r>
      <w:r>
        <w:rPr>
          <w:spacing w:val="-25"/>
        </w:rPr>
      </w:r>
      <w:r>
        <w:rPr/>
        <w:t>的被购买方可辨认净资产公允价值份额的差额，计入当期损益。</w:t>
      </w:r>
      <w:r>
        <w:rPr>
          <w:rFonts w:ascii="宋体" w:hAnsi="宋体" w:cs="宋体" w:eastAsia="宋体" w:hint="default"/>
        </w:rPr>
        <w:t> </w:t>
      </w:r>
    </w:p>
    <w:p>
      <w:pPr>
        <w:pStyle w:val="BodyText"/>
        <w:spacing w:line="355" w:lineRule="auto" w:before="30"/>
        <w:ind w:right="0" w:firstLine="420"/>
        <w:jc w:val="left"/>
        <w:rPr>
          <w:rFonts w:ascii="宋体" w:hAnsi="宋体" w:cs="宋体" w:eastAsia="宋体" w:hint="default"/>
        </w:rPr>
      </w:pPr>
      <w:r>
        <w:rPr>
          <w:spacing w:val="-2"/>
        </w:rPr>
        <w:t>为企业合并发生的直接相关费用于发生时计入当期损益；为企业合并而发行权益性证券或债</w:t>
      </w:r>
      <w:r>
        <w:rPr>
          <w:w w:val="100"/>
        </w:rPr>
        <w:t> </w:t>
      </w:r>
      <w:r>
        <w:rPr/>
        <w:t>务性证券的交易费用，计入权益性证券或债务性证券的初始确认金额。</w:t>
      </w:r>
      <w:r>
        <w:rPr>
          <w:rFonts w:ascii="宋体" w:hAnsi="宋体" w:cs="宋体" w:eastAsia="宋体" w:hint="default"/>
        </w:rPr>
        <w:t> </w:t>
      </w:r>
    </w:p>
    <w:p>
      <w:pPr>
        <w:pStyle w:val="Heading4"/>
        <w:tabs>
          <w:tab w:pos="562" w:val="left" w:leader="none"/>
        </w:tabs>
        <w:spacing w:line="240" w:lineRule="auto" w:before="152"/>
        <w:ind w:right="2455"/>
        <w:jc w:val="left"/>
        <w:rPr>
          <w:b w:val="0"/>
          <w:bCs w:val="0"/>
        </w:rPr>
      </w:pPr>
      <w:r>
        <w:rPr>
          <w:rFonts w:ascii="宋体" w:hAnsi="宋体" w:cs="宋体" w:eastAsia="宋体" w:hint="default"/>
          <w:w w:val="95"/>
        </w:rPr>
        <w:t>6.</w:t>
        <w:tab/>
      </w:r>
      <w:r>
        <w:rPr/>
        <w:t>合并财务报表的编制方法</w:t>
      </w:r>
      <w:r>
        <w:rPr>
          <w:b w:val="0"/>
          <w:bCs w:val="0"/>
        </w:rPr>
      </w:r>
    </w:p>
    <w:p>
      <w:pPr>
        <w:pStyle w:val="BodyText"/>
        <w:spacing w:line="240" w:lineRule="auto" w:before="118"/>
        <w:ind w:right="2455"/>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BodyText"/>
        <w:spacing w:line="355" w:lineRule="auto" w:before="133"/>
        <w:ind w:left="557" w:right="0" w:hanging="421"/>
        <w:jc w:val="left"/>
        <w:rPr>
          <w:rFonts w:ascii="宋体" w:hAnsi="宋体" w:cs="宋体" w:eastAsia="宋体" w:hint="default"/>
        </w:rPr>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）合并范围</w:t>
      </w:r>
      <w:r>
        <w:rPr>
          <w:rFonts w:ascii="宋体" w:hAnsi="宋体" w:cs="宋体" w:eastAsia="宋体" w:hint="default"/>
          <w:w w:val="100"/>
        </w:rPr>
        <w:t> </w:t>
      </w:r>
      <w:r>
        <w:rPr/>
        <w:t>本公司合并财务报表的合并范围以控制为基础确定，合并范围包括本公司及全部子公司。</w:t>
      </w:r>
      <w:r>
        <w:rPr>
          <w:rFonts w:ascii="宋体" w:hAnsi="宋体" w:cs="宋体" w:eastAsia="宋体" w:hint="default"/>
        </w:rPr>
        <w:t> </w:t>
      </w:r>
    </w:p>
    <w:p>
      <w:pPr>
        <w:pStyle w:val="Heading4"/>
        <w:spacing w:line="240" w:lineRule="auto" w:before="34"/>
        <w:ind w:right="2455"/>
        <w:jc w:val="left"/>
        <w:rPr>
          <w:rFonts w:ascii="宋体" w:hAnsi="宋体" w:cs="宋体" w:eastAsia="宋体" w:hint="default"/>
          <w:b w:val="0"/>
          <w:bCs w:val="0"/>
        </w:rPr>
      </w:pPr>
      <w:r>
        <w:rPr/>
        <w:t>（</w:t>
      </w:r>
      <w:r>
        <w:rPr>
          <w:rFonts w:ascii="宋体" w:hAnsi="宋体" w:cs="宋体" w:eastAsia="宋体" w:hint="default"/>
        </w:rPr>
        <w:t>2</w:t>
      </w:r>
      <w:r>
        <w:rPr/>
        <w:t>）合并程序</w:t>
      </w:r>
      <w:r>
        <w:rPr>
          <w:rFonts w:ascii="宋体" w:hAnsi="宋体" w:cs="宋体" w:eastAsia="宋体" w:hint="default"/>
          <w:w w:val="99"/>
        </w:rPr>
        <w:t> </w:t>
      </w:r>
      <w:r>
        <w:rPr>
          <w:rFonts w:ascii="宋体" w:hAnsi="宋体" w:cs="宋体" w:eastAsia="宋体" w:hint="default"/>
          <w:b w:val="0"/>
          <w:bCs w:val="0"/>
        </w:rPr>
      </w:r>
    </w:p>
    <w:p>
      <w:pPr>
        <w:spacing w:after="0" w:line="240" w:lineRule="auto"/>
        <w:jc w:val="left"/>
        <w:rPr>
          <w:rFonts w:ascii="宋体" w:hAnsi="宋体" w:cs="宋体" w:eastAsia="宋体" w:hint="default"/>
        </w:rPr>
        <w:sectPr>
          <w:pgSz w:w="11910" w:h="16840"/>
          <w:pgMar w:header="882" w:footer="1195" w:top="1120" w:bottom="1380" w:left="1140" w:right="1580"/>
        </w:sectPr>
      </w:pPr>
    </w:p>
    <w:p>
      <w:pPr>
        <w:spacing w:line="240" w:lineRule="auto" w:before="9"/>
        <w:rPr>
          <w:rFonts w:ascii="宋体" w:hAnsi="宋体" w:cs="宋体" w:eastAsia="宋体" w:hint="default"/>
          <w:b/>
          <w:bCs/>
          <w:sz w:val="18"/>
          <w:szCs w:val="18"/>
        </w:rPr>
      </w:pPr>
    </w:p>
    <w:p>
      <w:pPr>
        <w:pStyle w:val="BodyText"/>
        <w:spacing w:line="357" w:lineRule="auto" w:before="36"/>
        <w:ind w:right="318" w:firstLine="420"/>
        <w:jc w:val="both"/>
        <w:rPr>
          <w:rFonts w:ascii="宋体" w:hAnsi="宋体" w:cs="宋体" w:eastAsia="宋体" w:hint="default"/>
        </w:rPr>
      </w:pPr>
      <w:r>
        <w:rPr>
          <w:spacing w:val="-2"/>
        </w:rPr>
        <w:t>本公司以自身和各子公司的财务报表为基础，根据其他有关资料，编制合并财务报表。本公</w:t>
      </w:r>
      <w:r>
        <w:rPr>
          <w:w w:val="100"/>
        </w:rPr>
        <w:t> </w:t>
      </w:r>
      <w:r>
        <w:rPr>
          <w:spacing w:val="-2"/>
        </w:rPr>
        <w:t>司编制合并财务报表，将整个企业集团视为一个会计主体，依据相关企业会计准则的确认、计量</w:t>
      </w:r>
      <w:r>
        <w:rPr>
          <w:spacing w:val="-25"/>
        </w:rPr>
        <w:t> </w:t>
      </w:r>
      <w:r>
        <w:rPr>
          <w:spacing w:val="-25"/>
        </w:rPr>
      </w:r>
      <w:r>
        <w:rPr/>
        <w:t>和列报要求，按照统一的会计政策，反映本企业集团整体财务状况、经营成果和现金流量。</w:t>
      </w:r>
      <w:r>
        <w:rPr>
          <w:rFonts w:ascii="宋体" w:hAnsi="宋体" w:cs="宋体" w:eastAsia="宋体" w:hint="default"/>
        </w:rPr>
        <w:t> </w:t>
      </w:r>
    </w:p>
    <w:p>
      <w:pPr>
        <w:pStyle w:val="BodyText"/>
        <w:spacing w:line="357" w:lineRule="auto" w:before="32"/>
        <w:ind w:right="318" w:firstLine="420"/>
        <w:jc w:val="both"/>
        <w:rPr>
          <w:rFonts w:ascii="宋体" w:hAnsi="宋体" w:cs="宋体" w:eastAsia="宋体" w:hint="default"/>
        </w:rPr>
      </w:pPr>
      <w:r>
        <w:rPr>
          <w:spacing w:val="-2"/>
        </w:rPr>
        <w:t>所有纳入合并财务报表合并范围的子公司所采用的会计政策、会计期间与本公司一致，如子</w:t>
      </w:r>
      <w:r>
        <w:rPr>
          <w:w w:val="100"/>
        </w:rPr>
        <w:t> </w:t>
      </w:r>
      <w:r>
        <w:rPr>
          <w:spacing w:val="-2"/>
        </w:rPr>
        <w:t>公司采用的会计政策、会计期间与本公司不一致的，在编制合并财务报表时，按本公司的会计政</w:t>
      </w:r>
      <w:r>
        <w:rPr>
          <w:spacing w:val="-25"/>
        </w:rPr>
        <w:t> </w:t>
      </w:r>
      <w:r>
        <w:rPr>
          <w:spacing w:val="-25"/>
        </w:rPr>
      </w:r>
      <w:r>
        <w:rPr>
          <w:spacing w:val="-2"/>
        </w:rPr>
        <w:t>策、会计期间进行必要的调整。对于非同一控制下企业合并取得的子公司，以购买日可辨认净资</w:t>
      </w:r>
      <w:r>
        <w:rPr>
          <w:spacing w:val="-25"/>
        </w:rPr>
        <w:t> </w:t>
      </w:r>
      <w:r>
        <w:rPr>
          <w:spacing w:val="-25"/>
        </w:rPr>
      </w:r>
      <w:r>
        <w:rPr>
          <w:spacing w:val="-2"/>
        </w:rPr>
        <w:t>产公允价值为基础对其财务报表进行调整。对于同一控制下企业合并取得的子公司，以其资产、</w:t>
      </w:r>
      <w:r>
        <w:rPr>
          <w:spacing w:val="-25"/>
        </w:rPr>
        <w:t> </w:t>
      </w:r>
      <w:r>
        <w:rPr>
          <w:spacing w:val="-25"/>
        </w:rPr>
      </w:r>
      <w:r>
        <w:rPr>
          <w:spacing w:val="-2"/>
        </w:rPr>
        <w:t>负债（包括最终控制方收购该子公司而形成的商誉）在最终控制方财务报表中的账面价值为基础</w:t>
      </w:r>
      <w:r>
        <w:rPr>
          <w:spacing w:val="-25"/>
        </w:rPr>
        <w:t> </w:t>
      </w:r>
      <w:r>
        <w:rPr>
          <w:spacing w:val="-25"/>
        </w:rPr>
      </w:r>
      <w:r>
        <w:rPr/>
        <w:t>对其财务报表进行调整。</w:t>
      </w:r>
      <w:r>
        <w:rPr>
          <w:rFonts w:ascii="宋体" w:hAnsi="宋体" w:cs="宋体" w:eastAsia="宋体" w:hint="default"/>
        </w:rPr>
        <w:t> </w:t>
      </w:r>
    </w:p>
    <w:p>
      <w:pPr>
        <w:pStyle w:val="BodyText"/>
        <w:spacing w:line="357" w:lineRule="auto" w:before="31"/>
        <w:ind w:right="318" w:firstLine="420"/>
        <w:jc w:val="both"/>
        <w:rPr>
          <w:rFonts w:ascii="宋体" w:hAnsi="宋体" w:cs="宋体" w:eastAsia="宋体" w:hint="default"/>
        </w:rPr>
      </w:pPr>
      <w:r>
        <w:rPr>
          <w:spacing w:val="-2"/>
        </w:rPr>
        <w:t>子公司所有者权益、当期净损益和当期综合收益中属于少数股东的份额分别在合并资产负债</w:t>
      </w:r>
      <w:r>
        <w:rPr>
          <w:w w:val="100"/>
        </w:rPr>
        <w:t> </w:t>
      </w:r>
      <w:r>
        <w:rPr>
          <w:spacing w:val="-2"/>
        </w:rPr>
        <w:t>表中所有者权益项目下、合并利润表中净利润项目下和综合收益总额项目下单独列示。子公司少</w:t>
      </w:r>
      <w:r>
        <w:rPr>
          <w:spacing w:val="-25"/>
        </w:rPr>
        <w:t> </w:t>
      </w:r>
      <w:r>
        <w:rPr>
          <w:spacing w:val="-25"/>
        </w:rPr>
      </w:r>
      <w:r>
        <w:rPr>
          <w:spacing w:val="-2"/>
        </w:rPr>
        <w:t>数股东分担的当期亏损超过了少数股东在该子公司期初所有者权益中所享有份额而形成的余额，</w:t>
      </w:r>
      <w:r>
        <w:rPr>
          <w:spacing w:val="-25"/>
        </w:rPr>
        <w:t> </w:t>
      </w:r>
      <w:r>
        <w:rPr>
          <w:spacing w:val="-25"/>
        </w:rPr>
      </w:r>
      <w:r>
        <w:rPr/>
        <w:t>冲减少数股东权益。</w:t>
      </w:r>
      <w:r>
        <w:rPr>
          <w:rFonts w:ascii="宋体" w:hAnsi="宋体" w:cs="宋体" w:eastAsia="宋体" w:hint="default"/>
        </w:rPr>
        <w:t> </w:t>
      </w:r>
    </w:p>
    <w:p>
      <w:pPr>
        <w:pStyle w:val="BodyText"/>
        <w:spacing w:line="355" w:lineRule="auto" w:before="30"/>
        <w:ind w:left="557" w:right="0"/>
        <w:jc w:val="left"/>
      </w:pPr>
      <w:r>
        <w:rPr>
          <w:rFonts w:ascii="宋体" w:hAnsi="宋体" w:cs="宋体" w:eastAsia="宋体" w:hint="default"/>
        </w:rPr>
        <w:t>1</w:t>
      </w:r>
      <w:r>
        <w:rPr/>
        <w:t>）增加子公司或业务</w:t>
      </w:r>
      <w:r>
        <w:rPr>
          <w:rFonts w:ascii="宋体" w:hAnsi="宋体" w:cs="宋体" w:eastAsia="宋体" w:hint="default"/>
          <w:w w:val="100"/>
        </w:rPr>
        <w:t> </w:t>
      </w:r>
      <w:r>
        <w:rPr>
          <w:spacing w:val="-2"/>
        </w:rPr>
        <w:t>在报告期内，若因同一控制下企业合并增加子公司或业务的，则调整合并资产负债表的期初</w:t>
      </w:r>
    </w:p>
    <w:p>
      <w:pPr>
        <w:pStyle w:val="BodyText"/>
        <w:spacing w:line="357" w:lineRule="auto" w:before="32"/>
        <w:ind w:right="319"/>
        <w:jc w:val="both"/>
        <w:rPr>
          <w:rFonts w:ascii="宋体" w:hAnsi="宋体" w:cs="宋体" w:eastAsia="宋体" w:hint="default"/>
        </w:rPr>
      </w:pPr>
      <w:r>
        <w:rPr>
          <w:spacing w:val="-2"/>
        </w:rPr>
        <w:t>数；将子公司或业务合并当期期初至报告期末的收入、费用、利润纳入合并利润表；将子公司或</w:t>
      </w:r>
      <w:r>
        <w:rPr>
          <w:spacing w:val="-25"/>
        </w:rPr>
        <w:t> </w:t>
      </w:r>
      <w:r>
        <w:rPr>
          <w:spacing w:val="-25"/>
        </w:rPr>
      </w:r>
      <w:r>
        <w:rPr>
          <w:spacing w:val="-2"/>
        </w:rPr>
        <w:t>业务合并当期期初至报告期末的现金流量纳入合并现金流量表，同时对比较报表的相关项目进行</w:t>
      </w:r>
      <w:r>
        <w:rPr>
          <w:spacing w:val="-25"/>
        </w:rPr>
        <w:t> </w:t>
      </w:r>
      <w:r>
        <w:rPr>
          <w:spacing w:val="-25"/>
        </w:rPr>
      </w:r>
      <w:r>
        <w:rPr/>
        <w:t>调整，视同合并后的报告主体自最终控制方开始控制时点起一直存在。</w:t>
      </w:r>
      <w:r>
        <w:rPr>
          <w:rFonts w:ascii="宋体" w:hAnsi="宋体" w:cs="宋体" w:eastAsia="宋体" w:hint="default"/>
        </w:rPr>
        <w:t> </w:t>
      </w:r>
    </w:p>
    <w:p>
      <w:pPr>
        <w:pStyle w:val="BodyText"/>
        <w:spacing w:line="357" w:lineRule="auto" w:before="30"/>
        <w:ind w:right="0" w:firstLine="420"/>
        <w:jc w:val="left"/>
        <w:rPr>
          <w:rFonts w:ascii="宋体" w:hAnsi="宋体" w:cs="宋体" w:eastAsia="宋体" w:hint="default"/>
        </w:rPr>
      </w:pPr>
      <w:r>
        <w:rPr/>
        <w:t>因追加投资等原因能够对同一控制下的被投资方实施控制的，视同参与合并的各方在最终控</w:t>
      </w:r>
      <w:r>
        <w:rPr>
          <w:w w:val="100"/>
        </w:rPr>
        <w:t> </w:t>
      </w:r>
      <w:r>
        <w:rPr/>
        <w:t>制方开始控制时即以目前的状态存在进行调整。在取得被合并方控制权之前持有的股权投资，在</w:t>
      </w:r>
      <w:r>
        <w:rPr>
          <w:w w:val="100"/>
        </w:rPr>
        <w:t> </w:t>
      </w:r>
      <w:r>
        <w:rPr>
          <w:spacing w:val="-2"/>
        </w:rPr>
        <w:t>取得原股权之日与合并方和被合并方同处于同一控制之日孰晚日起至合并日之间已确认有关损益、</w:t>
      </w:r>
      <w:r>
        <w:rPr>
          <w:spacing w:val="-13"/>
        </w:rPr>
        <w:t> </w:t>
      </w:r>
      <w:r>
        <w:rPr>
          <w:spacing w:val="-13"/>
        </w:rPr>
      </w:r>
      <w:r>
        <w:rPr/>
        <w:t>其他综合收益以及其他净资产变动，分别冲减比较报表期间的期初留存收益或当期损益。</w:t>
      </w:r>
      <w:r>
        <w:rPr>
          <w:rFonts w:ascii="宋体" w:hAnsi="宋体" w:cs="宋体" w:eastAsia="宋体" w:hint="default"/>
        </w:rPr>
        <w:t> </w:t>
      </w:r>
    </w:p>
    <w:p>
      <w:pPr>
        <w:pStyle w:val="BodyText"/>
        <w:spacing w:line="355" w:lineRule="auto" w:before="30"/>
        <w:ind w:right="318" w:firstLine="420"/>
        <w:jc w:val="both"/>
        <w:rPr>
          <w:rFonts w:ascii="宋体" w:hAnsi="宋体" w:cs="宋体" w:eastAsia="宋体" w:hint="default"/>
        </w:rPr>
      </w:pPr>
      <w:r>
        <w:rPr>
          <w:spacing w:val="-2"/>
        </w:rPr>
        <w:t>在报告期内，若因非同一控制下企业合并增加子公司或业务的，则不调整合并资产负债表期</w:t>
      </w:r>
      <w:r>
        <w:rPr>
          <w:w w:val="100"/>
        </w:rPr>
        <w:t> </w:t>
      </w:r>
      <w:r>
        <w:rPr>
          <w:spacing w:val="-2"/>
        </w:rPr>
        <w:t>初数；将该子公司或业务自购买日至报告期末的收入、费用、利润纳入合并利润表；该子公司或</w:t>
      </w:r>
      <w:r>
        <w:rPr>
          <w:spacing w:val="-25"/>
        </w:rPr>
        <w:t> </w:t>
      </w:r>
      <w:r>
        <w:rPr>
          <w:spacing w:val="-25"/>
        </w:rPr>
      </w:r>
      <w:r>
        <w:rPr/>
        <w:t>业务自购买日至报告期末的现金流量纳入合并现金流量表。</w:t>
      </w:r>
      <w:r>
        <w:rPr>
          <w:rFonts w:ascii="宋体" w:hAnsi="宋体" w:cs="宋体" w:eastAsia="宋体" w:hint="default"/>
        </w:rPr>
        <w:t> </w:t>
      </w:r>
    </w:p>
    <w:p>
      <w:pPr>
        <w:pStyle w:val="BodyText"/>
        <w:spacing w:line="357" w:lineRule="auto" w:before="32"/>
        <w:ind w:right="318" w:firstLine="420"/>
        <w:jc w:val="both"/>
        <w:rPr>
          <w:rFonts w:ascii="宋体" w:hAnsi="宋体" w:cs="宋体" w:eastAsia="宋体" w:hint="default"/>
        </w:rPr>
      </w:pPr>
      <w:r>
        <w:rPr>
          <w:spacing w:val="-2"/>
        </w:rPr>
        <w:t>因追加投资等原因能够对非同一控制下的被投资方实施控制的，对于购买日之前持有的被购</w:t>
      </w:r>
      <w:r>
        <w:rPr>
          <w:w w:val="100"/>
        </w:rPr>
        <w:t> </w:t>
      </w:r>
      <w:r>
        <w:rPr>
          <w:spacing w:val="-2"/>
        </w:rPr>
        <w:t>买方的股权，本公司按照该股权在购买日的公允价值进行重新计量，公允价值与其账面价值的差</w:t>
      </w:r>
      <w:r>
        <w:rPr>
          <w:spacing w:val="-25"/>
        </w:rPr>
        <w:t> </w:t>
      </w:r>
      <w:r>
        <w:rPr>
          <w:spacing w:val="-25"/>
        </w:rPr>
      </w:r>
      <w:r>
        <w:rPr>
          <w:spacing w:val="-2"/>
        </w:rPr>
        <w:t>额计入当期投资收益。购买日之前持有的被购买方的股权涉及权益法核算下的其他综合收益以及</w:t>
      </w:r>
      <w:r>
        <w:rPr>
          <w:spacing w:val="-25"/>
        </w:rPr>
        <w:t> </w:t>
      </w:r>
      <w:r>
        <w:rPr>
          <w:spacing w:val="-25"/>
        </w:rPr>
      </w:r>
      <w:r>
        <w:rPr>
          <w:spacing w:val="-2"/>
        </w:rPr>
        <w:t>除净损益、其他综合收益和利润分配之外的其他所有者权益变动的，与其相关的其他综合收益、</w:t>
      </w:r>
      <w:r>
        <w:rPr>
          <w:spacing w:val="-25"/>
        </w:rPr>
        <w:t> </w:t>
      </w:r>
      <w:r>
        <w:rPr>
          <w:spacing w:val="-25"/>
        </w:rPr>
      </w:r>
      <w:r>
        <w:rPr>
          <w:spacing w:val="-2"/>
        </w:rPr>
        <w:t>其他所有者权益变动转为购买日所属当期投资收益，由于被投资方重新计量设定受益计划净负债</w:t>
      </w:r>
      <w:r>
        <w:rPr>
          <w:spacing w:val="-25"/>
        </w:rPr>
        <w:t> </w:t>
      </w:r>
      <w:r>
        <w:rPr>
          <w:spacing w:val="-25"/>
        </w:rPr>
      </w:r>
      <w:r>
        <w:rPr/>
        <w:t>或净资产变动而产生的其他综合收益除外。</w:t>
      </w:r>
      <w:r>
        <w:rPr>
          <w:rFonts w:ascii="宋体" w:hAnsi="宋体" w:cs="宋体" w:eastAsia="宋体" w:hint="default"/>
        </w:rPr>
        <w:t> </w:t>
      </w:r>
    </w:p>
    <w:p>
      <w:pPr>
        <w:pStyle w:val="BodyText"/>
        <w:spacing w:line="240" w:lineRule="auto" w:before="32"/>
        <w:ind w:left="557" w:right="0"/>
        <w:jc w:val="left"/>
        <w:rPr>
          <w:rFonts w:ascii="宋体" w:hAnsi="宋体" w:cs="宋体" w:eastAsia="宋体" w:hint="default"/>
        </w:rPr>
      </w:pPr>
      <w:r>
        <w:rPr>
          <w:rFonts w:ascii="宋体" w:hAnsi="宋体" w:cs="宋体" w:eastAsia="宋体" w:hint="default"/>
        </w:rPr>
        <w:t>2</w:t>
      </w:r>
      <w:r>
        <w:rPr/>
        <w:t>）处置子公司或业务</w:t>
      </w:r>
      <w:r>
        <w:rPr>
          <w:rFonts w:ascii="宋体" w:hAnsi="宋体" w:cs="宋体" w:eastAsia="宋体" w:hint="default"/>
        </w:rPr>
        <w:t> </w:t>
      </w:r>
    </w:p>
    <w:p>
      <w:pPr>
        <w:pStyle w:val="BodyText"/>
        <w:spacing w:line="240" w:lineRule="auto" w:before="133"/>
        <w:ind w:left="557" w:right="0"/>
        <w:jc w:val="left"/>
        <w:rPr>
          <w:rFonts w:ascii="宋体" w:hAnsi="宋体" w:cs="宋体" w:eastAsia="宋体" w:hint="default"/>
        </w:rPr>
      </w:pPr>
      <w:r>
        <w:rPr/>
        <w:t>①一般处理方法</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140" w:right="1480"/>
        </w:sectPr>
      </w:pPr>
    </w:p>
    <w:p>
      <w:pPr>
        <w:spacing w:line="240" w:lineRule="auto" w:before="9"/>
        <w:rPr>
          <w:rFonts w:ascii="宋体" w:hAnsi="宋体" w:cs="宋体" w:eastAsia="宋体" w:hint="default"/>
          <w:sz w:val="18"/>
          <w:szCs w:val="18"/>
        </w:rPr>
      </w:pPr>
    </w:p>
    <w:p>
      <w:pPr>
        <w:pStyle w:val="BodyText"/>
        <w:spacing w:line="357" w:lineRule="auto" w:before="36"/>
        <w:ind w:right="0" w:firstLine="420"/>
        <w:jc w:val="left"/>
        <w:rPr>
          <w:rFonts w:ascii="宋体" w:hAnsi="宋体" w:cs="宋体" w:eastAsia="宋体" w:hint="default"/>
        </w:rPr>
      </w:pPr>
      <w:r>
        <w:rPr>
          <w:spacing w:val="-2"/>
        </w:rPr>
        <w:t>在报告期内，本公司处置子公司或业务，则该子公司或业务期初至处置日的收入、费用、利</w:t>
      </w:r>
      <w:r>
        <w:rPr>
          <w:w w:val="100"/>
        </w:rPr>
        <w:t> </w:t>
      </w:r>
      <w:r>
        <w:rPr/>
        <w:t>润纳入合并利润表；该子公司或业务期初至处置日的现金流量纳入合并现金流量表。</w:t>
      </w:r>
      <w:r>
        <w:rPr>
          <w:rFonts w:ascii="宋体" w:hAnsi="宋体" w:cs="宋体" w:eastAsia="宋体" w:hint="default"/>
        </w:rPr>
        <w:t> </w:t>
      </w:r>
    </w:p>
    <w:p>
      <w:pPr>
        <w:pStyle w:val="BodyText"/>
        <w:spacing w:line="357" w:lineRule="auto" w:before="30"/>
        <w:ind w:right="218" w:firstLine="420"/>
        <w:jc w:val="both"/>
        <w:rPr>
          <w:rFonts w:ascii="宋体" w:hAnsi="宋体" w:cs="宋体" w:eastAsia="宋体" w:hint="default"/>
        </w:rPr>
      </w:pPr>
      <w:r>
        <w:rPr>
          <w:spacing w:val="-2"/>
        </w:rPr>
        <w:t>因处置部分股权投资或其他原因丧失了对被投资方控制权时，对于处置后的剩余股权投资，</w:t>
      </w:r>
      <w:r>
        <w:rPr>
          <w:w w:val="100"/>
        </w:rPr>
        <w:t> </w:t>
      </w:r>
      <w:r>
        <w:rPr>
          <w:spacing w:val="-2"/>
        </w:rPr>
        <w:t>本公司按照其在丧失控制权日的公允价值进行重新计量。处置股权取得的对价与剩余股权公允价</w:t>
      </w:r>
      <w:r>
        <w:rPr>
          <w:spacing w:val="-25"/>
        </w:rPr>
        <w:t> </w:t>
      </w:r>
      <w:r>
        <w:rPr>
          <w:spacing w:val="-25"/>
        </w:rPr>
      </w:r>
      <w:r>
        <w:rPr>
          <w:spacing w:val="-2"/>
        </w:rPr>
        <w:t>值之和，减去按原持股比例计算应享有原有子公司自购买日或合并日开始持续计算的净资产的份</w:t>
      </w:r>
      <w:r>
        <w:rPr>
          <w:spacing w:val="-25"/>
        </w:rPr>
        <w:t> </w:t>
      </w:r>
      <w:r>
        <w:rPr>
          <w:spacing w:val="-25"/>
        </w:rPr>
      </w:r>
      <w:r>
        <w:rPr>
          <w:spacing w:val="-2"/>
        </w:rPr>
        <w:t>额与商誉之和的差额，计入丧失控制权当期的投资收益。与原有子公司股权投资相关的其他综合</w:t>
      </w:r>
      <w:r>
        <w:rPr>
          <w:spacing w:val="-25"/>
        </w:rPr>
        <w:t> </w:t>
      </w:r>
      <w:r>
        <w:rPr>
          <w:spacing w:val="-25"/>
        </w:rPr>
      </w:r>
      <w:r>
        <w:rPr>
          <w:spacing w:val="-2"/>
        </w:rPr>
        <w:t>收益或除净损益、其他综合收益及利润分配之外的其他所有者权益变动，在丧失控制权时转为当</w:t>
      </w:r>
      <w:r>
        <w:rPr>
          <w:spacing w:val="-25"/>
        </w:rPr>
        <w:t> </w:t>
      </w:r>
      <w:r>
        <w:rPr>
          <w:spacing w:val="-25"/>
        </w:rPr>
      </w:r>
      <w:r>
        <w:rPr>
          <w:spacing w:val="-2"/>
        </w:rPr>
        <w:t>期投资收益，由于被投资方重新计量设定受益计划净负债或净资产变动而产生的其他综合收益除</w:t>
      </w:r>
      <w:r>
        <w:rPr>
          <w:spacing w:val="-25"/>
        </w:rPr>
        <w:t> </w:t>
      </w:r>
      <w:r>
        <w:rPr>
          <w:spacing w:val="-25"/>
        </w:rPr>
      </w:r>
      <w:r>
        <w:rPr/>
        <w:t>外。</w:t>
      </w:r>
      <w:r>
        <w:rPr>
          <w:rFonts w:ascii="宋体" w:hAnsi="宋体" w:cs="宋体" w:eastAsia="宋体" w:hint="default"/>
        </w:rPr>
        <w:t> </w:t>
      </w:r>
    </w:p>
    <w:p>
      <w:pPr>
        <w:pStyle w:val="BodyText"/>
        <w:spacing w:line="355" w:lineRule="auto" w:before="31"/>
        <w:ind w:right="0" w:firstLine="420"/>
        <w:jc w:val="left"/>
        <w:rPr>
          <w:rFonts w:ascii="宋体" w:hAnsi="宋体" w:cs="宋体" w:eastAsia="宋体" w:hint="default"/>
        </w:rPr>
      </w:pPr>
      <w:r>
        <w:rPr>
          <w:spacing w:val="-2"/>
        </w:rPr>
        <w:t>因其他投资方对子公司增资而导致本公司持股比例下降从而丧失控制权的，按照上述原则进</w:t>
      </w:r>
      <w:r>
        <w:rPr>
          <w:w w:val="100"/>
        </w:rPr>
        <w:t> </w:t>
      </w:r>
      <w:r>
        <w:rPr/>
        <w:t>行会计处理。</w:t>
      </w:r>
      <w:r>
        <w:rPr>
          <w:rFonts w:ascii="宋体" w:hAnsi="宋体" w:cs="宋体" w:eastAsia="宋体" w:hint="default"/>
        </w:rPr>
        <w:t> </w:t>
      </w:r>
    </w:p>
    <w:p>
      <w:pPr>
        <w:pStyle w:val="BodyText"/>
        <w:spacing w:line="357" w:lineRule="auto" w:before="32"/>
        <w:ind w:left="557" w:right="0"/>
        <w:jc w:val="left"/>
      </w:pPr>
      <w:r>
        <w:rPr/>
        <w:t>②分步处置子公司</w:t>
      </w:r>
      <w:r>
        <w:rPr>
          <w:rFonts w:ascii="宋体" w:hAnsi="宋体" w:cs="宋体" w:eastAsia="宋体" w:hint="default"/>
          <w:w w:val="100"/>
        </w:rPr>
        <w:t> </w:t>
      </w:r>
      <w:r>
        <w:rPr>
          <w:spacing w:val="-2"/>
        </w:rPr>
        <w:t>通过多次交易分步处置对子公司股权投资直至丧失控制权的，处置对子公司股权投资的各项</w:t>
      </w:r>
    </w:p>
    <w:p>
      <w:pPr>
        <w:pStyle w:val="BodyText"/>
        <w:spacing w:line="355" w:lineRule="auto" w:before="30"/>
        <w:ind w:right="219"/>
        <w:jc w:val="both"/>
        <w:rPr>
          <w:rFonts w:ascii="宋体" w:hAnsi="宋体" w:cs="宋体" w:eastAsia="宋体" w:hint="default"/>
        </w:rPr>
      </w:pPr>
      <w:r>
        <w:rPr>
          <w:spacing w:val="-2"/>
        </w:rPr>
        <w:t>交易的条款、条件以及经济影响符合以下一种或多种情况，通常表明应将多次交易事项作为一揽</w:t>
      </w:r>
      <w:r>
        <w:rPr>
          <w:spacing w:val="-25"/>
        </w:rPr>
        <w:t> </w:t>
      </w:r>
      <w:r>
        <w:rPr>
          <w:spacing w:val="-25"/>
        </w:rPr>
      </w:r>
      <w:r>
        <w:rPr/>
        <w:t>子交易进行会计处理：</w:t>
      </w:r>
      <w:r>
        <w:rPr>
          <w:rFonts w:ascii="宋体" w:hAnsi="宋体" w:cs="宋体" w:eastAsia="宋体" w:hint="default"/>
        </w:rPr>
        <w:t> </w:t>
      </w:r>
    </w:p>
    <w:p>
      <w:pPr>
        <w:pStyle w:val="BodyText"/>
        <w:spacing w:line="357" w:lineRule="auto" w:before="32"/>
        <w:ind w:left="557" w:right="0"/>
        <w:jc w:val="left"/>
      </w:pPr>
      <w:r>
        <w:rPr/>
        <w:t>ⅰ．这些交易是同时或者在考虑了彼此影响的情况下订立的；</w:t>
      </w:r>
      <w:r>
        <w:rPr>
          <w:rFonts w:ascii="宋体" w:hAnsi="宋体" w:cs="宋体" w:eastAsia="宋体" w:hint="default"/>
          <w:w w:val="100"/>
        </w:rPr>
        <w:t> </w:t>
      </w:r>
      <w:r>
        <w:rPr/>
        <w:t>ⅱ．这些交易整体才能达成一项完整的商业结果；</w:t>
      </w:r>
      <w:r>
        <w:rPr>
          <w:rFonts w:ascii="宋体" w:hAnsi="宋体" w:cs="宋体" w:eastAsia="宋体" w:hint="default"/>
          <w:w w:val="100"/>
        </w:rPr>
        <w:t> </w:t>
      </w:r>
      <w:r>
        <w:rPr/>
        <w:t>ⅲ．一项交易的发生取决于其他至少一项交易的发生；</w:t>
      </w:r>
      <w:r>
        <w:rPr>
          <w:rFonts w:ascii="宋体" w:hAnsi="宋体" w:cs="宋体" w:eastAsia="宋体" w:hint="default"/>
          <w:w w:val="100"/>
        </w:rPr>
        <w:t> </w:t>
      </w:r>
      <w:r>
        <w:rPr/>
        <w:t>ⅳ．一项交易单独看是不经济的，但是和其他交易一并考虑时是经济的。</w:t>
      </w:r>
      <w:r>
        <w:rPr>
          <w:rFonts w:ascii="宋体" w:hAnsi="宋体" w:cs="宋体" w:eastAsia="宋体" w:hint="default"/>
          <w:w w:val="100"/>
        </w:rPr>
        <w:t> </w:t>
      </w:r>
      <w:r>
        <w:rPr>
          <w:spacing w:val="-2"/>
        </w:rPr>
        <w:t>处置对子公司股权投资直至丧失控制权的各项交易属于一揽子交易的，本公司将各项交易作</w:t>
      </w:r>
    </w:p>
    <w:p>
      <w:pPr>
        <w:pStyle w:val="BodyText"/>
        <w:spacing w:line="357" w:lineRule="auto" w:before="30"/>
        <w:ind w:right="219"/>
        <w:jc w:val="both"/>
        <w:rPr>
          <w:rFonts w:ascii="宋体" w:hAnsi="宋体" w:cs="宋体" w:eastAsia="宋体" w:hint="default"/>
        </w:rPr>
      </w:pPr>
      <w:r>
        <w:rPr>
          <w:spacing w:val="-2"/>
        </w:rPr>
        <w:t>为一项处置子公司并丧失控制权的交易进行会计处理；但是，在丧失控制权之前每一次处置价款</w:t>
      </w:r>
      <w:r>
        <w:rPr>
          <w:spacing w:val="-25"/>
        </w:rPr>
        <w:t> </w:t>
      </w:r>
      <w:r>
        <w:rPr>
          <w:spacing w:val="-25"/>
        </w:rPr>
      </w:r>
      <w:r>
        <w:rPr>
          <w:spacing w:val="-2"/>
        </w:rPr>
        <w:t>与处置投资对应的享有该子公司净资产份额的差额，在合并财务报表中确认为其他综合收益，在</w:t>
      </w:r>
      <w:r>
        <w:rPr>
          <w:spacing w:val="-25"/>
        </w:rPr>
        <w:t> </w:t>
      </w:r>
      <w:r>
        <w:rPr>
          <w:spacing w:val="-25"/>
        </w:rPr>
      </w:r>
      <w:r>
        <w:rPr/>
        <w:t>丧失控制权时一并转入丧失控制权当期的损益。</w:t>
      </w:r>
      <w:r>
        <w:rPr>
          <w:rFonts w:ascii="宋体" w:hAnsi="宋体" w:cs="宋体" w:eastAsia="宋体" w:hint="default"/>
        </w:rPr>
        <w:t> </w:t>
      </w:r>
    </w:p>
    <w:p>
      <w:pPr>
        <w:pStyle w:val="BodyText"/>
        <w:spacing w:line="355" w:lineRule="auto" w:before="30"/>
        <w:ind w:right="0" w:firstLine="420"/>
        <w:jc w:val="left"/>
        <w:rPr>
          <w:rFonts w:ascii="宋体" w:hAnsi="宋体" w:cs="宋体" w:eastAsia="宋体" w:hint="default"/>
        </w:rPr>
      </w:pPr>
      <w:r>
        <w:rPr>
          <w:spacing w:val="-4"/>
          <w:w w:val="100"/>
        </w:rPr>
        <w:t>处置对子公司股权投资直至丧失控制权的各项交易不属于一揽子交易的，在丧失控制权之前，</w:t>
      </w:r>
      <w:r>
        <w:rPr>
          <w:w w:val="100"/>
        </w:rPr>
        <w:t> </w:t>
      </w:r>
      <w:r>
        <w:rPr/>
        <w:t>按不丧失控制权的情况下部分处置对子公司的股权投资的相关政策进行会计处理；在丧失控制权</w:t>
      </w:r>
      <w:r>
        <w:rPr>
          <w:w w:val="100"/>
        </w:rPr>
        <w:t> </w:t>
      </w:r>
      <w:r>
        <w:rPr/>
        <w:t>时，按处置子公司一般处理方法进行会计处理。</w:t>
      </w:r>
      <w:r>
        <w:rPr>
          <w:rFonts w:ascii="宋体" w:hAnsi="宋体" w:cs="宋体" w:eastAsia="宋体" w:hint="default"/>
        </w:rPr>
        <w:t> </w:t>
      </w:r>
    </w:p>
    <w:p>
      <w:pPr>
        <w:pStyle w:val="BodyText"/>
        <w:spacing w:line="355" w:lineRule="auto" w:before="35"/>
        <w:ind w:left="557" w:right="0"/>
        <w:jc w:val="left"/>
      </w:pPr>
      <w:r>
        <w:rPr>
          <w:rFonts w:ascii="宋体" w:hAnsi="宋体" w:cs="宋体" w:eastAsia="宋体" w:hint="default"/>
        </w:rPr>
        <w:t>3</w:t>
      </w:r>
      <w:r>
        <w:rPr/>
        <w:t>）购买子公司少数股权</w:t>
      </w:r>
      <w:r>
        <w:rPr>
          <w:rFonts w:ascii="宋体" w:hAnsi="宋体" w:cs="宋体" w:eastAsia="宋体" w:hint="default"/>
          <w:w w:val="100"/>
        </w:rPr>
        <w:t> </w:t>
      </w:r>
      <w:r>
        <w:rPr>
          <w:spacing w:val="-2"/>
        </w:rPr>
        <w:t>本公司因购买少数股权新取得的长期股权投资与按照新增持股比例计算应享有子公司自购买</w:t>
      </w:r>
    </w:p>
    <w:p>
      <w:pPr>
        <w:pStyle w:val="BodyText"/>
        <w:spacing w:line="355" w:lineRule="auto" w:before="32"/>
        <w:ind w:right="219"/>
        <w:jc w:val="both"/>
        <w:rPr>
          <w:rFonts w:ascii="宋体" w:hAnsi="宋体" w:cs="宋体" w:eastAsia="宋体" w:hint="default"/>
        </w:rPr>
      </w:pPr>
      <w:r>
        <w:rPr>
          <w:spacing w:val="-2"/>
        </w:rPr>
        <w:t>日（或合并日）开始持续计算的净资产份额之间的差额，调整合并资产负债表中的资本公积中的</w:t>
      </w:r>
      <w:r>
        <w:rPr>
          <w:spacing w:val="-25"/>
        </w:rPr>
        <w:t> </w:t>
      </w:r>
      <w:r>
        <w:rPr>
          <w:spacing w:val="-25"/>
        </w:rPr>
      </w:r>
      <w:r>
        <w:rPr/>
        <w:t>股本溢价，资本公积中的股本溢价不足冲减的，调整留存收益。</w:t>
      </w:r>
      <w:r>
        <w:rPr>
          <w:rFonts w:ascii="宋体" w:hAnsi="宋体" w:cs="宋体" w:eastAsia="宋体" w:hint="default"/>
        </w:rPr>
        <w:t> </w:t>
      </w:r>
    </w:p>
    <w:p>
      <w:pPr>
        <w:pStyle w:val="BodyText"/>
        <w:spacing w:line="357" w:lineRule="auto" w:before="32"/>
        <w:ind w:left="557" w:right="0"/>
        <w:jc w:val="left"/>
      </w:pPr>
      <w:r>
        <w:rPr>
          <w:rFonts w:ascii="宋体" w:hAnsi="宋体" w:cs="宋体" w:eastAsia="宋体" w:hint="default"/>
        </w:rPr>
        <w:t>4</w:t>
      </w:r>
      <w:r>
        <w:rPr/>
        <w:t>）不丧失控制权的情况下部分处置对子公司的股权投资</w:t>
      </w:r>
      <w:r>
        <w:rPr>
          <w:rFonts w:ascii="宋体" w:hAnsi="宋体" w:cs="宋体" w:eastAsia="宋体" w:hint="default"/>
          <w:w w:val="100"/>
        </w:rPr>
        <w:t> </w:t>
      </w:r>
      <w:r>
        <w:rPr>
          <w:spacing w:val="-2"/>
        </w:rPr>
        <w:t>在不丧失控制权的情况下因部分处置对子公司的长期股权投资而取得的处置价款与处置长期</w:t>
      </w:r>
    </w:p>
    <w:p>
      <w:pPr>
        <w:pStyle w:val="BodyText"/>
        <w:spacing w:line="355" w:lineRule="auto" w:before="30"/>
        <w:ind w:right="219"/>
        <w:jc w:val="both"/>
        <w:rPr>
          <w:rFonts w:ascii="宋体" w:hAnsi="宋体" w:cs="宋体" w:eastAsia="宋体" w:hint="default"/>
        </w:rPr>
      </w:pPr>
      <w:r>
        <w:rPr>
          <w:spacing w:val="-2"/>
        </w:rPr>
        <w:t>股权投资相对应享有子公司自购买日或合并日开始持续计算的净资产份额之间的差额，调整合并</w:t>
      </w:r>
      <w:r>
        <w:rPr>
          <w:spacing w:val="-25"/>
        </w:rPr>
        <w:t> </w:t>
      </w:r>
      <w:r>
        <w:rPr>
          <w:spacing w:val="-25"/>
        </w:rPr>
      </w:r>
      <w:r>
        <w:rPr/>
        <w:t>资产负债表中的资本公积中的股本溢价，资本公积中的股本溢价不足冲减的，调整留存收益。</w:t>
      </w:r>
      <w:r>
        <w:rPr>
          <w:rFonts w:ascii="宋体" w:hAnsi="宋体" w:cs="宋体" w:eastAsia="宋体" w:hint="default"/>
        </w:rPr>
        <w:t> </w:t>
      </w:r>
    </w:p>
    <w:p>
      <w:pPr>
        <w:spacing w:after="0" w:line="355" w:lineRule="auto"/>
        <w:jc w:val="both"/>
        <w:rPr>
          <w:rFonts w:ascii="宋体" w:hAnsi="宋体" w:cs="宋体" w:eastAsia="宋体" w:hint="default"/>
        </w:rPr>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Heading4"/>
        <w:tabs>
          <w:tab w:pos="562" w:val="left" w:leader="none"/>
        </w:tabs>
        <w:spacing w:line="240" w:lineRule="auto"/>
        <w:ind w:right="2455"/>
        <w:jc w:val="left"/>
        <w:rPr>
          <w:b w:val="0"/>
          <w:bCs w:val="0"/>
        </w:rPr>
      </w:pPr>
      <w:r>
        <w:rPr>
          <w:rFonts w:ascii="宋体" w:hAnsi="宋体" w:cs="宋体" w:eastAsia="宋体" w:hint="default"/>
          <w:w w:val="95"/>
        </w:rPr>
        <w:t>7.</w:t>
        <w:tab/>
      </w:r>
      <w:r>
        <w:rPr/>
        <w:t>合营安排分类及共同经营会计处理方法</w:t>
      </w:r>
      <w:r>
        <w:rPr>
          <w:b w:val="0"/>
          <w:bCs w:val="0"/>
        </w:rPr>
      </w:r>
    </w:p>
    <w:p>
      <w:pPr>
        <w:pStyle w:val="BodyText"/>
        <w:spacing w:line="240" w:lineRule="auto" w:before="116"/>
        <w:ind w:right="2455"/>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BodyText"/>
        <w:spacing w:line="355" w:lineRule="auto" w:before="135"/>
        <w:ind w:left="557" w:right="0" w:firstLine="60"/>
        <w:jc w:val="left"/>
      </w:pPr>
      <w:r>
        <w:rPr/>
        <w:t>合营安排分为共同经营和合营企业。</w:t>
      </w:r>
      <w:r>
        <w:rPr>
          <w:rFonts w:ascii="宋体" w:hAnsi="宋体" w:cs="宋体" w:eastAsia="宋体" w:hint="default"/>
          <w:w w:val="100"/>
        </w:rPr>
        <w:t> </w:t>
      </w:r>
      <w:r>
        <w:rPr>
          <w:spacing w:val="-7"/>
          <w:w w:val="100"/>
        </w:rPr>
        <w:t>当本公司是合营安排的合营方，享有该安排相关资产且承担该安排相关负债时，为共同经营。</w:t>
      </w:r>
      <w:r>
        <w:rPr>
          <w:spacing w:val="-79"/>
          <w:w w:val="100"/>
        </w:rPr>
        <w:t> </w:t>
      </w:r>
      <w:r>
        <w:rPr>
          <w:rFonts w:ascii="宋体" w:hAnsi="宋体" w:cs="宋体" w:eastAsia="宋体" w:hint="default"/>
          <w:spacing w:val="-79"/>
          <w:w w:val="100"/>
        </w:rPr>
      </w:r>
      <w:r>
        <w:rPr/>
        <w:t>本公司确认与共同经营中利益份额相关的下列项目，并按照相关企业会计准则的规定进行会</w:t>
      </w:r>
    </w:p>
    <w:p>
      <w:pPr>
        <w:pStyle w:val="BodyText"/>
        <w:spacing w:line="240" w:lineRule="auto" w:before="32"/>
        <w:ind w:right="2455"/>
        <w:jc w:val="left"/>
        <w:rPr>
          <w:rFonts w:ascii="宋体" w:hAnsi="宋体" w:cs="宋体" w:eastAsia="宋体" w:hint="default"/>
        </w:rPr>
      </w:pPr>
      <w:r>
        <w:rPr/>
        <w:t>计处理：</w:t>
      </w:r>
      <w:r>
        <w:rPr>
          <w:rFonts w:ascii="宋体" w:hAnsi="宋体" w:cs="宋体" w:eastAsia="宋体" w:hint="default"/>
        </w:rPr>
        <w:t> </w:t>
      </w:r>
    </w:p>
    <w:p>
      <w:pPr>
        <w:pStyle w:val="BodyText"/>
        <w:spacing w:line="240" w:lineRule="auto" w:before="135"/>
        <w:ind w:left="557" w:right="0"/>
        <w:jc w:val="left"/>
        <w:rPr>
          <w:rFonts w:ascii="宋体" w:hAnsi="宋体" w:cs="宋体" w:eastAsia="宋体" w:hint="default"/>
        </w:rPr>
      </w:pPr>
      <w:r>
        <w:rPr/>
        <w:t>（</w:t>
      </w:r>
      <w:r>
        <w:rPr>
          <w:rFonts w:ascii="宋体" w:hAnsi="宋体" w:cs="宋体" w:eastAsia="宋体" w:hint="default"/>
        </w:rPr>
        <w:t>1</w:t>
      </w:r>
      <w:r>
        <w:rPr/>
        <w:t>）确认本公司单独所持有的资产，以及按本公司份额确认共同持有的资产；</w:t>
      </w:r>
      <w:r>
        <w:rPr>
          <w:rFonts w:ascii="宋体" w:hAnsi="宋体" w:cs="宋体" w:eastAsia="宋体" w:hint="default"/>
        </w:rPr>
        <w:t> </w:t>
      </w:r>
    </w:p>
    <w:p>
      <w:pPr>
        <w:pStyle w:val="BodyText"/>
        <w:spacing w:line="240" w:lineRule="auto" w:before="133"/>
        <w:ind w:left="557" w:right="0"/>
        <w:jc w:val="left"/>
        <w:rPr>
          <w:rFonts w:ascii="宋体" w:hAnsi="宋体" w:cs="宋体" w:eastAsia="宋体" w:hint="default"/>
        </w:rPr>
      </w:pPr>
      <w:r>
        <w:rPr/>
        <w:t>（</w:t>
      </w:r>
      <w:r>
        <w:rPr>
          <w:rFonts w:ascii="宋体" w:hAnsi="宋体" w:cs="宋体" w:eastAsia="宋体" w:hint="default"/>
        </w:rPr>
        <w:t>2</w:t>
      </w:r>
      <w:r>
        <w:rPr/>
        <w:t>）确认本公司单独所承担的负债，以及按本公司份额确认共同承担的负债；</w:t>
      </w:r>
      <w:r>
        <w:rPr>
          <w:rFonts w:ascii="宋体" w:hAnsi="宋体" w:cs="宋体" w:eastAsia="宋体" w:hint="default"/>
        </w:rPr>
        <w:t> </w:t>
      </w:r>
    </w:p>
    <w:p>
      <w:pPr>
        <w:pStyle w:val="BodyText"/>
        <w:spacing w:line="240" w:lineRule="auto" w:before="133"/>
        <w:ind w:left="557" w:right="2455"/>
        <w:jc w:val="left"/>
        <w:rPr>
          <w:rFonts w:ascii="宋体" w:hAnsi="宋体" w:cs="宋体" w:eastAsia="宋体" w:hint="default"/>
        </w:rPr>
      </w:pPr>
      <w:r>
        <w:rPr/>
        <w:t>（</w:t>
      </w:r>
      <w:r>
        <w:rPr>
          <w:rFonts w:ascii="宋体" w:hAnsi="宋体" w:cs="宋体" w:eastAsia="宋体" w:hint="default"/>
        </w:rPr>
        <w:t>3</w:t>
      </w:r>
      <w:r>
        <w:rPr/>
        <w:t>）确认出售本公司享有的共同经营产出份额所产生的收入；</w:t>
      </w:r>
      <w:r>
        <w:rPr>
          <w:rFonts w:ascii="宋体" w:hAnsi="宋体" w:cs="宋体" w:eastAsia="宋体" w:hint="default"/>
        </w:rPr>
        <w:t> </w:t>
      </w:r>
    </w:p>
    <w:p>
      <w:pPr>
        <w:pStyle w:val="BodyText"/>
        <w:spacing w:line="240" w:lineRule="auto" w:before="133"/>
        <w:ind w:left="557" w:right="2455"/>
        <w:jc w:val="left"/>
        <w:rPr>
          <w:rFonts w:ascii="宋体" w:hAnsi="宋体" w:cs="宋体" w:eastAsia="宋体" w:hint="default"/>
        </w:rPr>
      </w:pPr>
      <w:r>
        <w:rPr/>
        <w:t>（</w:t>
      </w:r>
      <w:r>
        <w:rPr>
          <w:rFonts w:ascii="宋体" w:hAnsi="宋体" w:cs="宋体" w:eastAsia="宋体" w:hint="default"/>
        </w:rPr>
        <w:t>4</w:t>
      </w:r>
      <w:r>
        <w:rPr/>
        <w:t>）按本公司份额确认共同经营因出售产出所产生的收入；</w:t>
      </w:r>
      <w:r>
        <w:rPr>
          <w:rFonts w:ascii="宋体" w:hAnsi="宋体" w:cs="宋体" w:eastAsia="宋体" w:hint="default"/>
        </w:rPr>
        <w:t> </w:t>
      </w:r>
    </w:p>
    <w:p>
      <w:pPr>
        <w:pStyle w:val="BodyText"/>
        <w:spacing w:line="357" w:lineRule="auto" w:before="133"/>
        <w:ind w:right="0" w:firstLine="420"/>
        <w:jc w:val="left"/>
        <w:rPr>
          <w:rFonts w:ascii="宋体" w:hAnsi="宋体" w:cs="宋体" w:eastAsia="宋体" w:hint="default"/>
        </w:rPr>
      </w:pPr>
      <w:r>
        <w:rPr/>
        <w:t>（</w:t>
      </w:r>
      <w:r>
        <w:rPr>
          <w:rFonts w:ascii="宋体" w:hAnsi="宋体" w:cs="宋体" w:eastAsia="宋体" w:hint="default"/>
        </w:rPr>
        <w:t>5</w:t>
      </w:r>
      <w:r>
        <w:rPr/>
        <w:t>）确认单独所发生的费用，以及按本公司份额确认共同经营发生的费用。</w:t>
      </w:r>
      <w:r>
        <w:rPr>
          <w:rFonts w:ascii="宋体" w:hAnsi="宋体" w:cs="宋体" w:eastAsia="宋体" w:hint="default"/>
          <w:w w:val="100"/>
        </w:rPr>
        <w:t> </w:t>
      </w:r>
      <w:r>
        <w:rPr/>
        <w:t>本公司对合营企业投资的会计政策见本附注“</w:t>
      </w:r>
      <w:r>
        <w:rPr>
          <w:rFonts w:ascii="宋体" w:hAnsi="宋体" w:cs="宋体" w:eastAsia="宋体" w:hint="default"/>
        </w:rPr>
        <w:t>20</w:t>
      </w:r>
      <w:r>
        <w:rPr/>
        <w:t>、长期股权投资”。</w:t>
      </w:r>
      <w:r>
        <w:rPr>
          <w:rFonts w:ascii="宋体" w:hAnsi="宋体" w:cs="宋体" w:eastAsia="宋体" w:hint="default"/>
          <w:b/>
          <w:bCs/>
          <w:w w:val="99"/>
        </w:rPr>
        <w:t> </w:t>
      </w:r>
      <w:r>
        <w:rPr>
          <w:rFonts w:ascii="宋体" w:hAnsi="宋体" w:cs="宋体" w:eastAsia="宋体" w:hint="default"/>
        </w:rPr>
      </w:r>
    </w:p>
    <w:p>
      <w:pPr>
        <w:tabs>
          <w:tab w:pos="562" w:val="left" w:leader="none"/>
        </w:tabs>
        <w:spacing w:line="340" w:lineRule="auto" w:before="150"/>
        <w:ind w:left="617" w:right="209" w:hanging="481"/>
        <w:jc w:val="left"/>
        <w:rPr>
          <w:rFonts w:ascii="宋体" w:hAnsi="宋体" w:cs="宋体" w:eastAsia="宋体" w:hint="default"/>
          <w:sz w:val="21"/>
          <w:szCs w:val="21"/>
        </w:rPr>
      </w:pPr>
      <w:r>
        <w:rPr>
          <w:rFonts w:ascii="宋体" w:hAnsi="宋体" w:cs="宋体" w:eastAsia="宋体" w:hint="default"/>
          <w:b/>
          <w:bCs/>
          <w:w w:val="95"/>
          <w:sz w:val="21"/>
          <w:szCs w:val="21"/>
        </w:rPr>
        <w:t>8.</w:t>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3"/>
          <w:sz w:val="21"/>
          <w:szCs w:val="21"/>
        </w:rPr>
        <w:t>在编制现金流量表时，将本公司库存现金以及可以随时用于支付的存款确认为现金。将同时</w:t>
      </w:r>
    </w:p>
    <w:p>
      <w:pPr>
        <w:pStyle w:val="BodyText"/>
        <w:spacing w:line="355" w:lineRule="auto" w:before="47"/>
        <w:ind w:right="0"/>
        <w:jc w:val="left"/>
        <w:rPr>
          <w:rFonts w:ascii="宋体" w:hAnsi="宋体" w:cs="宋体" w:eastAsia="宋体" w:hint="default"/>
          <w:sz w:val="24"/>
          <w:szCs w:val="24"/>
        </w:rPr>
      </w:pPr>
      <w:r>
        <w:rPr>
          <w:spacing w:val="-2"/>
        </w:rPr>
        <w:t>具备期限短（从购买日起三个月内到期）、流动性强、易于转换为已知现金、价值变动风险很小</w:t>
      </w:r>
      <w:r>
        <w:rPr>
          <w:spacing w:val="-25"/>
        </w:rPr>
        <w:t> </w:t>
      </w:r>
      <w:r>
        <w:rPr>
          <w:spacing w:val="-25"/>
        </w:rPr>
      </w:r>
      <w:r>
        <w:rPr/>
        <w:t>四个条件的投资，确定为现金等价物。</w:t>
      </w:r>
      <w:r>
        <w:rPr>
          <w:rFonts w:ascii="宋体" w:hAnsi="宋体" w:cs="宋体" w:eastAsia="宋体" w:hint="default"/>
          <w:sz w:val="24"/>
          <w:szCs w:val="24"/>
        </w:rPr>
        <w:t> </w:t>
      </w:r>
    </w:p>
    <w:p>
      <w:pPr>
        <w:pStyle w:val="Heading4"/>
        <w:tabs>
          <w:tab w:pos="562" w:val="left" w:leader="none"/>
        </w:tabs>
        <w:spacing w:line="240" w:lineRule="auto" w:before="152"/>
        <w:ind w:right="2455"/>
        <w:jc w:val="left"/>
        <w:rPr>
          <w:b w:val="0"/>
          <w:bCs w:val="0"/>
        </w:rPr>
      </w:pPr>
      <w:r>
        <w:rPr>
          <w:rFonts w:ascii="宋体" w:hAnsi="宋体" w:cs="宋体" w:eastAsia="宋体" w:hint="default"/>
          <w:w w:val="95"/>
        </w:rPr>
        <w:t>9.</w:t>
        <w:tab/>
      </w:r>
      <w:r>
        <w:rPr/>
        <w:t>外币业务和外币报表折算</w:t>
      </w:r>
      <w:r>
        <w:rPr>
          <w:b w:val="0"/>
          <w:bCs w:val="0"/>
        </w:rPr>
      </w:r>
    </w:p>
    <w:p>
      <w:pPr>
        <w:pStyle w:val="BodyText"/>
        <w:spacing w:line="240" w:lineRule="auto" w:before="116"/>
        <w:ind w:right="2455"/>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BodyText"/>
        <w:spacing w:line="348" w:lineRule="auto" w:before="126"/>
        <w:ind w:left="557" w:right="0" w:firstLine="146"/>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）外币业务</w:t>
      </w:r>
      <w:r>
        <w:rPr>
          <w:rFonts w:ascii="宋体" w:hAnsi="宋体" w:cs="宋体" w:eastAsia="宋体" w:hint="default"/>
          <w:b/>
          <w:bCs/>
          <w:w w:val="99"/>
        </w:rPr>
        <w:t> </w:t>
      </w:r>
      <w:r>
        <w:rPr/>
        <w:t>外币业务采用交易发生日的即期汇率作为折算汇率将外币金额折合成人民币记账。</w:t>
      </w:r>
      <w:r>
        <w:rPr>
          <w:rFonts w:ascii="宋体" w:hAnsi="宋体" w:cs="宋体" w:eastAsia="宋体" w:hint="default"/>
          <w:w w:val="100"/>
        </w:rPr>
        <w:t> </w:t>
      </w:r>
      <w:r>
        <w:rPr>
          <w:spacing w:val="-2"/>
        </w:rPr>
        <w:t>资产负债表日外币货币性项目余额按资产负债表日即期汇率折算，由此产生的汇兑差额，除</w:t>
      </w:r>
    </w:p>
    <w:p>
      <w:pPr>
        <w:pStyle w:val="BodyText"/>
        <w:spacing w:line="350" w:lineRule="auto" w:before="31"/>
        <w:ind w:right="0"/>
        <w:jc w:val="left"/>
        <w:rPr>
          <w:rFonts w:ascii="宋体" w:hAnsi="宋体" w:cs="宋体" w:eastAsia="宋体" w:hint="default"/>
        </w:rPr>
      </w:pPr>
      <w:r>
        <w:rPr>
          <w:spacing w:val="-1"/>
        </w:rPr>
        <w:t>属于与购建符合资本化条件的资产相关的外币专门借款产生的汇兑差额按照借款费用资本化的原</w:t>
      </w:r>
      <w:r>
        <w:rPr>
          <w:spacing w:val="-55"/>
        </w:rPr>
        <w:t> </w:t>
      </w:r>
      <w:r>
        <w:rPr>
          <w:spacing w:val="-55"/>
        </w:rPr>
      </w:r>
      <w:r>
        <w:rPr/>
        <w:t>则处理外，均计入当期损益。</w:t>
      </w:r>
      <w:r>
        <w:rPr>
          <w:rFonts w:ascii="宋体" w:hAnsi="宋体" w:cs="宋体" w:eastAsia="宋体" w:hint="default"/>
        </w:rPr>
        <w:t> </w:t>
      </w:r>
    </w:p>
    <w:p>
      <w:pPr>
        <w:spacing w:line="350" w:lineRule="auto" w:before="27"/>
        <w:ind w:left="557" w:right="0" w:firstLine="21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）外币财务报表的折算</w:t>
      </w:r>
      <w:r>
        <w:rPr>
          <w:rFonts w:ascii="宋体" w:hAnsi="宋体" w:cs="宋体" w:eastAsia="宋体" w:hint="default"/>
          <w:b/>
          <w:bCs/>
          <w:w w:val="99"/>
          <w:sz w:val="21"/>
          <w:szCs w:val="21"/>
        </w:rPr>
        <w:t> </w:t>
      </w:r>
      <w:r>
        <w:rPr>
          <w:rFonts w:ascii="宋体" w:hAnsi="宋体" w:cs="宋体" w:eastAsia="宋体" w:hint="default"/>
          <w:spacing w:val="-7"/>
          <w:w w:val="100"/>
          <w:sz w:val="21"/>
          <w:szCs w:val="21"/>
        </w:rPr>
        <w:t>资产负债表中的资产和负债项目，采用资产负债表日的即期汇率折算；所有者权益项目除“未</w:t>
      </w:r>
    </w:p>
    <w:p>
      <w:pPr>
        <w:pStyle w:val="BodyText"/>
        <w:spacing w:line="348" w:lineRule="auto" w:before="29"/>
        <w:ind w:right="0"/>
        <w:jc w:val="left"/>
        <w:rPr>
          <w:rFonts w:ascii="宋体" w:hAnsi="宋体" w:cs="宋体" w:eastAsia="宋体" w:hint="default"/>
        </w:rPr>
      </w:pPr>
      <w:r>
        <w:rPr>
          <w:spacing w:val="-1"/>
        </w:rPr>
        <w:t>分配利润”项目外，其他项目采用发生时的即期汇率折算。利润表中的收入和费用项目，采用按</w:t>
      </w:r>
      <w:r>
        <w:rPr>
          <w:spacing w:val="-54"/>
        </w:rPr>
        <w:t> </w:t>
      </w:r>
      <w:r>
        <w:rPr>
          <w:spacing w:val="-54"/>
        </w:rPr>
      </w:r>
      <w:r>
        <w:rPr/>
        <w:t>照系统合理的方法确定的、与交易发生日即期汇率近似的汇率，即全年平均汇率折算。</w:t>
      </w:r>
      <w:r>
        <w:rPr>
          <w:rFonts w:ascii="宋体" w:hAnsi="宋体" w:cs="宋体" w:eastAsia="宋体" w:hint="default"/>
        </w:rPr>
        <w:t> </w:t>
      </w:r>
    </w:p>
    <w:p>
      <w:pPr>
        <w:pStyle w:val="BodyText"/>
        <w:spacing w:line="350" w:lineRule="auto" w:before="31"/>
        <w:ind w:right="0" w:firstLine="420"/>
        <w:jc w:val="left"/>
      </w:pPr>
      <w:r>
        <w:rPr>
          <w:spacing w:val="-2"/>
        </w:rPr>
        <w:t>处置境外经营时，将与该境外经营相关的外币财务报表折算差额，自所有者权益项目转入处</w:t>
      </w:r>
      <w:r>
        <w:rPr>
          <w:w w:val="100"/>
        </w:rPr>
        <w:t> </w:t>
      </w:r>
      <w:r>
        <w:rPr/>
        <w:t>置当期损益。</w:t>
      </w:r>
    </w:p>
    <w:p>
      <w:pPr>
        <w:pStyle w:val="Heading4"/>
        <w:spacing w:line="240" w:lineRule="auto" w:before="19"/>
        <w:ind w:right="2455"/>
        <w:jc w:val="left"/>
        <w:rPr>
          <w:b w:val="0"/>
          <w:bCs w:val="0"/>
        </w:rPr>
      </w:pPr>
      <w:r>
        <w:rPr>
          <w:rFonts w:ascii="宋体" w:hAnsi="宋体" w:cs="宋体" w:eastAsia="宋体" w:hint="default"/>
        </w:rPr>
        <w:t>10.</w:t>
      </w:r>
      <w:r>
        <w:rPr>
          <w:rFonts w:ascii="宋体" w:hAnsi="宋体" w:cs="宋体" w:eastAsia="宋体" w:hint="default"/>
          <w:spacing w:val="2"/>
        </w:rPr>
        <w:t> </w:t>
      </w:r>
      <w:r>
        <w:rPr/>
        <w:t>金融工具</w:t>
      </w:r>
      <w:r>
        <w:rPr>
          <w:b w:val="0"/>
          <w:bCs w:val="0"/>
        </w:rPr>
      </w:r>
    </w:p>
    <w:p>
      <w:pPr>
        <w:pStyle w:val="BodyText"/>
        <w:spacing w:line="340" w:lineRule="auto" w:before="118"/>
        <w:ind w:right="3463"/>
        <w:jc w:val="left"/>
        <w:rPr>
          <w:rFonts w:ascii="宋体" w:hAnsi="宋体" w:cs="宋体" w:eastAsia="宋体" w:hint="default"/>
        </w:rPr>
      </w:pPr>
      <w:r>
        <w:rPr/>
        <w:t>√适用□不适用</w:t>
      </w:r>
      <w:r>
        <w:rPr>
          <w:rFonts w:ascii="宋体" w:hAnsi="宋体" w:cs="宋体" w:eastAsia="宋体" w:hint="default"/>
          <w:w w:val="100"/>
        </w:rPr>
        <w:t> </w:t>
      </w:r>
      <w:r>
        <w:rPr/>
        <w:t>金融工具包括金融资产、金融负债和权益工具。</w:t>
      </w:r>
      <w:r>
        <w:rPr>
          <w:rFonts w:ascii="宋体" w:hAnsi="宋体" w:cs="宋体" w:eastAsia="宋体" w:hint="default"/>
        </w:rPr>
        <w:t> </w:t>
      </w:r>
    </w:p>
    <w:p>
      <w:pPr>
        <w:pStyle w:val="Heading4"/>
        <w:spacing w:line="240" w:lineRule="auto" w:before="45"/>
        <w:ind w:right="2455"/>
        <w:jc w:val="left"/>
        <w:rPr>
          <w:rFonts w:ascii="宋体" w:hAnsi="宋体" w:cs="宋体" w:eastAsia="宋体" w:hint="default"/>
          <w:b w:val="0"/>
          <w:bCs w:val="0"/>
        </w:rPr>
      </w:pPr>
      <w:r>
        <w:rPr/>
        <w:t>（</w:t>
      </w:r>
      <w:r>
        <w:rPr>
          <w:rFonts w:ascii="宋体" w:hAnsi="宋体" w:cs="宋体" w:eastAsia="宋体" w:hint="default"/>
        </w:rPr>
        <w:t>1</w:t>
      </w:r>
      <w:r>
        <w:rPr/>
        <w:t>）金融工具的分类</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135"/>
        <w:ind w:left="559" w:right="2455"/>
        <w:jc w:val="left"/>
        <w:rPr>
          <w:rFonts w:ascii="宋体" w:hAnsi="宋体" w:cs="宋体" w:eastAsia="宋体" w:hint="default"/>
          <w:b w:val="0"/>
          <w:bCs w:val="0"/>
        </w:rPr>
      </w:pPr>
      <w:r>
        <w:rPr/>
        <w:t>自</w:t>
      </w:r>
      <w:r>
        <w:rPr>
          <w:spacing w:val="-55"/>
        </w:rPr>
        <w:t> </w:t>
      </w:r>
      <w:r>
        <w:rPr>
          <w:rFonts w:ascii="宋体" w:hAnsi="宋体" w:cs="宋体" w:eastAsia="宋体" w:hint="default"/>
        </w:rPr>
        <w:t>2019</w:t>
      </w:r>
      <w:r>
        <w:rPr>
          <w:rFonts w:ascii="宋体" w:hAnsi="宋体" w:cs="宋体" w:eastAsia="宋体" w:hint="default"/>
          <w:spacing w:val="-55"/>
        </w:rPr>
        <w:t> </w:t>
      </w:r>
      <w:r>
        <w:rPr/>
        <w:t>年</w:t>
      </w:r>
      <w:r>
        <w:rPr>
          <w:spacing w:val="-55"/>
        </w:rPr>
        <w:t> </w:t>
      </w:r>
      <w:r>
        <w:rPr>
          <w:rFonts w:ascii="宋体" w:hAnsi="宋体" w:cs="宋体" w:eastAsia="宋体" w:hint="default"/>
        </w:rPr>
        <w:t>1</w:t>
      </w:r>
      <w:r>
        <w:rPr>
          <w:rFonts w:ascii="宋体" w:hAnsi="宋体" w:cs="宋体" w:eastAsia="宋体" w:hint="default"/>
          <w:spacing w:val="-55"/>
        </w:rPr>
        <w:t> </w:t>
      </w:r>
      <w:r>
        <w:rPr/>
        <w:t>月</w:t>
      </w:r>
      <w:r>
        <w:rPr>
          <w:spacing w:val="-55"/>
        </w:rPr>
        <w:t> </w:t>
      </w:r>
      <w:r>
        <w:rPr>
          <w:rFonts w:ascii="宋体" w:hAnsi="宋体" w:cs="宋体" w:eastAsia="宋体" w:hint="default"/>
        </w:rPr>
        <w:t>1</w:t>
      </w:r>
      <w:r>
        <w:rPr>
          <w:rFonts w:ascii="宋体" w:hAnsi="宋体" w:cs="宋体" w:eastAsia="宋体" w:hint="default"/>
          <w:spacing w:val="-55"/>
        </w:rPr>
        <w:t> </w:t>
      </w:r>
      <w:r>
        <w:rPr/>
        <w:t>日起适用的会计政策</w:t>
      </w:r>
      <w:r>
        <w:rPr>
          <w:rFonts w:ascii="宋体" w:hAnsi="宋体" w:cs="宋体" w:eastAsia="宋体" w:hint="default"/>
          <w:w w:val="99"/>
        </w:rPr>
        <w:t> </w:t>
      </w:r>
      <w:r>
        <w:rPr>
          <w:rFonts w:ascii="宋体" w:hAnsi="宋体" w:cs="宋体" w:eastAsia="宋体" w:hint="default"/>
          <w:b w:val="0"/>
          <w:bCs w:val="0"/>
        </w:rPr>
      </w:r>
    </w:p>
    <w:p>
      <w:pPr>
        <w:spacing w:after="0" w:line="240" w:lineRule="auto"/>
        <w:jc w:val="left"/>
        <w:rPr>
          <w:rFonts w:ascii="宋体" w:hAnsi="宋体" w:cs="宋体" w:eastAsia="宋体" w:hint="default"/>
        </w:rPr>
        <w:sectPr>
          <w:pgSz w:w="11910" w:h="16840"/>
          <w:pgMar w:header="882" w:footer="1195" w:top="1120" w:bottom="1380" w:left="1140" w:right="1580"/>
        </w:sectPr>
      </w:pPr>
    </w:p>
    <w:p>
      <w:pPr>
        <w:spacing w:line="240" w:lineRule="auto" w:before="9"/>
        <w:rPr>
          <w:rFonts w:ascii="宋体" w:hAnsi="宋体" w:cs="宋体" w:eastAsia="宋体" w:hint="default"/>
          <w:b/>
          <w:bCs/>
          <w:sz w:val="18"/>
          <w:szCs w:val="18"/>
        </w:rPr>
      </w:pPr>
    </w:p>
    <w:p>
      <w:pPr>
        <w:pStyle w:val="BodyText"/>
        <w:spacing w:line="357" w:lineRule="auto" w:before="36"/>
        <w:ind w:right="218" w:firstLine="420"/>
        <w:jc w:val="both"/>
      </w:pPr>
      <w:r>
        <w:rPr>
          <w:spacing w:val="-2"/>
        </w:rPr>
        <w:t>根据本公司管理金融资产的业务模式和金融资产的合同现金流量特征，金融资产于初始确认</w:t>
      </w:r>
      <w:r>
        <w:rPr>
          <w:w w:val="100"/>
        </w:rPr>
        <w:t> </w:t>
      </w:r>
      <w:r>
        <w:rPr>
          <w:spacing w:val="-2"/>
        </w:rPr>
        <w:t>时分类为：以摊余成本计量的金融资产、以公允价值计量且其变动计入其他综合收益的金融资产</w:t>
      </w:r>
    </w:p>
    <w:p>
      <w:pPr>
        <w:pStyle w:val="BodyText"/>
        <w:spacing w:line="357" w:lineRule="auto" w:before="30"/>
        <w:ind w:left="557" w:right="0" w:hanging="421"/>
        <w:jc w:val="left"/>
      </w:pPr>
      <w:r>
        <w:rPr/>
        <w:t>（债务工具）和以公允价值计量且其变动计入当期损益的金融资产。</w:t>
      </w:r>
      <w:r>
        <w:rPr>
          <w:rFonts w:ascii="宋体" w:hAnsi="宋体" w:cs="宋体" w:eastAsia="宋体" w:hint="default"/>
          <w:w w:val="100"/>
        </w:rPr>
        <w:t> </w:t>
      </w:r>
      <w:r>
        <w:rPr>
          <w:spacing w:val="-2"/>
        </w:rPr>
        <w:t>业务模式是以收取合同现金流量为目标且合同现金流量仅为对本金和以未偿付本金金额为基</w:t>
      </w:r>
    </w:p>
    <w:p>
      <w:pPr>
        <w:pStyle w:val="BodyText"/>
        <w:spacing w:line="357" w:lineRule="auto" w:before="30"/>
        <w:ind w:right="219"/>
        <w:jc w:val="both"/>
        <w:rPr>
          <w:rFonts w:ascii="宋体" w:hAnsi="宋体" w:cs="宋体" w:eastAsia="宋体" w:hint="default"/>
        </w:rPr>
      </w:pPr>
      <w:r>
        <w:rPr>
          <w:spacing w:val="-2"/>
        </w:rPr>
        <w:t>础的利息的支付的，分类为以摊余成本计量的金融资产；业务模式既以收取合同现金流量又以出</w:t>
      </w:r>
      <w:r>
        <w:rPr>
          <w:spacing w:val="-25"/>
        </w:rPr>
        <w:t> </w:t>
      </w:r>
      <w:r>
        <w:rPr>
          <w:spacing w:val="-25"/>
        </w:rPr>
      </w:r>
      <w:r>
        <w:rPr>
          <w:spacing w:val="-2"/>
        </w:rPr>
        <w:t>售该金融资产为目标且合同现金流量仅为对本金和以未偿付本金金额为基础的利息的支付的，分</w:t>
      </w:r>
      <w:r>
        <w:rPr>
          <w:spacing w:val="-25"/>
        </w:rPr>
        <w:t> </w:t>
      </w:r>
      <w:r>
        <w:rPr>
          <w:spacing w:val="-25"/>
        </w:rPr>
      </w:r>
      <w:r>
        <w:rPr>
          <w:spacing w:val="-2"/>
        </w:rPr>
        <w:t>类为以公允价值计量且其变动计入其他综合收益的金融资产（债务工具）；除此之外的其他金融</w:t>
      </w:r>
      <w:r>
        <w:rPr>
          <w:spacing w:val="-25"/>
        </w:rPr>
        <w:t> </w:t>
      </w:r>
      <w:r>
        <w:rPr>
          <w:spacing w:val="-25"/>
        </w:rPr>
      </w:r>
      <w:r>
        <w:rPr/>
        <w:t>资产，分类为以公允价值计量且其变动计入当期损益的金融资产。</w:t>
      </w:r>
      <w:r>
        <w:rPr>
          <w:rFonts w:ascii="宋体" w:hAnsi="宋体" w:cs="宋体" w:eastAsia="宋体" w:hint="default"/>
        </w:rPr>
        <w:t> </w:t>
      </w:r>
    </w:p>
    <w:p>
      <w:pPr>
        <w:pStyle w:val="BodyText"/>
        <w:spacing w:line="357" w:lineRule="auto" w:before="30"/>
        <w:ind w:right="218" w:firstLine="420"/>
        <w:jc w:val="both"/>
        <w:rPr>
          <w:rFonts w:ascii="宋体" w:hAnsi="宋体" w:cs="宋体" w:eastAsia="宋体" w:hint="default"/>
        </w:rPr>
      </w:pPr>
      <w:r>
        <w:rPr>
          <w:spacing w:val="-2"/>
        </w:rPr>
        <w:t>对于非交易性权益工具投资，本公司在初始确认时确定是否将其指定为以公允价值计量且其</w:t>
      </w:r>
      <w:r>
        <w:rPr>
          <w:w w:val="100"/>
        </w:rPr>
        <w:t> </w:t>
      </w:r>
      <w:r>
        <w:rPr>
          <w:spacing w:val="-2"/>
        </w:rPr>
        <w:t>变动计入其他综合收益的金融资产（权益工具）。在初始确认时，为了能够消除或显著减少会计</w:t>
      </w:r>
      <w:r>
        <w:rPr>
          <w:spacing w:val="-25"/>
        </w:rPr>
        <w:t> </w:t>
      </w:r>
      <w:r>
        <w:rPr>
          <w:spacing w:val="-25"/>
        </w:rPr>
      </w:r>
      <w:r>
        <w:rPr/>
        <w:t>错配，可以将金融资产指定为以公允价值计量且其变动计入当期损益的金融资产。</w:t>
      </w:r>
      <w:r>
        <w:rPr>
          <w:rFonts w:ascii="宋体" w:hAnsi="宋体" w:cs="宋体" w:eastAsia="宋体" w:hint="default"/>
        </w:rPr>
        <w:t> </w:t>
      </w:r>
    </w:p>
    <w:p>
      <w:pPr>
        <w:pStyle w:val="BodyText"/>
        <w:spacing w:line="357" w:lineRule="auto" w:before="30"/>
        <w:ind w:right="218" w:firstLine="420"/>
        <w:jc w:val="both"/>
        <w:rPr>
          <w:rFonts w:ascii="宋体" w:hAnsi="宋体" w:cs="宋体" w:eastAsia="宋体" w:hint="default"/>
        </w:rPr>
      </w:pPr>
      <w:r>
        <w:rPr>
          <w:spacing w:val="-2"/>
        </w:rPr>
        <w:t>金融负债于初始确认时分类为：以公允价值计量且其变动计入当期损益的金融负债和以摊余</w:t>
      </w:r>
      <w:r>
        <w:rPr>
          <w:w w:val="100"/>
        </w:rPr>
        <w:t> </w:t>
      </w:r>
      <w:r>
        <w:rPr/>
        <w:t>成本计量的金融负债。</w:t>
      </w:r>
      <w:r>
        <w:rPr>
          <w:rFonts w:ascii="宋体" w:hAnsi="宋体" w:cs="宋体" w:eastAsia="宋体" w:hint="default"/>
        </w:rPr>
        <w:t> </w:t>
      </w:r>
    </w:p>
    <w:p>
      <w:pPr>
        <w:pStyle w:val="BodyText"/>
        <w:spacing w:line="355" w:lineRule="auto" w:before="30"/>
        <w:ind w:right="211" w:firstLine="420"/>
        <w:jc w:val="both"/>
        <w:rPr>
          <w:rFonts w:ascii="宋体" w:hAnsi="宋体" w:cs="宋体" w:eastAsia="宋体" w:hint="default"/>
        </w:rPr>
      </w:pPr>
      <w:r>
        <w:rPr>
          <w:spacing w:val="-2"/>
        </w:rPr>
        <w:t>符合以下条件之一的金融负债可在初始计量时指定为以公允价值计量且其变动计入当期损益</w:t>
      </w:r>
      <w:r>
        <w:rPr>
          <w:w w:val="100"/>
        </w:rPr>
        <w:t> </w:t>
      </w:r>
      <w:r>
        <w:rPr/>
        <w:t>的金融负债：</w:t>
      </w:r>
      <w:r>
        <w:rPr>
          <w:rFonts w:ascii="宋体" w:hAnsi="宋体" w:cs="宋体" w:eastAsia="宋体" w:hint="default"/>
        </w:rPr>
        <w:t> </w:t>
      </w:r>
    </w:p>
    <w:p>
      <w:pPr>
        <w:pStyle w:val="BodyText"/>
        <w:spacing w:line="240" w:lineRule="auto" w:before="32"/>
        <w:ind w:left="557" w:right="2455"/>
        <w:jc w:val="left"/>
        <w:rPr>
          <w:rFonts w:ascii="宋体" w:hAnsi="宋体" w:cs="宋体" w:eastAsia="宋体" w:hint="default"/>
        </w:rPr>
      </w:pPr>
      <w:r>
        <w:rPr>
          <w:rFonts w:ascii="宋体" w:hAnsi="宋体" w:cs="宋体" w:eastAsia="宋体" w:hint="default"/>
        </w:rPr>
        <w:t>1</w:t>
      </w:r>
      <w:r>
        <w:rPr/>
        <w:t>）该项指定能够消除或显著减少会计错配。</w:t>
      </w:r>
      <w:r>
        <w:rPr>
          <w:rFonts w:ascii="宋体" w:hAnsi="宋体" w:cs="宋体" w:eastAsia="宋体" w:hint="default"/>
        </w:rPr>
        <w:t> </w:t>
      </w:r>
    </w:p>
    <w:p>
      <w:pPr>
        <w:pStyle w:val="BodyText"/>
        <w:spacing w:line="357" w:lineRule="auto" w:before="133"/>
        <w:ind w:right="0" w:firstLine="420"/>
        <w:jc w:val="left"/>
        <w:rPr>
          <w:rFonts w:ascii="宋体" w:hAnsi="宋体" w:cs="宋体" w:eastAsia="宋体" w:hint="default"/>
        </w:rPr>
      </w:pPr>
      <w:r>
        <w:rPr>
          <w:rFonts w:ascii="宋体" w:hAnsi="宋体" w:cs="宋体" w:eastAsia="宋体" w:hint="default"/>
          <w:spacing w:val="-4"/>
        </w:rPr>
        <w:t>2</w:t>
      </w:r>
      <w:r>
        <w:rPr>
          <w:spacing w:val="-4"/>
        </w:rPr>
        <w:t>）根据正式书面文件载明的企业风险管理或投资策略，以公允价值为基础对金融负债组合或</w:t>
      </w:r>
      <w:r>
        <w:rPr>
          <w:w w:val="100"/>
        </w:rPr>
        <w:t> </w:t>
      </w:r>
      <w:r>
        <w:rPr/>
        <w:t>金融资产和金融负债组合进行管理和业绩评价，并在企业内部以此为基础向关键管理人员报告。</w:t>
      </w:r>
      <w:r>
        <w:rPr>
          <w:rFonts w:ascii="宋体" w:hAnsi="宋体" w:cs="宋体" w:eastAsia="宋体" w:hint="default"/>
        </w:rPr>
        <w:t> </w:t>
      </w:r>
    </w:p>
    <w:p>
      <w:pPr>
        <w:pStyle w:val="BodyText"/>
        <w:spacing w:line="240" w:lineRule="auto" w:before="30"/>
        <w:ind w:left="557" w:right="2455"/>
        <w:jc w:val="left"/>
        <w:rPr>
          <w:rFonts w:ascii="宋体" w:hAnsi="宋体" w:cs="宋体" w:eastAsia="宋体" w:hint="default"/>
        </w:rPr>
      </w:pPr>
      <w:r>
        <w:rPr>
          <w:rFonts w:ascii="宋体" w:hAnsi="宋体" w:cs="宋体" w:eastAsia="宋体" w:hint="default"/>
        </w:rPr>
        <w:t>3</w:t>
      </w:r>
      <w:r>
        <w:rPr/>
        <w:t>）该金融负债包含需单独分拆的嵌入衍生工具。</w:t>
      </w:r>
      <w:r>
        <w:rPr>
          <w:rFonts w:ascii="宋体" w:hAnsi="宋体" w:cs="宋体" w:eastAsia="宋体" w:hint="default"/>
        </w:rPr>
        <w:t> </w:t>
      </w:r>
    </w:p>
    <w:p>
      <w:pPr>
        <w:spacing w:line="355" w:lineRule="auto" w:before="133"/>
        <w:ind w:left="557" w:right="0" w:firstLine="2"/>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4"/>
          <w:sz w:val="21"/>
          <w:szCs w:val="21"/>
        </w:rPr>
        <w:t> </w:t>
      </w:r>
      <w:r>
        <w:rPr>
          <w:rFonts w:ascii="宋体" w:hAnsi="宋体" w:cs="宋体" w:eastAsia="宋体" w:hint="default"/>
          <w:b/>
          <w:bCs/>
          <w:sz w:val="21"/>
          <w:szCs w:val="21"/>
        </w:rPr>
        <w:t>1</w:t>
      </w:r>
      <w:r>
        <w:rPr>
          <w:rFonts w:ascii="宋体" w:hAnsi="宋体" w:cs="宋体" w:eastAsia="宋体" w:hint="default"/>
          <w:b/>
          <w:bCs/>
          <w:spacing w:val="-54"/>
          <w:sz w:val="21"/>
          <w:szCs w:val="21"/>
        </w:rPr>
        <w:t> </w:t>
      </w:r>
      <w:r>
        <w:rPr>
          <w:rFonts w:ascii="宋体" w:hAnsi="宋体" w:cs="宋体" w:eastAsia="宋体" w:hint="default"/>
          <w:b/>
          <w:bCs/>
          <w:sz w:val="21"/>
          <w:szCs w:val="21"/>
        </w:rPr>
        <w:t>月</w:t>
      </w:r>
      <w:r>
        <w:rPr>
          <w:rFonts w:ascii="宋体" w:hAnsi="宋体" w:cs="宋体" w:eastAsia="宋体" w:hint="default"/>
          <w:b/>
          <w:bCs/>
          <w:spacing w:val="-54"/>
          <w:sz w:val="21"/>
          <w:szCs w:val="21"/>
        </w:rPr>
        <w:t> </w:t>
      </w:r>
      <w:r>
        <w:rPr>
          <w:rFonts w:ascii="宋体" w:hAnsi="宋体" w:cs="宋体" w:eastAsia="宋体" w:hint="default"/>
          <w:b/>
          <w:bCs/>
          <w:sz w:val="21"/>
          <w:szCs w:val="21"/>
        </w:rPr>
        <w:t>1</w:t>
      </w:r>
      <w:r>
        <w:rPr>
          <w:rFonts w:ascii="宋体" w:hAnsi="宋体" w:cs="宋体" w:eastAsia="宋体" w:hint="default"/>
          <w:b/>
          <w:bCs/>
          <w:spacing w:val="-54"/>
          <w:sz w:val="21"/>
          <w:szCs w:val="21"/>
        </w:rPr>
        <w:t> </w:t>
      </w:r>
      <w:r>
        <w:rPr>
          <w:rFonts w:ascii="宋体" w:hAnsi="宋体" w:cs="宋体" w:eastAsia="宋体" w:hint="default"/>
          <w:b/>
          <w:bCs/>
          <w:sz w:val="21"/>
          <w:szCs w:val="21"/>
        </w:rPr>
        <w:t>日前适用的会计政策</w:t>
      </w:r>
      <w:r>
        <w:rPr>
          <w:rFonts w:ascii="宋体" w:hAnsi="宋体" w:cs="宋体" w:eastAsia="宋体" w:hint="default"/>
          <w:b/>
          <w:bCs/>
          <w:w w:val="99"/>
          <w:sz w:val="21"/>
          <w:szCs w:val="21"/>
        </w:rPr>
        <w:t> </w:t>
      </w:r>
      <w:r>
        <w:rPr>
          <w:rFonts w:ascii="宋体" w:hAnsi="宋体" w:cs="宋体" w:eastAsia="宋体" w:hint="default"/>
          <w:spacing w:val="-2"/>
          <w:sz w:val="21"/>
          <w:szCs w:val="21"/>
        </w:rPr>
        <w:t>金融资产和金融负债于初始确认时分类为：以公允价值计量且其变动计入当期损益的金融资</w:t>
      </w:r>
    </w:p>
    <w:p>
      <w:pPr>
        <w:pStyle w:val="BodyText"/>
        <w:spacing w:line="355" w:lineRule="auto" w:before="34"/>
        <w:ind w:right="0"/>
        <w:jc w:val="left"/>
        <w:rPr>
          <w:rFonts w:ascii="宋体" w:hAnsi="宋体" w:cs="宋体" w:eastAsia="宋体" w:hint="default"/>
        </w:rPr>
      </w:pPr>
      <w:r>
        <w:rPr/>
        <w:t>产或金融负债，包括交易性金融资产或金融负债和直接指定为以公允价值计量且其变动计入当期</w:t>
      </w:r>
      <w:r>
        <w:rPr>
          <w:spacing w:val="-97"/>
        </w:rPr>
        <w:t> </w:t>
      </w:r>
      <w:r>
        <w:rPr>
          <w:spacing w:val="-97"/>
        </w:rPr>
      </w:r>
      <w:r>
        <w:rPr>
          <w:spacing w:val="-7"/>
        </w:rPr>
        <w:t>损益的金融资产或金融负债；持有至到期投资；应收款项；可供出售金融资产；其他金融负债等。</w:t>
      </w:r>
      <w:r>
        <w:rPr>
          <w:rFonts w:ascii="宋体" w:hAnsi="宋体" w:cs="宋体" w:eastAsia="宋体" w:hint="default"/>
        </w:rPr>
        <w:t> </w:t>
      </w:r>
    </w:p>
    <w:p>
      <w:pPr>
        <w:pStyle w:val="Heading4"/>
        <w:spacing w:line="240" w:lineRule="auto" w:before="32"/>
        <w:ind w:right="0"/>
        <w:jc w:val="both"/>
        <w:rPr>
          <w:rFonts w:ascii="宋体" w:hAnsi="宋体" w:cs="宋体" w:eastAsia="宋体" w:hint="default"/>
          <w:b w:val="0"/>
          <w:bCs w:val="0"/>
        </w:rPr>
      </w:pPr>
      <w:r>
        <w:rPr/>
        <w:t>（</w:t>
      </w:r>
      <w:r>
        <w:rPr>
          <w:rFonts w:ascii="宋体" w:hAnsi="宋体" w:cs="宋体" w:eastAsia="宋体" w:hint="default"/>
        </w:rPr>
        <w:t>2</w:t>
      </w:r>
      <w:r>
        <w:rPr/>
        <w:t>）金融工具的确认依据和计量方法</w:t>
      </w:r>
      <w:r>
        <w:rPr>
          <w:rFonts w:ascii="宋体" w:hAnsi="宋体" w:cs="宋体" w:eastAsia="宋体" w:hint="default"/>
          <w:w w:val="99"/>
        </w:rPr>
        <w:t> </w:t>
      </w:r>
      <w:r>
        <w:rPr>
          <w:rFonts w:ascii="宋体" w:hAnsi="宋体" w:cs="宋体" w:eastAsia="宋体" w:hint="default"/>
          <w:b w:val="0"/>
          <w:bCs w:val="0"/>
        </w:rPr>
      </w:r>
    </w:p>
    <w:p>
      <w:pPr>
        <w:spacing w:line="355" w:lineRule="auto" w:before="133"/>
        <w:ind w:left="557" w:right="2455" w:firstLine="2"/>
        <w:jc w:val="left"/>
        <w:rPr>
          <w:rFonts w:ascii="宋体" w:hAnsi="宋体" w:cs="宋体" w:eastAsia="宋体" w:hint="default"/>
          <w:sz w:val="21"/>
          <w:szCs w:val="21"/>
        </w:rPr>
      </w:pPr>
      <w:r>
        <w:rPr>
          <w:rFonts w:ascii="宋体" w:hAnsi="宋体" w:cs="宋体" w:eastAsia="宋体" w:hint="default"/>
          <w:b/>
          <w:bCs/>
          <w:sz w:val="21"/>
          <w:szCs w:val="21"/>
        </w:rPr>
        <w:t>自</w:t>
      </w:r>
      <w:r>
        <w:rPr>
          <w:rFonts w:ascii="宋体" w:hAnsi="宋体" w:cs="宋体" w:eastAsia="宋体" w:hint="default"/>
          <w:b/>
          <w:bCs/>
          <w:spacing w:val="-55"/>
          <w:sz w:val="21"/>
          <w:szCs w:val="21"/>
        </w:rPr>
        <w:t> </w:t>
      </w: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日起适用的会计政策</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）以摊余成本计量的金融资产</w:t>
      </w:r>
      <w:r>
        <w:rPr>
          <w:rFonts w:ascii="宋体" w:hAnsi="宋体" w:cs="宋体" w:eastAsia="宋体" w:hint="default"/>
          <w:sz w:val="21"/>
          <w:szCs w:val="21"/>
        </w:rPr>
        <w:t> </w:t>
      </w:r>
    </w:p>
    <w:p>
      <w:pPr>
        <w:pStyle w:val="BodyText"/>
        <w:spacing w:line="355" w:lineRule="auto" w:before="35"/>
        <w:ind w:right="209" w:firstLine="420"/>
        <w:jc w:val="both"/>
        <w:rPr>
          <w:rFonts w:ascii="宋体" w:hAnsi="宋体" w:cs="宋体" w:eastAsia="宋体" w:hint="default"/>
        </w:rPr>
      </w:pPr>
      <w:r>
        <w:rPr>
          <w:spacing w:val="-2"/>
        </w:rPr>
        <w:t>以摊余成本计量的金融资产包括应收票据、应收账款、其他应收款、长期应收款、债权投资</w:t>
      </w:r>
      <w:r>
        <w:rPr>
          <w:w w:val="100"/>
        </w:rPr>
        <w:t> </w:t>
      </w:r>
      <w:r>
        <w:rPr>
          <w:spacing w:val="-1"/>
        </w:rPr>
        <w:t>等，按公允价值进行初始计量，相关交易费用计入初始确认金额；不包含重大融资成分的应收账</w:t>
      </w:r>
      <w:r>
        <w:rPr>
          <w:spacing w:val="-55"/>
        </w:rPr>
        <w:t> </w:t>
      </w:r>
      <w:r>
        <w:rPr>
          <w:spacing w:val="-55"/>
        </w:rPr>
      </w:r>
      <w:r>
        <w:rPr/>
        <w:t>款以及本公司决定不考虑不超过一年的融资成分的应收账款，以合同交易价格进行初始计量。</w:t>
      </w:r>
      <w:r>
        <w:rPr>
          <w:rFonts w:ascii="宋体" w:hAnsi="宋体" w:cs="宋体" w:eastAsia="宋体" w:hint="default"/>
        </w:rPr>
        <w:t> </w:t>
      </w:r>
    </w:p>
    <w:p>
      <w:pPr>
        <w:pStyle w:val="BodyText"/>
        <w:spacing w:line="357" w:lineRule="auto" w:before="32"/>
        <w:ind w:left="557" w:right="0"/>
        <w:jc w:val="left"/>
      </w:pPr>
      <w:r>
        <w:rPr/>
        <w:t>持有期间采用实际利率法计算的利息计入当期损益。</w:t>
      </w:r>
      <w:r>
        <w:rPr>
          <w:rFonts w:ascii="宋体" w:hAnsi="宋体" w:cs="宋体" w:eastAsia="宋体" w:hint="default"/>
          <w:w w:val="100"/>
        </w:rPr>
        <w:t> </w:t>
      </w:r>
      <w:r>
        <w:rPr/>
        <w:t>收回或处置时，将取得的价款与该金融资产账面价值之间的差额计入当期损益。</w:t>
      </w:r>
      <w:r>
        <w:rPr>
          <w:rFonts w:ascii="宋体" w:hAnsi="宋体" w:cs="宋体" w:eastAsia="宋体" w:hint="default"/>
          <w:w w:val="100"/>
        </w:rPr>
        <w:t> </w:t>
      </w:r>
      <w:r>
        <w:rPr>
          <w:rFonts w:ascii="宋体" w:hAnsi="宋体" w:cs="宋体" w:eastAsia="宋体" w:hint="default"/>
        </w:rPr>
        <w:t>2</w:t>
      </w:r>
      <w:r>
        <w:rPr/>
        <w:t>）以公允价值计量且其变动计入其他综合收益的金融资产（债务工具）</w:t>
      </w:r>
      <w:r>
        <w:rPr>
          <w:rFonts w:ascii="宋体" w:hAnsi="宋体" w:cs="宋体" w:eastAsia="宋体" w:hint="default"/>
          <w:w w:val="100"/>
        </w:rPr>
        <w:t> </w:t>
      </w:r>
      <w:r>
        <w:rPr>
          <w:spacing w:val="-2"/>
        </w:rPr>
        <w:t>以公允价值计量且其变动计入其他综合收益的金融资产（债务工具）包括其他债权投资等，</w:t>
      </w:r>
    </w:p>
    <w:p>
      <w:pPr>
        <w:pStyle w:val="BodyText"/>
        <w:spacing w:line="240" w:lineRule="auto" w:before="30"/>
        <w:ind w:right="0"/>
        <w:jc w:val="both"/>
      </w:pPr>
      <w:r>
        <w:rPr/>
        <w:t>按公允价值进行初始计量，相关交易费用计入初始确认金额。该金融资产按公允价值进行后续计</w:t>
      </w:r>
    </w:p>
    <w:p>
      <w:pPr>
        <w:spacing w:after="0" w:line="240" w:lineRule="auto"/>
        <w:jc w:val="both"/>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BodyText"/>
        <w:spacing w:line="357" w:lineRule="auto" w:before="36"/>
        <w:ind w:right="0"/>
        <w:jc w:val="left"/>
        <w:rPr>
          <w:rFonts w:ascii="宋体" w:hAnsi="宋体" w:cs="宋体" w:eastAsia="宋体" w:hint="default"/>
        </w:rPr>
      </w:pPr>
      <w:r>
        <w:rPr>
          <w:spacing w:val="-1"/>
        </w:rPr>
        <w:t>量，公允价值变动除采用实际利率法计算的利息、减值损失或利得和汇兑损益之外，均计入其他</w:t>
      </w:r>
      <w:r>
        <w:rPr>
          <w:spacing w:val="-55"/>
        </w:rPr>
        <w:t> </w:t>
      </w:r>
      <w:r>
        <w:rPr>
          <w:spacing w:val="-55"/>
        </w:rPr>
      </w:r>
      <w:r>
        <w:rPr/>
        <w:t>综合收益。</w:t>
      </w:r>
      <w:r>
        <w:rPr>
          <w:rFonts w:ascii="宋体" w:hAnsi="宋体" w:cs="宋体" w:eastAsia="宋体" w:hint="default"/>
        </w:rPr>
        <w:t> </w:t>
      </w:r>
    </w:p>
    <w:p>
      <w:pPr>
        <w:pStyle w:val="BodyText"/>
        <w:spacing w:line="357" w:lineRule="auto" w:before="30"/>
        <w:ind w:right="0" w:firstLine="420"/>
        <w:jc w:val="left"/>
        <w:rPr>
          <w:rFonts w:ascii="宋体" w:hAnsi="宋体" w:cs="宋体" w:eastAsia="宋体" w:hint="default"/>
        </w:rPr>
      </w:pPr>
      <w:r>
        <w:rPr>
          <w:spacing w:val="-2"/>
        </w:rPr>
        <w:t>终止确认时，之前计入其他综合收益的累计利得或损失从其他综合收益中转出，计入当期损</w:t>
      </w:r>
      <w:r>
        <w:rPr>
          <w:w w:val="100"/>
        </w:rPr>
        <w:t> </w:t>
      </w:r>
      <w:r>
        <w:rPr/>
        <w:t>益。</w:t>
      </w:r>
      <w:r>
        <w:rPr>
          <w:rFonts w:ascii="宋体" w:hAnsi="宋体" w:cs="宋体" w:eastAsia="宋体" w:hint="default"/>
        </w:rPr>
        <w:t> </w:t>
      </w:r>
    </w:p>
    <w:p>
      <w:pPr>
        <w:pStyle w:val="BodyText"/>
        <w:spacing w:line="355" w:lineRule="auto" w:before="30"/>
        <w:ind w:left="557" w:right="0"/>
        <w:jc w:val="left"/>
      </w:pPr>
      <w:r>
        <w:rPr>
          <w:rFonts w:ascii="宋体" w:hAnsi="宋体" w:cs="宋体" w:eastAsia="宋体" w:hint="default"/>
        </w:rPr>
        <w:t>3</w:t>
      </w:r>
      <w:r>
        <w:rPr/>
        <w:t>）以公允价值计量且其变动计入其他综合收益的金融资产（权益工具）</w:t>
      </w:r>
      <w:r>
        <w:rPr>
          <w:rFonts w:ascii="宋体" w:hAnsi="宋体" w:cs="宋体" w:eastAsia="宋体" w:hint="default"/>
          <w:w w:val="100"/>
        </w:rPr>
        <w:t> </w:t>
      </w:r>
      <w:r>
        <w:rPr>
          <w:spacing w:val="-2"/>
        </w:rPr>
        <w:t>以公允价值计量且其变动计入其他综合收益的金融资产（权益工具）包括其他权益工具投资</w:t>
      </w:r>
    </w:p>
    <w:p>
      <w:pPr>
        <w:pStyle w:val="BodyText"/>
        <w:spacing w:line="357" w:lineRule="auto" w:before="32"/>
        <w:ind w:right="0"/>
        <w:jc w:val="left"/>
        <w:rPr>
          <w:rFonts w:ascii="宋体" w:hAnsi="宋体" w:cs="宋体" w:eastAsia="宋体" w:hint="default"/>
        </w:rPr>
      </w:pPr>
      <w:r>
        <w:rPr>
          <w:spacing w:val="-1"/>
        </w:rPr>
        <w:t>等，按公允价值进行初始计量，相关交易费用计入初始确认金额。该金融资产按公允价值进行后</w:t>
      </w:r>
      <w:r>
        <w:rPr>
          <w:spacing w:val="-56"/>
        </w:rPr>
        <w:t> </w:t>
      </w:r>
      <w:r>
        <w:rPr>
          <w:spacing w:val="-56"/>
        </w:rPr>
      </w:r>
      <w:r>
        <w:rPr/>
        <w:t>续计量，公允价值变动计入其他综合收益。取得的股利计入当期损益。</w:t>
      </w:r>
      <w:r>
        <w:rPr>
          <w:rFonts w:ascii="宋体" w:hAnsi="宋体" w:cs="宋体" w:eastAsia="宋体" w:hint="default"/>
        </w:rPr>
        <w:t> </w:t>
      </w:r>
    </w:p>
    <w:p>
      <w:pPr>
        <w:pStyle w:val="BodyText"/>
        <w:spacing w:line="357" w:lineRule="auto" w:before="30"/>
        <w:ind w:right="0" w:firstLine="420"/>
        <w:jc w:val="left"/>
        <w:rPr>
          <w:rFonts w:ascii="宋体" w:hAnsi="宋体" w:cs="宋体" w:eastAsia="宋体" w:hint="default"/>
        </w:rPr>
      </w:pPr>
      <w:r>
        <w:rPr>
          <w:spacing w:val="-2"/>
        </w:rPr>
        <w:t>终止确认时，之前计入其他综合收益的累计利得或损失从其他综合收益中转出，计入留存收</w:t>
      </w:r>
      <w:r>
        <w:rPr>
          <w:w w:val="100"/>
        </w:rPr>
        <w:t> </w:t>
      </w:r>
      <w:r>
        <w:rPr/>
        <w:t>益。</w:t>
      </w:r>
      <w:r>
        <w:rPr>
          <w:rFonts w:ascii="宋体" w:hAnsi="宋体" w:cs="宋体" w:eastAsia="宋体" w:hint="default"/>
        </w:rPr>
        <w:t> </w:t>
      </w:r>
    </w:p>
    <w:p>
      <w:pPr>
        <w:pStyle w:val="BodyText"/>
        <w:spacing w:line="355" w:lineRule="auto" w:before="30"/>
        <w:ind w:left="557" w:right="0"/>
        <w:jc w:val="left"/>
      </w:pPr>
      <w:r>
        <w:rPr>
          <w:rFonts w:ascii="宋体" w:hAnsi="宋体" w:cs="宋体" w:eastAsia="宋体" w:hint="default"/>
        </w:rPr>
        <w:t>4</w:t>
      </w:r>
      <w:r>
        <w:rPr/>
        <w:t>）以公允价值计量且其变动计入当期损益的金融资产</w:t>
      </w:r>
      <w:r>
        <w:rPr>
          <w:rFonts w:ascii="宋体" w:hAnsi="宋体" w:cs="宋体" w:eastAsia="宋体" w:hint="default"/>
          <w:w w:val="100"/>
        </w:rPr>
        <w:t> </w:t>
      </w:r>
      <w:r>
        <w:rPr>
          <w:spacing w:val="-1"/>
        </w:rPr>
        <w:t>以公允价值计量且其变动计入当期损益的金融资产包括交易性金融资产、衍生金融资产、其</w:t>
      </w:r>
    </w:p>
    <w:p>
      <w:pPr>
        <w:pStyle w:val="BodyText"/>
        <w:spacing w:line="355" w:lineRule="auto" w:before="34"/>
        <w:ind w:right="0"/>
        <w:jc w:val="left"/>
        <w:rPr>
          <w:rFonts w:ascii="宋体" w:hAnsi="宋体" w:cs="宋体" w:eastAsia="宋体" w:hint="default"/>
        </w:rPr>
      </w:pPr>
      <w:r>
        <w:rPr>
          <w:spacing w:val="-1"/>
        </w:rPr>
        <w:t>他非流动金融资产等，按公允价值进行初始计量，相关交易费用计入当期损益。该金融资产按公</w:t>
      </w:r>
      <w:r>
        <w:rPr>
          <w:spacing w:val="-55"/>
        </w:rPr>
        <w:t> </w:t>
      </w:r>
      <w:r>
        <w:rPr>
          <w:spacing w:val="-55"/>
        </w:rPr>
      </w:r>
      <w:r>
        <w:rPr/>
        <w:t>允价值进行后续计量，公允价值变动计入当期损益。</w:t>
      </w:r>
      <w:r>
        <w:rPr>
          <w:rFonts w:ascii="宋体" w:hAnsi="宋体" w:cs="宋体" w:eastAsia="宋体" w:hint="default"/>
        </w:rPr>
        <w:t> </w:t>
      </w:r>
    </w:p>
    <w:p>
      <w:pPr>
        <w:pStyle w:val="BodyText"/>
        <w:spacing w:line="355" w:lineRule="auto" w:before="32"/>
        <w:ind w:left="557" w:right="0"/>
        <w:jc w:val="left"/>
      </w:pPr>
      <w:r>
        <w:rPr>
          <w:rFonts w:ascii="宋体" w:hAnsi="宋体" w:cs="宋体" w:eastAsia="宋体" w:hint="default"/>
        </w:rPr>
        <w:t>5</w:t>
      </w:r>
      <w:r>
        <w:rPr/>
        <w:t>）以公允价值计量且其变动计入当期损益的金融负债</w:t>
      </w:r>
      <w:r>
        <w:rPr>
          <w:rFonts w:ascii="宋体" w:hAnsi="宋体" w:cs="宋体" w:eastAsia="宋体" w:hint="default"/>
          <w:w w:val="100"/>
        </w:rPr>
        <w:t> </w:t>
      </w:r>
      <w:r>
        <w:rPr>
          <w:spacing w:val="-1"/>
        </w:rPr>
        <w:t>以公允价值计量且其变动计入当期损益的金融负债包括交易性金融负债、衍生金融负债等，</w:t>
      </w:r>
    </w:p>
    <w:p>
      <w:pPr>
        <w:pStyle w:val="BodyText"/>
        <w:spacing w:line="357" w:lineRule="auto" w:before="32"/>
        <w:ind w:right="0"/>
        <w:jc w:val="left"/>
        <w:rPr>
          <w:rFonts w:ascii="宋体" w:hAnsi="宋体" w:cs="宋体" w:eastAsia="宋体" w:hint="default"/>
        </w:rPr>
      </w:pPr>
      <w:r>
        <w:rPr>
          <w:spacing w:val="-1"/>
        </w:rPr>
        <w:t>按公允价值进行初始计量，相关交易费用计入当期损益。该金融负债按公允价值进行后续计量，</w:t>
      </w:r>
      <w:r>
        <w:rPr>
          <w:spacing w:val="-55"/>
        </w:rPr>
        <w:t> </w:t>
      </w:r>
      <w:r>
        <w:rPr>
          <w:spacing w:val="-55"/>
        </w:rPr>
      </w:r>
      <w:r>
        <w:rPr/>
        <w:t>公允价值变动计入当期损益。</w:t>
      </w:r>
      <w:r>
        <w:rPr>
          <w:rFonts w:ascii="宋体" w:hAnsi="宋体" w:cs="宋体" w:eastAsia="宋体" w:hint="default"/>
        </w:rPr>
        <w:t> </w:t>
      </w:r>
    </w:p>
    <w:p>
      <w:pPr>
        <w:pStyle w:val="BodyText"/>
        <w:spacing w:line="355" w:lineRule="auto" w:before="30"/>
        <w:ind w:left="557" w:right="0"/>
        <w:jc w:val="left"/>
      </w:pPr>
      <w:r>
        <w:rPr/>
        <w:t>终止确认时，其账面价值与支付的对价之间的差额计入当期损益。</w:t>
      </w:r>
      <w:r>
        <w:rPr>
          <w:rFonts w:ascii="宋体" w:hAnsi="宋体" w:cs="宋体" w:eastAsia="宋体" w:hint="default"/>
          <w:w w:val="100"/>
        </w:rPr>
        <w:t> </w:t>
      </w:r>
      <w:r>
        <w:rPr>
          <w:rFonts w:ascii="宋体" w:hAnsi="宋体" w:cs="宋体" w:eastAsia="宋体" w:hint="default"/>
        </w:rPr>
        <w:t>6</w:t>
      </w:r>
      <w:r>
        <w:rPr/>
        <w:t>）以摊余成本计量的金融负债</w:t>
      </w:r>
      <w:r>
        <w:rPr>
          <w:rFonts w:ascii="宋体" w:hAnsi="宋体" w:cs="宋体" w:eastAsia="宋体" w:hint="default"/>
          <w:w w:val="100"/>
        </w:rPr>
        <w:t> </w:t>
      </w:r>
      <w:r>
        <w:rPr>
          <w:spacing w:val="-2"/>
        </w:rPr>
        <w:t>以摊余成本计量的金融负债包括短期借款、应付票据及应付账款、其他应付款、长期借款、</w:t>
      </w:r>
    </w:p>
    <w:p>
      <w:pPr>
        <w:pStyle w:val="BodyText"/>
        <w:spacing w:line="355" w:lineRule="auto" w:before="34"/>
        <w:ind w:left="557" w:right="0" w:hanging="421"/>
        <w:jc w:val="left"/>
        <w:rPr>
          <w:rFonts w:ascii="宋体" w:hAnsi="宋体" w:cs="宋体" w:eastAsia="宋体" w:hint="default"/>
        </w:rPr>
      </w:pPr>
      <w:r>
        <w:rPr/>
        <w:t>应付债券、长期应付款，按公允价值进行初始计量，相关交易费用计入初始确认金额。</w:t>
      </w:r>
      <w:r>
        <w:rPr>
          <w:rFonts w:ascii="宋体" w:hAnsi="宋体" w:cs="宋体" w:eastAsia="宋体" w:hint="default"/>
          <w:w w:val="100"/>
        </w:rPr>
        <w:t> </w:t>
      </w:r>
      <w:r>
        <w:rPr/>
        <w:t>持有期间采用实际利率法计算的利息计入当期损益。</w:t>
      </w:r>
      <w:r>
        <w:rPr>
          <w:rFonts w:ascii="宋体" w:hAnsi="宋体" w:cs="宋体" w:eastAsia="宋体" w:hint="default"/>
          <w:w w:val="100"/>
        </w:rPr>
        <w:t> </w:t>
      </w:r>
      <w:r>
        <w:rPr/>
        <w:t>终止确认时，将支付的对价与该金融负债账面价值之间的差额计入当期损益。</w:t>
      </w:r>
      <w:r>
        <w:rPr>
          <w:rFonts w:ascii="宋体" w:hAnsi="宋体" w:cs="宋体" w:eastAsia="宋体" w:hint="default"/>
        </w:rPr>
        <w:t> </w:t>
      </w:r>
    </w:p>
    <w:p>
      <w:pPr>
        <w:pStyle w:val="Heading4"/>
        <w:spacing w:line="240" w:lineRule="auto" w:before="32"/>
        <w:ind w:right="2455"/>
        <w:jc w:val="left"/>
        <w:rPr>
          <w:rFonts w:ascii="宋体" w:hAnsi="宋体" w:cs="宋体" w:eastAsia="宋体" w:hint="default"/>
          <w:b w:val="0"/>
          <w:bCs w:val="0"/>
        </w:rPr>
      </w:pPr>
      <w:r>
        <w:rPr>
          <w:rFonts w:ascii="宋体" w:hAnsi="宋体" w:cs="宋体" w:eastAsia="宋体" w:hint="default"/>
        </w:rPr>
        <w:t>2019</w:t>
      </w:r>
      <w:r>
        <w:rPr>
          <w:rFonts w:ascii="宋体" w:hAnsi="宋体" w:cs="宋体" w:eastAsia="宋体" w:hint="default"/>
          <w:spacing w:val="-55"/>
        </w:rPr>
        <w:t> </w:t>
      </w:r>
      <w:r>
        <w:rPr/>
        <w:t>年</w:t>
      </w:r>
      <w:r>
        <w:rPr>
          <w:spacing w:val="-55"/>
        </w:rPr>
        <w:t> </w:t>
      </w:r>
      <w:r>
        <w:rPr>
          <w:rFonts w:ascii="宋体" w:hAnsi="宋体" w:cs="宋体" w:eastAsia="宋体" w:hint="default"/>
        </w:rPr>
        <w:t>1</w:t>
      </w:r>
      <w:r>
        <w:rPr>
          <w:rFonts w:ascii="宋体" w:hAnsi="宋体" w:cs="宋体" w:eastAsia="宋体" w:hint="default"/>
          <w:spacing w:val="-55"/>
        </w:rPr>
        <w:t> </w:t>
      </w:r>
      <w:r>
        <w:rPr/>
        <w:t>月</w:t>
      </w:r>
      <w:r>
        <w:rPr>
          <w:spacing w:val="-55"/>
        </w:rPr>
        <w:t> </w:t>
      </w:r>
      <w:r>
        <w:rPr>
          <w:rFonts w:ascii="宋体" w:hAnsi="宋体" w:cs="宋体" w:eastAsia="宋体" w:hint="default"/>
        </w:rPr>
        <w:t>1</w:t>
      </w:r>
      <w:r>
        <w:rPr>
          <w:rFonts w:ascii="宋体" w:hAnsi="宋体" w:cs="宋体" w:eastAsia="宋体" w:hint="default"/>
          <w:spacing w:val="-55"/>
        </w:rPr>
        <w:t> </w:t>
      </w:r>
      <w:r>
        <w:rPr/>
        <w:t>日前适用的会计政策</w:t>
      </w:r>
      <w:r>
        <w:rPr>
          <w:rFonts w:ascii="宋体" w:hAnsi="宋体" w:cs="宋体" w:eastAsia="宋体" w:hint="default"/>
          <w:w w:val="99"/>
        </w:rPr>
        <w:t> </w:t>
      </w:r>
      <w:r>
        <w:rPr>
          <w:rFonts w:ascii="宋体" w:hAnsi="宋体" w:cs="宋体" w:eastAsia="宋体" w:hint="default"/>
          <w:b w:val="0"/>
          <w:bCs w:val="0"/>
        </w:rPr>
      </w:r>
    </w:p>
    <w:p>
      <w:pPr>
        <w:pStyle w:val="BodyText"/>
        <w:spacing w:line="360" w:lineRule="auto" w:before="133"/>
        <w:ind w:left="557" w:right="0"/>
        <w:jc w:val="left"/>
      </w:pPr>
      <w:r>
        <w:rPr>
          <w:rFonts w:ascii="宋体" w:hAnsi="宋体" w:cs="宋体" w:eastAsia="宋体" w:hint="default"/>
        </w:rPr>
        <w:t>1</w:t>
      </w:r>
      <w:r>
        <w:rPr/>
        <w:t>）以公允价值计量且其变动计入当期损益的金融资产（金融负债）</w:t>
      </w:r>
      <w:r>
        <w:rPr>
          <w:rFonts w:ascii="宋体" w:hAnsi="宋体" w:cs="宋体" w:eastAsia="宋体" w:hint="default"/>
          <w:w w:val="100"/>
        </w:rPr>
        <w:t> </w:t>
      </w:r>
      <w:r>
        <w:rPr>
          <w:spacing w:val="-4"/>
          <w:w w:val="100"/>
        </w:rPr>
        <w:t>取得时以公允价值（扣除已宣告但尚未发放的现金股利或已到付息期但尚未领取的债券利息）</w:t>
      </w:r>
    </w:p>
    <w:p>
      <w:pPr>
        <w:pStyle w:val="BodyText"/>
        <w:spacing w:line="355" w:lineRule="auto" w:before="28"/>
        <w:ind w:left="557" w:right="0" w:hanging="421"/>
        <w:jc w:val="left"/>
      </w:pPr>
      <w:r>
        <w:rPr/>
        <w:t>作为初始确认金额，相关的交易费用计入当期损益。</w:t>
      </w:r>
      <w:r>
        <w:rPr>
          <w:rFonts w:ascii="宋体" w:hAnsi="宋体" w:cs="宋体" w:eastAsia="宋体" w:hint="default"/>
          <w:w w:val="100"/>
        </w:rPr>
        <w:t> </w:t>
      </w:r>
      <w:r>
        <w:rPr/>
        <w:t>持有期间将取得的利息或现金股利确认为投资收益，期末将公允价值变动计入当期损益。</w:t>
      </w:r>
      <w:r>
        <w:rPr>
          <w:rFonts w:ascii="宋体" w:hAnsi="宋体" w:cs="宋体" w:eastAsia="宋体" w:hint="default"/>
          <w:w w:val="100"/>
        </w:rPr>
        <w:t> </w:t>
      </w:r>
      <w:r>
        <w:rPr>
          <w:spacing w:val="-2"/>
        </w:rPr>
        <w:t>处置时，其公允价值与初始入账金额之间的差额确认为投资收益，同时调整公允价值变动损</w:t>
      </w:r>
    </w:p>
    <w:p>
      <w:pPr>
        <w:pStyle w:val="BodyText"/>
        <w:spacing w:line="240" w:lineRule="auto" w:before="32"/>
        <w:ind w:right="2455"/>
        <w:jc w:val="left"/>
        <w:rPr>
          <w:rFonts w:ascii="宋体" w:hAnsi="宋体" w:cs="宋体" w:eastAsia="宋体" w:hint="default"/>
        </w:rPr>
      </w:pPr>
      <w:r>
        <w:rPr/>
        <w:t>益。</w:t>
      </w:r>
      <w:r>
        <w:rPr>
          <w:rFonts w:ascii="宋体" w:hAnsi="宋体" w:cs="宋体" w:eastAsia="宋体" w:hint="default"/>
        </w:rPr>
        <w:t> </w:t>
      </w:r>
    </w:p>
    <w:p>
      <w:pPr>
        <w:pStyle w:val="BodyText"/>
        <w:spacing w:line="355" w:lineRule="auto" w:before="135"/>
        <w:ind w:left="557" w:right="0"/>
        <w:jc w:val="left"/>
      </w:pPr>
      <w:r>
        <w:rPr>
          <w:rFonts w:ascii="宋体" w:hAnsi="宋体" w:cs="宋体" w:eastAsia="宋体" w:hint="default"/>
        </w:rPr>
        <w:t>2</w:t>
      </w:r>
      <w:r>
        <w:rPr/>
        <w:t>）持有至到期投资</w:t>
      </w:r>
      <w:r>
        <w:rPr>
          <w:rFonts w:ascii="宋体" w:hAnsi="宋体" w:cs="宋体" w:eastAsia="宋体" w:hint="default"/>
          <w:w w:val="100"/>
        </w:rPr>
        <w:t> </w:t>
      </w:r>
      <w:r>
        <w:rPr>
          <w:spacing w:val="-2"/>
        </w:rPr>
        <w:t>取得时按公允价值（扣除已到付息期但尚未领取的债券利息）和相关交易费用之和作为初始</w:t>
      </w:r>
    </w:p>
    <w:p>
      <w:pPr>
        <w:pStyle w:val="BodyText"/>
        <w:spacing w:line="240" w:lineRule="auto" w:before="32"/>
        <w:ind w:right="2455"/>
        <w:jc w:val="left"/>
        <w:rPr>
          <w:rFonts w:ascii="宋体" w:hAnsi="宋体" w:cs="宋体" w:eastAsia="宋体" w:hint="default"/>
        </w:rPr>
      </w:pPr>
      <w:r>
        <w:rPr/>
        <w:t>确认金额。</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54"/>
          <w:pgSz w:w="11910" w:h="16840"/>
          <w:pgMar w:footer="1195" w:header="882" w:top="1120" w:bottom="1380" w:left="1140" w:right="1580"/>
          <w:pgNumType w:start="116"/>
        </w:sectPr>
      </w:pPr>
    </w:p>
    <w:p>
      <w:pPr>
        <w:spacing w:line="240" w:lineRule="auto" w:before="9"/>
        <w:rPr>
          <w:rFonts w:ascii="宋体" w:hAnsi="宋体" w:cs="宋体" w:eastAsia="宋体" w:hint="default"/>
          <w:sz w:val="18"/>
          <w:szCs w:val="18"/>
        </w:rPr>
      </w:pPr>
    </w:p>
    <w:p>
      <w:pPr>
        <w:pStyle w:val="BodyText"/>
        <w:spacing w:line="357" w:lineRule="auto" w:before="36"/>
        <w:ind w:right="211" w:firstLine="420"/>
        <w:jc w:val="both"/>
        <w:rPr>
          <w:rFonts w:ascii="宋体" w:hAnsi="宋体" w:cs="宋体" w:eastAsia="宋体" w:hint="default"/>
        </w:rPr>
      </w:pPr>
      <w:r>
        <w:rPr>
          <w:spacing w:val="-2"/>
        </w:rPr>
        <w:t>持有期间按照摊余成本和实际利率计算确认利息收入，计入投资收益。实际利率在取得时确</w:t>
      </w:r>
      <w:r>
        <w:rPr>
          <w:w w:val="100"/>
        </w:rPr>
        <w:t> </w:t>
      </w:r>
      <w:r>
        <w:rPr/>
        <w:t>定，在该预期存续期间或适用的更短期间内保持不变。</w:t>
      </w:r>
      <w:r>
        <w:rPr>
          <w:rFonts w:ascii="宋体" w:hAnsi="宋体" w:cs="宋体" w:eastAsia="宋体" w:hint="default"/>
        </w:rPr>
        <w:t> </w:t>
      </w:r>
    </w:p>
    <w:p>
      <w:pPr>
        <w:pStyle w:val="BodyText"/>
        <w:spacing w:line="357" w:lineRule="auto" w:before="30"/>
        <w:ind w:left="557" w:right="1680"/>
        <w:jc w:val="left"/>
        <w:rPr>
          <w:rFonts w:ascii="宋体" w:hAnsi="宋体" w:cs="宋体" w:eastAsia="宋体" w:hint="default"/>
        </w:rPr>
      </w:pPr>
      <w:r>
        <w:rPr/>
        <w:t>处置时，将所取得价款与该投资账面价值之间的差额计入投资收益。</w:t>
      </w:r>
      <w:r>
        <w:rPr>
          <w:rFonts w:ascii="宋体" w:hAnsi="宋体" w:cs="宋体" w:eastAsia="宋体" w:hint="default"/>
          <w:w w:val="100"/>
        </w:rPr>
        <w:t> </w:t>
      </w:r>
      <w:r>
        <w:rPr>
          <w:rFonts w:ascii="宋体" w:hAnsi="宋体" w:cs="宋体" w:eastAsia="宋体" w:hint="default"/>
        </w:rPr>
        <w:t>3</w:t>
      </w:r>
      <w:r>
        <w:rPr/>
        <w:t>）应收款项</w:t>
      </w:r>
      <w:r>
        <w:rPr>
          <w:rFonts w:ascii="宋体" w:hAnsi="宋体" w:cs="宋体" w:eastAsia="宋体" w:hint="default"/>
        </w:rPr>
        <w:t> </w:t>
      </w:r>
    </w:p>
    <w:p>
      <w:pPr>
        <w:pStyle w:val="BodyText"/>
        <w:spacing w:line="355" w:lineRule="auto" w:before="30"/>
        <w:ind w:right="209" w:firstLine="420"/>
        <w:jc w:val="both"/>
        <w:rPr>
          <w:rFonts w:ascii="宋体" w:hAnsi="宋体" w:cs="宋体" w:eastAsia="宋体" w:hint="default"/>
        </w:rPr>
      </w:pPr>
      <w:r>
        <w:rPr>
          <w:spacing w:val="-2"/>
        </w:rPr>
        <w:t>公司对外销售商品或提供劳务形成的应收债权，以及公司持有的其他企业的不包括在活跃市</w:t>
      </w:r>
      <w:r>
        <w:rPr>
          <w:w w:val="100"/>
        </w:rPr>
        <w:t> </w:t>
      </w:r>
      <w:r>
        <w:rPr>
          <w:spacing w:val="-1"/>
        </w:rPr>
        <w:t>场上有报价的债务工具的债权，包括应收账款、其他应收款等，以向购货方应收的合同或协议价</w:t>
      </w:r>
      <w:r>
        <w:rPr>
          <w:spacing w:val="-55"/>
        </w:rPr>
        <w:t> </w:t>
      </w:r>
      <w:r>
        <w:rPr>
          <w:spacing w:val="-55"/>
        </w:rPr>
      </w:r>
      <w:r>
        <w:rPr/>
        <w:t>款作为初始确认金额；具有融资性质的，按其现值进行初始确认。</w:t>
      </w:r>
      <w:r>
        <w:rPr>
          <w:rFonts w:ascii="宋体" w:hAnsi="宋体" w:cs="宋体" w:eastAsia="宋体" w:hint="default"/>
        </w:rPr>
        <w:t> </w:t>
      </w:r>
    </w:p>
    <w:p>
      <w:pPr>
        <w:pStyle w:val="BodyText"/>
        <w:spacing w:line="357" w:lineRule="auto" w:before="34"/>
        <w:ind w:left="557" w:right="0"/>
        <w:jc w:val="left"/>
      </w:pPr>
      <w:r>
        <w:rPr/>
        <w:t>收回或处置时，将取得的价款与该应收款项账面价值之间的差额计入当期损益。</w:t>
      </w:r>
      <w:r>
        <w:rPr>
          <w:rFonts w:ascii="宋体" w:hAnsi="宋体" w:cs="宋体" w:eastAsia="宋体" w:hint="default"/>
          <w:w w:val="100"/>
        </w:rPr>
        <w:t> </w:t>
      </w:r>
      <w:r>
        <w:rPr>
          <w:rFonts w:ascii="宋体" w:hAnsi="宋体" w:cs="宋体" w:eastAsia="宋体" w:hint="default"/>
        </w:rPr>
        <w:t>4</w:t>
      </w:r>
      <w:r>
        <w:rPr/>
        <w:t>）可供出售金融资产</w:t>
      </w:r>
      <w:r>
        <w:rPr>
          <w:rFonts w:ascii="宋体" w:hAnsi="宋体" w:cs="宋体" w:eastAsia="宋体" w:hint="default"/>
          <w:w w:val="100"/>
        </w:rPr>
        <w:t> </w:t>
      </w:r>
      <w:r>
        <w:rPr>
          <w:spacing w:val="-4"/>
          <w:w w:val="100"/>
        </w:rPr>
        <w:t>取得时按公允价值（扣除已宣告但尚未发放的现金股利或已到付息期但尚未领取的债券利息）</w:t>
      </w:r>
    </w:p>
    <w:p>
      <w:pPr>
        <w:pStyle w:val="BodyText"/>
        <w:spacing w:line="355" w:lineRule="auto" w:before="30"/>
        <w:ind w:left="557" w:right="0" w:hanging="421"/>
        <w:jc w:val="left"/>
      </w:pPr>
      <w:r>
        <w:rPr/>
        <w:t>和相关交易费用之和作为初始确认金额。</w:t>
      </w:r>
      <w:r>
        <w:rPr>
          <w:rFonts w:ascii="宋体" w:hAnsi="宋体" w:cs="宋体" w:eastAsia="宋体" w:hint="default"/>
          <w:w w:val="100"/>
        </w:rPr>
        <w:t> </w:t>
      </w:r>
      <w:r>
        <w:rPr>
          <w:spacing w:val="-2"/>
        </w:rPr>
        <w:t>持有期间将取得的利息或现金股利确认为投资收益。期末以公允价值计量且将公允价值变动</w:t>
      </w:r>
    </w:p>
    <w:p>
      <w:pPr>
        <w:pStyle w:val="BodyText"/>
        <w:spacing w:line="355" w:lineRule="auto" w:before="34"/>
        <w:ind w:right="0"/>
        <w:jc w:val="left"/>
        <w:rPr>
          <w:rFonts w:ascii="宋体" w:hAnsi="宋体" w:cs="宋体" w:eastAsia="宋体" w:hint="default"/>
        </w:rPr>
      </w:pPr>
      <w:r>
        <w:rPr>
          <w:spacing w:val="-1"/>
        </w:rPr>
        <w:t>计入其他综合收益。但是，在活跃市场中没有报价且其公允价值不能可靠计量的权益工具投资，</w:t>
      </w:r>
      <w:r>
        <w:rPr>
          <w:spacing w:val="-55"/>
        </w:rPr>
        <w:t> </w:t>
      </w:r>
      <w:r>
        <w:rPr>
          <w:spacing w:val="-55"/>
        </w:rPr>
      </w:r>
      <w:r>
        <w:rPr/>
        <w:t>以及与该权益工具挂钩并须通过交付该权益工具结算的衍生金融资产，按照成本计量。</w:t>
      </w:r>
      <w:r>
        <w:rPr>
          <w:rFonts w:ascii="宋体" w:hAnsi="宋体" w:cs="宋体" w:eastAsia="宋体" w:hint="default"/>
        </w:rPr>
        <w:t> </w:t>
      </w:r>
    </w:p>
    <w:p>
      <w:pPr>
        <w:pStyle w:val="BodyText"/>
        <w:spacing w:line="355" w:lineRule="auto" w:before="32"/>
        <w:ind w:right="211" w:firstLine="420"/>
        <w:jc w:val="both"/>
        <w:rPr>
          <w:rFonts w:ascii="宋体" w:hAnsi="宋体" w:cs="宋体" w:eastAsia="宋体" w:hint="default"/>
        </w:rPr>
      </w:pPr>
      <w:r>
        <w:rPr>
          <w:spacing w:val="-2"/>
        </w:rPr>
        <w:t>处置时，将取得的价款与该金融资产账面价值之间的差额，计入投资损益；同时，将原直接</w:t>
      </w:r>
      <w:r>
        <w:rPr>
          <w:w w:val="100"/>
        </w:rPr>
        <w:t> </w:t>
      </w:r>
      <w:r>
        <w:rPr/>
        <w:t>计入其他综合收益的公允价值变动累计额对应处置部分的金额转出，计入当期损益。</w:t>
      </w:r>
      <w:r>
        <w:rPr>
          <w:rFonts w:ascii="宋体" w:hAnsi="宋体" w:cs="宋体" w:eastAsia="宋体" w:hint="default"/>
        </w:rPr>
        <w:t> </w:t>
      </w:r>
    </w:p>
    <w:p>
      <w:pPr>
        <w:pStyle w:val="BodyText"/>
        <w:spacing w:line="357" w:lineRule="auto" w:before="32"/>
        <w:ind w:left="557" w:right="0"/>
        <w:jc w:val="left"/>
        <w:rPr>
          <w:rFonts w:ascii="宋体" w:hAnsi="宋体" w:cs="宋体" w:eastAsia="宋体" w:hint="default"/>
        </w:rPr>
      </w:pPr>
      <w:r>
        <w:rPr>
          <w:rFonts w:ascii="宋体" w:hAnsi="宋体" w:cs="宋体" w:eastAsia="宋体" w:hint="default"/>
        </w:rPr>
        <w:t>5</w:t>
      </w:r>
      <w:r>
        <w:rPr/>
        <w:t>）其他金融负债</w:t>
      </w:r>
      <w:r>
        <w:rPr>
          <w:rFonts w:ascii="宋体" w:hAnsi="宋体" w:cs="宋体" w:eastAsia="宋体" w:hint="default"/>
          <w:w w:val="100"/>
        </w:rPr>
        <w:t> </w:t>
      </w:r>
      <w:r>
        <w:rPr/>
        <w:t>按其公允价值和相关交易费用之和作为初始确认金额。采用摊余成本进行后续计量。</w:t>
      </w:r>
      <w:r>
        <w:rPr>
          <w:rFonts w:ascii="宋体" w:hAnsi="宋体" w:cs="宋体" w:eastAsia="宋体" w:hint="default"/>
        </w:rPr>
        <w:t> </w:t>
      </w:r>
    </w:p>
    <w:p>
      <w:pPr>
        <w:spacing w:line="355" w:lineRule="auto" w:before="30"/>
        <w:ind w:left="557"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）金融资产转移的确认依据和计量方法</w:t>
      </w:r>
      <w:r>
        <w:rPr>
          <w:rFonts w:ascii="宋体" w:hAnsi="宋体" w:cs="宋体" w:eastAsia="宋体" w:hint="default"/>
          <w:b/>
          <w:bCs/>
          <w:w w:val="99"/>
          <w:sz w:val="21"/>
          <w:szCs w:val="21"/>
        </w:rPr>
        <w:t> </w:t>
      </w:r>
      <w:r>
        <w:rPr>
          <w:rFonts w:ascii="宋体" w:hAnsi="宋体" w:cs="宋体" w:eastAsia="宋体" w:hint="default"/>
          <w:spacing w:val="-2"/>
          <w:sz w:val="21"/>
          <w:szCs w:val="21"/>
        </w:rPr>
        <w:t>公司发生金融资产转移时，如已将金融资产所有权上几乎所有的风险和报酬转移给转入方，</w:t>
      </w:r>
    </w:p>
    <w:p>
      <w:pPr>
        <w:pStyle w:val="BodyText"/>
        <w:spacing w:line="357" w:lineRule="auto" w:before="32"/>
        <w:ind w:right="0"/>
        <w:jc w:val="left"/>
        <w:rPr>
          <w:rFonts w:ascii="宋体" w:hAnsi="宋体" w:cs="宋体" w:eastAsia="宋体" w:hint="default"/>
        </w:rPr>
      </w:pPr>
      <w:r>
        <w:rPr>
          <w:spacing w:val="-1"/>
        </w:rPr>
        <w:t>则终止确认该金融资产；如保留了金融资产所有权上几乎所有的风险和报酬的，则不终止确认该</w:t>
      </w:r>
      <w:r>
        <w:rPr>
          <w:spacing w:val="-55"/>
        </w:rPr>
        <w:t> </w:t>
      </w:r>
      <w:r>
        <w:rPr>
          <w:spacing w:val="-55"/>
        </w:rPr>
      </w:r>
      <w:r>
        <w:rPr/>
        <w:t>金融资产。</w:t>
      </w:r>
      <w:r>
        <w:rPr>
          <w:rFonts w:ascii="宋体" w:hAnsi="宋体" w:cs="宋体" w:eastAsia="宋体" w:hint="default"/>
        </w:rPr>
        <w:t> </w:t>
      </w:r>
    </w:p>
    <w:p>
      <w:pPr>
        <w:pStyle w:val="BodyText"/>
        <w:spacing w:line="355" w:lineRule="auto" w:before="30"/>
        <w:ind w:right="0" w:firstLine="420"/>
        <w:jc w:val="left"/>
        <w:rPr>
          <w:rFonts w:ascii="宋体" w:hAnsi="宋体" w:cs="宋体" w:eastAsia="宋体" w:hint="default"/>
        </w:rPr>
      </w:pPr>
      <w:r>
        <w:rPr/>
        <w:t>在判断金融资产转移是否满足上述金融资产终止确认条件时，采用实质重于形式的原则。公</w:t>
      </w:r>
      <w:r>
        <w:rPr>
          <w:w w:val="100"/>
        </w:rPr>
        <w:t> </w:t>
      </w:r>
      <w:r>
        <w:rPr>
          <w:spacing w:val="-4"/>
          <w:w w:val="100"/>
        </w:rPr>
        <w:t>司将金融资产转移区分为金融资产整体转移和部分转移。金融资产整体转移满足终止确认条件的，</w:t>
      </w:r>
      <w:r>
        <w:rPr>
          <w:spacing w:val="-86"/>
          <w:w w:val="100"/>
        </w:rPr>
        <w:t> </w:t>
      </w:r>
      <w:r>
        <w:rPr>
          <w:spacing w:val="-86"/>
          <w:w w:val="100"/>
        </w:rPr>
      </w:r>
      <w:r>
        <w:rPr/>
        <w:t>将下列两项金额的差额计入当期损益：</w:t>
      </w:r>
      <w:r>
        <w:rPr>
          <w:rFonts w:ascii="宋体" w:hAnsi="宋体" w:cs="宋体" w:eastAsia="宋体" w:hint="default"/>
        </w:rPr>
        <w:t> </w:t>
      </w:r>
    </w:p>
    <w:p>
      <w:pPr>
        <w:pStyle w:val="BodyText"/>
        <w:spacing w:line="240" w:lineRule="auto" w:before="32"/>
        <w:ind w:left="557" w:right="2455"/>
        <w:jc w:val="left"/>
        <w:rPr>
          <w:rFonts w:ascii="宋体" w:hAnsi="宋体" w:cs="宋体" w:eastAsia="宋体" w:hint="default"/>
        </w:rPr>
      </w:pPr>
      <w:r>
        <w:rPr>
          <w:rFonts w:ascii="宋体" w:hAnsi="宋体" w:cs="宋体" w:eastAsia="宋体" w:hint="default"/>
        </w:rPr>
        <w:t>1</w:t>
      </w:r>
      <w:r>
        <w:rPr/>
        <w:t>）所转移金融资产的账面价值；</w:t>
      </w:r>
      <w:r>
        <w:rPr>
          <w:rFonts w:ascii="宋体" w:hAnsi="宋体" w:cs="宋体" w:eastAsia="宋体" w:hint="default"/>
        </w:rPr>
        <w:t> </w:t>
      </w:r>
    </w:p>
    <w:p>
      <w:pPr>
        <w:pStyle w:val="BodyText"/>
        <w:spacing w:line="355" w:lineRule="auto" w:before="136"/>
        <w:ind w:right="209" w:firstLine="420"/>
        <w:jc w:val="both"/>
        <w:rPr>
          <w:rFonts w:ascii="宋体" w:hAnsi="宋体" w:cs="宋体" w:eastAsia="宋体" w:hint="default"/>
        </w:rPr>
      </w:pPr>
      <w:r>
        <w:rPr>
          <w:rFonts w:ascii="宋体" w:hAnsi="宋体" w:cs="宋体" w:eastAsia="宋体" w:hint="default"/>
          <w:spacing w:val="-4"/>
        </w:rPr>
        <w:t>2</w:t>
      </w:r>
      <w:r>
        <w:rPr>
          <w:spacing w:val="-4"/>
        </w:rPr>
        <w:t>）因转移而收到的对价，与原直接计入所有者权益的公允价值变动累计额（涉及转移的金融</w:t>
      </w:r>
      <w:r>
        <w:rPr>
          <w:w w:val="100"/>
        </w:rPr>
        <w:t> </w:t>
      </w:r>
      <w:r>
        <w:rPr/>
        <w:t>资产为可供出售金融资产的情形）之和。</w:t>
      </w:r>
      <w:r>
        <w:rPr>
          <w:rFonts w:ascii="宋体" w:hAnsi="宋体" w:cs="宋体" w:eastAsia="宋体" w:hint="default"/>
        </w:rPr>
        <w:t> </w:t>
      </w:r>
    </w:p>
    <w:p>
      <w:pPr>
        <w:pStyle w:val="BodyText"/>
        <w:spacing w:line="355" w:lineRule="auto" w:before="32"/>
        <w:ind w:right="209" w:firstLine="420"/>
        <w:jc w:val="both"/>
        <w:rPr>
          <w:rFonts w:ascii="宋体" w:hAnsi="宋体" w:cs="宋体" w:eastAsia="宋体" w:hint="default"/>
        </w:rPr>
      </w:pPr>
      <w:r>
        <w:rPr>
          <w:spacing w:val="-2"/>
        </w:rPr>
        <w:t>金融资产部分转移满足终止确认条件的，将所转移金融资产整体的账面价值，在终止确认部</w:t>
      </w:r>
      <w:r>
        <w:rPr>
          <w:w w:val="100"/>
        </w:rPr>
        <w:t> </w:t>
      </w:r>
      <w:r>
        <w:rPr>
          <w:spacing w:val="-1"/>
        </w:rPr>
        <w:t>分和未终止确认部分之间，按照各自的相对公允价值进行分摊，并将下列两项金额的差额计入当</w:t>
      </w:r>
      <w:r>
        <w:rPr>
          <w:spacing w:val="-55"/>
        </w:rPr>
        <w:t> </w:t>
      </w:r>
      <w:r>
        <w:rPr>
          <w:spacing w:val="-55"/>
        </w:rPr>
      </w:r>
      <w:r>
        <w:rPr/>
        <w:t>期损益：</w:t>
      </w:r>
      <w:r>
        <w:rPr>
          <w:rFonts w:ascii="宋体" w:hAnsi="宋体" w:cs="宋体" w:eastAsia="宋体" w:hint="default"/>
        </w:rPr>
        <w:t> </w:t>
      </w:r>
    </w:p>
    <w:p>
      <w:pPr>
        <w:pStyle w:val="BodyText"/>
        <w:spacing w:line="240" w:lineRule="auto" w:before="34"/>
        <w:ind w:left="557" w:right="2455"/>
        <w:jc w:val="left"/>
        <w:rPr>
          <w:rFonts w:ascii="宋体" w:hAnsi="宋体" w:cs="宋体" w:eastAsia="宋体" w:hint="default"/>
        </w:rPr>
      </w:pPr>
      <w:r>
        <w:rPr>
          <w:rFonts w:ascii="宋体" w:hAnsi="宋体" w:cs="宋体" w:eastAsia="宋体" w:hint="default"/>
        </w:rPr>
        <w:t>1</w:t>
      </w:r>
      <w:r>
        <w:rPr/>
        <w:t>）终止确认部分的账面价值；</w:t>
      </w:r>
      <w:r>
        <w:rPr>
          <w:rFonts w:ascii="宋体" w:hAnsi="宋体" w:cs="宋体" w:eastAsia="宋体" w:hint="default"/>
        </w:rPr>
        <w:t> </w:t>
      </w:r>
    </w:p>
    <w:p>
      <w:pPr>
        <w:pStyle w:val="BodyText"/>
        <w:spacing w:line="355" w:lineRule="auto" w:before="133"/>
        <w:ind w:right="208" w:firstLine="420"/>
        <w:jc w:val="both"/>
        <w:rPr>
          <w:rFonts w:ascii="宋体" w:hAnsi="宋体" w:cs="宋体" w:eastAsia="宋体" w:hint="default"/>
        </w:rPr>
      </w:pPr>
      <w:r>
        <w:rPr>
          <w:rFonts w:ascii="宋体" w:hAnsi="宋体" w:cs="宋体" w:eastAsia="宋体" w:hint="default"/>
          <w:spacing w:val="-4"/>
        </w:rPr>
        <w:t>2</w:t>
      </w:r>
      <w:r>
        <w:rPr>
          <w:spacing w:val="-4"/>
        </w:rPr>
        <w:t>）终止确认部分的对价，与原直接计入所有者权益的公允价值变动累计额中对应终止确认部</w:t>
      </w:r>
      <w:r>
        <w:rPr>
          <w:w w:val="100"/>
        </w:rPr>
        <w:t> </w:t>
      </w:r>
      <w:r>
        <w:rPr/>
        <w:t>分的金额（涉及转移的金融资产为可供出售金融资产的情形）之和。</w:t>
      </w:r>
      <w:r>
        <w:rPr>
          <w:rFonts w:ascii="宋体" w:hAnsi="宋体" w:cs="宋体" w:eastAsia="宋体" w:hint="default"/>
        </w:rPr>
        <w:t> </w:t>
      </w:r>
    </w:p>
    <w:p>
      <w:pPr>
        <w:spacing w:after="0" w:line="355" w:lineRule="auto"/>
        <w:jc w:val="both"/>
        <w:rPr>
          <w:rFonts w:ascii="宋体" w:hAnsi="宋体" w:cs="宋体" w:eastAsia="宋体" w:hint="default"/>
        </w:rPr>
        <w:sectPr>
          <w:footerReference w:type="default" r:id="rId55"/>
          <w:pgSz w:w="11910" w:h="16840"/>
          <w:pgMar w:footer="1195" w:header="882" w:top="1120" w:bottom="1380" w:left="1140" w:right="1580"/>
          <w:pgNumType w:start="117"/>
        </w:sectPr>
      </w:pPr>
    </w:p>
    <w:p>
      <w:pPr>
        <w:spacing w:line="240" w:lineRule="auto" w:before="9"/>
        <w:rPr>
          <w:rFonts w:ascii="宋体" w:hAnsi="宋体" w:cs="宋体" w:eastAsia="宋体" w:hint="default"/>
          <w:sz w:val="18"/>
          <w:szCs w:val="18"/>
        </w:rPr>
      </w:pPr>
    </w:p>
    <w:p>
      <w:pPr>
        <w:pStyle w:val="BodyText"/>
        <w:spacing w:line="357" w:lineRule="auto" w:before="36"/>
        <w:ind w:right="0" w:firstLine="420"/>
        <w:jc w:val="left"/>
        <w:rPr>
          <w:rFonts w:ascii="宋体" w:hAnsi="宋体" w:cs="宋体" w:eastAsia="宋体" w:hint="default"/>
        </w:rPr>
      </w:pPr>
      <w:r>
        <w:rPr>
          <w:spacing w:val="-2"/>
        </w:rPr>
        <w:t>金融资产转移不满足终止确认条件的，继续确认该金融资产，所收到的对价确认为一项金融</w:t>
      </w:r>
      <w:r>
        <w:rPr>
          <w:w w:val="100"/>
        </w:rPr>
        <w:t> </w:t>
      </w:r>
      <w:r>
        <w:rPr/>
        <w:t>负债。</w:t>
      </w:r>
      <w:r>
        <w:rPr>
          <w:rFonts w:ascii="宋体" w:hAnsi="宋体" w:cs="宋体" w:eastAsia="宋体" w:hint="default"/>
        </w:rPr>
        <w:t> </w:t>
      </w:r>
    </w:p>
    <w:p>
      <w:pPr>
        <w:spacing w:line="357" w:lineRule="auto" w:before="30"/>
        <w:ind w:left="557"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）金融负债终止确认条件</w:t>
      </w:r>
      <w:r>
        <w:rPr>
          <w:rFonts w:ascii="宋体" w:hAnsi="宋体" w:cs="宋体" w:eastAsia="宋体" w:hint="default"/>
          <w:b/>
          <w:bCs/>
          <w:w w:val="99"/>
          <w:sz w:val="21"/>
          <w:szCs w:val="21"/>
        </w:rPr>
        <w:t> </w:t>
      </w:r>
      <w:r>
        <w:rPr>
          <w:rFonts w:ascii="宋体" w:hAnsi="宋体" w:cs="宋体" w:eastAsia="宋体" w:hint="default"/>
          <w:spacing w:val="-2"/>
          <w:sz w:val="21"/>
          <w:szCs w:val="21"/>
        </w:rPr>
        <w:t>金融负债的现时义务全部或部分已经解除的，则终止确认该金融负债或其一部分；本公司若</w:t>
      </w:r>
    </w:p>
    <w:p>
      <w:pPr>
        <w:pStyle w:val="BodyText"/>
        <w:spacing w:line="355" w:lineRule="auto" w:before="30"/>
        <w:ind w:right="219"/>
        <w:jc w:val="both"/>
        <w:rPr>
          <w:rFonts w:ascii="宋体" w:hAnsi="宋体" w:cs="宋体" w:eastAsia="宋体" w:hint="default"/>
        </w:rPr>
      </w:pPr>
      <w:r>
        <w:rPr>
          <w:spacing w:val="-2"/>
        </w:rPr>
        <w:t>与债权人签定协议，以承担新金融负债方式替换现存金融负债，且新金融负债与现存金融负债的</w:t>
      </w:r>
      <w:r>
        <w:rPr>
          <w:spacing w:val="-25"/>
        </w:rPr>
        <w:t> </w:t>
      </w:r>
      <w:r>
        <w:rPr>
          <w:spacing w:val="-25"/>
        </w:rPr>
      </w:r>
      <w:r>
        <w:rPr/>
        <w:t>合同条款实质上不同的，则终止确认现存金融负债，并同时确认新金融负债。</w:t>
      </w:r>
      <w:r>
        <w:rPr>
          <w:rFonts w:ascii="宋体" w:hAnsi="宋体" w:cs="宋体" w:eastAsia="宋体" w:hint="default"/>
        </w:rPr>
        <w:t> </w:t>
      </w:r>
    </w:p>
    <w:p>
      <w:pPr>
        <w:pStyle w:val="BodyText"/>
        <w:spacing w:line="357" w:lineRule="auto" w:before="32"/>
        <w:ind w:right="0" w:firstLine="420"/>
        <w:jc w:val="left"/>
        <w:rPr>
          <w:rFonts w:ascii="宋体" w:hAnsi="宋体" w:cs="宋体" w:eastAsia="宋体" w:hint="default"/>
        </w:rPr>
      </w:pPr>
      <w:r>
        <w:rPr>
          <w:spacing w:val="-2"/>
        </w:rPr>
        <w:t>对现存金融负债全部或部分合同条款作出实质性修改的，则终止确认现存金融负债或其一部</w:t>
      </w:r>
      <w:r>
        <w:rPr>
          <w:w w:val="100"/>
        </w:rPr>
        <w:t> </w:t>
      </w:r>
      <w:r>
        <w:rPr/>
        <w:t>分，同时将修改条款后的金融负债确认为一项新金融负债。</w:t>
      </w:r>
      <w:r>
        <w:rPr>
          <w:rFonts w:ascii="宋体" w:hAnsi="宋体" w:cs="宋体" w:eastAsia="宋体" w:hint="default"/>
        </w:rPr>
        <w:t> </w:t>
      </w:r>
    </w:p>
    <w:p>
      <w:pPr>
        <w:pStyle w:val="BodyText"/>
        <w:spacing w:line="357" w:lineRule="auto" w:before="30"/>
        <w:ind w:right="0" w:firstLine="420"/>
        <w:jc w:val="left"/>
        <w:rPr>
          <w:rFonts w:ascii="宋体" w:hAnsi="宋体" w:cs="宋体" w:eastAsia="宋体" w:hint="default"/>
        </w:rPr>
      </w:pPr>
      <w:r>
        <w:rPr>
          <w:spacing w:val="-2"/>
        </w:rPr>
        <w:t>金融负债全部或部分终止确认时，终止确认的金融负债账面价值与支付对价（包括转出的非</w:t>
      </w:r>
      <w:r>
        <w:rPr>
          <w:w w:val="100"/>
        </w:rPr>
        <w:t> </w:t>
      </w:r>
      <w:r>
        <w:rPr/>
        <w:t>现金资产或承担的新金融负债）之间的差额，计入当期损益。</w:t>
      </w:r>
      <w:r>
        <w:rPr>
          <w:rFonts w:ascii="宋体" w:hAnsi="宋体" w:cs="宋体" w:eastAsia="宋体" w:hint="default"/>
        </w:rPr>
        <w:t> </w:t>
      </w:r>
    </w:p>
    <w:p>
      <w:pPr>
        <w:pStyle w:val="BodyText"/>
        <w:spacing w:line="357" w:lineRule="auto" w:before="30"/>
        <w:ind w:right="0" w:firstLine="420"/>
        <w:jc w:val="left"/>
        <w:rPr>
          <w:rFonts w:ascii="宋体" w:hAnsi="宋体" w:cs="宋体" w:eastAsia="宋体" w:hint="default"/>
        </w:rPr>
      </w:pPr>
      <w:r>
        <w:rPr>
          <w:spacing w:val="-4"/>
          <w:w w:val="100"/>
        </w:rPr>
        <w:t>本公司若回购部分金融负债的，在回购日按照继续确认部分与终止确认部分的相对公允价值，</w:t>
      </w:r>
      <w:r>
        <w:rPr>
          <w:w w:val="100"/>
        </w:rPr>
        <w:t> </w:t>
      </w:r>
      <w:r>
        <w:rPr/>
        <w:t>将该金融负债整体的账面价值进行分配。分配给终止确认部分的账面价值与支付的对价（包括转</w:t>
      </w:r>
      <w:r>
        <w:rPr>
          <w:w w:val="100"/>
        </w:rPr>
        <w:t> </w:t>
      </w:r>
      <w:r>
        <w:rPr/>
        <w:t>出的非现金资产或承担的新金融负债）之间的差额，计入当期损益。</w:t>
      </w:r>
      <w:r>
        <w:rPr>
          <w:rFonts w:ascii="宋体" w:hAnsi="宋体" w:cs="宋体" w:eastAsia="宋体" w:hint="default"/>
        </w:rPr>
        <w:t> </w:t>
      </w:r>
    </w:p>
    <w:p>
      <w:pPr>
        <w:spacing w:line="355" w:lineRule="auto" w:before="30"/>
        <w:ind w:left="557"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5</w:t>
      </w:r>
      <w:r>
        <w:rPr>
          <w:rFonts w:ascii="宋体" w:hAnsi="宋体" w:cs="宋体" w:eastAsia="宋体" w:hint="default"/>
          <w:b/>
          <w:bCs/>
          <w:sz w:val="21"/>
          <w:szCs w:val="21"/>
        </w:rPr>
        <w:t>）金融资产和金融负债的公允价值的确定方法</w:t>
      </w:r>
      <w:r>
        <w:rPr>
          <w:rFonts w:ascii="宋体" w:hAnsi="宋体" w:cs="宋体" w:eastAsia="宋体" w:hint="default"/>
          <w:b/>
          <w:bCs/>
          <w:w w:val="99"/>
          <w:sz w:val="21"/>
          <w:szCs w:val="21"/>
        </w:rPr>
        <w:t> </w:t>
      </w:r>
      <w:r>
        <w:rPr>
          <w:rFonts w:ascii="宋体" w:hAnsi="宋体" w:cs="宋体" w:eastAsia="宋体" w:hint="default"/>
          <w:spacing w:val="-2"/>
          <w:sz w:val="21"/>
          <w:szCs w:val="21"/>
        </w:rPr>
        <w:t>存在活跃市场的金融工具，以活跃市场中的报价确定其公允价值。不存在活跃市场的金融工</w:t>
      </w:r>
    </w:p>
    <w:p>
      <w:pPr>
        <w:pStyle w:val="BodyText"/>
        <w:spacing w:line="357" w:lineRule="auto" w:before="32"/>
        <w:ind w:right="219"/>
        <w:jc w:val="both"/>
        <w:rPr>
          <w:rFonts w:ascii="宋体" w:hAnsi="宋体" w:cs="宋体" w:eastAsia="宋体" w:hint="default"/>
        </w:rPr>
      </w:pPr>
      <w:r>
        <w:rPr>
          <w:spacing w:val="-2"/>
        </w:rPr>
        <w:t>具，采用估值技术确定其公允价值。在估值时，本公司采用在当前情况下适用并且有足够可利用</w:t>
      </w:r>
      <w:r>
        <w:rPr>
          <w:spacing w:val="-25"/>
        </w:rPr>
        <w:t> </w:t>
      </w:r>
      <w:r>
        <w:rPr>
          <w:spacing w:val="-25"/>
        </w:rPr>
      </w:r>
      <w:r>
        <w:rPr>
          <w:spacing w:val="-2"/>
        </w:rPr>
        <w:t>数据和其他信息支持的估值技术，选择与市场参与者在相关资产或负债的交易中所考虑的资产或</w:t>
      </w:r>
      <w:r>
        <w:rPr>
          <w:spacing w:val="-25"/>
        </w:rPr>
        <w:t> </w:t>
      </w:r>
      <w:r>
        <w:rPr>
          <w:spacing w:val="-25"/>
        </w:rPr>
      </w:r>
      <w:r>
        <w:rPr>
          <w:spacing w:val="-2"/>
        </w:rPr>
        <w:t>负债特征相一致的输入值，并优先使用相关可观察输入值。只有在相关可观察输入值无法取得或</w:t>
      </w:r>
      <w:r>
        <w:rPr>
          <w:spacing w:val="-25"/>
        </w:rPr>
        <w:t> </w:t>
      </w:r>
      <w:r>
        <w:rPr>
          <w:spacing w:val="-25"/>
        </w:rPr>
      </w:r>
      <w:r>
        <w:rPr/>
        <w:t>取得不切实可行的情况下，才使用不可观察输入值。</w:t>
      </w:r>
      <w:r>
        <w:rPr>
          <w:rFonts w:ascii="宋体" w:hAnsi="宋体" w:cs="宋体" w:eastAsia="宋体" w:hint="default"/>
        </w:rPr>
        <w:t> </w:t>
      </w:r>
    </w:p>
    <w:p>
      <w:pPr>
        <w:pStyle w:val="Heading4"/>
        <w:spacing w:line="355" w:lineRule="auto" w:before="30"/>
        <w:ind w:left="559" w:right="4537" w:hanging="423"/>
        <w:jc w:val="left"/>
        <w:rPr>
          <w:rFonts w:ascii="宋体" w:hAnsi="宋体" w:cs="宋体" w:eastAsia="宋体" w:hint="default"/>
          <w:b w:val="0"/>
          <w:bCs w:val="0"/>
        </w:rPr>
      </w:pPr>
      <w:r>
        <w:rPr/>
        <w:t>（</w:t>
      </w:r>
      <w:r>
        <w:rPr>
          <w:rFonts w:ascii="宋体" w:hAnsi="宋体" w:cs="宋体" w:eastAsia="宋体" w:hint="default"/>
        </w:rPr>
        <w:t>6</w:t>
      </w:r>
      <w:r>
        <w:rPr/>
        <w:t>）金融资产减值的测试方法及会计处理方法</w:t>
      </w:r>
      <w:r>
        <w:rPr>
          <w:rFonts w:ascii="宋体" w:hAnsi="宋体" w:cs="宋体" w:eastAsia="宋体" w:hint="default"/>
          <w:w w:val="99"/>
        </w:rPr>
        <w:t> </w:t>
      </w:r>
      <w:r>
        <w:rPr/>
        <w:t>自</w:t>
      </w:r>
      <w:r>
        <w:rPr>
          <w:spacing w:val="-55"/>
        </w:rPr>
        <w:t> </w:t>
      </w:r>
      <w:r>
        <w:rPr>
          <w:rFonts w:ascii="宋体" w:hAnsi="宋体" w:cs="宋体" w:eastAsia="宋体" w:hint="default"/>
        </w:rPr>
        <w:t>2019</w:t>
      </w:r>
      <w:r>
        <w:rPr>
          <w:rFonts w:ascii="宋体" w:hAnsi="宋体" w:cs="宋体" w:eastAsia="宋体" w:hint="default"/>
          <w:spacing w:val="-55"/>
        </w:rPr>
        <w:t> </w:t>
      </w:r>
      <w:r>
        <w:rPr/>
        <w:t>年</w:t>
      </w:r>
      <w:r>
        <w:rPr>
          <w:spacing w:val="-55"/>
        </w:rPr>
        <w:t> </w:t>
      </w:r>
      <w:r>
        <w:rPr>
          <w:rFonts w:ascii="宋体" w:hAnsi="宋体" w:cs="宋体" w:eastAsia="宋体" w:hint="default"/>
        </w:rPr>
        <w:t>1</w:t>
      </w:r>
      <w:r>
        <w:rPr>
          <w:rFonts w:ascii="宋体" w:hAnsi="宋体" w:cs="宋体" w:eastAsia="宋体" w:hint="default"/>
          <w:spacing w:val="-55"/>
        </w:rPr>
        <w:t> </w:t>
      </w:r>
      <w:r>
        <w:rPr/>
        <w:t>月</w:t>
      </w:r>
      <w:r>
        <w:rPr>
          <w:spacing w:val="-55"/>
        </w:rPr>
        <w:t> </w:t>
      </w:r>
      <w:r>
        <w:rPr>
          <w:rFonts w:ascii="宋体" w:hAnsi="宋体" w:cs="宋体" w:eastAsia="宋体" w:hint="default"/>
        </w:rPr>
        <w:t>1</w:t>
      </w:r>
      <w:r>
        <w:rPr>
          <w:rFonts w:ascii="宋体" w:hAnsi="宋体" w:cs="宋体" w:eastAsia="宋体" w:hint="default"/>
          <w:spacing w:val="-55"/>
        </w:rPr>
        <w:t> </w:t>
      </w:r>
      <w:r>
        <w:rPr/>
        <w:t>日起适用的会计政策</w:t>
      </w:r>
      <w:r>
        <w:rPr>
          <w:rFonts w:ascii="宋体" w:hAnsi="宋体" w:cs="宋体" w:eastAsia="宋体" w:hint="default"/>
          <w:w w:val="99"/>
        </w:rPr>
        <w:t> </w:t>
      </w:r>
      <w:r>
        <w:rPr>
          <w:rFonts w:ascii="宋体" w:hAnsi="宋体" w:cs="宋体" w:eastAsia="宋体" w:hint="default"/>
          <w:b w:val="0"/>
          <w:bCs w:val="0"/>
        </w:rPr>
      </w:r>
    </w:p>
    <w:p>
      <w:pPr>
        <w:pStyle w:val="BodyText"/>
        <w:spacing w:line="355" w:lineRule="auto" w:before="34"/>
        <w:ind w:right="108" w:firstLine="420"/>
        <w:jc w:val="both"/>
        <w:rPr>
          <w:rFonts w:ascii="宋体" w:hAnsi="宋体" w:cs="宋体" w:eastAsia="宋体" w:hint="default"/>
        </w:rPr>
      </w:pPr>
      <w:r>
        <w:rPr/>
        <w:t>本公司考虑所有合理且有依据的信息，包括前瞻性信息，以单项或组合的方式对以摊余成本</w:t>
      </w:r>
      <w:r>
        <w:rPr>
          <w:w w:val="100"/>
        </w:rPr>
        <w:t> </w:t>
      </w:r>
      <w:r>
        <w:rPr/>
        <w:t>计量的金融资产和以公允价值计量且其变动计入其他综合收益的金融资产（债务工具）的预期信</w:t>
      </w:r>
      <w:r>
        <w:rPr>
          <w:spacing w:val="-97"/>
        </w:rPr>
        <w:t> </w:t>
      </w:r>
      <w:r>
        <w:rPr>
          <w:spacing w:val="-97"/>
        </w:rPr>
      </w:r>
      <w:r>
        <w:rPr>
          <w:spacing w:val="-7"/>
          <w:w w:val="100"/>
        </w:rPr>
        <w:t>用损失进行估计。预期信用损失的计量取决于金融资产自初始确认后是否发生信用风险显著增加。</w:t>
      </w:r>
      <w:r>
        <w:rPr>
          <w:rFonts w:ascii="宋体" w:hAnsi="宋体" w:cs="宋体" w:eastAsia="宋体" w:hint="default"/>
          <w:w w:val="100"/>
        </w:rPr>
        <w:t> </w:t>
      </w:r>
    </w:p>
    <w:p>
      <w:pPr>
        <w:pStyle w:val="BodyText"/>
        <w:spacing w:line="357" w:lineRule="auto" w:before="32"/>
        <w:ind w:right="209" w:firstLine="420"/>
        <w:jc w:val="both"/>
        <w:rPr>
          <w:rFonts w:ascii="宋体" w:hAnsi="宋体" w:cs="宋体" w:eastAsia="宋体" w:hint="default"/>
        </w:rPr>
      </w:pPr>
      <w:r>
        <w:rPr>
          <w:spacing w:val="-2"/>
        </w:rPr>
        <w:t>如果该金融工具的信用风险自初始确认后已显著增加，本公司按照相当于该金融工具整个存</w:t>
      </w:r>
      <w:r>
        <w:rPr>
          <w:w w:val="100"/>
        </w:rPr>
        <w:t> </w:t>
      </w:r>
      <w:r>
        <w:rPr>
          <w:spacing w:val="-1"/>
        </w:rPr>
        <w:t>续期内预期信用损失的金额计量其损失准备；如果该金融工具的信用风险自初始确认后并未显著</w:t>
      </w:r>
      <w:r>
        <w:rPr>
          <w:spacing w:val="-55"/>
        </w:rPr>
        <w:t> </w:t>
      </w:r>
      <w:r>
        <w:rPr>
          <w:spacing w:val="-55"/>
        </w:rPr>
      </w:r>
      <w:r>
        <w:rPr>
          <w:spacing w:val="-5"/>
        </w:rPr>
        <w:t>增加，本公司按照相当于该金融工具未来</w:t>
      </w:r>
      <w:r>
        <w:rPr>
          <w:spacing w:val="-17"/>
        </w:rPr>
        <w:t> </w:t>
      </w:r>
      <w:r>
        <w:rPr>
          <w:rFonts w:ascii="宋体" w:hAnsi="宋体" w:cs="宋体" w:eastAsia="宋体" w:hint="default"/>
        </w:rPr>
        <w:t>12</w:t>
      </w:r>
      <w:r>
        <w:rPr>
          <w:rFonts w:ascii="宋体" w:hAnsi="宋体" w:cs="宋体" w:eastAsia="宋体" w:hint="default"/>
          <w:spacing w:val="-22"/>
        </w:rPr>
        <w:t> </w:t>
      </w:r>
      <w:r>
        <w:rPr>
          <w:spacing w:val="-4"/>
        </w:rPr>
        <w:t>个月内预期信用损失的金额计量其损失准备。由此形</w:t>
      </w:r>
      <w:r>
        <w:rPr>
          <w:spacing w:val="-91"/>
        </w:rPr>
        <w:t> </w:t>
      </w:r>
      <w:r>
        <w:rPr>
          <w:spacing w:val="-91"/>
        </w:rPr>
      </w:r>
      <w:r>
        <w:rPr/>
        <w:t>成的损失准备的增加或转回金额，作为减值损失或利得计入当期损益。</w:t>
      </w:r>
      <w:r>
        <w:rPr>
          <w:rFonts w:ascii="宋体" w:hAnsi="宋体" w:cs="宋体" w:eastAsia="宋体" w:hint="default"/>
        </w:rPr>
        <w:t> </w:t>
      </w:r>
    </w:p>
    <w:p>
      <w:pPr>
        <w:pStyle w:val="BodyText"/>
        <w:spacing w:line="355" w:lineRule="auto" w:before="30"/>
        <w:ind w:right="0" w:firstLine="420"/>
        <w:jc w:val="left"/>
        <w:rPr>
          <w:rFonts w:ascii="宋体" w:hAnsi="宋体" w:cs="宋体" w:eastAsia="宋体" w:hint="default"/>
        </w:rPr>
      </w:pPr>
      <w:r>
        <w:rPr/>
        <w:t>通常逾期超过 </w:t>
      </w:r>
      <w:r>
        <w:rPr>
          <w:rFonts w:ascii="宋体" w:hAnsi="宋体" w:cs="宋体" w:eastAsia="宋体" w:hint="default"/>
        </w:rPr>
        <w:t>30</w:t>
      </w:r>
      <w:r>
        <w:rPr>
          <w:rFonts w:ascii="宋体" w:hAnsi="宋体" w:cs="宋体" w:eastAsia="宋体" w:hint="default"/>
          <w:spacing w:val="-53"/>
        </w:rPr>
        <w:t> </w:t>
      </w:r>
      <w:r>
        <w:rPr>
          <w:spacing w:val="-5"/>
        </w:rPr>
        <w:t>日，本公司即认为该金融工具的信用风险已显著增加，除非有确凿证据证明</w:t>
      </w:r>
      <w:r>
        <w:rPr>
          <w:w w:val="100"/>
        </w:rPr>
        <w:t> </w:t>
      </w:r>
      <w:r>
        <w:rPr/>
        <w:t>该金融工具的信用风险自初始确认后并未显著增加。</w:t>
      </w:r>
      <w:r>
        <w:rPr>
          <w:rFonts w:ascii="宋体" w:hAnsi="宋体" w:cs="宋体" w:eastAsia="宋体" w:hint="default"/>
        </w:rPr>
        <w:t> </w:t>
      </w:r>
    </w:p>
    <w:p>
      <w:pPr>
        <w:pStyle w:val="BodyText"/>
        <w:spacing w:line="357" w:lineRule="auto" w:before="32"/>
        <w:ind w:right="0" w:firstLine="420"/>
        <w:jc w:val="left"/>
        <w:rPr>
          <w:rFonts w:ascii="宋体" w:hAnsi="宋体" w:cs="宋体" w:eastAsia="宋体" w:hint="default"/>
        </w:rPr>
      </w:pPr>
      <w:r>
        <w:rPr>
          <w:spacing w:val="-2"/>
        </w:rPr>
        <w:t>如果金融工具于资产负债表日的信用风险较低，本公司即认为该金融工具的信用风险自初始</w:t>
      </w:r>
      <w:r>
        <w:rPr>
          <w:w w:val="100"/>
        </w:rPr>
        <w:t> </w:t>
      </w:r>
      <w:r>
        <w:rPr/>
        <w:t>确认后并未显著增加。</w:t>
      </w:r>
      <w:r>
        <w:rPr>
          <w:rFonts w:ascii="宋体" w:hAnsi="宋体" w:cs="宋体" w:eastAsia="宋体" w:hint="default"/>
        </w:rPr>
        <w:t> </w:t>
      </w:r>
    </w:p>
    <w:p>
      <w:pPr>
        <w:pStyle w:val="BodyText"/>
        <w:spacing w:line="355" w:lineRule="auto" w:before="30"/>
        <w:ind w:right="0" w:firstLine="420"/>
        <w:jc w:val="left"/>
        <w:rPr>
          <w:rFonts w:ascii="宋体" w:hAnsi="宋体" w:cs="宋体" w:eastAsia="宋体" w:hint="default"/>
        </w:rPr>
      </w:pPr>
      <w:r>
        <w:rPr>
          <w:spacing w:val="-2"/>
        </w:rPr>
        <w:t>如果有客观证据表明某项金融资产已经发生信用减值，则本公司在单项基础上对该金融资产</w:t>
      </w:r>
      <w:r>
        <w:rPr>
          <w:w w:val="100"/>
        </w:rPr>
        <w:t> </w:t>
      </w:r>
      <w:r>
        <w:rPr/>
        <w:t>计提减值准备。</w:t>
      </w:r>
      <w:r>
        <w:rPr>
          <w:rFonts w:ascii="宋体" w:hAnsi="宋体" w:cs="宋体" w:eastAsia="宋体" w:hint="default"/>
        </w:rPr>
        <w:t> </w:t>
      </w:r>
    </w:p>
    <w:p>
      <w:pPr>
        <w:spacing w:after="0" w:line="355" w:lineRule="auto"/>
        <w:jc w:val="left"/>
        <w:rPr>
          <w:rFonts w:ascii="宋体" w:hAnsi="宋体" w:cs="宋体" w:eastAsia="宋体" w:hint="default"/>
        </w:rPr>
        <w:sectPr>
          <w:footerReference w:type="default" r:id="rId56"/>
          <w:pgSz w:w="11910" w:h="16840"/>
          <w:pgMar w:footer="1195" w:header="882" w:top="1120" w:bottom="1380" w:left="1140" w:right="1580"/>
          <w:pgNumType w:start="118"/>
        </w:sectPr>
      </w:pPr>
    </w:p>
    <w:p>
      <w:pPr>
        <w:spacing w:line="240" w:lineRule="auto" w:before="9"/>
        <w:rPr>
          <w:rFonts w:ascii="宋体" w:hAnsi="宋体" w:cs="宋体" w:eastAsia="宋体" w:hint="default"/>
          <w:sz w:val="18"/>
          <w:szCs w:val="18"/>
        </w:rPr>
      </w:pPr>
    </w:p>
    <w:p>
      <w:pPr>
        <w:pStyle w:val="BodyText"/>
        <w:spacing w:line="357" w:lineRule="auto" w:before="36"/>
        <w:ind w:right="193" w:firstLine="420"/>
        <w:jc w:val="left"/>
        <w:rPr>
          <w:rFonts w:ascii="宋体" w:hAnsi="宋体" w:cs="宋体" w:eastAsia="宋体" w:hint="default"/>
        </w:rPr>
      </w:pPr>
      <w:r>
        <w:rPr>
          <w:spacing w:val="-2"/>
        </w:rPr>
        <w:t>对于应收账款，无论是否包含重大融资成分，本公司始终按照相当于整个存续期内预期信用</w:t>
      </w:r>
      <w:r>
        <w:rPr>
          <w:w w:val="100"/>
        </w:rPr>
        <w:t> </w:t>
      </w:r>
      <w:r>
        <w:rPr/>
        <w:t>损失的金额计量其损失准备。</w:t>
      </w:r>
      <w:r>
        <w:rPr>
          <w:rFonts w:ascii="宋体" w:hAnsi="宋体" w:cs="宋体" w:eastAsia="宋体" w:hint="default"/>
        </w:rPr>
        <w:t> </w:t>
      </w:r>
    </w:p>
    <w:p>
      <w:pPr>
        <w:pStyle w:val="BodyText"/>
        <w:spacing w:line="357" w:lineRule="auto" w:before="30"/>
        <w:ind w:right="193" w:firstLine="420"/>
        <w:jc w:val="left"/>
        <w:rPr>
          <w:rFonts w:ascii="宋体" w:hAnsi="宋体" w:cs="宋体" w:eastAsia="宋体" w:hint="default"/>
        </w:rPr>
      </w:pPr>
      <w:r>
        <w:rPr>
          <w:spacing w:val="-2"/>
        </w:rPr>
        <w:t>对于租赁应收款、公司通过销售商品或提供劳务形成的长期应收款，本公司选择始终按照相</w:t>
      </w:r>
      <w:r>
        <w:rPr>
          <w:w w:val="100"/>
        </w:rPr>
        <w:t> </w:t>
      </w:r>
      <w:r>
        <w:rPr/>
        <w:t>当于整个存续期内预期信用损失的金额计量其损失准备。</w:t>
      </w:r>
      <w:r>
        <w:rPr>
          <w:rFonts w:ascii="宋体" w:hAnsi="宋体" w:cs="宋体" w:eastAsia="宋体" w:hint="default"/>
        </w:rPr>
        <w:t> </w:t>
      </w:r>
    </w:p>
    <w:p>
      <w:pPr>
        <w:spacing w:line="355" w:lineRule="auto" w:before="30"/>
        <w:ind w:left="557" w:right="193" w:firstLine="2"/>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4"/>
          <w:sz w:val="21"/>
          <w:szCs w:val="21"/>
        </w:rPr>
        <w:t> </w:t>
      </w:r>
      <w:r>
        <w:rPr>
          <w:rFonts w:ascii="宋体" w:hAnsi="宋体" w:cs="宋体" w:eastAsia="宋体" w:hint="default"/>
          <w:b/>
          <w:bCs/>
          <w:sz w:val="21"/>
          <w:szCs w:val="21"/>
        </w:rPr>
        <w:t>1</w:t>
      </w:r>
      <w:r>
        <w:rPr>
          <w:rFonts w:ascii="宋体" w:hAnsi="宋体" w:cs="宋体" w:eastAsia="宋体" w:hint="default"/>
          <w:b/>
          <w:bCs/>
          <w:spacing w:val="-54"/>
          <w:sz w:val="21"/>
          <w:szCs w:val="21"/>
        </w:rPr>
        <w:t> </w:t>
      </w:r>
      <w:r>
        <w:rPr>
          <w:rFonts w:ascii="宋体" w:hAnsi="宋体" w:cs="宋体" w:eastAsia="宋体" w:hint="default"/>
          <w:b/>
          <w:bCs/>
          <w:sz w:val="21"/>
          <w:szCs w:val="21"/>
        </w:rPr>
        <w:t>月</w:t>
      </w:r>
      <w:r>
        <w:rPr>
          <w:rFonts w:ascii="宋体" w:hAnsi="宋体" w:cs="宋体" w:eastAsia="宋体" w:hint="default"/>
          <w:b/>
          <w:bCs/>
          <w:spacing w:val="-54"/>
          <w:sz w:val="21"/>
          <w:szCs w:val="21"/>
        </w:rPr>
        <w:t> </w:t>
      </w:r>
      <w:r>
        <w:rPr>
          <w:rFonts w:ascii="宋体" w:hAnsi="宋体" w:cs="宋体" w:eastAsia="宋体" w:hint="default"/>
          <w:b/>
          <w:bCs/>
          <w:sz w:val="21"/>
          <w:szCs w:val="21"/>
        </w:rPr>
        <w:t>1</w:t>
      </w:r>
      <w:r>
        <w:rPr>
          <w:rFonts w:ascii="宋体" w:hAnsi="宋体" w:cs="宋体" w:eastAsia="宋体" w:hint="default"/>
          <w:b/>
          <w:bCs/>
          <w:spacing w:val="-54"/>
          <w:sz w:val="21"/>
          <w:szCs w:val="21"/>
        </w:rPr>
        <w:t> </w:t>
      </w:r>
      <w:r>
        <w:rPr>
          <w:rFonts w:ascii="宋体" w:hAnsi="宋体" w:cs="宋体" w:eastAsia="宋体" w:hint="default"/>
          <w:b/>
          <w:bCs/>
          <w:sz w:val="21"/>
          <w:szCs w:val="21"/>
        </w:rPr>
        <w:t>日前适用的会计政策</w:t>
      </w:r>
      <w:r>
        <w:rPr>
          <w:rFonts w:ascii="宋体" w:hAnsi="宋体" w:cs="宋体" w:eastAsia="宋体" w:hint="default"/>
          <w:b/>
          <w:bCs/>
          <w:w w:val="99"/>
          <w:sz w:val="21"/>
          <w:szCs w:val="21"/>
        </w:rPr>
        <w:t> </w:t>
      </w:r>
      <w:r>
        <w:rPr>
          <w:rFonts w:ascii="宋体" w:hAnsi="宋体" w:cs="宋体" w:eastAsia="宋体" w:hint="default"/>
          <w:spacing w:val="-2"/>
          <w:sz w:val="21"/>
          <w:szCs w:val="21"/>
        </w:rPr>
        <w:t>除以公允价值计量且其变动计入当期损益的金融资产外，本公司于资产负债表日对金融资产</w:t>
      </w:r>
    </w:p>
    <w:p>
      <w:pPr>
        <w:pStyle w:val="BodyText"/>
        <w:spacing w:line="357" w:lineRule="auto" w:before="32"/>
        <w:ind w:left="557" w:right="193" w:hanging="421"/>
        <w:jc w:val="left"/>
      </w:pPr>
      <w:r>
        <w:rPr/>
        <w:t>的账面价值进行检查，如果有客观证据表明某项金融资产发生减值的，计提减值准备。</w:t>
      </w:r>
      <w:r>
        <w:rPr>
          <w:rFonts w:ascii="宋体" w:hAnsi="宋体" w:cs="宋体" w:eastAsia="宋体" w:hint="default"/>
          <w:w w:val="100"/>
        </w:rPr>
        <w:t> </w:t>
      </w:r>
      <w:r>
        <w:rPr>
          <w:rFonts w:ascii="宋体" w:hAnsi="宋体" w:cs="宋体" w:eastAsia="宋体" w:hint="default"/>
        </w:rPr>
        <w:t>1</w:t>
      </w:r>
      <w:r>
        <w:rPr/>
        <w:t>）可供出售金融资产的减值准备：</w:t>
      </w:r>
      <w:r>
        <w:rPr>
          <w:rFonts w:ascii="宋体" w:hAnsi="宋体" w:cs="宋体" w:eastAsia="宋体" w:hint="default"/>
          <w:w w:val="100"/>
        </w:rPr>
        <w:t> </w:t>
      </w:r>
      <w:r>
        <w:rPr>
          <w:spacing w:val="-2"/>
        </w:rPr>
        <w:t>期末如果可供出售权益工具投资的公允价值发生严重下降，或在综合考虑各种相关因素后，</w:t>
      </w:r>
    </w:p>
    <w:p>
      <w:pPr>
        <w:pStyle w:val="BodyText"/>
        <w:spacing w:line="355" w:lineRule="auto" w:before="31"/>
        <w:ind w:right="193"/>
        <w:jc w:val="left"/>
        <w:rPr>
          <w:rFonts w:ascii="宋体" w:hAnsi="宋体" w:cs="宋体" w:eastAsia="宋体" w:hint="default"/>
        </w:rPr>
      </w:pPr>
      <w:r>
        <w:rPr>
          <w:spacing w:val="-2"/>
        </w:rPr>
        <w:t>预期这种下降趋势属于非暂时性的，就认定其已发生减值，将原直接计入所有者权益的公允价值</w:t>
      </w:r>
      <w:r>
        <w:rPr>
          <w:spacing w:val="-25"/>
        </w:rPr>
        <w:t> </w:t>
      </w:r>
      <w:r>
        <w:rPr>
          <w:spacing w:val="-25"/>
        </w:rPr>
      </w:r>
      <w:r>
        <w:rPr/>
        <w:t>下降形成的累计损失一并转出，确认减值损失。</w:t>
      </w:r>
      <w:r>
        <w:rPr>
          <w:rFonts w:ascii="宋体" w:hAnsi="宋体" w:cs="宋体" w:eastAsia="宋体" w:hint="default"/>
        </w:rPr>
        <w:t> </w:t>
      </w:r>
    </w:p>
    <w:p>
      <w:pPr>
        <w:pStyle w:val="BodyText"/>
        <w:spacing w:line="357" w:lineRule="auto" w:before="32"/>
        <w:ind w:right="193" w:firstLine="420"/>
        <w:jc w:val="left"/>
        <w:rPr>
          <w:rFonts w:ascii="宋体" w:hAnsi="宋体" w:cs="宋体" w:eastAsia="宋体" w:hint="default"/>
        </w:rPr>
      </w:pPr>
      <w:r>
        <w:rPr>
          <w:spacing w:val="-2"/>
        </w:rPr>
        <w:t>对于已确认减值损失的可供出售债务工具，在随后的会计期间公允价值已上升且客观上与确</w:t>
      </w:r>
      <w:r>
        <w:rPr>
          <w:w w:val="100"/>
        </w:rPr>
        <w:t> </w:t>
      </w:r>
      <w:r>
        <w:rPr/>
        <w:t>认原减值损失确认后发生的事项有关的，原确认的减值损失予以转回，计入当期损益。</w:t>
      </w:r>
      <w:r>
        <w:rPr>
          <w:rFonts w:ascii="宋体" w:hAnsi="宋体" w:cs="宋体" w:eastAsia="宋体" w:hint="default"/>
        </w:rPr>
        <w:t> </w:t>
      </w:r>
    </w:p>
    <w:p>
      <w:pPr>
        <w:pStyle w:val="BodyText"/>
        <w:spacing w:line="355" w:lineRule="auto" w:before="30"/>
        <w:ind w:left="557" w:right="964"/>
        <w:jc w:val="left"/>
        <w:rPr>
          <w:rFonts w:ascii="宋体" w:hAnsi="宋体" w:cs="宋体" w:eastAsia="宋体" w:hint="default"/>
        </w:rPr>
      </w:pPr>
      <w:r>
        <w:rPr/>
        <w:t>可供出售权益工具投资发生的减值损失，不通过损益转回。</w:t>
      </w:r>
      <w:r>
        <w:rPr>
          <w:rFonts w:ascii="宋体" w:hAnsi="宋体" w:cs="宋体" w:eastAsia="宋体" w:hint="default"/>
          <w:w w:val="100"/>
        </w:rPr>
        <w:t> </w:t>
      </w:r>
      <w:r>
        <w:rPr>
          <w:rFonts w:ascii="宋体" w:hAnsi="宋体" w:cs="宋体" w:eastAsia="宋体" w:hint="default"/>
        </w:rPr>
        <w:t>2</w:t>
      </w:r>
      <w:r>
        <w:rPr/>
        <w:t>）应收款项坏账准备：</w:t>
      </w:r>
      <w:r>
        <w:rPr>
          <w:rFonts w:ascii="宋体" w:hAnsi="宋体" w:cs="宋体" w:eastAsia="宋体" w:hint="default"/>
        </w:rPr>
        <w:t> </w:t>
      </w:r>
    </w:p>
    <w:p>
      <w:pPr>
        <w:pStyle w:val="BodyText"/>
        <w:spacing w:line="355" w:lineRule="auto" w:before="32"/>
        <w:ind w:left="557" w:right="193"/>
        <w:jc w:val="left"/>
      </w:pPr>
      <w:r>
        <w:rPr/>
        <w:t>①单项金额重大并单独计提坏账准备的应收款项：</w:t>
      </w:r>
      <w:r>
        <w:rPr>
          <w:rFonts w:ascii="宋体" w:hAnsi="宋体" w:cs="宋体" w:eastAsia="宋体" w:hint="default"/>
          <w:w w:val="100"/>
        </w:rPr>
        <w:t> </w:t>
      </w:r>
      <w:r>
        <w:rPr/>
        <w:t>单项金额重大的判断依据或金额标准：单项金额重大主要指期末单项账面余额</w:t>
      </w:r>
      <w:r>
        <w:rPr>
          <w:spacing w:val="-55"/>
        </w:rPr>
        <w:t> </w:t>
      </w:r>
      <w:r>
        <w:rPr>
          <w:rFonts w:ascii="宋体" w:hAnsi="宋体" w:cs="宋体" w:eastAsia="宋体" w:hint="default"/>
        </w:rPr>
        <w:t>1,000</w:t>
      </w:r>
      <w:r>
        <w:rPr>
          <w:rFonts w:ascii="宋体" w:hAnsi="宋体" w:cs="宋体" w:eastAsia="宋体" w:hint="default"/>
          <w:spacing w:val="-54"/>
        </w:rPr>
        <w:t> </w:t>
      </w:r>
      <w:r>
        <w:rPr/>
        <w:t>万元以</w:t>
      </w:r>
    </w:p>
    <w:p>
      <w:pPr>
        <w:pStyle w:val="BodyText"/>
        <w:spacing w:line="357" w:lineRule="auto" w:before="34"/>
        <w:ind w:left="557" w:right="193" w:hanging="421"/>
        <w:jc w:val="left"/>
      </w:pPr>
      <w:r>
        <w:rPr/>
        <w:t>上（含），或占应收款项账面余额</w:t>
      </w:r>
      <w:r>
        <w:rPr>
          <w:spacing w:val="-53"/>
        </w:rPr>
        <w:t> </w:t>
      </w:r>
      <w:r>
        <w:rPr>
          <w:rFonts w:ascii="宋体" w:hAnsi="宋体" w:cs="宋体" w:eastAsia="宋体" w:hint="default"/>
        </w:rPr>
        <w:t>5%</w:t>
      </w:r>
      <w:r>
        <w:rPr/>
        <w:t>以上的款项。</w:t>
      </w:r>
      <w:r>
        <w:rPr>
          <w:rFonts w:ascii="宋体" w:hAnsi="宋体" w:cs="宋体" w:eastAsia="宋体" w:hint="default"/>
          <w:w w:val="100"/>
        </w:rPr>
        <w:t> </w:t>
      </w:r>
      <w:r>
        <w:rPr>
          <w:spacing w:val="-2"/>
        </w:rPr>
        <w:t>单项金额重大并单独计提坏账准备的计提方法：单独进行减值测试，如有客观证据表明其已</w:t>
      </w:r>
    </w:p>
    <w:p>
      <w:pPr>
        <w:pStyle w:val="BodyText"/>
        <w:spacing w:line="355" w:lineRule="auto" w:before="30"/>
        <w:ind w:right="193"/>
        <w:jc w:val="left"/>
        <w:rPr>
          <w:rFonts w:ascii="宋体" w:hAnsi="宋体" w:cs="宋体" w:eastAsia="宋体" w:hint="default"/>
        </w:rPr>
      </w:pPr>
      <w:r>
        <w:rPr>
          <w:spacing w:val="-2"/>
        </w:rPr>
        <w:t>发生减值，按预计未来现金流量现值低于其账面价值的差额计提坏账准备，计入当期损益。单独</w:t>
      </w:r>
      <w:r>
        <w:rPr>
          <w:spacing w:val="-25"/>
        </w:rPr>
        <w:t> </w:t>
      </w:r>
      <w:r>
        <w:rPr>
          <w:spacing w:val="-25"/>
        </w:rPr>
      </w:r>
      <w:r>
        <w:rPr/>
        <w:t>测试未发生减值的应收款项，将其归入相应组合计提坏账准备。</w:t>
      </w:r>
      <w:r>
        <w:rPr>
          <w:rFonts w:ascii="宋体" w:hAnsi="宋体" w:cs="宋体" w:eastAsia="宋体" w:hint="default"/>
        </w:rPr>
        <w:t> </w:t>
      </w:r>
    </w:p>
    <w:p>
      <w:pPr>
        <w:pStyle w:val="BodyText"/>
        <w:spacing w:line="240" w:lineRule="auto" w:before="34"/>
        <w:ind w:left="557" w:right="193"/>
        <w:jc w:val="left"/>
        <w:rPr>
          <w:rFonts w:ascii="宋体" w:hAnsi="宋体" w:cs="宋体" w:eastAsia="宋体" w:hint="default"/>
        </w:rPr>
      </w:pPr>
      <w:r>
        <w:rPr/>
        <w:t>②按信用风险特征组合计提坏账准备应收款项：</w:t>
      </w:r>
      <w:r>
        <w:rPr>
          <w:rFonts w:ascii="宋体" w:hAnsi="宋体" w:cs="宋体" w:eastAsia="宋体" w:hint="default"/>
        </w:rPr>
        <w:t> </w:t>
      </w:r>
    </w:p>
    <w:p>
      <w:pPr>
        <w:spacing w:line="240" w:lineRule="auto" w:before="10"/>
        <w:rPr>
          <w:rFonts w:ascii="宋体" w:hAnsi="宋体" w:cs="宋体" w:eastAsia="宋体" w:hint="default"/>
          <w:sz w:val="12"/>
          <w:szCs w:val="12"/>
        </w:rPr>
      </w:pPr>
    </w:p>
    <w:p>
      <w:pPr>
        <w:spacing w:line="28" w:lineRule="exact"/>
        <w:ind w:left="122" w:right="0" w:firstLine="0"/>
        <w:rPr>
          <w:rFonts w:ascii="宋体" w:hAnsi="宋体" w:cs="宋体" w:eastAsia="宋体" w:hint="default"/>
          <w:sz w:val="2"/>
          <w:szCs w:val="2"/>
        </w:rPr>
      </w:pPr>
      <w:r>
        <w:rPr>
          <w:rFonts w:ascii="宋体" w:hAnsi="宋体" w:cs="宋体" w:eastAsia="宋体" w:hint="default"/>
          <w:position w:val="0"/>
          <w:sz w:val="2"/>
          <w:szCs w:val="2"/>
        </w:rPr>
        <w:pict>
          <v:group style="width:446.3pt;height:1.45pt;mso-position-horizontal-relative:char;mso-position-vertical-relative:line" coordorigin="0,0" coordsize="8926,29">
            <v:group style="position:absolute;left:14;top:14;width:8897;height:2" coordorigin="14,14" coordsize="8897,2">
              <v:shape style="position:absolute;left:14;top:14;width:8897;height:2" coordorigin="14,14" coordsize="8897,0" path="m14,14l8911,14e" filled="false" stroked="true" strokeweight="1.44pt" strokecolor="#000000">
                <v:path arrowok="t"/>
              </v:shape>
            </v:group>
          </v:group>
        </w:pict>
      </w:r>
      <w:r>
        <w:rPr>
          <w:rFonts w:ascii="宋体" w:hAnsi="宋体" w:cs="宋体" w:eastAsia="宋体" w:hint="default"/>
          <w:position w:val="0"/>
          <w:sz w:val="2"/>
          <w:szCs w:val="2"/>
        </w:rPr>
      </w:r>
    </w:p>
    <w:p>
      <w:pPr>
        <w:pStyle w:val="BodyText"/>
        <w:spacing w:line="240" w:lineRule="auto" w:before="94"/>
        <w:ind w:left="2489" w:right="193"/>
        <w:jc w:val="left"/>
        <w:rPr>
          <w:rFonts w:ascii="宋体" w:hAnsi="宋体" w:cs="宋体" w:eastAsia="宋体" w:hint="default"/>
        </w:rPr>
      </w:pPr>
      <w:r>
        <w:rPr/>
        <w:t>按信用风险特征组合计提坏账准备的计提方法</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3320"/>
        <w:gridCol w:w="5591"/>
      </w:tblGrid>
      <w:tr>
        <w:trPr>
          <w:trHeight w:val="809" w:hRule="exact"/>
        </w:trPr>
        <w:tc>
          <w:tcPr>
            <w:tcW w:w="3320" w:type="dxa"/>
            <w:tcBorders>
              <w:top w:val="single" w:sz="4" w:space="0" w:color="000000"/>
              <w:left w:val="nil" w:sz="6" w:space="0" w:color="auto"/>
              <w:bottom w:val="single" w:sz="4" w:space="0" w:color="000000"/>
              <w:right w:val="single" w:sz="4" w:space="0" w:color="000000"/>
            </w:tcBorders>
          </w:tcPr>
          <w:p>
            <w:pPr>
              <w:pStyle w:val="TableParagraph"/>
              <w:spacing w:line="400" w:lineRule="exact" w:before="18"/>
              <w:ind w:left="137" w:right="99"/>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32"/>
                <w:sz w:val="21"/>
                <w:szCs w:val="21"/>
              </w:rPr>
              <w:t> </w:t>
            </w:r>
            <w:r>
              <w:rPr>
                <w:rFonts w:ascii="宋体" w:hAnsi="宋体" w:cs="宋体" w:eastAsia="宋体" w:hint="default"/>
                <w:spacing w:val="-4"/>
                <w:sz w:val="21"/>
                <w:szCs w:val="21"/>
              </w:rPr>
              <w:t>1</w:t>
            </w:r>
            <w:r>
              <w:rPr>
                <w:rFonts w:ascii="宋体" w:hAnsi="宋体" w:cs="宋体" w:eastAsia="宋体" w:hint="default"/>
                <w:spacing w:val="-4"/>
                <w:sz w:val="21"/>
                <w:szCs w:val="21"/>
              </w:rPr>
              <w:t>：采用账龄分析法计提坏账</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准备的应收款项</w:t>
            </w:r>
            <w:r>
              <w:rPr>
                <w:rFonts w:ascii="宋体" w:hAnsi="宋体" w:cs="宋体" w:eastAsia="宋体" w:hint="default"/>
                <w:sz w:val="21"/>
                <w:szCs w:val="21"/>
              </w:rPr>
              <w:t> </w:t>
            </w:r>
          </w:p>
        </w:tc>
        <w:tc>
          <w:tcPr>
            <w:tcW w:w="5591" w:type="dxa"/>
            <w:tcBorders>
              <w:top w:val="single" w:sz="4" w:space="0" w:color="000000"/>
              <w:left w:val="single" w:sz="4" w:space="0" w:color="000000"/>
              <w:bottom w:val="single" w:sz="4" w:space="0" w:color="000000"/>
              <w:right w:val="nil" w:sz="6" w:space="0" w:color="auto"/>
            </w:tcBorders>
          </w:tcPr>
          <w:p>
            <w:pPr>
              <w:pStyle w:val="TableParagraph"/>
              <w:spacing w:line="400" w:lineRule="exact" w:before="18"/>
              <w:ind w:left="122" w:right="107"/>
              <w:jc w:val="left"/>
              <w:rPr>
                <w:rFonts w:ascii="宋体" w:hAnsi="宋体" w:cs="宋体" w:eastAsia="宋体" w:hint="default"/>
                <w:sz w:val="21"/>
                <w:szCs w:val="21"/>
              </w:rPr>
            </w:pPr>
            <w:r>
              <w:rPr>
                <w:rFonts w:ascii="宋体" w:hAnsi="宋体" w:cs="宋体" w:eastAsia="宋体" w:hint="default"/>
                <w:spacing w:val="2"/>
                <w:sz w:val="21"/>
                <w:szCs w:val="21"/>
              </w:rPr>
              <w:t>单项金额非重大且不单独计提坏账准备的应收款项与经单</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独测试后未减值的应收款项</w:t>
            </w:r>
            <w:r>
              <w:rPr>
                <w:rFonts w:ascii="宋体" w:hAnsi="宋体" w:cs="宋体" w:eastAsia="宋体" w:hint="default"/>
                <w:sz w:val="21"/>
                <w:szCs w:val="21"/>
              </w:rPr>
              <w:t> </w:t>
            </w:r>
          </w:p>
        </w:tc>
      </w:tr>
      <w:tr>
        <w:trPr>
          <w:trHeight w:val="821" w:hRule="exact"/>
        </w:trPr>
        <w:tc>
          <w:tcPr>
            <w:tcW w:w="3320" w:type="dxa"/>
            <w:tcBorders>
              <w:top w:val="single" w:sz="4" w:space="0" w:color="000000"/>
              <w:left w:val="nil" w:sz="6" w:space="0" w:color="auto"/>
              <w:bottom w:val="single" w:sz="12" w:space="0" w:color="000000"/>
              <w:right w:val="single" w:sz="4" w:space="0" w:color="000000"/>
            </w:tcBorders>
          </w:tcPr>
          <w:p>
            <w:pPr>
              <w:pStyle w:val="TableParagraph"/>
              <w:spacing w:line="398" w:lineRule="exact" w:before="22"/>
              <w:ind w:left="137" w:right="99"/>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32"/>
                <w:sz w:val="21"/>
                <w:szCs w:val="21"/>
              </w:rPr>
              <w:t> </w:t>
            </w:r>
            <w:r>
              <w:rPr>
                <w:rFonts w:ascii="宋体" w:hAnsi="宋体" w:cs="宋体" w:eastAsia="宋体" w:hint="default"/>
                <w:spacing w:val="-4"/>
                <w:sz w:val="21"/>
                <w:szCs w:val="21"/>
              </w:rPr>
              <w:t>2</w:t>
            </w:r>
            <w:r>
              <w:rPr>
                <w:rFonts w:ascii="宋体" w:hAnsi="宋体" w:cs="宋体" w:eastAsia="宋体" w:hint="default"/>
                <w:spacing w:val="-4"/>
                <w:sz w:val="21"/>
                <w:szCs w:val="21"/>
              </w:rPr>
              <w:t>：采用其他方法计提坏账准</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备的应收款项</w:t>
            </w:r>
            <w:r>
              <w:rPr>
                <w:rFonts w:ascii="宋体" w:hAnsi="宋体" w:cs="宋体" w:eastAsia="宋体" w:hint="default"/>
                <w:sz w:val="21"/>
                <w:szCs w:val="21"/>
              </w:rPr>
              <w:t> </w:t>
            </w:r>
          </w:p>
        </w:tc>
        <w:tc>
          <w:tcPr>
            <w:tcW w:w="5591" w:type="dxa"/>
            <w:tcBorders>
              <w:top w:val="single" w:sz="4" w:space="0" w:color="000000"/>
              <w:left w:val="single" w:sz="4" w:space="0" w:color="000000"/>
              <w:bottom w:val="single" w:sz="12" w:space="0" w:color="000000"/>
              <w:right w:val="nil" w:sz="6" w:space="0" w:color="auto"/>
            </w:tcBorders>
          </w:tcPr>
          <w:p>
            <w:pPr>
              <w:pStyle w:val="TableParagraph"/>
              <w:spacing w:line="398" w:lineRule="exact" w:before="22"/>
              <w:ind w:left="122" w:right="101"/>
              <w:jc w:val="left"/>
              <w:rPr>
                <w:rFonts w:ascii="宋体" w:hAnsi="宋体" w:cs="宋体" w:eastAsia="宋体" w:hint="default"/>
                <w:sz w:val="21"/>
                <w:szCs w:val="21"/>
              </w:rPr>
            </w:pPr>
            <w:r>
              <w:rPr>
                <w:rFonts w:ascii="宋体" w:hAnsi="宋体" w:cs="宋体" w:eastAsia="宋体" w:hint="default"/>
                <w:spacing w:val="-6"/>
                <w:sz w:val="21"/>
                <w:szCs w:val="21"/>
              </w:rPr>
              <w:t>内部应收款项、备用金、押金、保证金及有确凿证据能够收</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回的款项</w:t>
            </w:r>
            <w:r>
              <w:rPr>
                <w:rFonts w:ascii="宋体" w:hAnsi="宋体" w:cs="宋体" w:eastAsia="宋体" w:hint="default"/>
                <w:sz w:val="21"/>
                <w:szCs w:val="21"/>
              </w:rPr>
              <w:t> </w:t>
            </w:r>
          </w:p>
        </w:tc>
      </w:tr>
    </w:tbl>
    <w:p>
      <w:pPr>
        <w:pStyle w:val="BodyText"/>
        <w:spacing w:line="240" w:lineRule="auto" w:before="86"/>
        <w:ind w:left="1414" w:right="193"/>
        <w:jc w:val="left"/>
      </w:pPr>
      <w:r>
        <w:rPr/>
        <w:pict>
          <v:shape style="position:absolute;margin-left:226.729996pt;margin-top:27.963675pt;width:.48pt;height:.12pt;mso-position-horizontal-relative:page;mso-position-vertical-relative:paragraph;z-index:-1219552" type="#_x0000_t75" stroked="false">
            <v:imagedata r:id="rId57" o:title=""/>
          </v:shape>
        </w:pict>
      </w:r>
      <w:r>
        <w:rPr/>
        <w:pict>
          <v:shape style="position:absolute;margin-left:367.630005pt;margin-top:27.963675pt;width:.48001pt;height:.12pt;mso-position-horizontal-relative:page;mso-position-vertical-relative:paragraph;z-index:-1219528" type="#_x0000_t75" stroked="false">
            <v:imagedata r:id="rId57" o:title=""/>
          </v:shape>
        </w:pict>
      </w:r>
      <w:r>
        <w:rPr/>
        <w:pict>
          <v:shape style="position:absolute;margin-left:63.84pt;margin-top:43.443714pt;width:447.47131pt;height:5.07pt;mso-position-horizontal-relative:page;mso-position-vertical-relative:paragraph;z-index:-1219504" type="#_x0000_t75" stroked="false">
            <v:imagedata r:id="rId58" o:title=""/>
          </v:shape>
        </w:pict>
      </w:r>
      <w:r>
        <w:rPr/>
        <w:pict>
          <v:shape style="position:absolute;margin-left:63.84pt;margin-top:63.843655pt;width:443.525219pt;height:5.145pt;mso-position-horizontal-relative:page;mso-position-vertical-relative:paragraph;z-index:-1219480" type="#_x0000_t75" stroked="false">
            <v:imagedata r:id="rId59" o:title=""/>
          </v:shape>
        </w:pict>
      </w:r>
      <w:r>
        <w:rPr/>
        <w:pict>
          <v:shape style="position:absolute;margin-left:63.84pt;margin-top:84.363655pt;width:447.465983pt;height:5.07pt;mso-position-horizontal-relative:page;mso-position-vertical-relative:paragraph;z-index:-1219456" type="#_x0000_t75" stroked="false">
            <v:imagedata r:id="rId60" o:title=""/>
          </v:shape>
        </w:pict>
      </w:r>
      <w:r>
        <w:rPr/>
        <w:pict>
          <v:shape style="position:absolute;margin-left:63.84pt;margin-top:104.763718pt;width:443.530377pt;height:5.145pt;mso-position-horizontal-relative:page;mso-position-vertical-relative:paragraph;z-index:-1219432" type="#_x0000_t75" stroked="false">
            <v:imagedata r:id="rId61" o:title=""/>
          </v:shape>
        </w:pict>
      </w:r>
      <w:r>
        <w:rPr/>
        <w:t>组合中，采用账龄分析法计提坏账准备的：</w:t>
      </w:r>
    </w:p>
    <w:p>
      <w:pPr>
        <w:spacing w:line="240" w:lineRule="auto" w:before="13"/>
        <w:rPr>
          <w:rFonts w:ascii="宋体" w:hAnsi="宋体" w:cs="宋体" w:eastAsia="宋体"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3263"/>
        <w:gridCol w:w="2818"/>
        <w:gridCol w:w="2816"/>
      </w:tblGrid>
      <w:tr>
        <w:trPr>
          <w:trHeight w:val="382" w:hRule="exact"/>
        </w:trPr>
        <w:tc>
          <w:tcPr>
            <w:tcW w:w="3263" w:type="dxa"/>
            <w:tcBorders>
              <w:top w:val="single" w:sz="12" w:space="0" w:color="000000"/>
              <w:left w:val="nil" w:sz="6" w:space="0" w:color="auto"/>
              <w:bottom w:val="nil" w:sz="6" w:space="0" w:color="auto"/>
              <w:right w:val="single" w:sz="4" w:space="0" w:color="000000"/>
            </w:tcBorders>
          </w:tcPr>
          <w:p>
            <w:pPr>
              <w:pStyle w:val="TableParagraph"/>
              <w:spacing w:line="240" w:lineRule="auto" w:before="93"/>
              <w:ind w:left="110" w:right="0"/>
              <w:jc w:val="center"/>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281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93"/>
              <w:ind w:left="403"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 </w:t>
            </w:r>
          </w:p>
        </w:tc>
        <w:tc>
          <w:tcPr>
            <w:tcW w:w="2816" w:type="dxa"/>
            <w:tcBorders>
              <w:top w:val="single" w:sz="12" w:space="0" w:color="000000"/>
              <w:left w:val="single" w:sz="4" w:space="0" w:color="000000"/>
              <w:bottom w:val="nil" w:sz="6" w:space="0" w:color="auto"/>
              <w:right w:val="nil" w:sz="6" w:space="0" w:color="auto"/>
            </w:tcBorders>
          </w:tcPr>
          <w:p>
            <w:pPr>
              <w:pStyle w:val="TableParagraph"/>
              <w:spacing w:line="240" w:lineRule="auto" w:before="93"/>
              <w:ind w:left="273"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 </w:t>
            </w:r>
          </w:p>
        </w:tc>
      </w:tr>
      <w:tr>
        <w:trPr>
          <w:trHeight w:val="42" w:hRule="exact"/>
        </w:trPr>
        <w:tc>
          <w:tcPr>
            <w:tcW w:w="3263" w:type="dxa"/>
            <w:tcBorders>
              <w:top w:val="nil" w:sz="6" w:space="0" w:color="auto"/>
              <w:left w:val="nil" w:sz="6" w:space="0" w:color="auto"/>
              <w:bottom w:val="nil" w:sz="6" w:space="0" w:color="auto"/>
              <w:right w:val="single" w:sz="4" w:space="0" w:color="000000"/>
            </w:tcBorders>
          </w:tcPr>
          <w:p>
            <w:pPr/>
          </w:p>
        </w:tc>
        <w:tc>
          <w:tcPr>
            <w:tcW w:w="2818" w:type="dxa"/>
            <w:tcBorders>
              <w:top w:val="nil" w:sz="6" w:space="0" w:color="auto"/>
              <w:left w:val="single" w:sz="4" w:space="0" w:color="000000"/>
              <w:bottom w:val="nil" w:sz="6" w:space="0" w:color="auto"/>
              <w:right w:val="nil" w:sz="6" w:space="0" w:color="auto"/>
            </w:tcBorders>
          </w:tcPr>
          <w:p>
            <w:pPr/>
          </w:p>
        </w:tc>
        <w:tc>
          <w:tcPr>
            <w:tcW w:w="2816" w:type="dxa"/>
            <w:tcBorders>
              <w:top w:val="nil" w:sz="6" w:space="0" w:color="auto"/>
              <w:left w:val="nil" w:sz="6" w:space="0" w:color="auto"/>
              <w:bottom w:val="nil" w:sz="6" w:space="0" w:color="auto"/>
              <w:right w:val="nil" w:sz="6" w:space="0" w:color="auto"/>
            </w:tcBorders>
          </w:tcPr>
          <w:p>
            <w:pPr/>
          </w:p>
        </w:tc>
      </w:tr>
      <w:tr>
        <w:trPr>
          <w:trHeight w:val="368" w:hRule="exact"/>
        </w:trPr>
        <w:tc>
          <w:tcPr>
            <w:tcW w:w="3263" w:type="dxa"/>
            <w:tcBorders>
              <w:top w:val="nil" w:sz="6" w:space="0" w:color="auto"/>
              <w:left w:val="nil" w:sz="6" w:space="0" w:color="auto"/>
              <w:bottom w:val="nil" w:sz="6" w:space="0" w:color="auto"/>
              <w:right w:val="single" w:sz="4" w:space="0" w:color="000000"/>
            </w:tcBorders>
          </w:tcPr>
          <w:p>
            <w:pPr>
              <w:pStyle w:val="TableParagraph"/>
              <w:spacing w:line="240" w:lineRule="auto" w:before="93"/>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年以内（含</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2818"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left="666" w:right="0"/>
              <w:jc w:val="center"/>
              <w:rPr>
                <w:rFonts w:ascii="宋体" w:hAnsi="宋体" w:cs="宋体" w:eastAsia="宋体" w:hint="default"/>
                <w:sz w:val="21"/>
                <w:szCs w:val="21"/>
              </w:rPr>
            </w:pPr>
            <w:r>
              <w:rPr>
                <w:rFonts w:ascii="宋体"/>
                <w:sz w:val="21"/>
              </w:rPr>
              <w:t>3 </w:t>
            </w:r>
          </w:p>
        </w:tc>
        <w:tc>
          <w:tcPr>
            <w:tcW w:w="2816" w:type="dxa"/>
            <w:tcBorders>
              <w:top w:val="nil" w:sz="6" w:space="0" w:color="auto"/>
              <w:left w:val="single" w:sz="4" w:space="0" w:color="000000"/>
              <w:bottom w:val="nil" w:sz="6" w:space="0" w:color="auto"/>
              <w:right w:val="nil" w:sz="6" w:space="0" w:color="auto"/>
            </w:tcBorders>
          </w:tcPr>
          <w:p>
            <w:pPr>
              <w:pStyle w:val="TableParagraph"/>
              <w:spacing w:line="240" w:lineRule="auto" w:before="74"/>
              <w:ind w:left="664" w:right="0"/>
              <w:jc w:val="center"/>
              <w:rPr>
                <w:rFonts w:ascii="宋体" w:hAnsi="宋体" w:cs="宋体" w:eastAsia="宋体" w:hint="default"/>
                <w:sz w:val="21"/>
                <w:szCs w:val="21"/>
              </w:rPr>
            </w:pPr>
            <w:r>
              <w:rPr>
                <w:rFonts w:ascii="宋体"/>
                <w:sz w:val="21"/>
              </w:rPr>
              <w:t>3 </w:t>
            </w:r>
          </w:p>
        </w:tc>
      </w:tr>
      <w:tr>
        <w:trPr>
          <w:trHeight w:val="42" w:hRule="exact"/>
        </w:trPr>
        <w:tc>
          <w:tcPr>
            <w:tcW w:w="3263" w:type="dxa"/>
            <w:tcBorders>
              <w:top w:val="nil" w:sz="6" w:space="0" w:color="auto"/>
              <w:left w:val="nil" w:sz="6" w:space="0" w:color="auto"/>
              <w:bottom w:val="nil" w:sz="6" w:space="0" w:color="auto"/>
              <w:right w:val="single" w:sz="4" w:space="0" w:color="000000"/>
            </w:tcBorders>
          </w:tcPr>
          <w:p>
            <w:pPr/>
          </w:p>
        </w:tc>
        <w:tc>
          <w:tcPr>
            <w:tcW w:w="2818" w:type="dxa"/>
            <w:tcBorders>
              <w:top w:val="nil" w:sz="6" w:space="0" w:color="auto"/>
              <w:left w:val="single" w:sz="4" w:space="0" w:color="000000"/>
              <w:bottom w:val="nil" w:sz="6" w:space="0" w:color="auto"/>
              <w:right w:val="nil" w:sz="6" w:space="0" w:color="auto"/>
            </w:tcBorders>
          </w:tcPr>
          <w:p>
            <w:pPr/>
          </w:p>
        </w:tc>
        <w:tc>
          <w:tcPr>
            <w:tcW w:w="2816" w:type="dxa"/>
            <w:tcBorders>
              <w:top w:val="nil" w:sz="6" w:space="0" w:color="auto"/>
              <w:left w:val="nil" w:sz="6" w:space="0" w:color="auto"/>
              <w:bottom w:val="nil" w:sz="6" w:space="0" w:color="auto"/>
              <w:right w:val="nil" w:sz="6" w:space="0" w:color="auto"/>
            </w:tcBorders>
          </w:tcPr>
          <w:p>
            <w:pPr/>
          </w:p>
        </w:tc>
      </w:tr>
      <w:tr>
        <w:trPr>
          <w:trHeight w:val="368" w:hRule="exact"/>
        </w:trPr>
        <w:tc>
          <w:tcPr>
            <w:tcW w:w="3263" w:type="dxa"/>
            <w:tcBorders>
              <w:top w:val="nil" w:sz="6" w:space="0" w:color="auto"/>
              <w:left w:val="nil" w:sz="6" w:space="0" w:color="auto"/>
              <w:bottom w:val="nil" w:sz="6" w:space="0" w:color="auto"/>
              <w:right w:val="single" w:sz="4" w:space="0" w:color="000000"/>
            </w:tcBorders>
          </w:tcPr>
          <w:p>
            <w:pPr>
              <w:pStyle w:val="TableParagraph"/>
              <w:spacing w:line="240" w:lineRule="auto" w:before="93"/>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818"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left="666" w:right="0"/>
              <w:jc w:val="center"/>
              <w:rPr>
                <w:rFonts w:ascii="宋体" w:hAnsi="宋体" w:cs="宋体" w:eastAsia="宋体" w:hint="default"/>
                <w:sz w:val="21"/>
                <w:szCs w:val="21"/>
              </w:rPr>
            </w:pPr>
            <w:r>
              <w:rPr>
                <w:rFonts w:ascii="宋体"/>
                <w:sz w:val="21"/>
              </w:rPr>
              <w:t>5 </w:t>
            </w:r>
          </w:p>
        </w:tc>
        <w:tc>
          <w:tcPr>
            <w:tcW w:w="2816" w:type="dxa"/>
            <w:tcBorders>
              <w:top w:val="nil" w:sz="6" w:space="0" w:color="auto"/>
              <w:left w:val="single" w:sz="4" w:space="0" w:color="000000"/>
              <w:bottom w:val="nil" w:sz="6" w:space="0" w:color="auto"/>
              <w:right w:val="nil" w:sz="6" w:space="0" w:color="auto"/>
            </w:tcBorders>
          </w:tcPr>
          <w:p>
            <w:pPr>
              <w:pStyle w:val="TableParagraph"/>
              <w:spacing w:line="240" w:lineRule="auto" w:before="74"/>
              <w:ind w:left="664" w:right="0"/>
              <w:jc w:val="center"/>
              <w:rPr>
                <w:rFonts w:ascii="宋体" w:hAnsi="宋体" w:cs="宋体" w:eastAsia="宋体" w:hint="default"/>
                <w:sz w:val="21"/>
                <w:szCs w:val="21"/>
              </w:rPr>
            </w:pPr>
            <w:r>
              <w:rPr>
                <w:rFonts w:ascii="宋体"/>
                <w:sz w:val="21"/>
              </w:rPr>
              <w:t>5 </w:t>
            </w:r>
          </w:p>
        </w:tc>
      </w:tr>
      <w:tr>
        <w:trPr>
          <w:trHeight w:val="40" w:hRule="exact"/>
        </w:trPr>
        <w:tc>
          <w:tcPr>
            <w:tcW w:w="3263" w:type="dxa"/>
            <w:tcBorders>
              <w:top w:val="nil" w:sz="6" w:space="0" w:color="auto"/>
              <w:left w:val="nil" w:sz="6" w:space="0" w:color="auto"/>
              <w:bottom w:val="nil" w:sz="6" w:space="0" w:color="auto"/>
              <w:right w:val="single" w:sz="4" w:space="0" w:color="000000"/>
            </w:tcBorders>
          </w:tcPr>
          <w:p>
            <w:pPr/>
          </w:p>
        </w:tc>
        <w:tc>
          <w:tcPr>
            <w:tcW w:w="2818" w:type="dxa"/>
            <w:tcBorders>
              <w:top w:val="nil" w:sz="6" w:space="0" w:color="auto"/>
              <w:left w:val="single" w:sz="4" w:space="0" w:color="000000"/>
              <w:bottom w:val="nil" w:sz="6" w:space="0" w:color="auto"/>
              <w:right w:val="nil" w:sz="6" w:space="0" w:color="auto"/>
            </w:tcBorders>
          </w:tcPr>
          <w:p>
            <w:pPr/>
          </w:p>
        </w:tc>
        <w:tc>
          <w:tcPr>
            <w:tcW w:w="2816" w:type="dxa"/>
            <w:tcBorders>
              <w:top w:val="nil" w:sz="6" w:space="0" w:color="auto"/>
              <w:left w:val="nil" w:sz="6" w:space="0" w:color="auto"/>
              <w:bottom w:val="nil" w:sz="6" w:space="0" w:color="auto"/>
              <w:right w:val="nil" w:sz="6" w:space="0" w:color="auto"/>
            </w:tcBorders>
          </w:tcPr>
          <w:p>
            <w:pPr/>
          </w:p>
        </w:tc>
      </w:tr>
      <w:tr>
        <w:trPr>
          <w:trHeight w:val="371" w:hRule="exact"/>
        </w:trPr>
        <w:tc>
          <w:tcPr>
            <w:tcW w:w="3263" w:type="dxa"/>
            <w:tcBorders>
              <w:top w:val="nil" w:sz="6" w:space="0" w:color="auto"/>
              <w:left w:val="nil" w:sz="6" w:space="0" w:color="auto"/>
              <w:bottom w:val="nil" w:sz="6" w:space="0" w:color="auto"/>
              <w:right w:val="single" w:sz="4" w:space="0" w:color="000000"/>
            </w:tcBorders>
          </w:tcPr>
          <w:p>
            <w:pPr>
              <w:pStyle w:val="TableParagraph"/>
              <w:spacing w:line="240" w:lineRule="auto" w:before="95"/>
              <w:ind w:left="10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818"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left="1579" w:right="0"/>
              <w:jc w:val="left"/>
              <w:rPr>
                <w:rFonts w:ascii="宋体" w:hAnsi="宋体" w:cs="宋体" w:eastAsia="宋体" w:hint="default"/>
                <w:sz w:val="21"/>
                <w:szCs w:val="21"/>
              </w:rPr>
            </w:pPr>
            <w:r>
              <w:rPr>
                <w:rFonts w:ascii="宋体"/>
                <w:sz w:val="21"/>
              </w:rPr>
              <w:t>10 </w:t>
            </w:r>
          </w:p>
        </w:tc>
        <w:tc>
          <w:tcPr>
            <w:tcW w:w="2816" w:type="dxa"/>
            <w:tcBorders>
              <w:top w:val="nil" w:sz="6" w:space="0" w:color="auto"/>
              <w:left w:val="single" w:sz="4" w:space="0" w:color="000000"/>
              <w:bottom w:val="nil" w:sz="6" w:space="0" w:color="auto"/>
              <w:right w:val="nil" w:sz="6" w:space="0" w:color="auto"/>
            </w:tcBorders>
          </w:tcPr>
          <w:p>
            <w:pPr>
              <w:pStyle w:val="TableParagraph"/>
              <w:spacing w:line="240" w:lineRule="auto" w:before="76"/>
              <w:ind w:left="1579" w:right="0"/>
              <w:jc w:val="left"/>
              <w:rPr>
                <w:rFonts w:ascii="宋体" w:hAnsi="宋体" w:cs="宋体" w:eastAsia="宋体" w:hint="default"/>
                <w:sz w:val="21"/>
                <w:szCs w:val="21"/>
              </w:rPr>
            </w:pPr>
            <w:r>
              <w:rPr>
                <w:rFonts w:ascii="宋体"/>
                <w:sz w:val="21"/>
              </w:rPr>
              <w:t>10 </w:t>
            </w:r>
          </w:p>
        </w:tc>
      </w:tr>
      <w:tr>
        <w:trPr>
          <w:trHeight w:val="40" w:hRule="exact"/>
        </w:trPr>
        <w:tc>
          <w:tcPr>
            <w:tcW w:w="3263" w:type="dxa"/>
            <w:tcBorders>
              <w:top w:val="nil" w:sz="6" w:space="0" w:color="auto"/>
              <w:left w:val="nil" w:sz="6" w:space="0" w:color="auto"/>
              <w:bottom w:val="nil" w:sz="6" w:space="0" w:color="auto"/>
              <w:right w:val="single" w:sz="4" w:space="0" w:color="000000"/>
            </w:tcBorders>
          </w:tcPr>
          <w:p>
            <w:pPr/>
          </w:p>
        </w:tc>
        <w:tc>
          <w:tcPr>
            <w:tcW w:w="2818" w:type="dxa"/>
            <w:tcBorders>
              <w:top w:val="nil" w:sz="6" w:space="0" w:color="auto"/>
              <w:left w:val="single" w:sz="4" w:space="0" w:color="000000"/>
              <w:bottom w:val="nil" w:sz="6" w:space="0" w:color="auto"/>
              <w:right w:val="nil" w:sz="6" w:space="0" w:color="auto"/>
            </w:tcBorders>
          </w:tcPr>
          <w:p>
            <w:pPr/>
          </w:p>
        </w:tc>
        <w:tc>
          <w:tcPr>
            <w:tcW w:w="2816" w:type="dxa"/>
            <w:tcBorders>
              <w:top w:val="nil" w:sz="6" w:space="0" w:color="auto"/>
              <w:left w:val="nil" w:sz="6" w:space="0" w:color="auto"/>
              <w:bottom w:val="nil" w:sz="6" w:space="0" w:color="auto"/>
              <w:right w:val="nil" w:sz="6" w:space="0" w:color="auto"/>
            </w:tcBorders>
          </w:tcPr>
          <w:p>
            <w:pPr/>
          </w:p>
        </w:tc>
      </w:tr>
      <w:tr>
        <w:trPr>
          <w:trHeight w:val="418" w:hRule="exact"/>
        </w:trPr>
        <w:tc>
          <w:tcPr>
            <w:tcW w:w="3263" w:type="dxa"/>
            <w:tcBorders>
              <w:top w:val="nil" w:sz="6" w:space="0" w:color="auto"/>
              <w:left w:val="nil" w:sz="6" w:space="0" w:color="auto"/>
              <w:bottom w:val="single" w:sz="12" w:space="0" w:color="000000"/>
              <w:right w:val="single" w:sz="4" w:space="0" w:color="000000"/>
            </w:tcBorders>
          </w:tcPr>
          <w:p>
            <w:pPr>
              <w:pStyle w:val="TableParagraph"/>
              <w:spacing w:line="240" w:lineRule="auto" w:before="93"/>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81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4"/>
              <w:ind w:left="1579" w:right="0"/>
              <w:jc w:val="left"/>
              <w:rPr>
                <w:rFonts w:ascii="宋体" w:hAnsi="宋体" w:cs="宋体" w:eastAsia="宋体" w:hint="default"/>
                <w:sz w:val="21"/>
                <w:szCs w:val="21"/>
              </w:rPr>
            </w:pPr>
            <w:r>
              <w:rPr>
                <w:rFonts w:ascii="宋体"/>
                <w:sz w:val="21"/>
              </w:rPr>
              <w:t>30 </w:t>
            </w:r>
          </w:p>
        </w:tc>
        <w:tc>
          <w:tcPr>
            <w:tcW w:w="2816" w:type="dxa"/>
            <w:tcBorders>
              <w:top w:val="nil" w:sz="6" w:space="0" w:color="auto"/>
              <w:left w:val="single" w:sz="4" w:space="0" w:color="000000"/>
              <w:bottom w:val="single" w:sz="12" w:space="0" w:color="000000"/>
              <w:right w:val="nil" w:sz="6" w:space="0" w:color="auto"/>
            </w:tcBorders>
          </w:tcPr>
          <w:p>
            <w:pPr>
              <w:pStyle w:val="TableParagraph"/>
              <w:spacing w:line="240" w:lineRule="auto" w:before="74"/>
              <w:ind w:left="1579" w:right="0"/>
              <w:jc w:val="left"/>
              <w:rPr>
                <w:rFonts w:ascii="宋体" w:hAnsi="宋体" w:cs="宋体" w:eastAsia="宋体" w:hint="default"/>
                <w:sz w:val="21"/>
                <w:szCs w:val="21"/>
              </w:rPr>
            </w:pPr>
            <w:r>
              <w:rPr>
                <w:rFonts w:ascii="宋体"/>
                <w:sz w:val="21"/>
              </w:rPr>
              <w:t>30 </w:t>
            </w:r>
          </w:p>
        </w:tc>
      </w:tr>
    </w:tbl>
    <w:p>
      <w:pPr>
        <w:spacing w:after="0" w:line="240" w:lineRule="auto"/>
        <w:jc w:val="left"/>
        <w:rPr>
          <w:rFonts w:ascii="宋体" w:hAnsi="宋体" w:cs="宋体" w:eastAsia="宋体" w:hint="default"/>
          <w:sz w:val="21"/>
          <w:szCs w:val="21"/>
        </w:rPr>
        <w:sectPr>
          <w:pgSz w:w="11910" w:h="16840"/>
          <w:pgMar w:header="882" w:footer="1195" w:top="1120" w:bottom="1380" w:left="1140" w:right="1600"/>
        </w:sectPr>
      </w:pPr>
    </w:p>
    <w:p>
      <w:pPr>
        <w:spacing w:line="240" w:lineRule="auto" w:before="0"/>
        <w:rPr>
          <w:rFonts w:ascii="宋体" w:hAnsi="宋体" w:cs="宋体" w:eastAsia="宋体" w:hint="default"/>
          <w:sz w:val="24"/>
          <w:szCs w:val="24"/>
        </w:rPr>
      </w:pPr>
    </w:p>
    <w:tbl>
      <w:tblPr>
        <w:tblW w:w="0" w:type="auto"/>
        <w:jc w:val="left"/>
        <w:tblInd w:w="122" w:type="dxa"/>
        <w:tblLayout w:type="fixed"/>
        <w:tblCellMar>
          <w:top w:w="0" w:type="dxa"/>
          <w:left w:w="0" w:type="dxa"/>
          <w:bottom w:w="0" w:type="dxa"/>
          <w:right w:w="0" w:type="dxa"/>
        </w:tblCellMar>
        <w:tblLook w:val="01E0"/>
      </w:tblPr>
      <w:tblGrid>
        <w:gridCol w:w="3277"/>
        <w:gridCol w:w="2818"/>
        <w:gridCol w:w="2816"/>
      </w:tblGrid>
      <w:tr>
        <w:trPr>
          <w:trHeight w:val="324" w:hRule="exact"/>
        </w:trPr>
        <w:tc>
          <w:tcPr>
            <w:tcW w:w="3277" w:type="dxa"/>
            <w:vMerge w:val="restart"/>
            <w:tcBorders>
              <w:top w:val="single" w:sz="12" w:space="0" w:color="000000"/>
              <w:left w:val="nil" w:sz="6" w:space="0" w:color="auto"/>
              <w:right w:val="single" w:sz="4" w:space="0" w:color="000000"/>
            </w:tcBorders>
          </w:tcPr>
          <w:p>
            <w:pPr>
              <w:pStyle w:val="TableParagraph"/>
              <w:spacing w:line="240" w:lineRule="auto" w:before="96"/>
              <w:ind w:left="124" w:right="0"/>
              <w:jc w:val="center"/>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2818" w:type="dxa"/>
            <w:tcBorders>
              <w:top w:val="single" w:sz="12" w:space="0" w:color="000000"/>
              <w:left w:val="single" w:sz="4" w:space="0" w:color="000000"/>
              <w:bottom w:val="nil" w:sz="6" w:space="0" w:color="auto"/>
              <w:right w:val="single" w:sz="4" w:space="0" w:color="000000"/>
            </w:tcBorders>
          </w:tcPr>
          <w:p>
            <w:pPr>
              <w:pStyle w:val="TableParagraph"/>
              <w:spacing w:line="254" w:lineRule="exact" w:before="96"/>
              <w:ind w:left="403"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 </w:t>
            </w:r>
          </w:p>
        </w:tc>
        <w:tc>
          <w:tcPr>
            <w:tcW w:w="2816" w:type="dxa"/>
            <w:tcBorders>
              <w:top w:val="single" w:sz="12" w:space="0" w:color="000000"/>
              <w:left w:val="single" w:sz="4" w:space="0" w:color="000000"/>
              <w:bottom w:val="nil" w:sz="6" w:space="0" w:color="auto"/>
              <w:right w:val="nil" w:sz="6" w:space="0" w:color="auto"/>
            </w:tcBorders>
          </w:tcPr>
          <w:p>
            <w:pPr>
              <w:pStyle w:val="TableParagraph"/>
              <w:spacing w:line="254" w:lineRule="exact" w:before="96"/>
              <w:ind w:left="273"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 </w:t>
            </w:r>
          </w:p>
        </w:tc>
      </w:tr>
      <w:tr>
        <w:trPr>
          <w:trHeight w:val="61" w:hRule="exact"/>
        </w:trPr>
        <w:tc>
          <w:tcPr>
            <w:tcW w:w="3277" w:type="dxa"/>
            <w:vMerge/>
            <w:tcBorders>
              <w:left w:val="nil" w:sz="6" w:space="0" w:color="auto"/>
              <w:right w:val="single" w:sz="4" w:space="0" w:color="000000"/>
            </w:tcBorders>
          </w:tcPr>
          <w:p>
            <w:pPr/>
          </w:p>
        </w:tc>
        <w:tc>
          <w:tcPr>
            <w:tcW w:w="2818" w:type="dxa"/>
            <w:tcBorders>
              <w:top w:val="nil" w:sz="6" w:space="0" w:color="auto"/>
              <w:left w:val="single" w:sz="4" w:space="0" w:color="000000"/>
              <w:bottom w:val="nil" w:sz="6" w:space="0" w:color="auto"/>
              <w:right w:val="nil" w:sz="6" w:space="0" w:color="auto"/>
            </w:tcBorders>
          </w:tcPr>
          <w:p>
            <w:pPr/>
          </w:p>
        </w:tc>
        <w:tc>
          <w:tcPr>
            <w:tcW w:w="2816" w:type="dxa"/>
            <w:tcBorders>
              <w:top w:val="nil" w:sz="6" w:space="0" w:color="auto"/>
              <w:left w:val="nil" w:sz="6" w:space="0" w:color="auto"/>
              <w:bottom w:val="nil" w:sz="6" w:space="0" w:color="auto"/>
              <w:right w:val="nil" w:sz="6" w:space="0" w:color="auto"/>
            </w:tcBorders>
          </w:tcPr>
          <w:p>
            <w:pPr/>
          </w:p>
        </w:tc>
      </w:tr>
      <w:tr>
        <w:trPr>
          <w:trHeight w:val="40" w:hRule="exact"/>
        </w:trPr>
        <w:tc>
          <w:tcPr>
            <w:tcW w:w="3277" w:type="dxa"/>
            <w:vMerge/>
            <w:tcBorders>
              <w:left w:val="nil" w:sz="6" w:space="0" w:color="auto"/>
              <w:bottom w:val="nil" w:sz="6" w:space="0" w:color="auto"/>
              <w:right w:val="single" w:sz="4" w:space="0" w:color="000000"/>
            </w:tcBorders>
          </w:tcPr>
          <w:p>
            <w:pPr/>
          </w:p>
        </w:tc>
        <w:tc>
          <w:tcPr>
            <w:tcW w:w="2818" w:type="dxa"/>
            <w:tcBorders>
              <w:top w:val="nil" w:sz="6" w:space="0" w:color="auto"/>
              <w:left w:val="single" w:sz="4" w:space="0" w:color="000000"/>
              <w:bottom w:val="nil" w:sz="6" w:space="0" w:color="auto"/>
              <w:right w:val="nil" w:sz="6" w:space="0" w:color="auto"/>
            </w:tcBorders>
          </w:tcPr>
          <w:p>
            <w:pPr/>
          </w:p>
        </w:tc>
        <w:tc>
          <w:tcPr>
            <w:tcW w:w="2816" w:type="dxa"/>
            <w:tcBorders>
              <w:top w:val="nil" w:sz="6" w:space="0" w:color="auto"/>
              <w:left w:val="nil" w:sz="6" w:space="0" w:color="auto"/>
              <w:bottom w:val="nil" w:sz="6" w:space="0" w:color="auto"/>
              <w:right w:val="nil" w:sz="6" w:space="0" w:color="auto"/>
            </w:tcBorders>
          </w:tcPr>
          <w:p>
            <w:pPr/>
          </w:p>
        </w:tc>
      </w:tr>
      <w:tr>
        <w:trPr>
          <w:trHeight w:val="410" w:hRule="exact"/>
        </w:trPr>
        <w:tc>
          <w:tcPr>
            <w:tcW w:w="3277" w:type="dxa"/>
            <w:tcBorders>
              <w:top w:val="nil" w:sz="6" w:space="0" w:color="auto"/>
              <w:left w:val="nil" w:sz="6" w:space="0" w:color="auto"/>
              <w:bottom w:val="nil" w:sz="6" w:space="0" w:color="auto"/>
              <w:right w:val="single" w:sz="4"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818"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left="1579" w:right="0"/>
              <w:jc w:val="left"/>
              <w:rPr>
                <w:rFonts w:ascii="宋体" w:hAnsi="宋体" w:cs="宋体" w:eastAsia="宋体" w:hint="default"/>
                <w:sz w:val="21"/>
                <w:szCs w:val="21"/>
              </w:rPr>
            </w:pPr>
            <w:r>
              <w:rPr>
                <w:rFonts w:ascii="宋体"/>
                <w:sz w:val="21"/>
              </w:rPr>
              <w:t>50 </w:t>
            </w:r>
          </w:p>
        </w:tc>
        <w:tc>
          <w:tcPr>
            <w:tcW w:w="2816" w:type="dxa"/>
            <w:tcBorders>
              <w:top w:val="nil" w:sz="6" w:space="0" w:color="auto"/>
              <w:left w:val="single" w:sz="4" w:space="0" w:color="000000"/>
              <w:bottom w:val="nil" w:sz="6" w:space="0" w:color="auto"/>
              <w:right w:val="nil" w:sz="6" w:space="0" w:color="auto"/>
            </w:tcBorders>
          </w:tcPr>
          <w:p>
            <w:pPr>
              <w:pStyle w:val="TableParagraph"/>
              <w:spacing w:line="240" w:lineRule="auto" w:before="74"/>
              <w:ind w:left="1579" w:right="0"/>
              <w:jc w:val="left"/>
              <w:rPr>
                <w:rFonts w:ascii="宋体" w:hAnsi="宋体" w:cs="宋体" w:eastAsia="宋体" w:hint="default"/>
                <w:sz w:val="21"/>
                <w:szCs w:val="21"/>
              </w:rPr>
            </w:pPr>
            <w:r>
              <w:rPr>
                <w:rFonts w:ascii="宋体"/>
                <w:sz w:val="21"/>
              </w:rPr>
              <w:t>50 </w:t>
            </w:r>
          </w:p>
        </w:tc>
      </w:tr>
      <w:tr>
        <w:trPr>
          <w:trHeight w:val="415" w:hRule="exact"/>
        </w:trPr>
        <w:tc>
          <w:tcPr>
            <w:tcW w:w="3277" w:type="dxa"/>
            <w:tcBorders>
              <w:top w:val="nil" w:sz="6" w:space="0" w:color="auto"/>
              <w:left w:val="nil" w:sz="6" w:space="0" w:color="auto"/>
              <w:bottom w:val="single" w:sz="12" w:space="0" w:color="000000"/>
              <w:right w:val="single" w:sz="4"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281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4"/>
              <w:ind w:left="1526" w:right="0"/>
              <w:jc w:val="left"/>
              <w:rPr>
                <w:rFonts w:ascii="宋体" w:hAnsi="宋体" w:cs="宋体" w:eastAsia="宋体" w:hint="default"/>
                <w:sz w:val="21"/>
                <w:szCs w:val="21"/>
              </w:rPr>
            </w:pPr>
            <w:r>
              <w:rPr>
                <w:rFonts w:ascii="宋体"/>
                <w:sz w:val="21"/>
              </w:rPr>
              <w:t>100 </w:t>
            </w:r>
          </w:p>
        </w:tc>
        <w:tc>
          <w:tcPr>
            <w:tcW w:w="2816" w:type="dxa"/>
            <w:tcBorders>
              <w:top w:val="nil" w:sz="6" w:space="0" w:color="auto"/>
              <w:left w:val="single" w:sz="4" w:space="0" w:color="000000"/>
              <w:bottom w:val="single" w:sz="12" w:space="0" w:color="000000"/>
              <w:right w:val="nil" w:sz="6" w:space="0" w:color="auto"/>
            </w:tcBorders>
          </w:tcPr>
          <w:p>
            <w:pPr>
              <w:pStyle w:val="TableParagraph"/>
              <w:spacing w:line="240" w:lineRule="auto" w:before="74"/>
              <w:ind w:left="1528" w:right="0"/>
              <w:jc w:val="left"/>
              <w:rPr>
                <w:rFonts w:ascii="宋体" w:hAnsi="宋体" w:cs="宋体" w:eastAsia="宋体" w:hint="default"/>
                <w:sz w:val="21"/>
                <w:szCs w:val="21"/>
              </w:rPr>
            </w:pPr>
            <w:r>
              <w:rPr>
                <w:rFonts w:ascii="宋体"/>
                <w:sz w:val="21"/>
              </w:rPr>
              <w:t>100 </w:t>
            </w:r>
          </w:p>
        </w:tc>
      </w:tr>
    </w:tbl>
    <w:p>
      <w:pPr>
        <w:pStyle w:val="BodyText"/>
        <w:spacing w:line="357" w:lineRule="auto" w:before="86"/>
        <w:ind w:left="557" w:right="0"/>
        <w:jc w:val="left"/>
        <w:rPr>
          <w:rFonts w:ascii="宋体" w:hAnsi="宋体" w:cs="宋体" w:eastAsia="宋体" w:hint="default"/>
        </w:rPr>
      </w:pPr>
      <w:r>
        <w:rPr/>
        <w:pict>
          <v:shape style="position:absolute;margin-left:226.729996pt;margin-top:-62.536324pt;width:.48pt;height:.12pt;mso-position-horizontal-relative:page;mso-position-vertical-relative:paragraph;z-index:-1219408" type="#_x0000_t75" stroked="false">
            <v:imagedata r:id="rId57" o:title=""/>
          </v:shape>
        </w:pict>
      </w:r>
      <w:r>
        <w:rPr/>
        <w:pict>
          <v:shape style="position:absolute;margin-left:367.630005pt;margin-top:-62.536324pt;width:.48001pt;height:.12pt;mso-position-horizontal-relative:page;mso-position-vertical-relative:paragraph;z-index:-1219384" type="#_x0000_t75" stroked="false">
            <v:imagedata r:id="rId57" o:title=""/>
          </v:shape>
        </w:pict>
      </w:r>
      <w:r>
        <w:rPr/>
        <w:pict>
          <v:shape style="position:absolute;margin-left:63.84pt;margin-top:-47.036282pt;width:447.47131pt;height:5.07pt;mso-position-horizontal-relative:page;mso-position-vertical-relative:paragraph;z-index:-1219360" type="#_x0000_t75" stroked="false">
            <v:imagedata r:id="rId63" o:title=""/>
          </v:shape>
        </w:pict>
      </w:r>
      <w:r>
        <w:rPr/>
        <w:pict>
          <v:shape style="position:absolute;margin-left:63.84pt;margin-top:-26.636343pt;width:443.525219pt;height:5.145pt;mso-position-horizontal-relative:page;mso-position-vertical-relative:paragraph;z-index:-1219336" type="#_x0000_t75" stroked="false">
            <v:imagedata r:id="rId64" o:title=""/>
          </v:shape>
        </w:pict>
      </w:r>
      <w:r>
        <w:rPr/>
        <w:t>组合中，采用其他方法计提坏账准备的：</w:t>
      </w:r>
      <w:r>
        <w:rPr>
          <w:rFonts w:ascii="宋体" w:hAnsi="宋体" w:cs="宋体" w:eastAsia="宋体" w:hint="default"/>
          <w:w w:val="100"/>
        </w:rPr>
        <w:t> </w:t>
      </w:r>
      <w:r>
        <w:rPr/>
        <w:t>单独进行减值测试，根据其未来现金流量现值低于其账面价值的差额计提坏账准备。</w:t>
      </w:r>
      <w:r>
        <w:rPr>
          <w:rFonts w:ascii="宋体" w:hAnsi="宋体" w:cs="宋体" w:eastAsia="宋体" w:hint="default"/>
        </w:rPr>
        <w:t> </w:t>
      </w:r>
    </w:p>
    <w:p>
      <w:pPr>
        <w:pStyle w:val="BodyText"/>
        <w:spacing w:line="355" w:lineRule="auto" w:before="30"/>
        <w:ind w:left="557" w:right="0"/>
        <w:jc w:val="left"/>
      </w:pPr>
      <w:r>
        <w:rPr/>
        <w:t>③单项金额不重大但单独计提坏账准备的应收款项：</w:t>
      </w:r>
      <w:r>
        <w:rPr>
          <w:rFonts w:ascii="宋体" w:hAnsi="宋体" w:cs="宋体" w:eastAsia="宋体" w:hint="default"/>
          <w:w w:val="100"/>
        </w:rPr>
        <w:t> </w:t>
      </w:r>
      <w:r>
        <w:rPr>
          <w:spacing w:val="-2"/>
        </w:rPr>
        <w:t>单独计提坏账准备的理由：单项金额不重大但单项计提坏账准备的应收款项是指单项金额虽</w:t>
      </w:r>
    </w:p>
    <w:p>
      <w:pPr>
        <w:pStyle w:val="BodyText"/>
        <w:spacing w:line="355" w:lineRule="auto" w:before="32"/>
        <w:ind w:left="557" w:right="0" w:hanging="421"/>
        <w:jc w:val="left"/>
      </w:pPr>
      <w:r>
        <w:rPr/>
        <w:t>不重大但已涉及诉讼事项或已有客观证据表明很可能形成损失的应收款项。</w:t>
      </w:r>
      <w:r>
        <w:rPr>
          <w:rFonts w:ascii="宋体" w:hAnsi="宋体" w:cs="宋体" w:eastAsia="宋体" w:hint="default"/>
          <w:w w:val="100"/>
        </w:rPr>
        <w:t> </w:t>
      </w:r>
      <w:r>
        <w:rPr>
          <w:spacing w:val="-2"/>
        </w:rPr>
        <w:t>坏账准备的计提方法：对该类应收款项，根据其预计未来现金流量（不包括尚未发生的未来</w:t>
      </w:r>
    </w:p>
    <w:p>
      <w:pPr>
        <w:pStyle w:val="BodyText"/>
        <w:spacing w:line="355" w:lineRule="auto" w:before="35"/>
        <w:ind w:left="557" w:right="0" w:hanging="421"/>
        <w:jc w:val="left"/>
        <w:rPr>
          <w:rFonts w:ascii="宋体" w:hAnsi="宋体" w:cs="宋体" w:eastAsia="宋体" w:hint="default"/>
        </w:rPr>
      </w:pPr>
      <w:r>
        <w:rPr/>
        <w:t>信用损失）按原实际利率折现的现值低于其账面价值的差额，确认为减值损失，计入当期损益。</w:t>
      </w:r>
      <w:r>
        <w:rPr>
          <w:rFonts w:ascii="宋体" w:hAnsi="宋体" w:cs="宋体" w:eastAsia="宋体" w:hint="default"/>
          <w:w w:val="100"/>
        </w:rPr>
        <w:t> </w:t>
      </w:r>
      <w:r>
        <w:rPr>
          <w:rFonts w:ascii="宋体" w:hAnsi="宋体" w:cs="宋体" w:eastAsia="宋体" w:hint="default"/>
        </w:rPr>
        <w:t>3</w:t>
      </w:r>
      <w:r>
        <w:rPr/>
        <w:t>）持有至到期投资的减值准备：</w:t>
      </w:r>
      <w:r>
        <w:rPr>
          <w:rFonts w:ascii="宋体" w:hAnsi="宋体" w:cs="宋体" w:eastAsia="宋体" w:hint="default"/>
          <w:w w:val="100"/>
        </w:rPr>
        <w:t> </w:t>
      </w:r>
      <w:r>
        <w:rPr/>
        <w:t>持有至到期投资减值损失的计量比照应收款项减值损失计量方法处理。</w:t>
      </w:r>
      <w:r>
        <w:rPr>
          <w:rFonts w:ascii="宋体" w:hAnsi="宋体" w:cs="宋体" w:eastAsia="宋体" w:hint="default"/>
        </w:rPr>
        <w:t> </w:t>
      </w:r>
    </w:p>
    <w:p>
      <w:pPr>
        <w:pStyle w:val="Heading4"/>
        <w:spacing w:line="343" w:lineRule="auto" w:before="152"/>
        <w:ind w:right="3463"/>
        <w:jc w:val="left"/>
        <w:rPr>
          <w:rFonts w:ascii="宋体" w:hAnsi="宋体" w:cs="宋体" w:eastAsia="宋体" w:hint="default"/>
          <w:b w:val="0"/>
          <w:bCs w:val="0"/>
        </w:rPr>
      </w:pPr>
      <w:r>
        <w:rPr>
          <w:rFonts w:ascii="宋体" w:hAnsi="宋体" w:cs="宋体" w:eastAsia="宋体" w:hint="default"/>
        </w:rPr>
        <w:t>11.</w:t>
      </w:r>
      <w:r>
        <w:rPr>
          <w:rFonts w:ascii="宋体" w:hAnsi="宋体" w:cs="宋体" w:eastAsia="宋体" w:hint="default"/>
          <w:spacing w:val="1"/>
        </w:rPr>
        <w:t> </w:t>
      </w:r>
      <w:r>
        <w:rPr/>
        <w:t>应收票据</w:t>
      </w:r>
      <w:r>
        <w:rPr>
          <w:rFonts w:ascii="宋体" w:hAnsi="宋体" w:cs="宋体" w:eastAsia="宋体" w:hint="default"/>
          <w:w w:val="99"/>
        </w:rPr>
        <w:t> </w:t>
      </w:r>
      <w:r>
        <w:rPr/>
        <w:t>应收票据的预期信用损失的确定方法及会计处理方法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6"/>
        <w:ind w:right="2455"/>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340" w:lineRule="auto" w:before="126"/>
        <w:ind w:left="136" w:right="1680" w:firstLine="0"/>
        <w:jc w:val="left"/>
        <w:rPr>
          <w:rFonts w:ascii="宋体" w:hAnsi="宋体" w:cs="宋体" w:eastAsia="宋体" w:hint="default"/>
          <w:sz w:val="21"/>
          <w:szCs w:val="21"/>
        </w:rPr>
      </w:pPr>
      <w:r>
        <w:rPr>
          <w:rFonts w:ascii="宋体" w:hAnsi="宋体" w:cs="宋体" w:eastAsia="宋体" w:hint="default"/>
          <w:b/>
          <w:bCs/>
          <w:sz w:val="21"/>
          <w:szCs w:val="21"/>
        </w:rPr>
        <w:t>自</w:t>
      </w:r>
      <w:r>
        <w:rPr>
          <w:rFonts w:ascii="宋体" w:hAnsi="宋体" w:cs="宋体" w:eastAsia="宋体" w:hint="default"/>
          <w:b/>
          <w:bCs/>
          <w:spacing w:val="-52"/>
          <w:sz w:val="21"/>
          <w:szCs w:val="21"/>
        </w:rPr>
        <w:t> </w:t>
      </w:r>
      <w:r>
        <w:rPr>
          <w:rFonts w:ascii="Times New Roman" w:hAnsi="Times New Roman" w:cs="Times New Roman" w:eastAsia="Times New Roman" w:hint="default"/>
          <w:b/>
          <w:bCs/>
          <w:sz w:val="21"/>
          <w:szCs w:val="21"/>
        </w:rPr>
        <w:t>2019</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2"/>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日起适用的会计政策</w:t>
      </w:r>
      <w:r>
        <w:rPr>
          <w:rFonts w:ascii="宋体" w:hAnsi="宋体" w:cs="宋体" w:eastAsia="宋体" w:hint="default"/>
          <w:b/>
          <w:bCs/>
          <w:w w:val="99"/>
          <w:sz w:val="21"/>
          <w:szCs w:val="21"/>
        </w:rPr>
        <w:t> </w:t>
      </w:r>
      <w:r>
        <w:rPr>
          <w:rFonts w:ascii="宋体" w:hAnsi="宋体" w:cs="宋体" w:eastAsia="宋体" w:hint="default"/>
          <w:spacing w:val="-2"/>
          <w:sz w:val="21"/>
          <w:szCs w:val="21"/>
        </w:rPr>
        <w:t>对于应收票据的减值损失计量，比照前述金融资产的减值损失计量方法处理。</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Times New Roman" w:hAnsi="Times New Roman" w:cs="Times New Roman" w:eastAsia="Times New Roman" w:hint="default"/>
          <w:b/>
          <w:bCs/>
          <w:sz w:val="21"/>
          <w:szCs w:val="21"/>
        </w:rPr>
        <w:t>2019</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0"/>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日前适用的会计政策</w:t>
      </w:r>
      <w:r>
        <w:rPr>
          <w:rFonts w:ascii="宋体" w:hAnsi="宋体" w:cs="宋体" w:eastAsia="宋体" w:hint="default"/>
          <w:sz w:val="21"/>
          <w:szCs w:val="21"/>
        </w:rPr>
      </w:r>
    </w:p>
    <w:p>
      <w:pPr>
        <w:pStyle w:val="BodyText"/>
        <w:spacing w:line="340" w:lineRule="auto" w:before="12"/>
        <w:ind w:right="1264"/>
        <w:jc w:val="left"/>
        <w:rPr>
          <w:rFonts w:ascii="宋体" w:hAnsi="宋体" w:cs="宋体" w:eastAsia="宋体" w:hint="default"/>
        </w:rPr>
      </w:pPr>
      <w:r>
        <w:rPr>
          <w:spacing w:val="-2"/>
        </w:rPr>
        <w:t>单独进行减值测试，根据其未来现金流量现值低于其账面价值的差额计提坏账准备。</w:t>
      </w:r>
      <w:r>
        <w:rPr>
          <w:spacing w:val="-35"/>
        </w:rPr>
        <w:t> </w:t>
      </w:r>
      <w:r>
        <w:rPr>
          <w:spacing w:val="-35"/>
        </w:rPr>
      </w:r>
      <w:r>
        <w:rPr>
          <w:rFonts w:ascii="宋体" w:hAnsi="宋体" w:cs="宋体" w:eastAsia="宋体" w:hint="default"/>
          <w:b/>
          <w:bCs/>
        </w:rPr>
        <w:t>12.</w:t>
      </w:r>
      <w:r>
        <w:rPr>
          <w:rFonts w:ascii="宋体" w:hAnsi="宋体" w:cs="宋体" w:eastAsia="宋体" w:hint="default"/>
          <w:b/>
          <w:bCs/>
          <w:spacing w:val="-1"/>
        </w:rPr>
        <w:t> </w:t>
      </w:r>
      <w:r>
        <w:rPr>
          <w:rFonts w:ascii="宋体" w:hAnsi="宋体" w:cs="宋体" w:eastAsia="宋体" w:hint="default"/>
          <w:b/>
          <w:bCs/>
        </w:rPr>
        <w:t>应收账款</w:t>
      </w:r>
      <w:r>
        <w:rPr>
          <w:rFonts w:ascii="宋体" w:hAnsi="宋体" w:cs="宋体" w:eastAsia="宋体" w:hint="default"/>
          <w:b/>
          <w:bCs/>
          <w:w w:val="99"/>
        </w:rPr>
        <w:t> </w:t>
      </w:r>
      <w:r>
        <w:rPr>
          <w:rFonts w:ascii="宋体" w:hAnsi="宋体" w:cs="宋体" w:eastAsia="宋体" w:hint="default"/>
        </w:rPr>
      </w:r>
    </w:p>
    <w:p>
      <w:pPr>
        <w:pStyle w:val="Heading4"/>
        <w:spacing w:line="240" w:lineRule="auto" w:before="30"/>
        <w:ind w:right="2455"/>
        <w:jc w:val="left"/>
        <w:rPr>
          <w:rFonts w:ascii="宋体" w:hAnsi="宋体" w:cs="宋体" w:eastAsia="宋体" w:hint="default"/>
          <w:b w:val="0"/>
          <w:bCs w:val="0"/>
        </w:rPr>
      </w:pPr>
      <w:r>
        <w:rPr/>
        <w:t>应收账款的预期信用损失的确定方法及会计处理方法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6"/>
        <w:ind w:right="2455"/>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338" w:lineRule="auto" w:before="126"/>
        <w:ind w:left="136" w:right="1680" w:firstLine="0"/>
        <w:jc w:val="left"/>
        <w:rPr>
          <w:rFonts w:ascii="宋体" w:hAnsi="宋体" w:cs="宋体" w:eastAsia="宋体" w:hint="default"/>
          <w:sz w:val="21"/>
          <w:szCs w:val="21"/>
        </w:rPr>
      </w:pPr>
      <w:r>
        <w:rPr>
          <w:rFonts w:ascii="宋体" w:hAnsi="宋体" w:cs="宋体" w:eastAsia="宋体" w:hint="default"/>
          <w:b/>
          <w:bCs/>
          <w:sz w:val="21"/>
          <w:szCs w:val="21"/>
        </w:rPr>
        <w:t>自</w:t>
      </w:r>
      <w:r>
        <w:rPr>
          <w:rFonts w:ascii="宋体" w:hAnsi="宋体" w:cs="宋体" w:eastAsia="宋体" w:hint="default"/>
          <w:b/>
          <w:bCs/>
          <w:spacing w:val="-52"/>
          <w:sz w:val="21"/>
          <w:szCs w:val="21"/>
        </w:rPr>
        <w:t> </w:t>
      </w:r>
      <w:r>
        <w:rPr>
          <w:rFonts w:ascii="Times New Roman" w:hAnsi="Times New Roman" w:cs="Times New Roman" w:eastAsia="Times New Roman" w:hint="default"/>
          <w:b/>
          <w:bCs/>
          <w:sz w:val="21"/>
          <w:szCs w:val="21"/>
        </w:rPr>
        <w:t>2019</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2"/>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日起适用的会计政策</w:t>
      </w:r>
      <w:r>
        <w:rPr>
          <w:rFonts w:ascii="宋体" w:hAnsi="宋体" w:cs="宋体" w:eastAsia="宋体" w:hint="default"/>
          <w:b/>
          <w:bCs/>
          <w:w w:val="99"/>
          <w:sz w:val="21"/>
          <w:szCs w:val="21"/>
        </w:rPr>
        <w:t> </w:t>
      </w:r>
      <w:r>
        <w:rPr>
          <w:rFonts w:ascii="宋体" w:hAnsi="宋体" w:cs="宋体" w:eastAsia="宋体" w:hint="default"/>
          <w:spacing w:val="-2"/>
          <w:sz w:val="21"/>
          <w:szCs w:val="21"/>
        </w:rPr>
        <w:t>对于应收账款的减值损失计量，比照前述金融资产的减值损失计量方法处理。</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Times New Roman" w:hAnsi="Times New Roman" w:cs="Times New Roman" w:eastAsia="Times New Roman" w:hint="default"/>
          <w:b/>
          <w:bCs/>
          <w:sz w:val="21"/>
          <w:szCs w:val="21"/>
        </w:rPr>
        <w:t>2019</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日前适用的会计政策</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pacing w:val="-2"/>
          <w:sz w:val="21"/>
          <w:szCs w:val="21"/>
        </w:rPr>
        <w:t>对于应收账款的减值损失计量，比照前述金融资产的减值损失计量方法处理。</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b/>
          <w:bCs/>
          <w:sz w:val="21"/>
          <w:szCs w:val="21"/>
        </w:rPr>
        <w:t>13.</w:t>
      </w:r>
      <w:r>
        <w:rPr>
          <w:rFonts w:ascii="宋体" w:hAnsi="宋体" w:cs="宋体" w:eastAsia="宋体" w:hint="default"/>
          <w:b/>
          <w:bCs/>
          <w:spacing w:val="3"/>
          <w:sz w:val="21"/>
          <w:szCs w:val="21"/>
        </w:rPr>
        <w:t> </w:t>
      </w:r>
      <w:r>
        <w:rPr>
          <w:rFonts w:ascii="宋体" w:hAnsi="宋体" w:cs="宋体" w:eastAsia="宋体" w:hint="default"/>
          <w:b/>
          <w:bCs/>
          <w:sz w:val="21"/>
          <w:szCs w:val="21"/>
        </w:rPr>
        <w:t>应收款项融资</w:t>
      </w:r>
      <w:r>
        <w:rPr>
          <w:rFonts w:ascii="宋体" w:hAnsi="宋体" w:cs="宋体" w:eastAsia="宋体" w:hint="default"/>
          <w:sz w:val="21"/>
          <w:szCs w:val="21"/>
        </w:rPr>
      </w:r>
    </w:p>
    <w:p>
      <w:pPr>
        <w:pStyle w:val="BodyText"/>
        <w:spacing w:line="345" w:lineRule="auto" w:before="32"/>
        <w:ind w:right="1264"/>
        <w:jc w:val="left"/>
        <w:rPr>
          <w:rFonts w:ascii="宋体" w:hAnsi="宋体" w:cs="宋体" w:eastAsia="宋体" w:hint="default"/>
        </w:rPr>
      </w:pPr>
      <w:r>
        <w:rPr/>
        <w:t>√适用□不适用</w:t>
      </w:r>
      <w:r>
        <w:rPr>
          <w:rFonts w:ascii="宋体" w:hAnsi="宋体" w:cs="宋体" w:eastAsia="宋体" w:hint="default"/>
          <w:sz w:val="24"/>
          <w:szCs w:val="24"/>
        </w:rPr>
        <w:t> </w:t>
      </w:r>
      <w:r>
        <w:rPr>
          <w:spacing w:val="-2"/>
        </w:rPr>
        <w:t>对于应收款项融资的减值损失计量，比照前述金融资产的减值损失计量方法处理。</w:t>
      </w:r>
      <w:r>
        <w:rPr>
          <w:spacing w:val="-37"/>
        </w:rPr>
        <w:t> </w:t>
      </w:r>
      <w:r>
        <w:rPr>
          <w:spacing w:val="-37"/>
        </w:rPr>
      </w:r>
      <w:r>
        <w:rPr>
          <w:rFonts w:ascii="宋体" w:hAnsi="宋体" w:cs="宋体" w:eastAsia="宋体" w:hint="default"/>
          <w:b/>
          <w:bCs/>
        </w:rPr>
        <w:t>14.</w:t>
      </w:r>
      <w:r>
        <w:rPr>
          <w:rFonts w:ascii="宋体" w:hAnsi="宋体" w:cs="宋体" w:eastAsia="宋体" w:hint="default"/>
          <w:b/>
          <w:bCs/>
          <w:spacing w:val="3"/>
        </w:rPr>
        <w:t> </w:t>
      </w:r>
      <w:r>
        <w:rPr>
          <w:rFonts w:ascii="宋体" w:hAnsi="宋体" w:cs="宋体" w:eastAsia="宋体" w:hint="default"/>
          <w:b/>
          <w:bCs/>
        </w:rPr>
        <w:t>其他应收款</w:t>
      </w:r>
      <w:r>
        <w:rPr>
          <w:rFonts w:ascii="宋体" w:hAnsi="宋体" w:cs="宋体" w:eastAsia="宋体" w:hint="default"/>
        </w:rPr>
      </w:r>
    </w:p>
    <w:p>
      <w:pPr>
        <w:pStyle w:val="Heading4"/>
        <w:spacing w:line="240" w:lineRule="auto" w:before="26"/>
        <w:ind w:right="2455"/>
        <w:jc w:val="left"/>
        <w:rPr>
          <w:rFonts w:ascii="宋体" w:hAnsi="宋体" w:cs="宋体" w:eastAsia="宋体" w:hint="default"/>
          <w:b w:val="0"/>
          <w:bCs w:val="0"/>
        </w:rPr>
      </w:pPr>
      <w:r>
        <w:rPr/>
        <w:t>其他应收款预期信用损失的确定方法及会计处理方法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6"/>
        <w:ind w:right="2455"/>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331" w:lineRule="auto" w:before="133"/>
        <w:ind w:left="136" w:right="0" w:firstLine="0"/>
        <w:jc w:val="left"/>
        <w:rPr>
          <w:rFonts w:ascii="宋体" w:hAnsi="宋体" w:cs="宋体" w:eastAsia="宋体" w:hint="default"/>
          <w:sz w:val="21"/>
          <w:szCs w:val="21"/>
        </w:rPr>
      </w:pPr>
      <w:r>
        <w:rPr>
          <w:rFonts w:ascii="宋体" w:hAnsi="宋体" w:cs="宋体" w:eastAsia="宋体" w:hint="default"/>
          <w:b/>
          <w:bCs/>
          <w:sz w:val="21"/>
          <w:szCs w:val="21"/>
        </w:rPr>
        <w:t>自</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2019</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日起适用的会计政策</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对于其他应收款的减值损失计量，比照前述金融资产的减值损失计量方法处理。</w:t>
      </w:r>
    </w:p>
    <w:p>
      <w:pPr>
        <w:spacing w:after="0" w:line="331" w:lineRule="auto"/>
        <w:jc w:val="left"/>
        <w:rPr>
          <w:rFonts w:ascii="宋体" w:hAnsi="宋体" w:cs="宋体" w:eastAsia="宋体" w:hint="default"/>
          <w:sz w:val="21"/>
          <w:szCs w:val="21"/>
        </w:rPr>
        <w:sectPr>
          <w:footerReference w:type="default" r:id="rId62"/>
          <w:pgSz w:w="11910" w:h="16840"/>
          <w:pgMar w:footer="1195" w:header="882" w:top="1120" w:bottom="1380" w:left="1140" w:right="1580"/>
        </w:sectPr>
      </w:pPr>
    </w:p>
    <w:p>
      <w:pPr>
        <w:spacing w:line="240" w:lineRule="auto" w:before="5"/>
        <w:rPr>
          <w:rFonts w:ascii="宋体" w:hAnsi="宋体" w:cs="宋体" w:eastAsia="宋体" w:hint="default"/>
          <w:sz w:val="28"/>
          <w:szCs w:val="28"/>
        </w:rPr>
      </w:pPr>
    </w:p>
    <w:p>
      <w:pPr>
        <w:spacing w:line="336" w:lineRule="auto" w:before="36"/>
        <w:ind w:left="136" w:right="139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日前适用的会计政策</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pacing w:val="-2"/>
          <w:sz w:val="21"/>
          <w:szCs w:val="21"/>
        </w:rPr>
        <w:t>对于其他应收款的减值损失计量，比照前述金融资产的减值损失计量方法处理。</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b/>
          <w:bCs/>
          <w:sz w:val="21"/>
          <w:szCs w:val="21"/>
        </w:rPr>
        <w:t>15.</w:t>
      </w:r>
      <w:r>
        <w:rPr>
          <w:rFonts w:ascii="宋体" w:hAnsi="宋体" w:cs="宋体" w:eastAsia="宋体" w:hint="default"/>
          <w:b/>
          <w:bCs/>
          <w:spacing w:val="2"/>
          <w:sz w:val="21"/>
          <w:szCs w:val="21"/>
        </w:rPr>
        <w:t> </w:t>
      </w:r>
      <w:r>
        <w:rPr>
          <w:rFonts w:ascii="宋体" w:hAnsi="宋体" w:cs="宋体" w:eastAsia="宋体" w:hint="default"/>
          <w:b/>
          <w:bCs/>
          <w:sz w:val="21"/>
          <w:szCs w:val="21"/>
        </w:rPr>
        <w:t>存货</w:t>
      </w:r>
      <w:r>
        <w:rPr>
          <w:rFonts w:ascii="宋体" w:hAnsi="宋体" w:cs="宋体" w:eastAsia="宋体" w:hint="default"/>
          <w:sz w:val="21"/>
          <w:szCs w:val="21"/>
        </w:rPr>
      </w:r>
    </w:p>
    <w:p>
      <w:pPr>
        <w:pStyle w:val="BodyText"/>
        <w:spacing w:line="240" w:lineRule="auto" w:before="34"/>
        <w:ind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BodyText"/>
        <w:spacing w:line="357" w:lineRule="auto" w:before="116"/>
        <w:ind w:left="557" w:right="0" w:firstLine="60"/>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）存货的分类</w:t>
      </w:r>
      <w:r>
        <w:rPr>
          <w:rFonts w:ascii="宋体" w:hAnsi="宋体" w:cs="宋体" w:eastAsia="宋体" w:hint="default"/>
          <w:b/>
          <w:bCs/>
          <w:w w:val="99"/>
        </w:rPr>
        <w:t> </w:t>
      </w:r>
      <w:r>
        <w:rPr>
          <w:spacing w:val="-2"/>
        </w:rPr>
        <w:t>存货分类为：原材料、低值易耗品、委托加工物资、在产品、库存商品、发出商品、建造合</w:t>
      </w:r>
    </w:p>
    <w:p>
      <w:pPr>
        <w:pStyle w:val="BodyText"/>
        <w:spacing w:line="240" w:lineRule="auto" w:before="30"/>
        <w:ind w:right="0"/>
        <w:jc w:val="left"/>
        <w:rPr>
          <w:rFonts w:ascii="宋体" w:hAnsi="宋体" w:cs="宋体" w:eastAsia="宋体" w:hint="default"/>
        </w:rPr>
      </w:pPr>
      <w:r>
        <w:rPr/>
        <w:t>同形成的已完工未结算资产、劳务成本等。</w:t>
      </w:r>
      <w:r>
        <w:rPr>
          <w:rFonts w:ascii="宋体" w:hAnsi="宋体" w:cs="宋体" w:eastAsia="宋体" w:hint="default"/>
        </w:rPr>
        <w:t> </w:t>
      </w:r>
    </w:p>
    <w:p>
      <w:pPr>
        <w:tabs>
          <w:tab w:pos="557" w:val="left" w:leader="none"/>
        </w:tabs>
        <w:spacing w:line="355" w:lineRule="auto" w:before="133"/>
        <w:ind w:left="557" w:right="5498" w:hanging="421"/>
        <w:jc w:val="left"/>
        <w:rPr>
          <w:rFonts w:ascii="宋体" w:hAnsi="宋体" w:cs="宋体" w:eastAsia="宋体" w:hint="default"/>
          <w:sz w:val="21"/>
          <w:szCs w:val="21"/>
        </w:rPr>
      </w:pPr>
      <w:r>
        <w:rPr>
          <w:rFonts w:ascii="宋体" w:hAnsi="宋体" w:cs="宋体" w:eastAsia="宋体" w:hint="default"/>
          <w:b/>
          <w:bCs/>
          <w:w w:val="99"/>
          <w:sz w:val="21"/>
          <w:szCs w:val="21"/>
        </w:rPr>
        <w:t> </w:t>
      </w:r>
      <w:r>
        <w:rPr>
          <w:rFonts w:ascii="宋体" w:hAnsi="宋体" w:cs="宋体" w:eastAsia="宋体" w:hint="default"/>
          <w:b/>
          <w:bCs/>
          <w:sz w:val="21"/>
          <w:szCs w:val="21"/>
        </w:rPr>
        <w:tab/>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）发出存货的计价方法</w:t>
      </w:r>
      <w:r>
        <w:rPr>
          <w:rFonts w:ascii="宋体" w:hAnsi="宋体" w:cs="宋体" w:eastAsia="宋体" w:hint="default"/>
          <w:b/>
          <w:bCs/>
          <w:w w:val="99"/>
          <w:sz w:val="21"/>
          <w:szCs w:val="21"/>
        </w:rPr>
        <w:t> </w:t>
      </w:r>
      <w:r>
        <w:rPr>
          <w:rFonts w:ascii="宋体" w:hAnsi="宋体" w:cs="宋体" w:eastAsia="宋体" w:hint="default"/>
          <w:sz w:val="21"/>
          <w:szCs w:val="21"/>
        </w:rPr>
        <w:t>存货发出时按加权平均法计价。</w:t>
      </w:r>
      <w:r>
        <w:rPr>
          <w:rFonts w:ascii="宋体" w:hAnsi="宋体" w:cs="宋体" w:eastAsia="宋体" w:hint="default"/>
          <w:sz w:val="21"/>
          <w:szCs w:val="21"/>
        </w:rPr>
        <w:t> </w:t>
      </w:r>
    </w:p>
    <w:p>
      <w:pPr>
        <w:spacing w:line="357" w:lineRule="auto" w:before="33"/>
        <w:ind w:left="557"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）建造合同形成的已完工未结算资产</w:t>
      </w:r>
      <w:r>
        <w:rPr>
          <w:rFonts w:ascii="宋体" w:hAnsi="宋体" w:cs="宋体" w:eastAsia="宋体" w:hint="default"/>
          <w:b/>
          <w:bCs/>
          <w:w w:val="99"/>
          <w:sz w:val="21"/>
          <w:szCs w:val="21"/>
        </w:rPr>
        <w:t> </w:t>
      </w:r>
      <w:r>
        <w:rPr>
          <w:rFonts w:ascii="宋体" w:hAnsi="宋体" w:cs="宋体" w:eastAsia="宋体" w:hint="default"/>
          <w:spacing w:val="-2"/>
          <w:sz w:val="21"/>
          <w:szCs w:val="21"/>
        </w:rPr>
        <w:t>资产负债表日，本公司对于建造合同结果可以合理预见的单项建造合同，比较“工程施工”</w:t>
      </w:r>
    </w:p>
    <w:p>
      <w:pPr>
        <w:pStyle w:val="BodyText"/>
        <w:spacing w:line="357" w:lineRule="auto" w:before="30"/>
        <w:ind w:right="139"/>
        <w:jc w:val="both"/>
        <w:rPr>
          <w:rFonts w:ascii="宋体" w:hAnsi="宋体" w:cs="宋体" w:eastAsia="宋体" w:hint="default"/>
        </w:rPr>
      </w:pPr>
      <w:r>
        <w:rPr>
          <w:spacing w:val="-2"/>
        </w:rPr>
        <w:t>余额与“工程结算”余额，按照以下原则在资产负债表中反映：“工程结算”余额大于“工程施</w:t>
      </w:r>
      <w:r>
        <w:rPr>
          <w:spacing w:val="-25"/>
        </w:rPr>
        <w:t> </w:t>
      </w:r>
      <w:r>
        <w:rPr>
          <w:spacing w:val="-25"/>
        </w:rPr>
      </w:r>
      <w:r>
        <w:rPr>
          <w:spacing w:val="-2"/>
        </w:rPr>
        <w:t>工”余额的，以“工程结算”科目余额减去“工程施工”科目余额的差额，在资产负债表中作为</w:t>
      </w:r>
      <w:r>
        <w:rPr>
          <w:spacing w:val="-25"/>
        </w:rPr>
        <w:t> </w:t>
      </w:r>
      <w:r>
        <w:rPr>
          <w:spacing w:val="-25"/>
        </w:rPr>
      </w:r>
      <w:r>
        <w:rPr>
          <w:spacing w:val="-2"/>
        </w:rPr>
        <w:t>一项流动负债（“预收款项”）列示，反映本公司超过完工进度多结算的款项；“工程结算”余</w:t>
      </w:r>
      <w:r>
        <w:rPr>
          <w:spacing w:val="-25"/>
        </w:rPr>
        <w:t> </w:t>
      </w:r>
      <w:r>
        <w:rPr>
          <w:spacing w:val="-25"/>
        </w:rPr>
      </w:r>
      <w:r>
        <w:rPr>
          <w:spacing w:val="-2"/>
        </w:rPr>
        <w:t>额小于“工程施工”余额的，两者差额，在资产负债表中作为一项流动资产（“存货”）列示，</w:t>
      </w:r>
      <w:r>
        <w:rPr>
          <w:spacing w:val="-25"/>
        </w:rPr>
        <w:t> </w:t>
      </w:r>
      <w:r>
        <w:rPr>
          <w:spacing w:val="-25"/>
        </w:rPr>
      </w:r>
      <w:r>
        <w:rPr/>
        <w:t>反映本公司应当向客户收取的款项。</w:t>
      </w:r>
      <w:r>
        <w:rPr>
          <w:rFonts w:ascii="宋体" w:hAnsi="宋体" w:cs="宋体" w:eastAsia="宋体" w:hint="default"/>
        </w:rPr>
        <w:t> </w:t>
      </w:r>
    </w:p>
    <w:p>
      <w:pPr>
        <w:spacing w:line="355" w:lineRule="auto" w:before="30"/>
        <w:ind w:left="557"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）不同类别存货可变现净值的确定依据</w:t>
      </w:r>
      <w:r>
        <w:rPr>
          <w:rFonts w:ascii="宋体" w:hAnsi="宋体" w:cs="宋体" w:eastAsia="宋体" w:hint="default"/>
          <w:b/>
          <w:bCs/>
          <w:w w:val="99"/>
          <w:sz w:val="21"/>
          <w:szCs w:val="21"/>
        </w:rPr>
        <w:t> </w:t>
      </w:r>
      <w:r>
        <w:rPr>
          <w:rFonts w:ascii="宋体" w:hAnsi="宋体" w:cs="宋体" w:eastAsia="宋体" w:hint="default"/>
          <w:spacing w:val="-2"/>
          <w:sz w:val="21"/>
          <w:szCs w:val="21"/>
        </w:rPr>
        <w:t>产成品、库存商品和用于出售的材料等直接用于出售的商品存货和工程施工，在正常生产经</w:t>
      </w:r>
    </w:p>
    <w:p>
      <w:pPr>
        <w:pStyle w:val="BodyText"/>
        <w:spacing w:line="357" w:lineRule="auto" w:before="32"/>
        <w:ind w:right="139"/>
        <w:jc w:val="both"/>
        <w:rPr>
          <w:rFonts w:ascii="宋体" w:hAnsi="宋体" w:cs="宋体" w:eastAsia="宋体" w:hint="default"/>
        </w:rPr>
      </w:pPr>
      <w:r>
        <w:rPr>
          <w:spacing w:val="-2"/>
        </w:rPr>
        <w:t>营过程中，以该存货的估计售价减去估计的销售费用和相关税费后的金额，确定其可变现净值；</w:t>
      </w:r>
      <w:r>
        <w:rPr>
          <w:spacing w:val="-25"/>
        </w:rPr>
        <w:t> </w:t>
      </w:r>
      <w:r>
        <w:rPr>
          <w:spacing w:val="-25"/>
        </w:rPr>
      </w:r>
      <w:r>
        <w:rPr>
          <w:spacing w:val="-2"/>
        </w:rPr>
        <w:t>需要经过加工的材料存货，在正常生产经营过程中，以所生产的产成品的估计售价减去至完工时</w:t>
      </w:r>
      <w:r>
        <w:rPr>
          <w:spacing w:val="-25"/>
        </w:rPr>
        <w:t> </w:t>
      </w:r>
      <w:r>
        <w:rPr>
          <w:spacing w:val="-25"/>
        </w:rPr>
      </w:r>
      <w:r>
        <w:rPr>
          <w:spacing w:val="-2"/>
        </w:rPr>
        <w:t>估计将要发生的成本、估计的销售费用和相关税费后的金额，确定其可变现净值；为执行销售合</w:t>
      </w:r>
      <w:r>
        <w:rPr>
          <w:spacing w:val="-25"/>
        </w:rPr>
        <w:t> </w:t>
      </w:r>
      <w:r>
        <w:rPr>
          <w:spacing w:val="-25"/>
        </w:rPr>
      </w:r>
      <w:r>
        <w:rPr>
          <w:spacing w:val="-2"/>
        </w:rPr>
        <w:t>同或者劳务合同而持有的存货，其可变现净值以合同价格为基础计算，若持有存货的数量多于销</w:t>
      </w:r>
      <w:r>
        <w:rPr>
          <w:spacing w:val="-25"/>
        </w:rPr>
        <w:t> </w:t>
      </w:r>
      <w:r>
        <w:rPr>
          <w:spacing w:val="-25"/>
        </w:rPr>
      </w:r>
      <w:r>
        <w:rPr/>
        <w:t>售合同订购数量的，超出部分的存货的可变现净值以一般销售价格为基础计算。</w:t>
      </w:r>
      <w:r>
        <w:rPr>
          <w:rFonts w:ascii="宋体" w:hAnsi="宋体" w:cs="宋体" w:eastAsia="宋体" w:hint="default"/>
        </w:rPr>
        <w:t> </w:t>
      </w:r>
    </w:p>
    <w:p>
      <w:pPr>
        <w:pStyle w:val="BodyText"/>
        <w:spacing w:line="357" w:lineRule="auto" w:before="30"/>
        <w:ind w:right="138" w:firstLine="420"/>
        <w:jc w:val="both"/>
        <w:rPr>
          <w:rFonts w:ascii="宋体" w:hAnsi="宋体" w:cs="宋体" w:eastAsia="宋体" w:hint="default"/>
        </w:rPr>
      </w:pPr>
      <w:r>
        <w:rPr>
          <w:spacing w:val="-2"/>
        </w:rPr>
        <w:t>期末按照单个存货项目计提存货跌价准备；但对于数量繁多、单价较低的存货，按照存货类</w:t>
      </w:r>
      <w:r>
        <w:rPr>
          <w:w w:val="100"/>
        </w:rPr>
        <w:t> </w:t>
      </w:r>
      <w:r>
        <w:rPr>
          <w:spacing w:val="-2"/>
        </w:rPr>
        <w:t>别计提存货跌价准备；与在同一地区生产和销售的产品系列相关、具有相同或类似最终用途或目</w:t>
      </w:r>
      <w:r>
        <w:rPr>
          <w:spacing w:val="-25"/>
        </w:rPr>
        <w:t> </w:t>
      </w:r>
      <w:r>
        <w:rPr>
          <w:spacing w:val="-25"/>
        </w:rPr>
      </w:r>
      <w:r>
        <w:rPr/>
        <w:t>的，且难以与其他项目分开计量的存货，则合并计提存货跌价准备。</w:t>
      </w:r>
      <w:r>
        <w:rPr>
          <w:rFonts w:ascii="宋体" w:hAnsi="宋体" w:cs="宋体" w:eastAsia="宋体" w:hint="default"/>
        </w:rPr>
        <w:t> </w:t>
      </w:r>
    </w:p>
    <w:p>
      <w:pPr>
        <w:pStyle w:val="BodyText"/>
        <w:spacing w:line="355" w:lineRule="auto" w:before="31"/>
        <w:ind w:right="138" w:firstLine="420"/>
        <w:jc w:val="both"/>
        <w:rPr>
          <w:rFonts w:ascii="宋体" w:hAnsi="宋体" w:cs="宋体" w:eastAsia="宋体" w:hint="default"/>
        </w:rPr>
      </w:pPr>
      <w:r>
        <w:rPr>
          <w:spacing w:val="-2"/>
        </w:rPr>
        <w:t>除有明确证据表明资产负债表日市场价格异常外，存货项目的可变现净值以资产负债表日市</w:t>
      </w:r>
      <w:r>
        <w:rPr>
          <w:w w:val="100"/>
        </w:rPr>
        <w:t> </w:t>
      </w:r>
      <w:r>
        <w:rPr/>
        <w:t>场价格为基础确定。</w:t>
      </w:r>
      <w:r>
        <w:rPr>
          <w:rFonts w:ascii="宋体" w:hAnsi="宋体" w:cs="宋体" w:eastAsia="宋体" w:hint="default"/>
        </w:rPr>
        <w:t> </w:t>
      </w:r>
    </w:p>
    <w:p>
      <w:pPr>
        <w:pStyle w:val="BodyText"/>
        <w:spacing w:line="357" w:lineRule="auto" w:before="32"/>
        <w:ind w:left="557" w:right="0"/>
        <w:jc w:val="left"/>
      </w:pPr>
      <w:r>
        <w:rPr/>
        <w:t>本期期末存货项目的可变现净值以资产负债表日市场价格为基础确定。</w:t>
      </w:r>
      <w:r>
        <w:rPr>
          <w:rFonts w:ascii="宋体" w:hAnsi="宋体" w:cs="宋体" w:eastAsia="宋体" w:hint="default"/>
          <w:w w:val="100"/>
        </w:rPr>
        <w:t> </w:t>
      </w:r>
      <w:r>
        <w:rPr>
          <w:spacing w:val="-2"/>
        </w:rPr>
        <w:t>经单独测试不存在减值的建造合同形成的已完工未结算资产，对于已竣工并实际交付的工程</w:t>
      </w:r>
    </w:p>
    <w:p>
      <w:pPr>
        <w:pStyle w:val="BodyText"/>
        <w:spacing w:line="355" w:lineRule="auto" w:before="30"/>
        <w:ind w:left="557" w:right="0" w:hanging="421"/>
        <w:jc w:val="left"/>
      </w:pPr>
      <w:r>
        <w:rPr/>
        <w:t>项目施工，转入应收账款核算并计提减值准备。</w:t>
      </w:r>
      <w:r>
        <w:rPr>
          <w:rFonts w:ascii="宋体" w:hAnsi="宋体" w:cs="宋体" w:eastAsia="宋体" w:hint="default"/>
          <w:w w:val="100"/>
        </w:rPr>
        <w:t> </w:t>
      </w:r>
      <w:r>
        <w:rPr>
          <w:spacing w:val="-2"/>
        </w:rPr>
        <w:t>本公司对尚在合同结算期而未结算的工程施工按照账龄组合、采用以下比率计提存货跌价准</w:t>
      </w:r>
    </w:p>
    <w:p>
      <w:pPr>
        <w:pStyle w:val="BodyText"/>
        <w:spacing w:line="240" w:lineRule="auto" w:before="32"/>
        <w:ind w:right="0"/>
        <w:jc w:val="left"/>
        <w:rPr>
          <w:rFonts w:ascii="宋体" w:hAnsi="宋体" w:cs="宋体" w:eastAsia="宋体" w:hint="default"/>
        </w:rPr>
      </w:pPr>
      <w:r>
        <w:rPr/>
        <w:t>备：</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65"/>
          <w:pgSz w:w="11910" w:h="16840"/>
          <w:pgMar w:footer="1195" w:header="882" w:top="1120" w:bottom="1380" w:left="1140" w:right="1660"/>
          <w:pgNumType w:start="121"/>
        </w:sectPr>
      </w:pPr>
    </w:p>
    <w:tbl>
      <w:tblPr>
        <w:tblW w:w="0" w:type="auto"/>
        <w:jc w:val="left"/>
        <w:tblInd w:w="744" w:type="dxa"/>
        <w:tblLayout w:type="fixed"/>
        <w:tblCellMar>
          <w:top w:w="0" w:type="dxa"/>
          <w:left w:w="0" w:type="dxa"/>
          <w:bottom w:w="0" w:type="dxa"/>
          <w:right w:w="0" w:type="dxa"/>
        </w:tblCellMar>
        <w:tblLook w:val="01E0"/>
      </w:tblPr>
      <w:tblGrid>
        <w:gridCol w:w="4084"/>
        <w:gridCol w:w="4147"/>
      </w:tblGrid>
      <w:tr>
        <w:trPr>
          <w:trHeight w:val="756" w:hRule="exact"/>
        </w:trPr>
        <w:tc>
          <w:tcPr>
            <w:tcW w:w="4084" w:type="dxa"/>
            <w:tcBorders>
              <w:top w:val="single" w:sz="12" w:space="0" w:color="000000"/>
              <w:left w:val="nil" w:sz="6" w:space="0" w:color="auto"/>
              <w:bottom w:val="single" w:sz="4" w:space="0" w:color="000000"/>
              <w:right w:val="nil" w:sz="6" w:space="0" w:color="auto"/>
            </w:tcBorders>
          </w:tcPr>
          <w:p>
            <w:pPr>
              <w:pStyle w:val="TableParagraph"/>
              <w:spacing w:line="240" w:lineRule="auto" w:before="96"/>
              <w:ind w:left="334" w:right="0"/>
              <w:jc w:val="center"/>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4147" w:type="dxa"/>
            <w:tcBorders>
              <w:top w:val="single" w:sz="12" w:space="0" w:color="000000"/>
              <w:left w:val="nil" w:sz="6" w:space="0" w:color="auto"/>
              <w:bottom w:val="single" w:sz="8" w:space="0" w:color="000000"/>
              <w:right w:val="nil" w:sz="6" w:space="0" w:color="auto"/>
            </w:tcBorders>
          </w:tcPr>
          <w:p>
            <w:pPr>
              <w:pStyle w:val="TableParagraph"/>
              <w:spacing w:line="240" w:lineRule="auto" w:before="96"/>
              <w:ind w:left="336" w:right="0"/>
              <w:jc w:val="center"/>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 </w:t>
            </w:r>
          </w:p>
        </w:tc>
      </w:tr>
      <w:tr>
        <w:trPr>
          <w:trHeight w:val="410" w:hRule="exact"/>
        </w:trPr>
        <w:tc>
          <w:tcPr>
            <w:tcW w:w="4084" w:type="dxa"/>
            <w:tcBorders>
              <w:top w:val="single" w:sz="4" w:space="0" w:color="000000"/>
              <w:left w:val="nil" w:sz="6" w:space="0" w:color="auto"/>
              <w:bottom w:val="single" w:sz="4" w:space="0" w:color="000000"/>
              <w:right w:val="nil" w:sz="6" w:space="0" w:color="auto"/>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年以内（含</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4147" w:type="dxa"/>
            <w:tcBorders>
              <w:top w:val="single" w:sz="8" w:space="0" w:color="000000"/>
              <w:left w:val="nil" w:sz="6" w:space="0" w:color="auto"/>
              <w:bottom w:val="single" w:sz="8" w:space="0" w:color="000000"/>
              <w:right w:val="nil" w:sz="6" w:space="0" w:color="auto"/>
            </w:tcBorders>
          </w:tcPr>
          <w:p>
            <w:pPr>
              <w:pStyle w:val="TableParagraph"/>
              <w:spacing w:line="240" w:lineRule="auto" w:before="88"/>
              <w:ind w:left="339" w:right="0"/>
              <w:jc w:val="center"/>
              <w:rPr>
                <w:rFonts w:ascii="宋体" w:hAnsi="宋体" w:cs="宋体" w:eastAsia="宋体" w:hint="default"/>
                <w:sz w:val="21"/>
                <w:szCs w:val="21"/>
              </w:rPr>
            </w:pPr>
            <w:r>
              <w:rPr>
                <w:rFonts w:ascii="宋体"/>
                <w:sz w:val="21"/>
              </w:rPr>
              <w:t>0 </w:t>
            </w:r>
          </w:p>
        </w:tc>
      </w:tr>
      <w:tr>
        <w:trPr>
          <w:trHeight w:val="410" w:hRule="exact"/>
        </w:trPr>
        <w:tc>
          <w:tcPr>
            <w:tcW w:w="4084" w:type="dxa"/>
            <w:tcBorders>
              <w:top w:val="single" w:sz="4" w:space="0" w:color="000000"/>
              <w:left w:val="nil" w:sz="6" w:space="0" w:color="auto"/>
              <w:bottom w:val="single" w:sz="4" w:space="0" w:color="000000"/>
              <w:right w:val="nil" w:sz="6" w:space="0" w:color="auto"/>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147" w:type="dxa"/>
            <w:tcBorders>
              <w:top w:val="single" w:sz="8" w:space="0" w:color="000000"/>
              <w:left w:val="nil" w:sz="6" w:space="0" w:color="auto"/>
              <w:bottom w:val="single" w:sz="8" w:space="0" w:color="000000"/>
              <w:right w:val="nil" w:sz="6" w:space="0" w:color="auto"/>
            </w:tcBorders>
          </w:tcPr>
          <w:p>
            <w:pPr>
              <w:pStyle w:val="TableParagraph"/>
              <w:spacing w:line="240" w:lineRule="auto" w:before="88"/>
              <w:ind w:left="339" w:right="0"/>
              <w:jc w:val="center"/>
              <w:rPr>
                <w:rFonts w:ascii="宋体" w:hAnsi="宋体" w:cs="宋体" w:eastAsia="宋体" w:hint="default"/>
                <w:sz w:val="21"/>
                <w:szCs w:val="21"/>
              </w:rPr>
            </w:pPr>
            <w:r>
              <w:rPr>
                <w:rFonts w:ascii="宋体"/>
                <w:sz w:val="21"/>
              </w:rPr>
              <w:t>3 </w:t>
            </w:r>
          </w:p>
        </w:tc>
      </w:tr>
      <w:tr>
        <w:trPr>
          <w:trHeight w:val="410" w:hRule="exact"/>
        </w:trPr>
        <w:tc>
          <w:tcPr>
            <w:tcW w:w="4084" w:type="dxa"/>
            <w:tcBorders>
              <w:top w:val="single" w:sz="4" w:space="0" w:color="000000"/>
              <w:left w:val="nil" w:sz="6" w:space="0" w:color="auto"/>
              <w:bottom w:val="single" w:sz="4" w:space="0" w:color="000000"/>
              <w:right w:val="nil" w:sz="6" w:space="0" w:color="auto"/>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147" w:type="dxa"/>
            <w:tcBorders>
              <w:top w:val="single" w:sz="8" w:space="0" w:color="000000"/>
              <w:left w:val="nil" w:sz="6" w:space="0" w:color="auto"/>
              <w:bottom w:val="single" w:sz="8" w:space="0" w:color="000000"/>
              <w:right w:val="nil" w:sz="6" w:space="0" w:color="auto"/>
            </w:tcBorders>
          </w:tcPr>
          <w:p>
            <w:pPr>
              <w:pStyle w:val="TableParagraph"/>
              <w:spacing w:line="240" w:lineRule="auto" w:before="88"/>
              <w:ind w:left="339" w:right="0"/>
              <w:jc w:val="center"/>
              <w:rPr>
                <w:rFonts w:ascii="宋体" w:hAnsi="宋体" w:cs="宋体" w:eastAsia="宋体" w:hint="default"/>
                <w:sz w:val="21"/>
                <w:szCs w:val="21"/>
              </w:rPr>
            </w:pPr>
            <w:r>
              <w:rPr>
                <w:rFonts w:ascii="宋体"/>
                <w:sz w:val="21"/>
              </w:rPr>
              <w:t>5 </w:t>
            </w:r>
          </w:p>
        </w:tc>
      </w:tr>
      <w:tr>
        <w:trPr>
          <w:trHeight w:val="410" w:hRule="exact"/>
        </w:trPr>
        <w:tc>
          <w:tcPr>
            <w:tcW w:w="4084" w:type="dxa"/>
            <w:tcBorders>
              <w:top w:val="single" w:sz="4" w:space="0" w:color="000000"/>
              <w:left w:val="nil" w:sz="6" w:space="0" w:color="auto"/>
              <w:bottom w:val="single" w:sz="4" w:space="0" w:color="000000"/>
              <w:right w:val="nil" w:sz="6" w:space="0" w:color="auto"/>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147" w:type="dxa"/>
            <w:tcBorders>
              <w:top w:val="single" w:sz="8" w:space="0" w:color="000000"/>
              <w:left w:val="nil" w:sz="6" w:space="0" w:color="auto"/>
              <w:bottom w:val="single" w:sz="8" w:space="0" w:color="000000"/>
              <w:right w:val="nil" w:sz="6" w:space="0" w:color="auto"/>
            </w:tcBorders>
          </w:tcPr>
          <w:p>
            <w:pPr>
              <w:pStyle w:val="TableParagraph"/>
              <w:spacing w:line="240" w:lineRule="auto" w:before="88"/>
              <w:ind w:left="339" w:right="0"/>
              <w:jc w:val="center"/>
              <w:rPr>
                <w:rFonts w:ascii="宋体" w:hAnsi="宋体" w:cs="宋体" w:eastAsia="宋体" w:hint="default"/>
                <w:sz w:val="21"/>
                <w:szCs w:val="21"/>
              </w:rPr>
            </w:pPr>
            <w:r>
              <w:rPr>
                <w:rFonts w:ascii="宋体"/>
                <w:sz w:val="21"/>
              </w:rPr>
              <w:t>10 </w:t>
            </w:r>
          </w:p>
        </w:tc>
      </w:tr>
      <w:tr>
        <w:trPr>
          <w:trHeight w:val="408" w:hRule="exact"/>
        </w:trPr>
        <w:tc>
          <w:tcPr>
            <w:tcW w:w="4084" w:type="dxa"/>
            <w:tcBorders>
              <w:top w:val="single" w:sz="4" w:space="0" w:color="000000"/>
              <w:left w:val="nil" w:sz="6" w:space="0" w:color="auto"/>
              <w:bottom w:val="single" w:sz="4" w:space="0" w:color="000000"/>
              <w:right w:val="nil" w:sz="6" w:space="0" w:color="auto"/>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147" w:type="dxa"/>
            <w:tcBorders>
              <w:top w:val="single" w:sz="8" w:space="0" w:color="000000"/>
              <w:left w:val="nil" w:sz="6" w:space="0" w:color="auto"/>
              <w:bottom w:val="single" w:sz="8" w:space="0" w:color="000000"/>
              <w:right w:val="nil" w:sz="6" w:space="0" w:color="auto"/>
            </w:tcBorders>
          </w:tcPr>
          <w:p>
            <w:pPr>
              <w:pStyle w:val="TableParagraph"/>
              <w:spacing w:line="240" w:lineRule="auto" w:before="88"/>
              <w:ind w:left="339" w:right="0"/>
              <w:jc w:val="center"/>
              <w:rPr>
                <w:rFonts w:ascii="宋体" w:hAnsi="宋体" w:cs="宋体" w:eastAsia="宋体" w:hint="default"/>
                <w:sz w:val="21"/>
                <w:szCs w:val="21"/>
              </w:rPr>
            </w:pPr>
            <w:r>
              <w:rPr>
                <w:rFonts w:ascii="宋体"/>
                <w:sz w:val="21"/>
              </w:rPr>
              <w:t>30 </w:t>
            </w:r>
          </w:p>
        </w:tc>
      </w:tr>
      <w:tr>
        <w:trPr>
          <w:trHeight w:val="422" w:hRule="exact"/>
        </w:trPr>
        <w:tc>
          <w:tcPr>
            <w:tcW w:w="4084" w:type="dxa"/>
            <w:tcBorders>
              <w:top w:val="single" w:sz="4" w:space="0" w:color="000000"/>
              <w:left w:val="nil" w:sz="6" w:space="0" w:color="auto"/>
              <w:bottom w:val="single" w:sz="12" w:space="0" w:color="000000"/>
              <w:right w:val="nil" w:sz="6" w:space="0" w:color="auto"/>
            </w:tcBorders>
          </w:tcPr>
          <w:p>
            <w:pPr>
              <w:pStyle w:val="TableParagraph"/>
              <w:spacing w:line="240" w:lineRule="auto" w:before="95"/>
              <w:ind w:left="105"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147" w:type="dxa"/>
            <w:tcBorders>
              <w:top w:val="single" w:sz="8" w:space="0" w:color="000000"/>
              <w:left w:val="nil" w:sz="6" w:space="0" w:color="auto"/>
              <w:bottom w:val="single" w:sz="12" w:space="0" w:color="000000"/>
              <w:right w:val="nil" w:sz="6" w:space="0" w:color="auto"/>
            </w:tcBorders>
          </w:tcPr>
          <w:p>
            <w:pPr>
              <w:pStyle w:val="TableParagraph"/>
              <w:spacing w:line="240" w:lineRule="auto" w:before="90"/>
              <w:ind w:left="339" w:right="0"/>
              <w:jc w:val="center"/>
              <w:rPr>
                <w:rFonts w:ascii="宋体" w:hAnsi="宋体" w:cs="宋体" w:eastAsia="宋体" w:hint="default"/>
                <w:sz w:val="21"/>
                <w:szCs w:val="21"/>
              </w:rPr>
            </w:pPr>
            <w:r>
              <w:rPr>
                <w:rFonts w:ascii="宋体"/>
                <w:sz w:val="21"/>
              </w:rPr>
              <w:t>50 </w:t>
            </w:r>
          </w:p>
        </w:tc>
      </w:tr>
    </w:tbl>
    <w:p>
      <w:pPr>
        <w:spacing w:line="240" w:lineRule="auto" w:before="6"/>
        <w:rPr>
          <w:rFonts w:ascii="宋体" w:hAnsi="宋体" w:cs="宋体" w:eastAsia="宋体" w:hint="default"/>
          <w:sz w:val="5"/>
          <w:szCs w:val="5"/>
        </w:rPr>
      </w:pPr>
      <w:r>
        <w:rPr/>
        <w:pict>
          <v:group style="position:absolute;margin-left:62.400002pt;margin-top:55.919983pt;width:443.65pt;height:.1pt;mso-position-horizontal-relative:page;mso-position-vertical-relative:page;z-index:-1219312" coordorigin="1248,1118" coordsize="8873,2">
            <v:shape style="position:absolute;left:1248;top:1118;width:8873;height:2" coordorigin="1248,1118" coordsize="8873,0" path="m1248,1118l10120,1118e" filled="false" stroked="true" strokeweight=".72pt" strokecolor="#000000">
              <v:path arrowok="t"/>
            </v:shape>
            <w10:wrap type="none"/>
          </v:group>
        </w:pict>
      </w:r>
    </w:p>
    <w:p>
      <w:pPr>
        <w:pStyle w:val="BodyText"/>
        <w:spacing w:line="240" w:lineRule="auto" w:before="36"/>
        <w:ind w:left="557" w:right="0"/>
        <w:jc w:val="left"/>
        <w:rPr>
          <w:rFonts w:ascii="宋体" w:hAnsi="宋体" w:cs="宋体" w:eastAsia="宋体" w:hint="default"/>
        </w:rPr>
      </w:pPr>
      <w:r>
        <w:rPr/>
        <w:pict>
          <v:group style="position:absolute;margin-left:310.010010pt;margin-top:-147.116333pt;width:.5pt;height:142.25pt;mso-position-horizontal-relative:page;mso-position-vertical-relative:paragraph;z-index:-1219288" coordorigin="6200,-2942" coordsize="10,2845">
            <v:shape style="position:absolute;left:6200;top:-2942;width:10;height:2" type="#_x0000_t75" stroked="false">
              <v:imagedata r:id="rId57" o:title=""/>
            </v:shape>
            <v:group style="position:absolute;left:6200;top:-2921;width:10;height:20" coordorigin="6200,-2921" coordsize="10,20">
              <v:shape style="position:absolute;left:6200;top:-2921;width:10;height:20" coordorigin="6200,-2921" coordsize="10,20" path="m6200,-2902l6210,-2902,6210,-2921,6200,-2921,6200,-2902xe" filled="true" fillcolor="#000000" stroked="false">
                <v:path arrowok="t"/>
                <v:fill type="solid"/>
              </v:shape>
            </v:group>
            <v:group style="position:absolute;left:6200;top:-2902;width:10;height:20" coordorigin="6200,-2902" coordsize="10,20">
              <v:shape style="position:absolute;left:6200;top:-2902;width:10;height:20" coordorigin="6200,-2902" coordsize="10,20" path="m6200,-2882l6210,-2882,6210,-2902,6200,-2902,6200,-2882xe" filled="true" fillcolor="#000000" stroked="false">
                <v:path arrowok="t"/>
                <v:fill type="solid"/>
              </v:shape>
            </v:group>
            <v:group style="position:absolute;left:6200;top:-2882;width:10;height:20" coordorigin="6200,-2882" coordsize="10,20">
              <v:shape style="position:absolute;left:6200;top:-2882;width:10;height:20" coordorigin="6200,-2882" coordsize="10,20" path="m6200,-2863l6210,-2863,6210,-2882,6200,-2882,6200,-2863xe" filled="true" fillcolor="#000000" stroked="false">
                <v:path arrowok="t"/>
                <v:fill type="solid"/>
              </v:shape>
            </v:group>
            <v:group style="position:absolute;left:6200;top:-2863;width:10;height:20" coordorigin="6200,-2863" coordsize="10,20">
              <v:shape style="position:absolute;left:6200;top:-2863;width:10;height:20" coordorigin="6200,-2863" coordsize="10,20" path="m6200,-2844l6210,-2844,6210,-2863,6200,-2863,6200,-2844xe" filled="true" fillcolor="#000000" stroked="false">
                <v:path arrowok="t"/>
                <v:fill type="solid"/>
              </v:shape>
            </v:group>
            <v:group style="position:absolute;left:6200;top:-2844;width:10;height:20" coordorigin="6200,-2844" coordsize="10,20">
              <v:shape style="position:absolute;left:6200;top:-2844;width:10;height:20" coordorigin="6200,-2844" coordsize="10,20" path="m6200,-2825l6210,-2825,6210,-2844,6200,-2844,6200,-2825xe" filled="true" fillcolor="#000000" stroked="false">
                <v:path arrowok="t"/>
                <v:fill type="solid"/>
              </v:shape>
            </v:group>
            <v:group style="position:absolute;left:6200;top:-2825;width:10;height:20" coordorigin="6200,-2825" coordsize="10,20">
              <v:shape style="position:absolute;left:6200;top:-2825;width:10;height:20" coordorigin="6200,-2825" coordsize="10,20" path="m6200,-2806l6210,-2806,6210,-2825,6200,-2825,6200,-2806xe" filled="true" fillcolor="#000000" stroked="false">
                <v:path arrowok="t"/>
                <v:fill type="solid"/>
              </v:shape>
            </v:group>
            <v:group style="position:absolute;left:6200;top:-2806;width:10;height:20" coordorigin="6200,-2806" coordsize="10,20">
              <v:shape style="position:absolute;left:6200;top:-2806;width:10;height:20" coordorigin="6200,-2806" coordsize="10,20" path="m6200,-2786l6210,-2786,6210,-2806,6200,-2806,6200,-2786xe" filled="true" fillcolor="#000000" stroked="false">
                <v:path arrowok="t"/>
                <v:fill type="solid"/>
              </v:shape>
            </v:group>
            <v:group style="position:absolute;left:6200;top:-2786;width:10;height:20" coordorigin="6200,-2786" coordsize="10,20">
              <v:shape style="position:absolute;left:6200;top:-2786;width:10;height:20" coordorigin="6200,-2786" coordsize="10,20" path="m6200,-2767l6210,-2767,6210,-2786,6200,-2786,6200,-2767xe" filled="true" fillcolor="#000000" stroked="false">
                <v:path arrowok="t"/>
                <v:fill type="solid"/>
              </v:shape>
            </v:group>
            <v:group style="position:absolute;left:6200;top:-2767;width:10;height:20" coordorigin="6200,-2767" coordsize="10,20">
              <v:shape style="position:absolute;left:6200;top:-2767;width:10;height:20" coordorigin="6200,-2767" coordsize="10,20" path="m6200,-2748l6210,-2748,6210,-2767,6200,-2767,6200,-2748xe" filled="true" fillcolor="#000000" stroked="false">
                <v:path arrowok="t"/>
                <v:fill type="solid"/>
              </v:shape>
            </v:group>
            <v:group style="position:absolute;left:6200;top:-2748;width:10;height:20" coordorigin="6200,-2748" coordsize="10,20">
              <v:shape style="position:absolute;left:6200;top:-2748;width:10;height:20" coordorigin="6200,-2748" coordsize="10,20" path="m6200,-2729l6210,-2729,6210,-2748,6200,-2748,6200,-2729xe" filled="true" fillcolor="#000000" stroked="false">
                <v:path arrowok="t"/>
                <v:fill type="solid"/>
              </v:shape>
            </v:group>
            <v:group style="position:absolute;left:6200;top:-2729;width:10;height:20" coordorigin="6200,-2729" coordsize="10,20">
              <v:shape style="position:absolute;left:6200;top:-2729;width:10;height:20" coordorigin="6200,-2729" coordsize="10,20" path="m6200,-2710l6210,-2710,6210,-2729,6200,-2729,6200,-2710xe" filled="true" fillcolor="#000000" stroked="false">
                <v:path arrowok="t"/>
                <v:fill type="solid"/>
              </v:shape>
            </v:group>
            <v:group style="position:absolute;left:6200;top:-2710;width:10;height:20" coordorigin="6200,-2710" coordsize="10,20">
              <v:shape style="position:absolute;left:6200;top:-2710;width:10;height:20" coordorigin="6200,-2710" coordsize="10,20" path="m6200,-2690l6210,-2690,6210,-2710,6200,-2710,6200,-2690xe" filled="true" fillcolor="#000000" stroked="false">
                <v:path arrowok="t"/>
                <v:fill type="solid"/>
              </v:shape>
            </v:group>
            <v:group style="position:absolute;left:6200;top:-2690;width:10;height:20" coordorigin="6200,-2690" coordsize="10,20">
              <v:shape style="position:absolute;left:6200;top:-2690;width:10;height:20" coordorigin="6200,-2690" coordsize="10,20" path="m6200,-2671l6210,-2671,6210,-2690,6200,-2690,6200,-2671xe" filled="true" fillcolor="#000000" stroked="false">
                <v:path arrowok="t"/>
                <v:fill type="solid"/>
              </v:shape>
            </v:group>
            <v:group style="position:absolute;left:6200;top:-2671;width:10;height:20" coordorigin="6200,-2671" coordsize="10,20">
              <v:shape style="position:absolute;left:6200;top:-2671;width:10;height:20" coordorigin="6200,-2671" coordsize="10,20" path="m6200,-2652l6210,-2652,6210,-2671,6200,-2671,6200,-2652xe" filled="true" fillcolor="#000000" stroked="false">
                <v:path arrowok="t"/>
                <v:fill type="solid"/>
              </v:shape>
            </v:group>
            <v:group style="position:absolute;left:6200;top:-2652;width:10;height:20" coordorigin="6200,-2652" coordsize="10,20">
              <v:shape style="position:absolute;left:6200;top:-2652;width:10;height:20" coordorigin="6200,-2652" coordsize="10,20" path="m6200,-2632l6210,-2632,6210,-2652,6200,-2652,6200,-2632xe" filled="true" fillcolor="#000000" stroked="false">
                <v:path arrowok="t"/>
                <v:fill type="solid"/>
              </v:shape>
            </v:group>
            <v:group style="position:absolute;left:6200;top:-2632;width:10;height:20" coordorigin="6200,-2632" coordsize="10,20">
              <v:shape style="position:absolute;left:6200;top:-2632;width:10;height:20" coordorigin="6200,-2632" coordsize="10,20" path="m6200,-2613l6210,-2613,6210,-2632,6200,-2632,6200,-2613xe" filled="true" fillcolor="#000000" stroked="false">
                <v:path arrowok="t"/>
                <v:fill type="solid"/>
              </v:shape>
            </v:group>
            <v:group style="position:absolute;left:6200;top:-2613;width:10;height:20" coordorigin="6200,-2613" coordsize="10,20">
              <v:shape style="position:absolute;left:6200;top:-2613;width:10;height:20" coordorigin="6200,-2613" coordsize="10,20" path="m6200,-2594l6210,-2594,6210,-2613,6200,-2613,6200,-2594xe" filled="true" fillcolor="#000000" stroked="false">
                <v:path arrowok="t"/>
                <v:fill type="solid"/>
              </v:shape>
            </v:group>
            <v:group style="position:absolute;left:6200;top:-2594;width:10;height:20" coordorigin="6200,-2594" coordsize="10,20">
              <v:shape style="position:absolute;left:6200;top:-2594;width:10;height:20" coordorigin="6200,-2594" coordsize="10,20" path="m6200,-2575l6210,-2575,6210,-2594,6200,-2594,6200,-2575xe" filled="true" fillcolor="#000000" stroked="false">
                <v:path arrowok="t"/>
                <v:fill type="solid"/>
              </v:shape>
            </v:group>
            <v:group style="position:absolute;left:6200;top:-2512;width:10;height:20" coordorigin="6200,-2512" coordsize="10,20">
              <v:shape style="position:absolute;left:6200;top:-2512;width:10;height:20" coordorigin="6200,-2512" coordsize="10,20" path="m6200,-2493l6210,-2493,6210,-2512,6200,-2512,6200,-2493xe" filled="true" fillcolor="#000000" stroked="false">
                <v:path arrowok="t"/>
                <v:fill type="solid"/>
              </v:shape>
            </v:group>
            <v:group style="position:absolute;left:6200;top:-2493;width:10;height:20" coordorigin="6200,-2493" coordsize="10,20">
              <v:shape style="position:absolute;left:6200;top:-2493;width:10;height:20" coordorigin="6200,-2493" coordsize="10,20" path="m6200,-2474l6210,-2474,6210,-2493,6200,-2493,6200,-2474xe" filled="true" fillcolor="#000000" stroked="false">
                <v:path arrowok="t"/>
                <v:fill type="solid"/>
              </v:shape>
            </v:group>
            <v:group style="position:absolute;left:6200;top:-2474;width:10;height:20" coordorigin="6200,-2474" coordsize="10,20">
              <v:shape style="position:absolute;left:6200;top:-2474;width:10;height:20" coordorigin="6200,-2474" coordsize="10,20" path="m6200,-2455l6210,-2455,6210,-2474,6200,-2474,6200,-2455xe" filled="true" fillcolor="#000000" stroked="false">
                <v:path arrowok="t"/>
                <v:fill type="solid"/>
              </v:shape>
            </v:group>
            <v:group style="position:absolute;left:6200;top:-2455;width:10;height:20" coordorigin="6200,-2455" coordsize="10,20">
              <v:shape style="position:absolute;left:6200;top:-2455;width:10;height:20" coordorigin="6200,-2455" coordsize="10,20" path="m6200,-2436l6210,-2436,6210,-2455,6200,-2455,6200,-2436xe" filled="true" fillcolor="#000000" stroked="false">
                <v:path arrowok="t"/>
                <v:fill type="solid"/>
              </v:shape>
            </v:group>
            <v:group style="position:absolute;left:6200;top:-2436;width:10;height:20" coordorigin="6200,-2436" coordsize="10,20">
              <v:shape style="position:absolute;left:6200;top:-2436;width:10;height:20" coordorigin="6200,-2436" coordsize="10,20" path="m6200,-2416l6210,-2416,6210,-2436,6200,-2436,6200,-2416xe" filled="true" fillcolor="#000000" stroked="false">
                <v:path arrowok="t"/>
                <v:fill type="solid"/>
              </v:shape>
            </v:group>
            <v:group style="position:absolute;left:6200;top:-2416;width:10;height:20" coordorigin="6200,-2416" coordsize="10,20">
              <v:shape style="position:absolute;left:6200;top:-2416;width:10;height:20" coordorigin="6200,-2416" coordsize="10,20" path="m6200,-2397l6210,-2397,6210,-2416,6200,-2416,6200,-2397xe" filled="true" fillcolor="#000000" stroked="false">
                <v:path arrowok="t"/>
                <v:fill type="solid"/>
              </v:shape>
            </v:group>
            <v:group style="position:absolute;left:6200;top:-2397;width:10;height:20" coordorigin="6200,-2397" coordsize="10,20">
              <v:shape style="position:absolute;left:6200;top:-2397;width:10;height:20" coordorigin="6200,-2397" coordsize="10,20" path="m6200,-2378l6210,-2378,6210,-2397,6200,-2397,6200,-2378xe" filled="true" fillcolor="#000000" stroked="false">
                <v:path arrowok="t"/>
                <v:fill type="solid"/>
              </v:shape>
            </v:group>
            <v:group style="position:absolute;left:6200;top:-2378;width:10;height:20" coordorigin="6200,-2378" coordsize="10,20">
              <v:shape style="position:absolute;left:6200;top:-2378;width:10;height:20" coordorigin="6200,-2378" coordsize="10,20" path="m6200,-2359l6210,-2359,6210,-2378,6200,-2378,6200,-2359xe" filled="true" fillcolor="#000000" stroked="false">
                <v:path arrowok="t"/>
                <v:fill type="solid"/>
              </v:shape>
            </v:group>
            <v:group style="position:absolute;left:6200;top:-2359;width:10;height:20" coordorigin="6200,-2359" coordsize="10,20">
              <v:shape style="position:absolute;left:6200;top:-2359;width:10;height:20" coordorigin="6200,-2359" coordsize="10,20" path="m6200,-2340l6210,-2340,6210,-2359,6200,-2359,6200,-2340xe" filled="true" fillcolor="#000000" stroked="false">
                <v:path arrowok="t"/>
                <v:fill type="solid"/>
              </v:shape>
            </v:group>
            <v:group style="position:absolute;left:6200;top:-2340;width:10;height:20" coordorigin="6200,-2340" coordsize="10,20">
              <v:shape style="position:absolute;left:6200;top:-2340;width:10;height:20" coordorigin="6200,-2340" coordsize="10,20" path="m6200,-2320l6210,-2320,6210,-2340,6200,-2340,6200,-2320xe" filled="true" fillcolor="#000000" stroked="false">
                <v:path arrowok="t"/>
                <v:fill type="solid"/>
              </v:shape>
            </v:group>
            <v:group style="position:absolute;left:6200;top:-2320;width:10;height:20" coordorigin="6200,-2320" coordsize="10,20">
              <v:shape style="position:absolute;left:6200;top:-2320;width:10;height:20" coordorigin="6200,-2320" coordsize="10,20" path="m6200,-2301l6210,-2301,6210,-2320,6200,-2320,6200,-2301xe" filled="true" fillcolor="#000000" stroked="false">
                <v:path arrowok="t"/>
                <v:fill type="solid"/>
              </v:shape>
            </v:group>
            <v:group style="position:absolute;left:6200;top:-2301;width:10;height:20" coordorigin="6200,-2301" coordsize="10,20">
              <v:shape style="position:absolute;left:6200;top:-2301;width:10;height:20" coordorigin="6200,-2301" coordsize="10,20" path="m6200,-2282l6210,-2282,6210,-2301,6200,-2301,6200,-2282xe" filled="true" fillcolor="#000000" stroked="false">
                <v:path arrowok="t"/>
                <v:fill type="solid"/>
              </v:shape>
            </v:group>
            <v:group style="position:absolute;left:6200;top:-2282;width:10;height:20" coordorigin="6200,-2282" coordsize="10,20">
              <v:shape style="position:absolute;left:6200;top:-2282;width:10;height:20" coordorigin="6200,-2282" coordsize="10,20" path="m6200,-2263l6210,-2263,6210,-2282,6200,-2282,6200,-2263xe" filled="true" fillcolor="#000000" stroked="false">
                <v:path arrowok="t"/>
                <v:fill type="solid"/>
              </v:shape>
            </v:group>
            <v:group style="position:absolute;left:6200;top:-2263;width:10;height:20" coordorigin="6200,-2263" coordsize="10,20">
              <v:shape style="position:absolute;left:6200;top:-2263;width:10;height:20" coordorigin="6200,-2263" coordsize="10,20" path="m6200,-2244l6210,-2244,6210,-2263,6200,-2263,6200,-2244xe" filled="true" fillcolor="#000000" stroked="false">
                <v:path arrowok="t"/>
                <v:fill type="solid"/>
              </v:shape>
            </v:group>
            <v:group style="position:absolute;left:6200;top:-2244;width:10;height:20" coordorigin="6200,-2244" coordsize="10,20">
              <v:shape style="position:absolute;left:6200;top:-2244;width:10;height:20" coordorigin="6200,-2244" coordsize="10,20" path="m6200,-2224l6210,-2224,6210,-2244,6200,-2244,6200,-2224xe" filled="true" fillcolor="#000000" stroked="false">
                <v:path arrowok="t"/>
                <v:fill type="solid"/>
              </v:shape>
            </v:group>
            <v:group style="position:absolute;left:6200;top:-2224;width:10;height:20" coordorigin="6200,-2224" coordsize="10,20">
              <v:shape style="position:absolute;left:6200;top:-2224;width:10;height:20" coordorigin="6200,-2224" coordsize="10,20" path="m6200,-2205l6210,-2205,6210,-2224,6200,-2224,6200,-2205xe" filled="true" fillcolor="#000000" stroked="false">
                <v:path arrowok="t"/>
                <v:fill type="solid"/>
              </v:shape>
            </v:group>
            <v:group style="position:absolute;left:6200;top:-2205;width:10;height:20" coordorigin="6200,-2205" coordsize="10,20">
              <v:shape style="position:absolute;left:6200;top:-2205;width:10;height:20" coordorigin="6200,-2205" coordsize="10,20" path="m6200,-2186l6210,-2186,6210,-2205,6200,-2205,6200,-2186xe" filled="true" fillcolor="#000000" stroked="false">
                <v:path arrowok="t"/>
                <v:fill type="solid"/>
              </v:shape>
            </v:group>
            <v:group style="position:absolute;left:6200;top:-2186;width:10;height:20" coordorigin="6200,-2186" coordsize="10,20">
              <v:shape style="position:absolute;left:6200;top:-2186;width:10;height:20" coordorigin="6200,-2186" coordsize="10,20" path="m6200,-2167l6210,-2167,6210,-2186,6200,-2186,6200,-2167xe" filled="true" fillcolor="#000000" stroked="false">
                <v:path arrowok="t"/>
                <v:fill type="solid"/>
              </v:shape>
            </v:group>
            <v:group style="position:absolute;left:6200;top:-2102;width:10;height:20" coordorigin="6200,-2102" coordsize="10,20">
              <v:shape style="position:absolute;left:6200;top:-2102;width:10;height:20" coordorigin="6200,-2102" coordsize="10,20" path="m6200,-2083l6210,-2083,6210,-2102,6200,-2102,6200,-2083xe" filled="true" fillcolor="#000000" stroked="false">
                <v:path arrowok="t"/>
                <v:fill type="solid"/>
              </v:shape>
            </v:group>
            <v:group style="position:absolute;left:6200;top:-2083;width:10;height:20" coordorigin="6200,-2083" coordsize="10,20">
              <v:shape style="position:absolute;left:6200;top:-2083;width:10;height:20" coordorigin="6200,-2083" coordsize="10,20" path="m6200,-2064l6210,-2064,6210,-2083,6200,-2083,6200,-2064xe" filled="true" fillcolor="#000000" stroked="false">
                <v:path arrowok="t"/>
                <v:fill type="solid"/>
              </v:shape>
            </v:group>
            <v:group style="position:absolute;left:6200;top:-2064;width:10;height:20" coordorigin="6200,-2064" coordsize="10,20">
              <v:shape style="position:absolute;left:6200;top:-2064;width:10;height:20" coordorigin="6200,-2064" coordsize="10,20" path="m6200,-2044l6210,-2044,6210,-2064,6200,-2064,6200,-2044xe" filled="true" fillcolor="#000000" stroked="false">
                <v:path arrowok="t"/>
                <v:fill type="solid"/>
              </v:shape>
            </v:group>
            <v:group style="position:absolute;left:6200;top:-2044;width:10;height:20" coordorigin="6200,-2044" coordsize="10,20">
              <v:shape style="position:absolute;left:6200;top:-2044;width:10;height:20" coordorigin="6200,-2044" coordsize="10,20" path="m6200,-2025l6210,-2025,6210,-2044,6200,-2044,6200,-2025xe" filled="true" fillcolor="#000000" stroked="false">
                <v:path arrowok="t"/>
                <v:fill type="solid"/>
              </v:shape>
            </v:group>
            <v:group style="position:absolute;left:6200;top:-2025;width:10;height:20" coordorigin="6200,-2025" coordsize="10,20">
              <v:shape style="position:absolute;left:6200;top:-2025;width:10;height:20" coordorigin="6200,-2025" coordsize="10,20" path="m6200,-2006l6210,-2006,6210,-2025,6200,-2025,6200,-2006xe" filled="true" fillcolor="#000000" stroked="false">
                <v:path arrowok="t"/>
                <v:fill type="solid"/>
              </v:shape>
            </v:group>
            <v:group style="position:absolute;left:6200;top:-2006;width:10;height:20" coordorigin="6200,-2006" coordsize="10,20">
              <v:shape style="position:absolute;left:6200;top:-2006;width:10;height:20" coordorigin="6200,-2006" coordsize="10,20" path="m6200,-1987l6210,-1987,6210,-2006,6200,-2006,6200,-1987xe" filled="true" fillcolor="#000000" stroked="false">
                <v:path arrowok="t"/>
                <v:fill type="solid"/>
              </v:shape>
            </v:group>
            <v:group style="position:absolute;left:6200;top:-1987;width:10;height:20" coordorigin="6200,-1987" coordsize="10,20">
              <v:shape style="position:absolute;left:6200;top:-1987;width:10;height:20" coordorigin="6200,-1987" coordsize="10,20" path="m6200,-1968l6210,-1968,6210,-1987,6200,-1987,6200,-1968xe" filled="true" fillcolor="#000000" stroked="false">
                <v:path arrowok="t"/>
                <v:fill type="solid"/>
              </v:shape>
            </v:group>
            <v:group style="position:absolute;left:6200;top:-1968;width:10;height:20" coordorigin="6200,-1968" coordsize="10,20">
              <v:shape style="position:absolute;left:6200;top:-1968;width:10;height:20" coordorigin="6200,-1968" coordsize="10,20" path="m6200,-1948l6210,-1948,6210,-1968,6200,-1968,6200,-1948xe" filled="true" fillcolor="#000000" stroked="false">
                <v:path arrowok="t"/>
                <v:fill type="solid"/>
              </v:shape>
            </v:group>
            <v:group style="position:absolute;left:6200;top:-1948;width:10;height:20" coordorigin="6200,-1948" coordsize="10,20">
              <v:shape style="position:absolute;left:6200;top:-1948;width:10;height:20" coordorigin="6200,-1948" coordsize="10,20" path="m6200,-1929l6210,-1929,6210,-1948,6200,-1948,6200,-1929xe" filled="true" fillcolor="#000000" stroked="false">
                <v:path arrowok="t"/>
                <v:fill type="solid"/>
              </v:shape>
            </v:group>
            <v:group style="position:absolute;left:6200;top:-1929;width:10;height:20" coordorigin="6200,-1929" coordsize="10,20">
              <v:shape style="position:absolute;left:6200;top:-1929;width:10;height:20" coordorigin="6200,-1929" coordsize="10,20" path="m6200,-1910l6210,-1910,6210,-1929,6200,-1929,6200,-1910xe" filled="true" fillcolor="#000000" stroked="false">
                <v:path arrowok="t"/>
                <v:fill type="solid"/>
              </v:shape>
            </v:group>
            <v:group style="position:absolute;left:6200;top:-1910;width:10;height:20" coordorigin="6200,-1910" coordsize="10,20">
              <v:shape style="position:absolute;left:6200;top:-1910;width:10;height:20" coordorigin="6200,-1910" coordsize="10,20" path="m6200,-1891l6210,-1891,6210,-1910,6200,-1910,6200,-1891xe" filled="true" fillcolor="#000000" stroked="false">
                <v:path arrowok="t"/>
                <v:fill type="solid"/>
              </v:shape>
            </v:group>
            <v:group style="position:absolute;left:6200;top:-1891;width:10;height:20" coordorigin="6200,-1891" coordsize="10,20">
              <v:shape style="position:absolute;left:6200;top:-1891;width:10;height:20" coordorigin="6200,-1891" coordsize="10,20" path="m6200,-1872l6210,-1872,6210,-1891,6200,-1891,6200,-1872xe" filled="true" fillcolor="#000000" stroked="false">
                <v:path arrowok="t"/>
                <v:fill type="solid"/>
              </v:shape>
            </v:group>
            <v:group style="position:absolute;left:6200;top:-1872;width:10;height:20" coordorigin="6200,-1872" coordsize="10,20">
              <v:shape style="position:absolute;left:6200;top:-1872;width:10;height:20" coordorigin="6200,-1872" coordsize="10,20" path="m6200,-1852l6210,-1852,6210,-1872,6200,-1872,6200,-1852xe" filled="true" fillcolor="#000000" stroked="false">
                <v:path arrowok="t"/>
                <v:fill type="solid"/>
              </v:shape>
            </v:group>
            <v:group style="position:absolute;left:6200;top:-1852;width:10;height:20" coordorigin="6200,-1852" coordsize="10,20">
              <v:shape style="position:absolute;left:6200;top:-1852;width:10;height:20" coordorigin="6200,-1852" coordsize="10,20" path="m6200,-1833l6210,-1833,6210,-1852,6200,-1852,6200,-1833xe" filled="true" fillcolor="#000000" stroked="false">
                <v:path arrowok="t"/>
                <v:fill type="solid"/>
              </v:shape>
            </v:group>
            <v:group style="position:absolute;left:6200;top:-1833;width:10;height:20" coordorigin="6200,-1833" coordsize="10,20">
              <v:shape style="position:absolute;left:6200;top:-1833;width:10;height:20" coordorigin="6200,-1833" coordsize="10,20" path="m6200,-1814l6210,-1814,6210,-1833,6200,-1833,6200,-1814xe" filled="true" fillcolor="#000000" stroked="false">
                <v:path arrowok="t"/>
                <v:fill type="solid"/>
              </v:shape>
            </v:group>
            <v:group style="position:absolute;left:6200;top:-1814;width:10;height:20" coordorigin="6200,-1814" coordsize="10,20">
              <v:shape style="position:absolute;left:6200;top:-1814;width:10;height:20" coordorigin="6200,-1814" coordsize="10,20" path="m6200,-1795l6210,-1795,6210,-1814,6200,-1814,6200,-1795xe" filled="true" fillcolor="#000000" stroked="false">
                <v:path arrowok="t"/>
                <v:fill type="solid"/>
              </v:shape>
            </v:group>
            <v:group style="position:absolute;left:6200;top:-1795;width:10;height:20" coordorigin="6200,-1795" coordsize="10,20">
              <v:shape style="position:absolute;left:6200;top:-1795;width:10;height:20" coordorigin="6200,-1795" coordsize="10,20" path="m6200,-1776l6210,-1776,6210,-1795,6200,-1795,6200,-1776xe" filled="true" fillcolor="#000000" stroked="false">
                <v:path arrowok="t"/>
                <v:fill type="solid"/>
              </v:shape>
            </v:group>
            <v:group style="position:absolute;left:6200;top:-1776;width:10;height:20" coordorigin="6200,-1776" coordsize="10,20">
              <v:shape style="position:absolute;left:6200;top:-1776;width:10;height:20" coordorigin="6200,-1776" coordsize="10,20" path="m6200,-1756l6210,-1756,6210,-1776,6200,-1776,6200,-1756xe" filled="true" fillcolor="#000000" stroked="false">
                <v:path arrowok="t"/>
                <v:fill type="solid"/>
              </v:shape>
            </v:group>
            <v:group style="position:absolute;left:6200;top:-1692;width:10;height:20" coordorigin="6200,-1692" coordsize="10,20">
              <v:shape style="position:absolute;left:6200;top:-1692;width:10;height:20" coordorigin="6200,-1692" coordsize="10,20" path="m6200,-1672l6210,-1672,6210,-1692,6200,-1692,6200,-1672xe" filled="true" fillcolor="#000000" stroked="false">
                <v:path arrowok="t"/>
                <v:fill type="solid"/>
              </v:shape>
            </v:group>
            <v:group style="position:absolute;left:6200;top:-1672;width:10;height:20" coordorigin="6200,-1672" coordsize="10,20">
              <v:shape style="position:absolute;left:6200;top:-1672;width:10;height:20" coordorigin="6200,-1672" coordsize="10,20" path="m6200,-1653l6210,-1653,6210,-1672,6200,-1672,6200,-1653xe" filled="true" fillcolor="#000000" stroked="false">
                <v:path arrowok="t"/>
                <v:fill type="solid"/>
              </v:shape>
            </v:group>
            <v:group style="position:absolute;left:6200;top:-1653;width:10;height:20" coordorigin="6200,-1653" coordsize="10,20">
              <v:shape style="position:absolute;left:6200;top:-1653;width:10;height:20" coordorigin="6200,-1653" coordsize="10,20" path="m6200,-1634l6210,-1634,6210,-1653,6200,-1653,6200,-1634xe" filled="true" fillcolor="#000000" stroked="false">
                <v:path arrowok="t"/>
                <v:fill type="solid"/>
              </v:shape>
            </v:group>
            <v:group style="position:absolute;left:6200;top:-1634;width:10;height:20" coordorigin="6200,-1634" coordsize="10,20">
              <v:shape style="position:absolute;left:6200;top:-1634;width:10;height:20" coordorigin="6200,-1634" coordsize="10,20" path="m6200,-1615l6210,-1615,6210,-1634,6200,-1634,6200,-1615xe" filled="true" fillcolor="#000000" stroked="false">
                <v:path arrowok="t"/>
                <v:fill type="solid"/>
              </v:shape>
            </v:group>
            <v:group style="position:absolute;left:6200;top:-1615;width:10;height:20" coordorigin="6200,-1615" coordsize="10,20">
              <v:shape style="position:absolute;left:6200;top:-1615;width:10;height:20" coordorigin="6200,-1615" coordsize="10,20" path="m6200,-1596l6210,-1596,6210,-1615,6200,-1615,6200,-1596xe" filled="true" fillcolor="#000000" stroked="false">
                <v:path arrowok="t"/>
                <v:fill type="solid"/>
              </v:shape>
            </v:group>
            <v:group style="position:absolute;left:6200;top:-1596;width:10;height:20" coordorigin="6200,-1596" coordsize="10,20">
              <v:shape style="position:absolute;left:6200;top:-1596;width:10;height:20" coordorigin="6200,-1596" coordsize="10,20" path="m6200,-1576l6210,-1576,6210,-1596,6200,-1596,6200,-1576xe" filled="true" fillcolor="#000000" stroked="false">
                <v:path arrowok="t"/>
                <v:fill type="solid"/>
              </v:shape>
            </v:group>
            <v:group style="position:absolute;left:6200;top:-1576;width:10;height:20" coordorigin="6200,-1576" coordsize="10,20">
              <v:shape style="position:absolute;left:6200;top:-1576;width:10;height:20" coordorigin="6200,-1576" coordsize="10,20" path="m6200,-1557l6210,-1557,6210,-1576,6200,-1576,6200,-1557xe" filled="true" fillcolor="#000000" stroked="false">
                <v:path arrowok="t"/>
                <v:fill type="solid"/>
              </v:shape>
            </v:group>
            <v:group style="position:absolute;left:6200;top:-1557;width:10;height:20" coordorigin="6200,-1557" coordsize="10,20">
              <v:shape style="position:absolute;left:6200;top:-1557;width:10;height:20" coordorigin="6200,-1557" coordsize="10,20" path="m6200,-1538l6210,-1538,6210,-1557,6200,-1557,6200,-1538xe" filled="true" fillcolor="#000000" stroked="false">
                <v:path arrowok="t"/>
                <v:fill type="solid"/>
              </v:shape>
            </v:group>
            <v:group style="position:absolute;left:6200;top:-1538;width:10;height:20" coordorigin="6200,-1538" coordsize="10,20">
              <v:shape style="position:absolute;left:6200;top:-1538;width:10;height:20" coordorigin="6200,-1538" coordsize="10,20" path="m6200,-1519l6210,-1519,6210,-1538,6200,-1538,6200,-1519xe" filled="true" fillcolor="#000000" stroked="false">
                <v:path arrowok="t"/>
                <v:fill type="solid"/>
              </v:shape>
            </v:group>
            <v:group style="position:absolute;left:6200;top:-1519;width:10;height:20" coordorigin="6200,-1519" coordsize="10,20">
              <v:shape style="position:absolute;left:6200;top:-1519;width:10;height:20" coordorigin="6200,-1519" coordsize="10,20" path="m6200,-1500l6210,-1500,6210,-1519,6200,-1519,6200,-1500xe" filled="true" fillcolor="#000000" stroked="false">
                <v:path arrowok="t"/>
                <v:fill type="solid"/>
              </v:shape>
            </v:group>
            <v:group style="position:absolute;left:6200;top:-1500;width:10;height:20" coordorigin="6200,-1500" coordsize="10,20">
              <v:shape style="position:absolute;left:6200;top:-1500;width:10;height:20" coordorigin="6200,-1500" coordsize="10,20" path="m6200,-1480l6210,-1480,6210,-1500,6200,-1500,6200,-1480xe" filled="true" fillcolor="#000000" stroked="false">
                <v:path arrowok="t"/>
                <v:fill type="solid"/>
              </v:shape>
            </v:group>
            <v:group style="position:absolute;left:6200;top:-1480;width:10;height:20" coordorigin="6200,-1480" coordsize="10,20">
              <v:shape style="position:absolute;left:6200;top:-1480;width:10;height:20" coordorigin="6200,-1480" coordsize="10,20" path="m6200,-1461l6210,-1461,6210,-1480,6200,-1480,6200,-1461xe" filled="true" fillcolor="#000000" stroked="false">
                <v:path arrowok="t"/>
                <v:fill type="solid"/>
              </v:shape>
            </v:group>
            <v:group style="position:absolute;left:6200;top:-1461;width:10;height:20" coordorigin="6200,-1461" coordsize="10,20">
              <v:shape style="position:absolute;left:6200;top:-1461;width:10;height:20" coordorigin="6200,-1461" coordsize="10,20" path="m6200,-1442l6210,-1442,6210,-1461,6200,-1461,6200,-1442xe" filled="true" fillcolor="#000000" stroked="false">
                <v:path arrowok="t"/>
                <v:fill type="solid"/>
              </v:shape>
            </v:group>
            <v:group style="position:absolute;left:6200;top:-1442;width:10;height:20" coordorigin="6200,-1442" coordsize="10,20">
              <v:shape style="position:absolute;left:6200;top:-1442;width:10;height:20" coordorigin="6200,-1442" coordsize="10,20" path="m6200,-1423l6210,-1423,6210,-1442,6200,-1442,6200,-1423xe" filled="true" fillcolor="#000000" stroked="false">
                <v:path arrowok="t"/>
                <v:fill type="solid"/>
              </v:shape>
            </v:group>
            <v:group style="position:absolute;left:6200;top:-1423;width:10;height:20" coordorigin="6200,-1423" coordsize="10,20">
              <v:shape style="position:absolute;left:6200;top:-1423;width:10;height:20" coordorigin="6200,-1423" coordsize="10,20" path="m6200,-1404l6210,-1404,6210,-1423,6200,-1423,6200,-1404xe" filled="true" fillcolor="#000000" stroked="false">
                <v:path arrowok="t"/>
                <v:fill type="solid"/>
              </v:shape>
            </v:group>
            <v:group style="position:absolute;left:6200;top:-1404;width:10;height:20" coordorigin="6200,-1404" coordsize="10,20">
              <v:shape style="position:absolute;left:6200;top:-1404;width:10;height:20" coordorigin="6200,-1404" coordsize="10,20" path="m6200,-1384l6210,-1384,6210,-1404,6200,-1404,6200,-1384xe" filled="true" fillcolor="#000000" stroked="false">
                <v:path arrowok="t"/>
                <v:fill type="solid"/>
              </v:shape>
            </v:group>
            <v:group style="position:absolute;left:6200;top:-1384;width:10;height:20" coordorigin="6200,-1384" coordsize="10,20">
              <v:shape style="position:absolute;left:6200;top:-1384;width:10;height:20" coordorigin="6200,-1384" coordsize="10,20" path="m6200,-1365l6210,-1365,6210,-1384,6200,-1384,6200,-1365xe" filled="true" fillcolor="#000000" stroked="false">
                <v:path arrowok="t"/>
                <v:fill type="solid"/>
              </v:shape>
            </v:group>
            <v:group style="position:absolute;left:6200;top:-1365;width:10;height:20" coordorigin="6200,-1365" coordsize="10,20">
              <v:shape style="position:absolute;left:6200;top:-1365;width:10;height:20" coordorigin="6200,-1365" coordsize="10,20" path="m6200,-1346l6210,-1346,6210,-1365,6200,-1365,6200,-1346xe" filled="true" fillcolor="#000000" stroked="false">
                <v:path arrowok="t"/>
                <v:fill type="solid"/>
              </v:shape>
            </v:group>
            <v:group style="position:absolute;left:6200;top:-1281;width:10;height:20" coordorigin="6200,-1281" coordsize="10,20">
              <v:shape style="position:absolute;left:6200;top:-1281;width:10;height:20" coordorigin="6200,-1281" coordsize="10,20" path="m6200,-1262l6210,-1262,6210,-1281,6200,-1281,6200,-1262xe" filled="true" fillcolor="#000000" stroked="false">
                <v:path arrowok="t"/>
                <v:fill type="solid"/>
              </v:shape>
            </v:group>
            <v:group style="position:absolute;left:6200;top:-1262;width:10;height:20" coordorigin="6200,-1262" coordsize="10,20">
              <v:shape style="position:absolute;left:6200;top:-1262;width:10;height:20" coordorigin="6200,-1262" coordsize="10,20" path="m6200,-1243l6210,-1243,6210,-1262,6200,-1262,6200,-1243xe" filled="true" fillcolor="#000000" stroked="false">
                <v:path arrowok="t"/>
                <v:fill type="solid"/>
              </v:shape>
            </v:group>
            <v:group style="position:absolute;left:6200;top:-1243;width:10;height:20" coordorigin="6200,-1243" coordsize="10,20">
              <v:shape style="position:absolute;left:6200;top:-1243;width:10;height:20" coordorigin="6200,-1243" coordsize="10,20" path="m6200,-1224l6210,-1224,6210,-1243,6200,-1243,6200,-1224xe" filled="true" fillcolor="#000000" stroked="false">
                <v:path arrowok="t"/>
                <v:fill type="solid"/>
              </v:shape>
            </v:group>
            <v:group style="position:absolute;left:6200;top:-1224;width:10;height:20" coordorigin="6200,-1224" coordsize="10,20">
              <v:shape style="position:absolute;left:6200;top:-1224;width:10;height:20" coordorigin="6200,-1224" coordsize="10,20" path="m6200,-1204l6210,-1204,6210,-1224,6200,-1224,6200,-1204xe" filled="true" fillcolor="#000000" stroked="false">
                <v:path arrowok="t"/>
                <v:fill type="solid"/>
              </v:shape>
            </v:group>
            <v:group style="position:absolute;left:6200;top:-1204;width:10;height:20" coordorigin="6200,-1204" coordsize="10,20">
              <v:shape style="position:absolute;left:6200;top:-1204;width:10;height:20" coordorigin="6200,-1204" coordsize="10,20" path="m6200,-1185l6210,-1185,6210,-1204,6200,-1204,6200,-1185xe" filled="true" fillcolor="#000000" stroked="false">
                <v:path arrowok="t"/>
                <v:fill type="solid"/>
              </v:shape>
            </v:group>
            <v:group style="position:absolute;left:6200;top:-1185;width:10;height:20" coordorigin="6200,-1185" coordsize="10,20">
              <v:shape style="position:absolute;left:6200;top:-1185;width:10;height:20" coordorigin="6200,-1185" coordsize="10,20" path="m6200,-1166l6210,-1166,6210,-1185,6200,-1185,6200,-1166xe" filled="true" fillcolor="#000000" stroked="false">
                <v:path arrowok="t"/>
                <v:fill type="solid"/>
              </v:shape>
            </v:group>
            <v:group style="position:absolute;left:6200;top:-1166;width:10;height:20" coordorigin="6200,-1166" coordsize="10,20">
              <v:shape style="position:absolute;left:6200;top:-1166;width:10;height:20" coordorigin="6200,-1166" coordsize="10,20" path="m6200,-1147l6210,-1147,6210,-1166,6200,-1166,6200,-1147xe" filled="true" fillcolor="#000000" stroked="false">
                <v:path arrowok="t"/>
                <v:fill type="solid"/>
              </v:shape>
            </v:group>
            <v:group style="position:absolute;left:6200;top:-1147;width:10;height:20" coordorigin="6200,-1147" coordsize="10,20">
              <v:shape style="position:absolute;left:6200;top:-1147;width:10;height:20" coordorigin="6200,-1147" coordsize="10,20" path="m6200,-1128l6210,-1128,6210,-1147,6200,-1147,6200,-1128xe" filled="true" fillcolor="#000000" stroked="false">
                <v:path arrowok="t"/>
                <v:fill type="solid"/>
              </v:shape>
            </v:group>
            <v:group style="position:absolute;left:6200;top:-1128;width:10;height:20" coordorigin="6200,-1128" coordsize="10,20">
              <v:shape style="position:absolute;left:6200;top:-1128;width:10;height:20" coordorigin="6200,-1128" coordsize="10,20" path="m6200,-1108l6210,-1108,6210,-1128,6200,-1128,6200,-1108xe" filled="true" fillcolor="#000000" stroked="false">
                <v:path arrowok="t"/>
                <v:fill type="solid"/>
              </v:shape>
            </v:group>
            <v:group style="position:absolute;left:6200;top:-1108;width:10;height:20" coordorigin="6200,-1108" coordsize="10,20">
              <v:shape style="position:absolute;left:6200;top:-1108;width:10;height:20" coordorigin="6200,-1108" coordsize="10,20" path="m6200,-1089l6210,-1089,6210,-1108,6200,-1108,6200,-1089xe" filled="true" fillcolor="#000000" stroked="false">
                <v:path arrowok="t"/>
                <v:fill type="solid"/>
              </v:shape>
            </v:group>
            <v:group style="position:absolute;left:6200;top:-1089;width:10;height:20" coordorigin="6200,-1089" coordsize="10,20">
              <v:shape style="position:absolute;left:6200;top:-1089;width:10;height:20" coordorigin="6200,-1089" coordsize="10,20" path="m6200,-1070l6210,-1070,6210,-1089,6200,-1089,6200,-1070xe" filled="true" fillcolor="#000000" stroked="false">
                <v:path arrowok="t"/>
                <v:fill type="solid"/>
              </v:shape>
            </v:group>
            <v:group style="position:absolute;left:6200;top:-1070;width:10;height:20" coordorigin="6200,-1070" coordsize="10,20">
              <v:shape style="position:absolute;left:6200;top:-1070;width:10;height:20" coordorigin="6200,-1070" coordsize="10,20" path="m6200,-1051l6210,-1051,6210,-1070,6200,-1070,6200,-1051xe" filled="true" fillcolor="#000000" stroked="false">
                <v:path arrowok="t"/>
                <v:fill type="solid"/>
              </v:shape>
            </v:group>
            <v:group style="position:absolute;left:6200;top:-1051;width:10;height:20" coordorigin="6200,-1051" coordsize="10,20">
              <v:shape style="position:absolute;left:6200;top:-1051;width:10;height:20" coordorigin="6200,-1051" coordsize="10,20" path="m6200,-1032l6210,-1032,6210,-1051,6200,-1051,6200,-1032xe" filled="true" fillcolor="#000000" stroked="false">
                <v:path arrowok="t"/>
                <v:fill type="solid"/>
              </v:shape>
            </v:group>
            <v:group style="position:absolute;left:6200;top:-1032;width:10;height:20" coordorigin="6200,-1032" coordsize="10,20">
              <v:shape style="position:absolute;left:6200;top:-1032;width:10;height:20" coordorigin="6200,-1032" coordsize="10,20" path="m6200,-1012l6210,-1012,6210,-1032,6200,-1032,6200,-1012xe" filled="true" fillcolor="#000000" stroked="false">
                <v:path arrowok="t"/>
                <v:fill type="solid"/>
              </v:shape>
            </v:group>
            <v:group style="position:absolute;left:6200;top:-1012;width:10;height:20" coordorigin="6200,-1012" coordsize="10,20">
              <v:shape style="position:absolute;left:6200;top:-1012;width:10;height:20" coordorigin="6200,-1012" coordsize="10,20" path="m6200,-993l6210,-993,6210,-1012,6200,-1012,6200,-993xe" filled="true" fillcolor="#000000" stroked="false">
                <v:path arrowok="t"/>
                <v:fill type="solid"/>
              </v:shape>
            </v:group>
            <v:group style="position:absolute;left:6200;top:-993;width:10;height:20" coordorigin="6200,-993" coordsize="10,20">
              <v:shape style="position:absolute;left:6200;top:-993;width:10;height:20" coordorigin="6200,-993" coordsize="10,20" path="m6200,-974l6210,-974,6210,-993,6200,-993,6200,-974xe" filled="true" fillcolor="#000000" stroked="false">
                <v:path arrowok="t"/>
                <v:fill type="solid"/>
              </v:shape>
            </v:group>
            <v:group style="position:absolute;left:6200;top:-974;width:10;height:20" coordorigin="6200,-974" coordsize="10,20">
              <v:shape style="position:absolute;left:6200;top:-974;width:10;height:20" coordorigin="6200,-974" coordsize="10,20" path="m6200,-955l6210,-955,6210,-974,6200,-974,6200,-955xe" filled="true" fillcolor="#000000" stroked="false">
                <v:path arrowok="t"/>
                <v:fill type="solid"/>
              </v:shape>
            </v:group>
            <v:group style="position:absolute;left:6200;top:-955;width:10;height:20" coordorigin="6200,-955" coordsize="10,20">
              <v:shape style="position:absolute;left:6200;top:-955;width:10;height:20" coordorigin="6200,-955" coordsize="10,20" path="m6200,-936l6210,-936,6210,-955,6200,-955,6200,-936xe" filled="true" fillcolor="#000000" stroked="false">
                <v:path arrowok="t"/>
                <v:fill type="solid"/>
              </v:shape>
            </v:group>
            <v:group style="position:absolute;left:6200;top:-871;width:10;height:20" coordorigin="6200,-871" coordsize="10,20">
              <v:shape style="position:absolute;left:6200;top:-871;width:10;height:20" coordorigin="6200,-871" coordsize="10,20" path="m6200,-852l6210,-852,6210,-871,6200,-871,6200,-852xe" filled="true" fillcolor="#000000" stroked="false">
                <v:path arrowok="t"/>
                <v:fill type="solid"/>
              </v:shape>
            </v:group>
            <v:group style="position:absolute;left:6200;top:-852;width:10;height:20" coordorigin="6200,-852" coordsize="10,20">
              <v:shape style="position:absolute;left:6200;top:-852;width:10;height:20" coordorigin="6200,-852" coordsize="10,20" path="m6200,-832l6210,-832,6210,-852,6200,-852,6200,-832xe" filled="true" fillcolor="#000000" stroked="false">
                <v:path arrowok="t"/>
                <v:fill type="solid"/>
              </v:shape>
            </v:group>
            <v:group style="position:absolute;left:6200;top:-832;width:10;height:20" coordorigin="6200,-832" coordsize="10,20">
              <v:shape style="position:absolute;left:6200;top:-832;width:10;height:20" coordorigin="6200,-832" coordsize="10,20" path="m6200,-813l6210,-813,6210,-832,6200,-832,6200,-813xe" filled="true" fillcolor="#000000" stroked="false">
                <v:path arrowok="t"/>
                <v:fill type="solid"/>
              </v:shape>
            </v:group>
            <v:group style="position:absolute;left:6200;top:-813;width:10;height:20" coordorigin="6200,-813" coordsize="10,20">
              <v:shape style="position:absolute;left:6200;top:-813;width:10;height:20" coordorigin="6200,-813" coordsize="10,20" path="m6200,-794l6210,-794,6210,-813,6200,-813,6200,-794xe" filled="true" fillcolor="#000000" stroked="false">
                <v:path arrowok="t"/>
                <v:fill type="solid"/>
              </v:shape>
            </v:group>
            <v:group style="position:absolute;left:6200;top:-794;width:10;height:20" coordorigin="6200,-794" coordsize="10,20">
              <v:shape style="position:absolute;left:6200;top:-794;width:10;height:20" coordorigin="6200,-794" coordsize="10,20" path="m6200,-775l6210,-775,6210,-794,6200,-794,6200,-775xe" filled="true" fillcolor="#000000" stroked="false">
                <v:path arrowok="t"/>
                <v:fill type="solid"/>
              </v:shape>
            </v:group>
            <v:group style="position:absolute;left:6200;top:-775;width:10;height:20" coordorigin="6200,-775" coordsize="10,20">
              <v:shape style="position:absolute;left:6200;top:-775;width:10;height:20" coordorigin="6200,-775" coordsize="10,20" path="m6200,-756l6210,-756,6210,-775,6200,-775,6200,-756xe" filled="true" fillcolor="#000000" stroked="false">
                <v:path arrowok="t"/>
                <v:fill type="solid"/>
              </v:shape>
            </v:group>
            <v:group style="position:absolute;left:6200;top:-756;width:10;height:20" coordorigin="6200,-756" coordsize="10,20">
              <v:shape style="position:absolute;left:6200;top:-756;width:10;height:20" coordorigin="6200,-756" coordsize="10,20" path="m6200,-736l6210,-736,6210,-756,6200,-756,6200,-736xe" filled="true" fillcolor="#000000" stroked="false">
                <v:path arrowok="t"/>
                <v:fill type="solid"/>
              </v:shape>
            </v:group>
            <v:group style="position:absolute;left:6200;top:-736;width:10;height:20" coordorigin="6200,-736" coordsize="10,20">
              <v:shape style="position:absolute;left:6200;top:-736;width:10;height:20" coordorigin="6200,-736" coordsize="10,20" path="m6200,-717l6210,-717,6210,-736,6200,-736,6200,-717xe" filled="true" fillcolor="#000000" stroked="false">
                <v:path arrowok="t"/>
                <v:fill type="solid"/>
              </v:shape>
            </v:group>
            <v:group style="position:absolute;left:6200;top:-717;width:10;height:20" coordorigin="6200,-717" coordsize="10,20">
              <v:shape style="position:absolute;left:6200;top:-717;width:10;height:20" coordorigin="6200,-717" coordsize="10,20" path="m6200,-698l6210,-698,6210,-717,6200,-717,6200,-698xe" filled="true" fillcolor="#000000" stroked="false">
                <v:path arrowok="t"/>
                <v:fill type="solid"/>
              </v:shape>
            </v:group>
            <v:group style="position:absolute;left:6200;top:-698;width:10;height:20" coordorigin="6200,-698" coordsize="10,20">
              <v:shape style="position:absolute;left:6200;top:-698;width:10;height:20" coordorigin="6200,-698" coordsize="10,20" path="m6200,-679l6210,-679,6210,-698,6200,-698,6200,-679xe" filled="true" fillcolor="#000000" stroked="false">
                <v:path arrowok="t"/>
                <v:fill type="solid"/>
              </v:shape>
            </v:group>
            <v:group style="position:absolute;left:6200;top:-679;width:10;height:20" coordorigin="6200,-679" coordsize="10,20">
              <v:shape style="position:absolute;left:6200;top:-679;width:10;height:20" coordorigin="6200,-679" coordsize="10,20" path="m6200,-660l6210,-660,6210,-679,6200,-679,6200,-660xe" filled="true" fillcolor="#000000" stroked="false">
                <v:path arrowok="t"/>
                <v:fill type="solid"/>
              </v:shape>
            </v:group>
            <v:group style="position:absolute;left:6200;top:-660;width:10;height:20" coordorigin="6200,-660" coordsize="10,20">
              <v:shape style="position:absolute;left:6200;top:-660;width:10;height:20" coordorigin="6200,-660" coordsize="10,20" path="m6200,-640l6210,-640,6210,-660,6200,-660,6200,-640xe" filled="true" fillcolor="#000000" stroked="false">
                <v:path arrowok="t"/>
                <v:fill type="solid"/>
              </v:shape>
            </v:group>
            <v:group style="position:absolute;left:6200;top:-640;width:10;height:20" coordorigin="6200,-640" coordsize="10,20">
              <v:shape style="position:absolute;left:6200;top:-640;width:10;height:20" coordorigin="6200,-640" coordsize="10,20" path="m6200,-621l6210,-621,6210,-640,6200,-640,6200,-621xe" filled="true" fillcolor="#000000" stroked="false">
                <v:path arrowok="t"/>
                <v:fill type="solid"/>
              </v:shape>
            </v:group>
            <v:group style="position:absolute;left:6200;top:-621;width:10;height:20" coordorigin="6200,-621" coordsize="10,20">
              <v:shape style="position:absolute;left:6200;top:-621;width:10;height:20" coordorigin="6200,-621" coordsize="10,20" path="m6200,-602l6210,-602,6210,-621,6200,-621,6200,-602xe" filled="true" fillcolor="#000000" stroked="false">
                <v:path arrowok="t"/>
                <v:fill type="solid"/>
              </v:shape>
            </v:group>
            <v:group style="position:absolute;left:6200;top:-602;width:10;height:20" coordorigin="6200,-602" coordsize="10,20">
              <v:shape style="position:absolute;left:6200;top:-602;width:10;height:20" coordorigin="6200,-602" coordsize="10,20" path="m6200,-583l6210,-583,6210,-602,6200,-602,6200,-583xe" filled="true" fillcolor="#000000" stroked="false">
                <v:path arrowok="t"/>
                <v:fill type="solid"/>
              </v:shape>
            </v:group>
            <v:group style="position:absolute;left:6200;top:-583;width:10;height:20" coordorigin="6200,-583" coordsize="10,20">
              <v:shape style="position:absolute;left:6200;top:-583;width:10;height:20" coordorigin="6200,-583" coordsize="10,20" path="m6200,-564l6210,-564,6210,-583,6200,-583,6200,-564xe" filled="true" fillcolor="#000000" stroked="false">
                <v:path arrowok="t"/>
                <v:fill type="solid"/>
              </v:shape>
            </v:group>
            <v:group style="position:absolute;left:6200;top:-564;width:10;height:20" coordorigin="6200,-564" coordsize="10,20">
              <v:shape style="position:absolute;left:6200;top:-564;width:10;height:20" coordorigin="6200,-564" coordsize="10,20" path="m6200,-544l6210,-544,6210,-564,6200,-564,6200,-544xe" filled="true" fillcolor="#000000" stroked="false">
                <v:path arrowok="t"/>
                <v:fill type="solid"/>
              </v:shape>
            </v:group>
            <v:group style="position:absolute;left:6200;top:-544;width:10;height:20" coordorigin="6200,-544" coordsize="10,20">
              <v:shape style="position:absolute;left:6200;top:-544;width:10;height:20" coordorigin="6200,-544" coordsize="10,20" path="m6200,-525l6210,-525,6210,-544,6200,-544,6200,-525xe" filled="true" fillcolor="#000000" stroked="false">
                <v:path arrowok="t"/>
                <v:fill type="solid"/>
              </v:shape>
            </v:group>
            <v:group style="position:absolute;left:6200;top:-463;width:10;height:20" coordorigin="6200,-463" coordsize="10,20">
              <v:shape style="position:absolute;left:6200;top:-463;width:10;height:20" coordorigin="6200,-463" coordsize="10,20" path="m6200,-444l6210,-444,6210,-463,6200,-463,6200,-444xe" filled="true" fillcolor="#000000" stroked="false">
                <v:path arrowok="t"/>
                <v:fill type="solid"/>
              </v:shape>
            </v:group>
            <v:group style="position:absolute;left:6200;top:-444;width:10;height:20" coordorigin="6200,-444" coordsize="10,20">
              <v:shape style="position:absolute;left:6200;top:-444;width:10;height:20" coordorigin="6200,-444" coordsize="10,20" path="m6200,-424l6210,-424,6210,-444,6200,-444,6200,-424xe" filled="true" fillcolor="#000000" stroked="false">
                <v:path arrowok="t"/>
                <v:fill type="solid"/>
              </v:shape>
            </v:group>
            <v:group style="position:absolute;left:6200;top:-424;width:10;height:20" coordorigin="6200,-424" coordsize="10,20">
              <v:shape style="position:absolute;left:6200;top:-424;width:10;height:20" coordorigin="6200,-424" coordsize="10,20" path="m6200,-405l6210,-405,6210,-424,6200,-424,6200,-405xe" filled="true" fillcolor="#000000" stroked="false">
                <v:path arrowok="t"/>
                <v:fill type="solid"/>
              </v:shape>
            </v:group>
            <v:group style="position:absolute;left:6200;top:-405;width:10;height:20" coordorigin="6200,-405" coordsize="10,20">
              <v:shape style="position:absolute;left:6200;top:-405;width:10;height:20" coordorigin="6200,-405" coordsize="10,20" path="m6200,-386l6210,-386,6210,-405,6200,-405,6200,-386xe" filled="true" fillcolor="#000000" stroked="false">
                <v:path arrowok="t"/>
                <v:fill type="solid"/>
              </v:shape>
            </v:group>
            <v:group style="position:absolute;left:6200;top:-386;width:10;height:20" coordorigin="6200,-386" coordsize="10,20">
              <v:shape style="position:absolute;left:6200;top:-386;width:10;height:20" coordorigin="6200,-386" coordsize="10,20" path="m6200,-367l6210,-367,6210,-386,6200,-386,6200,-367xe" filled="true" fillcolor="#000000" stroked="false">
                <v:path arrowok="t"/>
                <v:fill type="solid"/>
              </v:shape>
            </v:group>
            <v:group style="position:absolute;left:6200;top:-367;width:10;height:20" coordorigin="6200,-367" coordsize="10,20">
              <v:shape style="position:absolute;left:6200;top:-367;width:10;height:20" coordorigin="6200,-367" coordsize="10,20" path="m6200,-348l6210,-348,6210,-367,6200,-367,6200,-348xe" filled="true" fillcolor="#000000" stroked="false">
                <v:path arrowok="t"/>
                <v:fill type="solid"/>
              </v:shape>
            </v:group>
            <v:group style="position:absolute;left:6200;top:-348;width:10;height:20" coordorigin="6200,-348" coordsize="10,20">
              <v:shape style="position:absolute;left:6200;top:-348;width:10;height:20" coordorigin="6200,-348" coordsize="10,20" path="m6200,-328l6210,-328,6210,-348,6200,-348,6200,-328xe" filled="true" fillcolor="#000000" stroked="false">
                <v:path arrowok="t"/>
                <v:fill type="solid"/>
              </v:shape>
            </v:group>
            <v:group style="position:absolute;left:6200;top:-328;width:10;height:20" coordorigin="6200,-328" coordsize="10,20">
              <v:shape style="position:absolute;left:6200;top:-328;width:10;height:20" coordorigin="6200,-328" coordsize="10,20" path="m6200,-309l6210,-309,6210,-328,6200,-328,6200,-309xe" filled="true" fillcolor="#000000" stroked="false">
                <v:path arrowok="t"/>
                <v:fill type="solid"/>
              </v:shape>
            </v:group>
            <v:group style="position:absolute;left:6200;top:-309;width:10;height:20" coordorigin="6200,-309" coordsize="10,20">
              <v:shape style="position:absolute;left:6200;top:-309;width:10;height:20" coordorigin="6200,-309" coordsize="10,20" path="m6200,-290l6210,-290,6210,-309,6200,-309,6200,-290xe" filled="true" fillcolor="#000000" stroked="false">
                <v:path arrowok="t"/>
                <v:fill type="solid"/>
              </v:shape>
            </v:group>
            <v:group style="position:absolute;left:6200;top:-290;width:10;height:20" coordorigin="6200,-290" coordsize="10,20">
              <v:shape style="position:absolute;left:6200;top:-290;width:10;height:20" coordorigin="6200,-290" coordsize="10,20" path="m6200,-271l6210,-271,6210,-290,6200,-290,6200,-271xe" filled="true" fillcolor="#000000" stroked="false">
                <v:path arrowok="t"/>
                <v:fill type="solid"/>
              </v:shape>
            </v:group>
            <v:group style="position:absolute;left:6200;top:-271;width:10;height:20" coordorigin="6200,-271" coordsize="10,20">
              <v:shape style="position:absolute;left:6200;top:-271;width:10;height:20" coordorigin="6200,-271" coordsize="10,20" path="m6200,-252l6210,-252,6210,-271,6200,-271,6200,-252xe" filled="true" fillcolor="#000000" stroked="false">
                <v:path arrowok="t"/>
                <v:fill type="solid"/>
              </v:shape>
            </v:group>
            <v:group style="position:absolute;left:6200;top:-252;width:10;height:20" coordorigin="6200,-252" coordsize="10,20">
              <v:shape style="position:absolute;left:6200;top:-252;width:10;height:20" coordorigin="6200,-252" coordsize="10,20" path="m6200,-232l6210,-232,6210,-252,6200,-252,6200,-232xe" filled="true" fillcolor="#000000" stroked="false">
                <v:path arrowok="t"/>
                <v:fill type="solid"/>
              </v:shape>
            </v:group>
            <v:group style="position:absolute;left:6200;top:-232;width:10;height:20" coordorigin="6200,-232" coordsize="10,20">
              <v:shape style="position:absolute;left:6200;top:-232;width:10;height:20" coordorigin="6200,-232" coordsize="10,20" path="m6200,-213l6210,-213,6210,-232,6200,-232,6200,-213xe" filled="true" fillcolor="#000000" stroked="false">
                <v:path arrowok="t"/>
                <v:fill type="solid"/>
              </v:shape>
            </v:group>
            <v:group style="position:absolute;left:6200;top:-213;width:10;height:20" coordorigin="6200,-213" coordsize="10,20">
              <v:shape style="position:absolute;left:6200;top:-213;width:10;height:20" coordorigin="6200,-213" coordsize="10,20" path="m6200,-194l6210,-194,6210,-213,6200,-213,6200,-194xe" filled="true" fillcolor="#000000" stroked="false">
                <v:path arrowok="t"/>
                <v:fill type="solid"/>
              </v:shape>
            </v:group>
            <v:group style="position:absolute;left:6200;top:-194;width:10;height:20" coordorigin="6200,-194" coordsize="10,20">
              <v:shape style="position:absolute;left:6200;top:-194;width:10;height:20" coordorigin="6200,-194" coordsize="10,20" path="m6200,-175l6210,-175,6210,-194,6200,-194,6200,-175xe" filled="true" fillcolor="#000000" stroked="false">
                <v:path arrowok="t"/>
                <v:fill type="solid"/>
              </v:shape>
            </v:group>
            <v:group style="position:absolute;left:6200;top:-175;width:10;height:20" coordorigin="6200,-175" coordsize="10,20">
              <v:shape style="position:absolute;left:6200;top:-175;width:10;height:20" coordorigin="6200,-175" coordsize="10,20" path="m6200,-156l6210,-156,6210,-175,6200,-175,6200,-156xe" filled="true" fillcolor="#000000" stroked="false">
                <v:path arrowok="t"/>
                <v:fill type="solid"/>
              </v:shape>
            </v:group>
            <v:group style="position:absolute;left:6200;top:-156;width:10;height:20" coordorigin="6200,-156" coordsize="10,20">
              <v:shape style="position:absolute;left:6200;top:-156;width:10;height:20" coordorigin="6200,-156" coordsize="10,20" path="m6200,-136l6210,-136,6210,-156,6200,-156,6200,-136xe" filled="true" fillcolor="#000000" stroked="false">
                <v:path arrowok="t"/>
                <v:fill type="solid"/>
              </v:shape>
            </v:group>
            <v:group style="position:absolute;left:6200;top:-136;width:10;height:20" coordorigin="6200,-136" coordsize="10,20">
              <v:shape style="position:absolute;left:6200;top:-136;width:10;height:20" coordorigin="6200,-136" coordsize="10,20" path="m6200,-117l6210,-117,6210,-136,6200,-136,6200,-117xe" filled="true" fillcolor="#000000" stroked="false">
                <v:path arrowok="t"/>
                <v:fill type="solid"/>
              </v:shape>
            </v:group>
            <v:group style="position:absolute;left:6200;top:-117;width:10;height:20" coordorigin="6200,-117" coordsize="10,20">
              <v:shape style="position:absolute;left:6200;top:-117;width:10;height:20" coordorigin="6200,-117" coordsize="10,20" path="m6200,-98l6210,-98,6210,-117,6200,-117,6200,-98xe" filled="true" fillcolor="#000000" stroked="false">
                <v:path arrowok="t"/>
                <v:fill type="solid"/>
              </v:shape>
            </v:group>
            <w10:wrap type="none"/>
          </v:group>
        </w:pict>
      </w:r>
      <w:r>
        <w:rPr/>
        <w:pict>
          <v:group style="position:absolute;margin-left:310.010010pt;margin-top:25.34366pt;width:.5pt;height:142.25pt;mso-position-horizontal-relative:page;mso-position-vertical-relative:paragraph;z-index:-1219264" coordorigin="6200,507" coordsize="10,2845">
            <v:shape style="position:absolute;left:6200;top:507;width:10;height:2" type="#_x0000_t75" stroked="false">
              <v:imagedata r:id="rId57" o:title=""/>
            </v:shape>
            <v:group style="position:absolute;left:6200;top:528;width:10;height:20" coordorigin="6200,528" coordsize="10,20">
              <v:shape style="position:absolute;left:6200;top:528;width:10;height:20" coordorigin="6200,528" coordsize="10,20" path="m6200,548l6210,548,6210,528,6200,528,6200,548xe" filled="true" fillcolor="#000000" stroked="false">
                <v:path arrowok="t"/>
                <v:fill type="solid"/>
              </v:shape>
            </v:group>
            <v:group style="position:absolute;left:6200;top:548;width:10;height:20" coordorigin="6200,548" coordsize="10,20">
              <v:shape style="position:absolute;left:6200;top:548;width:10;height:20" coordorigin="6200,548" coordsize="10,20" path="m6200,567l6210,567,6210,548,6200,548,6200,567xe" filled="true" fillcolor="#000000" stroked="false">
                <v:path arrowok="t"/>
                <v:fill type="solid"/>
              </v:shape>
            </v:group>
            <v:group style="position:absolute;left:6200;top:567;width:10;height:20" coordorigin="6200,567" coordsize="10,20">
              <v:shape style="position:absolute;left:6200;top:567;width:10;height:20" coordorigin="6200,567" coordsize="10,20" path="m6200,586l6210,586,6210,567,6200,567,6200,586xe" filled="true" fillcolor="#000000" stroked="false">
                <v:path arrowok="t"/>
                <v:fill type="solid"/>
              </v:shape>
            </v:group>
            <v:group style="position:absolute;left:6200;top:586;width:10;height:20" coordorigin="6200,586" coordsize="10,20">
              <v:shape style="position:absolute;left:6200;top:586;width:10;height:20" coordorigin="6200,586" coordsize="10,20" path="m6200,605l6210,605,6210,586,6200,586,6200,605xe" filled="true" fillcolor="#000000" stroked="false">
                <v:path arrowok="t"/>
                <v:fill type="solid"/>
              </v:shape>
            </v:group>
            <v:group style="position:absolute;left:6200;top:605;width:10;height:20" coordorigin="6200,605" coordsize="10,20">
              <v:shape style="position:absolute;left:6200;top:605;width:10;height:20" coordorigin="6200,605" coordsize="10,20" path="m6200,624l6210,624,6210,605,6200,605,6200,624xe" filled="true" fillcolor="#000000" stroked="false">
                <v:path arrowok="t"/>
                <v:fill type="solid"/>
              </v:shape>
            </v:group>
            <v:group style="position:absolute;left:6200;top:624;width:10;height:20" coordorigin="6200,624" coordsize="10,20">
              <v:shape style="position:absolute;left:6200;top:624;width:10;height:20" coordorigin="6200,624" coordsize="10,20" path="m6200,644l6210,644,6210,624,6200,624,6200,644xe" filled="true" fillcolor="#000000" stroked="false">
                <v:path arrowok="t"/>
                <v:fill type="solid"/>
              </v:shape>
            </v:group>
            <v:group style="position:absolute;left:6200;top:644;width:10;height:20" coordorigin="6200,644" coordsize="10,20">
              <v:shape style="position:absolute;left:6200;top:644;width:10;height:20" coordorigin="6200,644" coordsize="10,20" path="m6200,663l6210,663,6210,644,6200,644,6200,663xe" filled="true" fillcolor="#000000" stroked="false">
                <v:path arrowok="t"/>
                <v:fill type="solid"/>
              </v:shape>
            </v:group>
            <v:group style="position:absolute;left:6200;top:663;width:10;height:20" coordorigin="6200,663" coordsize="10,20">
              <v:shape style="position:absolute;left:6200;top:663;width:10;height:20" coordorigin="6200,663" coordsize="10,20" path="m6200,682l6210,682,6210,663,6200,663,6200,682xe" filled="true" fillcolor="#000000" stroked="false">
                <v:path arrowok="t"/>
                <v:fill type="solid"/>
              </v:shape>
            </v:group>
            <v:group style="position:absolute;left:6200;top:682;width:10;height:20" coordorigin="6200,682" coordsize="10,20">
              <v:shape style="position:absolute;left:6200;top:682;width:10;height:20" coordorigin="6200,682" coordsize="10,20" path="m6200,701l6210,701,6210,682,6200,682,6200,701xe" filled="true" fillcolor="#000000" stroked="false">
                <v:path arrowok="t"/>
                <v:fill type="solid"/>
              </v:shape>
            </v:group>
            <v:group style="position:absolute;left:6200;top:701;width:10;height:20" coordorigin="6200,701" coordsize="10,20">
              <v:shape style="position:absolute;left:6200;top:701;width:10;height:20" coordorigin="6200,701" coordsize="10,20" path="m6200,720l6210,720,6210,701,6200,701,6200,720xe" filled="true" fillcolor="#000000" stroked="false">
                <v:path arrowok="t"/>
                <v:fill type="solid"/>
              </v:shape>
            </v:group>
            <v:group style="position:absolute;left:6200;top:720;width:10;height:20" coordorigin="6200,720" coordsize="10,20">
              <v:shape style="position:absolute;left:6200;top:720;width:10;height:20" coordorigin="6200,720" coordsize="10,20" path="m6200,740l6210,740,6210,720,6200,720,6200,740xe" filled="true" fillcolor="#000000" stroked="false">
                <v:path arrowok="t"/>
                <v:fill type="solid"/>
              </v:shape>
            </v:group>
            <v:group style="position:absolute;left:6200;top:740;width:10;height:20" coordorigin="6200,740" coordsize="10,20">
              <v:shape style="position:absolute;left:6200;top:740;width:10;height:20" coordorigin="6200,740" coordsize="10,20" path="m6200,759l6210,759,6210,740,6200,740,6200,759xe" filled="true" fillcolor="#000000" stroked="false">
                <v:path arrowok="t"/>
                <v:fill type="solid"/>
              </v:shape>
            </v:group>
            <v:group style="position:absolute;left:6200;top:759;width:10;height:20" coordorigin="6200,759" coordsize="10,20">
              <v:shape style="position:absolute;left:6200;top:759;width:10;height:20" coordorigin="6200,759" coordsize="10,20" path="m6200,778l6210,778,6210,759,6200,759,6200,778xe" filled="true" fillcolor="#000000" stroked="false">
                <v:path arrowok="t"/>
                <v:fill type="solid"/>
              </v:shape>
            </v:group>
            <v:group style="position:absolute;left:6200;top:778;width:10;height:20" coordorigin="6200,778" coordsize="10,20">
              <v:shape style="position:absolute;left:6200;top:778;width:10;height:20" coordorigin="6200,778" coordsize="10,20" path="m6200,797l6210,797,6210,778,6200,778,6200,797xe" filled="true" fillcolor="#000000" stroked="false">
                <v:path arrowok="t"/>
                <v:fill type="solid"/>
              </v:shape>
            </v:group>
            <v:group style="position:absolute;left:6200;top:797;width:10;height:20" coordorigin="6200,797" coordsize="10,20">
              <v:shape style="position:absolute;left:6200;top:797;width:10;height:20" coordorigin="6200,797" coordsize="10,20" path="m6200,816l6210,816,6210,797,6200,797,6200,816xe" filled="true" fillcolor="#000000" stroked="false">
                <v:path arrowok="t"/>
                <v:fill type="solid"/>
              </v:shape>
            </v:group>
            <v:group style="position:absolute;left:6200;top:816;width:10;height:20" coordorigin="6200,816" coordsize="10,20">
              <v:shape style="position:absolute;left:6200;top:816;width:10;height:20" coordorigin="6200,816" coordsize="10,20" path="m6200,836l6210,836,6210,816,6200,816,6200,836xe" filled="true" fillcolor="#000000" stroked="false">
                <v:path arrowok="t"/>
                <v:fill type="solid"/>
              </v:shape>
            </v:group>
            <v:group style="position:absolute;left:6200;top:836;width:10;height:20" coordorigin="6200,836" coordsize="10,20">
              <v:shape style="position:absolute;left:6200;top:836;width:10;height:20" coordorigin="6200,836" coordsize="10,20" path="m6200,855l6210,855,6210,836,6200,836,6200,855xe" filled="true" fillcolor="#000000" stroked="false">
                <v:path arrowok="t"/>
                <v:fill type="solid"/>
              </v:shape>
            </v:group>
            <v:group style="position:absolute;left:6200;top:855;width:10;height:20" coordorigin="6200,855" coordsize="10,20">
              <v:shape style="position:absolute;left:6200;top:855;width:10;height:20" coordorigin="6200,855" coordsize="10,20" path="m6200,875l6210,875,6210,855,6200,855,6200,875xe" filled="true" fillcolor="#000000" stroked="false">
                <v:path arrowok="t"/>
                <v:fill type="solid"/>
              </v:shape>
            </v:group>
            <v:group style="position:absolute;left:6200;top:937;width:10;height:20" coordorigin="6200,937" coordsize="10,20">
              <v:shape style="position:absolute;left:6200;top:937;width:10;height:20" coordorigin="6200,937" coordsize="10,20" path="m6200,956l6210,956,6210,937,6200,937,6200,956xe" filled="true" fillcolor="#000000" stroked="false">
                <v:path arrowok="t"/>
                <v:fill type="solid"/>
              </v:shape>
            </v:group>
            <v:group style="position:absolute;left:6200;top:956;width:10;height:20" coordorigin="6200,956" coordsize="10,20">
              <v:shape style="position:absolute;left:6200;top:956;width:10;height:20" coordorigin="6200,956" coordsize="10,20" path="m6200,975l6210,975,6210,956,6200,956,6200,975xe" filled="true" fillcolor="#000000" stroked="false">
                <v:path arrowok="t"/>
                <v:fill type="solid"/>
              </v:shape>
            </v:group>
            <v:group style="position:absolute;left:6200;top:975;width:10;height:20" coordorigin="6200,975" coordsize="10,20">
              <v:shape style="position:absolute;left:6200;top:975;width:10;height:20" coordorigin="6200,975" coordsize="10,20" path="m6200,995l6210,995,6210,975,6200,975,6200,995xe" filled="true" fillcolor="#000000" stroked="false">
                <v:path arrowok="t"/>
                <v:fill type="solid"/>
              </v:shape>
            </v:group>
            <v:group style="position:absolute;left:6200;top:995;width:10;height:20" coordorigin="6200,995" coordsize="10,20">
              <v:shape style="position:absolute;left:6200;top:995;width:10;height:20" coordorigin="6200,995" coordsize="10,20" path="m6200,1014l6210,1014,6210,995,6200,995,6200,1014xe" filled="true" fillcolor="#000000" stroked="false">
                <v:path arrowok="t"/>
                <v:fill type="solid"/>
              </v:shape>
            </v:group>
            <v:group style="position:absolute;left:6200;top:1014;width:10;height:20" coordorigin="6200,1014" coordsize="10,20">
              <v:shape style="position:absolute;left:6200;top:1014;width:10;height:20" coordorigin="6200,1014" coordsize="10,20" path="m6200,1033l6210,1033,6210,1014,6200,1014,6200,1033xe" filled="true" fillcolor="#000000" stroked="false">
                <v:path arrowok="t"/>
                <v:fill type="solid"/>
              </v:shape>
            </v:group>
            <v:group style="position:absolute;left:6200;top:1033;width:10;height:20" coordorigin="6200,1033" coordsize="10,20">
              <v:shape style="position:absolute;left:6200;top:1033;width:10;height:20" coordorigin="6200,1033" coordsize="10,20" path="m6200,1052l6210,1052,6210,1033,6200,1033,6200,1052xe" filled="true" fillcolor="#000000" stroked="false">
                <v:path arrowok="t"/>
                <v:fill type="solid"/>
              </v:shape>
            </v:group>
            <v:group style="position:absolute;left:6200;top:1052;width:10;height:20" coordorigin="6200,1052" coordsize="10,20">
              <v:shape style="position:absolute;left:6200;top:1052;width:10;height:20" coordorigin="6200,1052" coordsize="10,20" path="m6200,1071l6210,1071,6210,1052,6200,1052,6200,1071xe" filled="true" fillcolor="#000000" stroked="false">
                <v:path arrowok="t"/>
                <v:fill type="solid"/>
              </v:shape>
            </v:group>
            <v:group style="position:absolute;left:6200;top:1071;width:10;height:20" coordorigin="6200,1071" coordsize="10,20">
              <v:shape style="position:absolute;left:6200;top:1071;width:10;height:20" coordorigin="6200,1071" coordsize="10,20" path="m6200,1091l6210,1091,6210,1071,6200,1071,6200,1091xe" filled="true" fillcolor="#000000" stroked="false">
                <v:path arrowok="t"/>
                <v:fill type="solid"/>
              </v:shape>
            </v:group>
            <v:group style="position:absolute;left:6200;top:1091;width:10;height:20" coordorigin="6200,1091" coordsize="10,20">
              <v:shape style="position:absolute;left:6200;top:1091;width:10;height:20" coordorigin="6200,1091" coordsize="10,20" path="m6200,1110l6210,1110,6210,1091,6200,1091,6200,1110xe" filled="true" fillcolor="#000000" stroked="false">
                <v:path arrowok="t"/>
                <v:fill type="solid"/>
              </v:shape>
            </v:group>
            <v:group style="position:absolute;left:6200;top:1110;width:10;height:20" coordorigin="6200,1110" coordsize="10,20">
              <v:shape style="position:absolute;left:6200;top:1110;width:10;height:20" coordorigin="6200,1110" coordsize="10,20" path="m6200,1129l6210,1129,6210,1110,6200,1110,6200,1129xe" filled="true" fillcolor="#000000" stroked="false">
                <v:path arrowok="t"/>
                <v:fill type="solid"/>
              </v:shape>
            </v:group>
            <v:group style="position:absolute;left:6200;top:1129;width:10;height:20" coordorigin="6200,1129" coordsize="10,20">
              <v:shape style="position:absolute;left:6200;top:1129;width:10;height:20" coordorigin="6200,1129" coordsize="10,20" path="m6200,1148l6210,1148,6210,1129,6200,1129,6200,1148xe" filled="true" fillcolor="#000000" stroked="false">
                <v:path arrowok="t"/>
                <v:fill type="solid"/>
              </v:shape>
            </v:group>
            <v:group style="position:absolute;left:6200;top:1148;width:10;height:20" coordorigin="6200,1148" coordsize="10,20">
              <v:shape style="position:absolute;left:6200;top:1148;width:10;height:20" coordorigin="6200,1148" coordsize="10,20" path="m6200,1167l6210,1167,6210,1148,6200,1148,6200,1167xe" filled="true" fillcolor="#000000" stroked="false">
                <v:path arrowok="t"/>
                <v:fill type="solid"/>
              </v:shape>
            </v:group>
            <v:group style="position:absolute;left:6200;top:1167;width:10;height:20" coordorigin="6200,1167" coordsize="10,20">
              <v:shape style="position:absolute;left:6200;top:1167;width:10;height:20" coordorigin="6200,1167" coordsize="10,20" path="m6200,1187l6210,1187,6210,1167,6200,1167,6200,1187xe" filled="true" fillcolor="#000000" stroked="false">
                <v:path arrowok="t"/>
                <v:fill type="solid"/>
              </v:shape>
            </v:group>
            <v:group style="position:absolute;left:6200;top:1187;width:10;height:20" coordorigin="6200,1187" coordsize="10,20">
              <v:shape style="position:absolute;left:6200;top:1187;width:10;height:20" coordorigin="6200,1187" coordsize="10,20" path="m6200,1206l6210,1206,6210,1187,6200,1187,6200,1206xe" filled="true" fillcolor="#000000" stroked="false">
                <v:path arrowok="t"/>
                <v:fill type="solid"/>
              </v:shape>
            </v:group>
            <v:group style="position:absolute;left:6200;top:1206;width:10;height:20" coordorigin="6200,1206" coordsize="10,20">
              <v:shape style="position:absolute;left:6200;top:1206;width:10;height:20" coordorigin="6200,1206" coordsize="10,20" path="m6200,1225l6210,1225,6210,1206,6200,1206,6200,1225xe" filled="true" fillcolor="#000000" stroked="false">
                <v:path arrowok="t"/>
                <v:fill type="solid"/>
              </v:shape>
            </v:group>
            <v:group style="position:absolute;left:6200;top:1225;width:10;height:20" coordorigin="6200,1225" coordsize="10,20">
              <v:shape style="position:absolute;left:6200;top:1225;width:10;height:20" coordorigin="6200,1225" coordsize="10,20" path="m6200,1244l6210,1244,6210,1225,6200,1225,6200,1244xe" filled="true" fillcolor="#000000" stroked="false">
                <v:path arrowok="t"/>
                <v:fill type="solid"/>
              </v:shape>
            </v:group>
            <v:group style="position:absolute;left:6200;top:1244;width:10;height:20" coordorigin="6200,1244" coordsize="10,20">
              <v:shape style="position:absolute;left:6200;top:1244;width:10;height:20" coordorigin="6200,1244" coordsize="10,20" path="m6200,1263l6210,1263,6210,1244,6200,1244,6200,1263xe" filled="true" fillcolor="#000000" stroked="false">
                <v:path arrowok="t"/>
                <v:fill type="solid"/>
              </v:shape>
            </v:group>
            <v:group style="position:absolute;left:6200;top:1263;width:10;height:20" coordorigin="6200,1263" coordsize="10,20">
              <v:shape style="position:absolute;left:6200;top:1263;width:10;height:20" coordorigin="6200,1263" coordsize="10,20" path="m6200,1283l6210,1283,6210,1263,6200,1263,6200,1283xe" filled="true" fillcolor="#000000" stroked="false">
                <v:path arrowok="t"/>
                <v:fill type="solid"/>
              </v:shape>
            </v:group>
            <v:group style="position:absolute;left:6200;top:1347;width:10;height:20" coordorigin="6200,1347" coordsize="10,20">
              <v:shape style="position:absolute;left:6200;top:1347;width:10;height:20" coordorigin="6200,1347" coordsize="10,20" path="m6200,1367l6210,1367,6210,1347,6200,1347,6200,1367xe" filled="true" fillcolor="#000000" stroked="false">
                <v:path arrowok="t"/>
                <v:fill type="solid"/>
              </v:shape>
            </v:group>
            <v:group style="position:absolute;left:6200;top:1367;width:10;height:20" coordorigin="6200,1367" coordsize="10,20">
              <v:shape style="position:absolute;left:6200;top:1367;width:10;height:20" coordorigin="6200,1367" coordsize="10,20" path="m6200,1386l6210,1386,6210,1367,6200,1367,6200,1386xe" filled="true" fillcolor="#000000" stroked="false">
                <v:path arrowok="t"/>
                <v:fill type="solid"/>
              </v:shape>
            </v:group>
            <v:group style="position:absolute;left:6200;top:1386;width:10;height:20" coordorigin="6200,1386" coordsize="10,20">
              <v:shape style="position:absolute;left:6200;top:1386;width:10;height:20" coordorigin="6200,1386" coordsize="10,20" path="m6200,1405l6210,1405,6210,1386,6200,1386,6200,1405xe" filled="true" fillcolor="#000000" stroked="false">
                <v:path arrowok="t"/>
                <v:fill type="solid"/>
              </v:shape>
            </v:group>
            <v:group style="position:absolute;left:6200;top:1405;width:10;height:20" coordorigin="6200,1405" coordsize="10,20">
              <v:shape style="position:absolute;left:6200;top:1405;width:10;height:20" coordorigin="6200,1405" coordsize="10,20" path="m6200,1424l6210,1424,6210,1405,6200,1405,6200,1424xe" filled="true" fillcolor="#000000" stroked="false">
                <v:path arrowok="t"/>
                <v:fill type="solid"/>
              </v:shape>
            </v:group>
            <v:group style="position:absolute;left:6200;top:1424;width:10;height:20" coordorigin="6200,1424" coordsize="10,20">
              <v:shape style="position:absolute;left:6200;top:1424;width:10;height:20" coordorigin="6200,1424" coordsize="10,20" path="m6200,1443l6210,1443,6210,1424,6200,1424,6200,1443xe" filled="true" fillcolor="#000000" stroked="false">
                <v:path arrowok="t"/>
                <v:fill type="solid"/>
              </v:shape>
            </v:group>
            <v:group style="position:absolute;left:6200;top:1443;width:10;height:20" coordorigin="6200,1443" coordsize="10,20">
              <v:shape style="position:absolute;left:6200;top:1443;width:10;height:20" coordorigin="6200,1443" coordsize="10,20" path="m6200,1463l6210,1463,6210,1443,6200,1443,6200,1463xe" filled="true" fillcolor="#000000" stroked="false">
                <v:path arrowok="t"/>
                <v:fill type="solid"/>
              </v:shape>
            </v:group>
            <v:group style="position:absolute;left:6200;top:1463;width:10;height:20" coordorigin="6200,1463" coordsize="10,20">
              <v:shape style="position:absolute;left:6200;top:1463;width:10;height:20" coordorigin="6200,1463" coordsize="10,20" path="m6200,1482l6210,1482,6210,1463,6200,1463,6200,1482xe" filled="true" fillcolor="#000000" stroked="false">
                <v:path arrowok="t"/>
                <v:fill type="solid"/>
              </v:shape>
            </v:group>
            <v:group style="position:absolute;left:6200;top:1482;width:10;height:20" coordorigin="6200,1482" coordsize="10,20">
              <v:shape style="position:absolute;left:6200;top:1482;width:10;height:20" coordorigin="6200,1482" coordsize="10,20" path="m6200,1501l6210,1501,6210,1482,6200,1482,6200,1501xe" filled="true" fillcolor="#000000" stroked="false">
                <v:path arrowok="t"/>
                <v:fill type="solid"/>
              </v:shape>
            </v:group>
            <v:group style="position:absolute;left:6200;top:1501;width:10;height:20" coordorigin="6200,1501" coordsize="10,20">
              <v:shape style="position:absolute;left:6200;top:1501;width:10;height:20" coordorigin="6200,1501" coordsize="10,20" path="m6200,1520l6210,1520,6210,1501,6200,1501,6200,1520xe" filled="true" fillcolor="#000000" stroked="false">
                <v:path arrowok="t"/>
                <v:fill type="solid"/>
              </v:shape>
            </v:group>
            <v:group style="position:absolute;left:6200;top:1520;width:10;height:20" coordorigin="6200,1520" coordsize="10,20">
              <v:shape style="position:absolute;left:6200;top:1520;width:10;height:20" coordorigin="6200,1520" coordsize="10,20" path="m6200,1539l6210,1539,6210,1520,6200,1520,6200,1539xe" filled="true" fillcolor="#000000" stroked="false">
                <v:path arrowok="t"/>
                <v:fill type="solid"/>
              </v:shape>
            </v:group>
            <v:group style="position:absolute;left:6200;top:1539;width:10;height:20" coordorigin="6200,1539" coordsize="10,20">
              <v:shape style="position:absolute;left:6200;top:1539;width:10;height:20" coordorigin="6200,1539" coordsize="10,20" path="m6200,1559l6210,1559,6210,1539,6200,1539,6200,1559xe" filled="true" fillcolor="#000000" stroked="false">
                <v:path arrowok="t"/>
                <v:fill type="solid"/>
              </v:shape>
            </v:group>
            <v:group style="position:absolute;left:6200;top:1559;width:10;height:20" coordorigin="6200,1559" coordsize="10,20">
              <v:shape style="position:absolute;left:6200;top:1559;width:10;height:20" coordorigin="6200,1559" coordsize="10,20" path="m6200,1578l6210,1578,6210,1559,6200,1559,6200,1578xe" filled="true" fillcolor="#000000" stroked="false">
                <v:path arrowok="t"/>
                <v:fill type="solid"/>
              </v:shape>
            </v:group>
            <v:group style="position:absolute;left:6200;top:1578;width:10;height:20" coordorigin="6200,1578" coordsize="10,20">
              <v:shape style="position:absolute;left:6200;top:1578;width:10;height:20" coordorigin="6200,1578" coordsize="10,20" path="m6200,1597l6210,1597,6210,1578,6200,1578,6200,1597xe" filled="true" fillcolor="#000000" stroked="false">
                <v:path arrowok="t"/>
                <v:fill type="solid"/>
              </v:shape>
            </v:group>
            <v:group style="position:absolute;left:6200;top:1597;width:10;height:20" coordorigin="6200,1597" coordsize="10,20">
              <v:shape style="position:absolute;left:6200;top:1597;width:10;height:20" coordorigin="6200,1597" coordsize="10,20" path="m6200,1616l6210,1616,6210,1597,6200,1597,6200,1616xe" filled="true" fillcolor="#000000" stroked="false">
                <v:path arrowok="t"/>
                <v:fill type="solid"/>
              </v:shape>
            </v:group>
            <v:group style="position:absolute;left:6200;top:1616;width:10;height:20" coordorigin="6200,1616" coordsize="10,20">
              <v:shape style="position:absolute;left:6200;top:1616;width:10;height:20" coordorigin="6200,1616" coordsize="10,20" path="m6200,1635l6210,1635,6210,1616,6200,1616,6200,1635xe" filled="true" fillcolor="#000000" stroked="false">
                <v:path arrowok="t"/>
                <v:fill type="solid"/>
              </v:shape>
            </v:group>
            <v:group style="position:absolute;left:6200;top:1635;width:10;height:20" coordorigin="6200,1635" coordsize="10,20">
              <v:shape style="position:absolute;left:6200;top:1635;width:10;height:20" coordorigin="6200,1635" coordsize="10,20" path="m6200,1655l6210,1655,6210,1635,6200,1635,6200,1655xe" filled="true" fillcolor="#000000" stroked="false">
                <v:path arrowok="t"/>
                <v:fill type="solid"/>
              </v:shape>
            </v:group>
            <v:group style="position:absolute;left:6200;top:1655;width:10;height:20" coordorigin="6200,1655" coordsize="10,20">
              <v:shape style="position:absolute;left:6200;top:1655;width:10;height:20" coordorigin="6200,1655" coordsize="10,20" path="m6200,1674l6210,1674,6210,1655,6200,1655,6200,1674xe" filled="true" fillcolor="#000000" stroked="false">
                <v:path arrowok="t"/>
                <v:fill type="solid"/>
              </v:shape>
            </v:group>
            <v:group style="position:absolute;left:6200;top:1674;width:10;height:20" coordorigin="6200,1674" coordsize="10,20">
              <v:shape style="position:absolute;left:6200;top:1674;width:10;height:20" coordorigin="6200,1674" coordsize="10,20" path="m6200,1693l6210,1693,6210,1674,6200,1674,6200,1693xe" filled="true" fillcolor="#000000" stroked="false">
                <v:path arrowok="t"/>
                <v:fill type="solid"/>
              </v:shape>
            </v:group>
            <v:group style="position:absolute;left:6200;top:1758;width:10;height:20" coordorigin="6200,1758" coordsize="10,20">
              <v:shape style="position:absolute;left:6200;top:1758;width:10;height:20" coordorigin="6200,1758" coordsize="10,20" path="m6200,1777l6210,1777,6210,1758,6200,1758,6200,1777xe" filled="true" fillcolor="#000000" stroked="false">
                <v:path arrowok="t"/>
                <v:fill type="solid"/>
              </v:shape>
            </v:group>
            <v:group style="position:absolute;left:6200;top:1777;width:10;height:20" coordorigin="6200,1777" coordsize="10,20">
              <v:shape style="position:absolute;left:6200;top:1777;width:10;height:20" coordorigin="6200,1777" coordsize="10,20" path="m6200,1796l6210,1796,6210,1777,6200,1777,6200,1796xe" filled="true" fillcolor="#000000" stroked="false">
                <v:path arrowok="t"/>
                <v:fill type="solid"/>
              </v:shape>
            </v:group>
            <v:group style="position:absolute;left:6200;top:1796;width:10;height:20" coordorigin="6200,1796" coordsize="10,20">
              <v:shape style="position:absolute;left:6200;top:1796;width:10;height:20" coordorigin="6200,1796" coordsize="10,20" path="m6200,1815l6210,1815,6210,1796,6200,1796,6200,1815xe" filled="true" fillcolor="#000000" stroked="false">
                <v:path arrowok="t"/>
                <v:fill type="solid"/>
              </v:shape>
            </v:group>
            <v:group style="position:absolute;left:6200;top:1815;width:10;height:20" coordorigin="6200,1815" coordsize="10,20">
              <v:shape style="position:absolute;left:6200;top:1815;width:10;height:20" coordorigin="6200,1815" coordsize="10,20" path="m6200,1835l6210,1835,6210,1815,6200,1815,6200,1835xe" filled="true" fillcolor="#000000" stroked="false">
                <v:path arrowok="t"/>
                <v:fill type="solid"/>
              </v:shape>
            </v:group>
            <v:group style="position:absolute;left:6200;top:1835;width:10;height:20" coordorigin="6200,1835" coordsize="10,20">
              <v:shape style="position:absolute;left:6200;top:1835;width:10;height:20" coordorigin="6200,1835" coordsize="10,20" path="m6200,1854l6210,1854,6210,1835,6200,1835,6200,1854xe" filled="true" fillcolor="#000000" stroked="false">
                <v:path arrowok="t"/>
                <v:fill type="solid"/>
              </v:shape>
            </v:group>
            <v:group style="position:absolute;left:6200;top:1854;width:10;height:20" coordorigin="6200,1854" coordsize="10,20">
              <v:shape style="position:absolute;left:6200;top:1854;width:10;height:20" coordorigin="6200,1854" coordsize="10,20" path="m6200,1873l6210,1873,6210,1854,6200,1854,6200,1873xe" filled="true" fillcolor="#000000" stroked="false">
                <v:path arrowok="t"/>
                <v:fill type="solid"/>
              </v:shape>
            </v:group>
            <v:group style="position:absolute;left:6200;top:1873;width:10;height:20" coordorigin="6200,1873" coordsize="10,20">
              <v:shape style="position:absolute;left:6200;top:1873;width:10;height:20" coordorigin="6200,1873" coordsize="10,20" path="m6200,1892l6210,1892,6210,1873,6200,1873,6200,1892xe" filled="true" fillcolor="#000000" stroked="false">
                <v:path arrowok="t"/>
                <v:fill type="solid"/>
              </v:shape>
            </v:group>
            <v:group style="position:absolute;left:6200;top:1892;width:10;height:20" coordorigin="6200,1892" coordsize="10,20">
              <v:shape style="position:absolute;left:6200;top:1892;width:10;height:20" coordorigin="6200,1892" coordsize="10,20" path="m6200,1911l6210,1911,6210,1892,6200,1892,6200,1911xe" filled="true" fillcolor="#000000" stroked="false">
                <v:path arrowok="t"/>
                <v:fill type="solid"/>
              </v:shape>
            </v:group>
            <v:group style="position:absolute;left:6200;top:1911;width:10;height:20" coordorigin="6200,1911" coordsize="10,20">
              <v:shape style="position:absolute;left:6200;top:1911;width:10;height:20" coordorigin="6200,1911" coordsize="10,20" path="m6200,1931l6210,1931,6210,1911,6200,1911,6200,1931xe" filled="true" fillcolor="#000000" stroked="false">
                <v:path arrowok="t"/>
                <v:fill type="solid"/>
              </v:shape>
            </v:group>
            <v:group style="position:absolute;left:6200;top:1931;width:10;height:20" coordorigin="6200,1931" coordsize="10,20">
              <v:shape style="position:absolute;left:6200;top:1931;width:10;height:20" coordorigin="6200,1931" coordsize="10,20" path="m6200,1950l6210,1950,6210,1931,6200,1931,6200,1950xe" filled="true" fillcolor="#000000" stroked="false">
                <v:path arrowok="t"/>
                <v:fill type="solid"/>
              </v:shape>
            </v:group>
            <v:group style="position:absolute;left:6200;top:1950;width:10;height:20" coordorigin="6200,1950" coordsize="10,20">
              <v:shape style="position:absolute;left:6200;top:1950;width:10;height:20" coordorigin="6200,1950" coordsize="10,20" path="m6200,1969l6210,1969,6210,1950,6200,1950,6200,1969xe" filled="true" fillcolor="#000000" stroked="false">
                <v:path arrowok="t"/>
                <v:fill type="solid"/>
              </v:shape>
            </v:group>
            <v:group style="position:absolute;left:6200;top:1969;width:10;height:20" coordorigin="6200,1969" coordsize="10,20">
              <v:shape style="position:absolute;left:6200;top:1969;width:10;height:20" coordorigin="6200,1969" coordsize="10,20" path="m6200,1988l6210,1988,6210,1969,6200,1969,6200,1988xe" filled="true" fillcolor="#000000" stroked="false">
                <v:path arrowok="t"/>
                <v:fill type="solid"/>
              </v:shape>
            </v:group>
            <v:group style="position:absolute;left:6200;top:1988;width:10;height:20" coordorigin="6200,1988" coordsize="10,20">
              <v:shape style="position:absolute;left:6200;top:1988;width:10;height:20" coordorigin="6200,1988" coordsize="10,20" path="m6200,2007l6210,2007,6210,1988,6200,1988,6200,2007xe" filled="true" fillcolor="#000000" stroked="false">
                <v:path arrowok="t"/>
                <v:fill type="solid"/>
              </v:shape>
            </v:group>
            <v:group style="position:absolute;left:6200;top:2007;width:10;height:20" coordorigin="6200,2007" coordsize="10,20">
              <v:shape style="position:absolute;left:6200;top:2007;width:10;height:20" coordorigin="6200,2007" coordsize="10,20" path="m6200,2027l6210,2027,6210,2007,6200,2007,6200,2027xe" filled="true" fillcolor="#000000" stroked="false">
                <v:path arrowok="t"/>
                <v:fill type="solid"/>
              </v:shape>
            </v:group>
            <v:group style="position:absolute;left:6200;top:2027;width:10;height:20" coordorigin="6200,2027" coordsize="10,20">
              <v:shape style="position:absolute;left:6200;top:2027;width:10;height:20" coordorigin="6200,2027" coordsize="10,20" path="m6200,2046l6210,2046,6210,2027,6200,2027,6200,2046xe" filled="true" fillcolor="#000000" stroked="false">
                <v:path arrowok="t"/>
                <v:fill type="solid"/>
              </v:shape>
            </v:group>
            <v:group style="position:absolute;left:6200;top:2046;width:10;height:20" coordorigin="6200,2046" coordsize="10,20">
              <v:shape style="position:absolute;left:6200;top:2046;width:10;height:20" coordorigin="6200,2046" coordsize="10,20" path="m6200,2065l6210,2065,6210,2046,6200,2046,6200,2065xe" filled="true" fillcolor="#000000" stroked="false">
                <v:path arrowok="t"/>
                <v:fill type="solid"/>
              </v:shape>
            </v:group>
            <v:group style="position:absolute;left:6200;top:2065;width:10;height:20" coordorigin="6200,2065" coordsize="10,20">
              <v:shape style="position:absolute;left:6200;top:2065;width:10;height:20" coordorigin="6200,2065" coordsize="10,20" path="m6200,2084l6210,2084,6210,2065,6200,2065,6200,2084xe" filled="true" fillcolor="#000000" stroked="false">
                <v:path arrowok="t"/>
                <v:fill type="solid"/>
              </v:shape>
            </v:group>
            <v:group style="position:absolute;left:6200;top:2084;width:10;height:20" coordorigin="6200,2084" coordsize="10,20">
              <v:shape style="position:absolute;left:6200;top:2084;width:10;height:20" coordorigin="6200,2084" coordsize="10,20" path="m6200,2103l6210,2103,6210,2084,6200,2084,6200,2103xe" filled="true" fillcolor="#000000" stroked="false">
                <v:path arrowok="t"/>
                <v:fill type="solid"/>
              </v:shape>
            </v:group>
            <v:group style="position:absolute;left:6200;top:2168;width:10;height:20" coordorigin="6200,2168" coordsize="10,20">
              <v:shape style="position:absolute;left:6200;top:2168;width:10;height:20" coordorigin="6200,2168" coordsize="10,20" path="m6200,2187l6210,2187,6210,2168,6200,2168,6200,2187xe" filled="true" fillcolor="#000000" stroked="false">
                <v:path arrowok="t"/>
                <v:fill type="solid"/>
              </v:shape>
            </v:group>
            <v:group style="position:absolute;left:6200;top:2187;width:10;height:20" coordorigin="6200,2187" coordsize="10,20">
              <v:shape style="position:absolute;left:6200;top:2187;width:10;height:20" coordorigin="6200,2187" coordsize="10,20" path="m6200,2207l6210,2207,6210,2187,6200,2187,6200,2207xe" filled="true" fillcolor="#000000" stroked="false">
                <v:path arrowok="t"/>
                <v:fill type="solid"/>
              </v:shape>
            </v:group>
            <v:group style="position:absolute;left:6200;top:2207;width:10;height:20" coordorigin="6200,2207" coordsize="10,20">
              <v:shape style="position:absolute;left:6200;top:2207;width:10;height:20" coordorigin="6200,2207" coordsize="10,20" path="m6200,2226l6210,2226,6210,2207,6200,2207,6200,2226xe" filled="true" fillcolor="#000000" stroked="false">
                <v:path arrowok="t"/>
                <v:fill type="solid"/>
              </v:shape>
            </v:group>
            <v:group style="position:absolute;left:6200;top:2226;width:10;height:20" coordorigin="6200,2226" coordsize="10,20">
              <v:shape style="position:absolute;left:6200;top:2226;width:10;height:20" coordorigin="6200,2226" coordsize="10,20" path="m6200,2245l6210,2245,6210,2226,6200,2226,6200,2245xe" filled="true" fillcolor="#000000" stroked="false">
                <v:path arrowok="t"/>
                <v:fill type="solid"/>
              </v:shape>
            </v:group>
            <v:group style="position:absolute;left:6200;top:2245;width:10;height:20" coordorigin="6200,2245" coordsize="10,20">
              <v:shape style="position:absolute;left:6200;top:2245;width:10;height:20" coordorigin="6200,2245" coordsize="10,20" path="m6200,2264l6210,2264,6210,2245,6200,2245,6200,2264xe" filled="true" fillcolor="#000000" stroked="false">
                <v:path arrowok="t"/>
                <v:fill type="solid"/>
              </v:shape>
            </v:group>
            <v:group style="position:absolute;left:6200;top:2264;width:10;height:20" coordorigin="6200,2264" coordsize="10,20">
              <v:shape style="position:absolute;left:6200;top:2264;width:10;height:20" coordorigin="6200,2264" coordsize="10,20" path="m6200,2283l6210,2283,6210,2264,6200,2264,6200,2283xe" filled="true" fillcolor="#000000" stroked="false">
                <v:path arrowok="t"/>
                <v:fill type="solid"/>
              </v:shape>
            </v:group>
            <v:group style="position:absolute;left:6200;top:2283;width:10;height:20" coordorigin="6200,2283" coordsize="10,20">
              <v:shape style="position:absolute;left:6200;top:2283;width:10;height:20" coordorigin="6200,2283" coordsize="10,20" path="m6200,2303l6210,2303,6210,2283,6200,2283,6200,2303xe" filled="true" fillcolor="#000000" stroked="false">
                <v:path arrowok="t"/>
                <v:fill type="solid"/>
              </v:shape>
            </v:group>
            <v:group style="position:absolute;left:6200;top:2303;width:10;height:20" coordorigin="6200,2303" coordsize="10,20">
              <v:shape style="position:absolute;left:6200;top:2303;width:10;height:20" coordorigin="6200,2303" coordsize="10,20" path="m6200,2322l6210,2322,6210,2303,6200,2303,6200,2322xe" filled="true" fillcolor="#000000" stroked="false">
                <v:path arrowok="t"/>
                <v:fill type="solid"/>
              </v:shape>
            </v:group>
            <v:group style="position:absolute;left:6200;top:2322;width:10;height:20" coordorigin="6200,2322" coordsize="10,20">
              <v:shape style="position:absolute;left:6200;top:2322;width:10;height:20" coordorigin="6200,2322" coordsize="10,20" path="m6200,2341l6210,2341,6210,2322,6200,2322,6200,2341xe" filled="true" fillcolor="#000000" stroked="false">
                <v:path arrowok="t"/>
                <v:fill type="solid"/>
              </v:shape>
            </v:group>
            <v:group style="position:absolute;left:6200;top:2341;width:10;height:20" coordorigin="6200,2341" coordsize="10,20">
              <v:shape style="position:absolute;left:6200;top:2341;width:10;height:20" coordorigin="6200,2341" coordsize="10,20" path="m6200,2360l6210,2360,6210,2341,6200,2341,6200,2360xe" filled="true" fillcolor="#000000" stroked="false">
                <v:path arrowok="t"/>
                <v:fill type="solid"/>
              </v:shape>
            </v:group>
            <v:group style="position:absolute;left:6200;top:2360;width:10;height:20" coordorigin="6200,2360" coordsize="10,20">
              <v:shape style="position:absolute;left:6200;top:2360;width:10;height:20" coordorigin="6200,2360" coordsize="10,20" path="m6200,2379l6210,2379,6210,2360,6200,2360,6200,2379xe" filled="true" fillcolor="#000000" stroked="false">
                <v:path arrowok="t"/>
                <v:fill type="solid"/>
              </v:shape>
            </v:group>
            <v:group style="position:absolute;left:6200;top:2379;width:10;height:20" coordorigin="6200,2379" coordsize="10,20">
              <v:shape style="position:absolute;left:6200;top:2379;width:10;height:20" coordorigin="6200,2379" coordsize="10,20" path="m6200,2399l6210,2399,6210,2379,6200,2379,6200,2399xe" filled="true" fillcolor="#000000" stroked="false">
                <v:path arrowok="t"/>
                <v:fill type="solid"/>
              </v:shape>
            </v:group>
            <v:group style="position:absolute;left:6200;top:2399;width:10;height:20" coordorigin="6200,2399" coordsize="10,20">
              <v:shape style="position:absolute;left:6200;top:2399;width:10;height:20" coordorigin="6200,2399" coordsize="10,20" path="m6200,2418l6210,2418,6210,2399,6200,2399,6200,2418xe" filled="true" fillcolor="#000000" stroked="false">
                <v:path arrowok="t"/>
                <v:fill type="solid"/>
              </v:shape>
            </v:group>
            <v:group style="position:absolute;left:6200;top:2418;width:10;height:20" coordorigin="6200,2418" coordsize="10,20">
              <v:shape style="position:absolute;left:6200;top:2418;width:10;height:20" coordorigin="6200,2418" coordsize="10,20" path="m6200,2437l6210,2437,6210,2418,6200,2418,6200,2437xe" filled="true" fillcolor="#000000" stroked="false">
                <v:path arrowok="t"/>
                <v:fill type="solid"/>
              </v:shape>
            </v:group>
            <v:group style="position:absolute;left:6200;top:2437;width:10;height:20" coordorigin="6200,2437" coordsize="10,20">
              <v:shape style="position:absolute;left:6200;top:2437;width:10;height:20" coordorigin="6200,2437" coordsize="10,20" path="m6200,2456l6210,2456,6210,2437,6200,2437,6200,2456xe" filled="true" fillcolor="#000000" stroked="false">
                <v:path arrowok="t"/>
                <v:fill type="solid"/>
              </v:shape>
            </v:group>
            <v:group style="position:absolute;left:6200;top:2456;width:10;height:20" coordorigin="6200,2456" coordsize="10,20">
              <v:shape style="position:absolute;left:6200;top:2456;width:10;height:20" coordorigin="6200,2456" coordsize="10,20" path="m6200,2475l6210,2475,6210,2456,6200,2456,6200,2475xe" filled="true" fillcolor="#000000" stroked="false">
                <v:path arrowok="t"/>
                <v:fill type="solid"/>
              </v:shape>
            </v:group>
            <v:group style="position:absolute;left:6200;top:2475;width:10;height:20" coordorigin="6200,2475" coordsize="10,20">
              <v:shape style="position:absolute;left:6200;top:2475;width:10;height:20" coordorigin="6200,2475" coordsize="10,20" path="m6200,2495l6210,2495,6210,2475,6200,2475,6200,2495xe" filled="true" fillcolor="#000000" stroked="false">
                <v:path arrowok="t"/>
                <v:fill type="solid"/>
              </v:shape>
            </v:group>
            <v:group style="position:absolute;left:6200;top:2495;width:10;height:20" coordorigin="6200,2495" coordsize="10,20">
              <v:shape style="position:absolute;left:6200;top:2495;width:10;height:20" coordorigin="6200,2495" coordsize="10,20" path="m6200,2514l6210,2514,6210,2495,6200,2495,6200,2514xe" filled="true" fillcolor="#000000" stroked="false">
                <v:path arrowok="t"/>
                <v:fill type="solid"/>
              </v:shape>
            </v:group>
            <v:group style="position:absolute;left:6200;top:2576;width:10;height:20" coordorigin="6200,2576" coordsize="10,20">
              <v:shape style="position:absolute;left:6200;top:2576;width:10;height:20" coordorigin="6200,2576" coordsize="10,20" path="m6200,2595l6210,2595,6210,2576,6200,2576,6200,2595xe" filled="true" fillcolor="#000000" stroked="false">
                <v:path arrowok="t"/>
                <v:fill type="solid"/>
              </v:shape>
            </v:group>
            <v:group style="position:absolute;left:6200;top:2595;width:10;height:20" coordorigin="6200,2595" coordsize="10,20">
              <v:shape style="position:absolute;left:6200;top:2595;width:10;height:20" coordorigin="6200,2595" coordsize="10,20" path="m6200,2615l6210,2615,6210,2595,6200,2595,6200,2615xe" filled="true" fillcolor="#000000" stroked="false">
                <v:path arrowok="t"/>
                <v:fill type="solid"/>
              </v:shape>
            </v:group>
            <v:group style="position:absolute;left:6200;top:2615;width:10;height:20" coordorigin="6200,2615" coordsize="10,20">
              <v:shape style="position:absolute;left:6200;top:2615;width:10;height:20" coordorigin="6200,2615" coordsize="10,20" path="m6200,2634l6210,2634,6210,2615,6200,2615,6200,2634xe" filled="true" fillcolor="#000000" stroked="false">
                <v:path arrowok="t"/>
                <v:fill type="solid"/>
              </v:shape>
            </v:group>
            <v:group style="position:absolute;left:6200;top:2634;width:10;height:20" coordorigin="6200,2634" coordsize="10,20">
              <v:shape style="position:absolute;left:6200;top:2634;width:10;height:20" coordorigin="6200,2634" coordsize="10,20" path="m6200,2653l6210,2653,6210,2634,6200,2634,6200,2653xe" filled="true" fillcolor="#000000" stroked="false">
                <v:path arrowok="t"/>
                <v:fill type="solid"/>
              </v:shape>
            </v:group>
            <v:group style="position:absolute;left:6200;top:2653;width:10;height:20" coordorigin="6200,2653" coordsize="10,20">
              <v:shape style="position:absolute;left:6200;top:2653;width:10;height:20" coordorigin="6200,2653" coordsize="10,20" path="m6200,2672l6210,2672,6210,2653,6200,2653,6200,2672xe" filled="true" fillcolor="#000000" stroked="false">
                <v:path arrowok="t"/>
                <v:fill type="solid"/>
              </v:shape>
            </v:group>
            <v:group style="position:absolute;left:6200;top:2672;width:10;height:20" coordorigin="6200,2672" coordsize="10,20">
              <v:shape style="position:absolute;left:6200;top:2672;width:10;height:20" coordorigin="6200,2672" coordsize="10,20" path="m6200,2691l6210,2691,6210,2672,6200,2672,6200,2691xe" filled="true" fillcolor="#000000" stroked="false">
                <v:path arrowok="t"/>
                <v:fill type="solid"/>
              </v:shape>
            </v:group>
            <v:group style="position:absolute;left:6200;top:2691;width:10;height:20" coordorigin="6200,2691" coordsize="10,20">
              <v:shape style="position:absolute;left:6200;top:2691;width:10;height:20" coordorigin="6200,2691" coordsize="10,20" path="m6200,2711l6210,2711,6210,2691,6200,2691,6200,2711xe" filled="true" fillcolor="#000000" stroked="false">
                <v:path arrowok="t"/>
                <v:fill type="solid"/>
              </v:shape>
            </v:group>
            <v:group style="position:absolute;left:6200;top:2711;width:10;height:20" coordorigin="6200,2711" coordsize="10,20">
              <v:shape style="position:absolute;left:6200;top:2711;width:10;height:20" coordorigin="6200,2711" coordsize="10,20" path="m6200,2730l6210,2730,6210,2711,6200,2711,6200,2730xe" filled="true" fillcolor="#000000" stroked="false">
                <v:path arrowok="t"/>
                <v:fill type="solid"/>
              </v:shape>
            </v:group>
            <v:group style="position:absolute;left:6200;top:2730;width:10;height:20" coordorigin="6200,2730" coordsize="10,20">
              <v:shape style="position:absolute;left:6200;top:2730;width:10;height:20" coordorigin="6200,2730" coordsize="10,20" path="m6200,2749l6210,2749,6210,2730,6200,2730,6200,2749xe" filled="true" fillcolor="#000000" stroked="false">
                <v:path arrowok="t"/>
                <v:fill type="solid"/>
              </v:shape>
            </v:group>
            <v:group style="position:absolute;left:6200;top:2749;width:10;height:20" coordorigin="6200,2749" coordsize="10,20">
              <v:shape style="position:absolute;left:6200;top:2749;width:10;height:20" coordorigin="6200,2749" coordsize="10,20" path="m6200,2768l6210,2768,6210,2749,6200,2749,6200,2768xe" filled="true" fillcolor="#000000" stroked="false">
                <v:path arrowok="t"/>
                <v:fill type="solid"/>
              </v:shape>
            </v:group>
            <v:group style="position:absolute;left:6200;top:2768;width:10;height:20" coordorigin="6200,2768" coordsize="10,20">
              <v:shape style="position:absolute;left:6200;top:2768;width:10;height:20" coordorigin="6200,2768" coordsize="10,20" path="m6200,2787l6210,2787,6210,2768,6200,2768,6200,2787xe" filled="true" fillcolor="#000000" stroked="false">
                <v:path arrowok="t"/>
                <v:fill type="solid"/>
              </v:shape>
            </v:group>
            <v:group style="position:absolute;left:6200;top:2787;width:10;height:20" coordorigin="6200,2787" coordsize="10,20">
              <v:shape style="position:absolute;left:6200;top:2787;width:10;height:20" coordorigin="6200,2787" coordsize="10,20" path="m6200,2807l6210,2807,6210,2787,6200,2787,6200,2807xe" filled="true" fillcolor="#000000" stroked="false">
                <v:path arrowok="t"/>
                <v:fill type="solid"/>
              </v:shape>
            </v:group>
            <v:group style="position:absolute;left:6200;top:2807;width:10;height:20" coordorigin="6200,2807" coordsize="10,20">
              <v:shape style="position:absolute;left:6200;top:2807;width:10;height:20" coordorigin="6200,2807" coordsize="10,20" path="m6200,2826l6210,2826,6210,2807,6200,2807,6200,2826xe" filled="true" fillcolor="#000000" stroked="false">
                <v:path arrowok="t"/>
                <v:fill type="solid"/>
              </v:shape>
            </v:group>
            <v:group style="position:absolute;left:6200;top:2826;width:10;height:20" coordorigin="6200,2826" coordsize="10,20">
              <v:shape style="position:absolute;left:6200;top:2826;width:10;height:20" coordorigin="6200,2826" coordsize="10,20" path="m6200,2845l6210,2845,6210,2826,6200,2826,6200,2845xe" filled="true" fillcolor="#000000" stroked="false">
                <v:path arrowok="t"/>
                <v:fill type="solid"/>
              </v:shape>
            </v:group>
            <v:group style="position:absolute;left:6200;top:2845;width:10;height:20" coordorigin="6200,2845" coordsize="10,20">
              <v:shape style="position:absolute;left:6200;top:2845;width:10;height:20" coordorigin="6200,2845" coordsize="10,20" path="m6200,2864l6210,2864,6210,2845,6200,2845,6200,2864xe" filled="true" fillcolor="#000000" stroked="false">
                <v:path arrowok="t"/>
                <v:fill type="solid"/>
              </v:shape>
            </v:group>
            <v:group style="position:absolute;left:6200;top:2864;width:10;height:20" coordorigin="6200,2864" coordsize="10,20">
              <v:shape style="position:absolute;left:6200;top:2864;width:10;height:20" coordorigin="6200,2864" coordsize="10,20" path="m6200,2883l6210,2883,6210,2864,6200,2864,6200,2883xe" filled="true" fillcolor="#000000" stroked="false">
                <v:path arrowok="t"/>
                <v:fill type="solid"/>
              </v:shape>
            </v:group>
            <v:group style="position:absolute;left:6200;top:2883;width:10;height:20" coordorigin="6200,2883" coordsize="10,20">
              <v:shape style="position:absolute;left:6200;top:2883;width:10;height:20" coordorigin="6200,2883" coordsize="10,20" path="m6200,2903l6210,2903,6210,2883,6200,2883,6200,2903xe" filled="true" fillcolor="#000000" stroked="false">
                <v:path arrowok="t"/>
                <v:fill type="solid"/>
              </v:shape>
            </v:group>
            <v:group style="position:absolute;left:6200;top:2903;width:10;height:20" coordorigin="6200,2903" coordsize="10,20">
              <v:shape style="position:absolute;left:6200;top:2903;width:10;height:20" coordorigin="6200,2903" coordsize="10,20" path="m6200,2922l6210,2922,6210,2903,6200,2903,6200,2922xe" filled="true" fillcolor="#000000" stroked="false">
                <v:path arrowok="t"/>
                <v:fill type="solid"/>
              </v:shape>
            </v:group>
            <v:group style="position:absolute;left:6200;top:2987;width:10;height:20" coordorigin="6200,2987" coordsize="10,20">
              <v:shape style="position:absolute;left:6200;top:2987;width:10;height:20" coordorigin="6200,2987" coordsize="10,20" path="m6200,3006l6210,3006,6210,2987,6200,2987,6200,3006xe" filled="true" fillcolor="#000000" stroked="false">
                <v:path arrowok="t"/>
                <v:fill type="solid"/>
              </v:shape>
            </v:group>
            <v:group style="position:absolute;left:6200;top:3006;width:10;height:20" coordorigin="6200,3006" coordsize="10,20">
              <v:shape style="position:absolute;left:6200;top:3006;width:10;height:20" coordorigin="6200,3006" coordsize="10,20" path="m6200,3025l6210,3025,6210,3006,6200,3006,6200,3025xe" filled="true" fillcolor="#000000" stroked="false">
                <v:path arrowok="t"/>
                <v:fill type="solid"/>
              </v:shape>
            </v:group>
            <v:group style="position:absolute;left:6200;top:3025;width:10;height:20" coordorigin="6200,3025" coordsize="10,20">
              <v:shape style="position:absolute;left:6200;top:3025;width:10;height:20" coordorigin="6200,3025" coordsize="10,20" path="m6200,3044l6210,3044,6210,3025,6200,3025,6200,3044xe" filled="true" fillcolor="#000000" stroked="false">
                <v:path arrowok="t"/>
                <v:fill type="solid"/>
              </v:shape>
            </v:group>
            <v:group style="position:absolute;left:6200;top:3044;width:10;height:20" coordorigin="6200,3044" coordsize="10,20">
              <v:shape style="position:absolute;left:6200;top:3044;width:10;height:20" coordorigin="6200,3044" coordsize="10,20" path="m6200,3063l6210,3063,6210,3044,6200,3044,6200,3063xe" filled="true" fillcolor="#000000" stroked="false">
                <v:path arrowok="t"/>
                <v:fill type="solid"/>
              </v:shape>
            </v:group>
            <v:group style="position:absolute;left:6200;top:3063;width:10;height:20" coordorigin="6200,3063" coordsize="10,20">
              <v:shape style="position:absolute;left:6200;top:3063;width:10;height:20" coordorigin="6200,3063" coordsize="10,20" path="m6200,3083l6210,3083,6210,3063,6200,3063,6200,3083xe" filled="true" fillcolor="#000000" stroked="false">
                <v:path arrowok="t"/>
                <v:fill type="solid"/>
              </v:shape>
            </v:group>
            <v:group style="position:absolute;left:6200;top:3083;width:10;height:20" coordorigin="6200,3083" coordsize="10,20">
              <v:shape style="position:absolute;left:6200;top:3083;width:10;height:20" coordorigin="6200,3083" coordsize="10,20" path="m6200,3102l6210,3102,6210,3083,6200,3083,6200,3102xe" filled="true" fillcolor="#000000" stroked="false">
                <v:path arrowok="t"/>
                <v:fill type="solid"/>
              </v:shape>
            </v:group>
            <v:group style="position:absolute;left:6200;top:3102;width:10;height:20" coordorigin="6200,3102" coordsize="10,20">
              <v:shape style="position:absolute;left:6200;top:3102;width:10;height:20" coordorigin="6200,3102" coordsize="10,20" path="m6200,3121l6210,3121,6210,3102,6200,3102,6200,3121xe" filled="true" fillcolor="#000000" stroked="false">
                <v:path arrowok="t"/>
                <v:fill type="solid"/>
              </v:shape>
            </v:group>
            <v:group style="position:absolute;left:6200;top:3121;width:10;height:20" coordorigin="6200,3121" coordsize="10,20">
              <v:shape style="position:absolute;left:6200;top:3121;width:10;height:20" coordorigin="6200,3121" coordsize="10,20" path="m6200,3140l6210,3140,6210,3121,6200,3121,6200,3140xe" filled="true" fillcolor="#000000" stroked="false">
                <v:path arrowok="t"/>
                <v:fill type="solid"/>
              </v:shape>
            </v:group>
            <v:group style="position:absolute;left:6200;top:3140;width:10;height:20" coordorigin="6200,3140" coordsize="10,20">
              <v:shape style="position:absolute;left:6200;top:3140;width:10;height:20" coordorigin="6200,3140" coordsize="10,20" path="m6200,3159l6210,3159,6210,3140,6200,3140,6200,3159xe" filled="true" fillcolor="#000000" stroked="false">
                <v:path arrowok="t"/>
                <v:fill type="solid"/>
              </v:shape>
            </v:group>
            <v:group style="position:absolute;left:6200;top:3159;width:10;height:20" coordorigin="6200,3159" coordsize="10,20">
              <v:shape style="position:absolute;left:6200;top:3159;width:10;height:20" coordorigin="6200,3159" coordsize="10,20" path="m6200,3179l6210,3179,6210,3159,6200,3159,6200,3179xe" filled="true" fillcolor="#000000" stroked="false">
                <v:path arrowok="t"/>
                <v:fill type="solid"/>
              </v:shape>
            </v:group>
            <v:group style="position:absolute;left:6200;top:3179;width:10;height:20" coordorigin="6200,3179" coordsize="10,20">
              <v:shape style="position:absolute;left:6200;top:3179;width:10;height:20" coordorigin="6200,3179" coordsize="10,20" path="m6200,3198l6210,3198,6210,3179,6200,3179,6200,3198xe" filled="true" fillcolor="#000000" stroked="false">
                <v:path arrowok="t"/>
                <v:fill type="solid"/>
              </v:shape>
            </v:group>
            <v:group style="position:absolute;left:6200;top:3198;width:10;height:20" coordorigin="6200,3198" coordsize="10,20">
              <v:shape style="position:absolute;left:6200;top:3198;width:10;height:20" coordorigin="6200,3198" coordsize="10,20" path="m6200,3217l6210,3217,6210,3198,6200,3198,6200,3217xe" filled="true" fillcolor="#000000" stroked="false">
                <v:path arrowok="t"/>
                <v:fill type="solid"/>
              </v:shape>
            </v:group>
            <v:group style="position:absolute;left:6200;top:3217;width:10;height:20" coordorigin="6200,3217" coordsize="10,20">
              <v:shape style="position:absolute;left:6200;top:3217;width:10;height:20" coordorigin="6200,3217" coordsize="10,20" path="m6200,3236l6210,3236,6210,3217,6200,3217,6200,3236xe" filled="true" fillcolor="#000000" stroked="false">
                <v:path arrowok="t"/>
                <v:fill type="solid"/>
              </v:shape>
            </v:group>
            <v:group style="position:absolute;left:6200;top:3236;width:10;height:20" coordorigin="6200,3236" coordsize="10,20">
              <v:shape style="position:absolute;left:6200;top:3236;width:10;height:20" coordorigin="6200,3236" coordsize="10,20" path="m6200,3255l6210,3255,6210,3236,6200,3236,6200,3255xe" filled="true" fillcolor="#000000" stroked="false">
                <v:path arrowok="t"/>
                <v:fill type="solid"/>
              </v:shape>
            </v:group>
            <v:group style="position:absolute;left:6200;top:3255;width:10;height:20" coordorigin="6200,3255" coordsize="10,20">
              <v:shape style="position:absolute;left:6200;top:3255;width:10;height:20" coordorigin="6200,3255" coordsize="10,20" path="m6200,3275l6210,3275,6210,3255,6200,3255,6200,3275xe" filled="true" fillcolor="#000000" stroked="false">
                <v:path arrowok="t"/>
                <v:fill type="solid"/>
              </v:shape>
            </v:group>
            <v:group style="position:absolute;left:6200;top:3275;width:10;height:20" coordorigin="6200,3275" coordsize="10,20">
              <v:shape style="position:absolute;left:6200;top:3275;width:10;height:20" coordorigin="6200,3275" coordsize="10,20" path="m6200,3294l6210,3294,6210,3275,6200,3275,6200,3294xe" filled="true" fillcolor="#000000" stroked="false">
                <v:path arrowok="t"/>
                <v:fill type="solid"/>
              </v:shape>
            </v:group>
            <v:group style="position:absolute;left:6200;top:3294;width:10;height:20" coordorigin="6200,3294" coordsize="10,20">
              <v:shape style="position:absolute;left:6200;top:3294;width:10;height:20" coordorigin="6200,3294" coordsize="10,20" path="m6200,3313l6210,3313,6210,3294,6200,3294,6200,3313xe" filled="true" fillcolor="#000000" stroked="false">
                <v:path arrowok="t"/>
                <v:fill type="solid"/>
              </v:shape>
            </v:group>
            <v:group style="position:absolute;left:6200;top:3313;width:10;height:20" coordorigin="6200,3313" coordsize="10,20">
              <v:shape style="position:absolute;left:6200;top:3313;width:10;height:20" coordorigin="6200,3313" coordsize="10,20" path="m6200,3332l6210,3332,6210,3313,6200,3313,6200,3332xe" filled="true" fillcolor="#000000" stroked="false">
                <v:path arrowok="t"/>
                <v:fill type="solid"/>
              </v:shape>
            </v:group>
            <v:group style="position:absolute;left:6200;top:3332;width:10;height:20" coordorigin="6200,3332" coordsize="10,20">
              <v:shape style="position:absolute;left:6200;top:3332;width:10;height:20" coordorigin="6200,3332" coordsize="10,20" path="m6200,3351l6210,3351,6210,3332,6200,3332,6200,3351xe" filled="true" fillcolor="#000000" stroked="false">
                <v:path arrowok="t"/>
                <v:fill type="solid"/>
              </v:shape>
            </v:group>
            <w10:wrap type="none"/>
          </v:group>
        </w:pict>
      </w:r>
      <w:r>
        <w:rPr/>
        <w:t>对超过合同结算期而未结算的工程施工按照账龄组合，采用以下比率计提存货跌价准备：</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744" w:type="dxa"/>
        <w:tblLayout w:type="fixed"/>
        <w:tblCellMar>
          <w:top w:w="0" w:type="dxa"/>
          <w:left w:w="0" w:type="dxa"/>
          <w:bottom w:w="0" w:type="dxa"/>
          <w:right w:w="0" w:type="dxa"/>
        </w:tblCellMar>
        <w:tblLook w:val="01E0"/>
      </w:tblPr>
      <w:tblGrid>
        <w:gridCol w:w="4084"/>
        <w:gridCol w:w="4147"/>
      </w:tblGrid>
      <w:tr>
        <w:trPr>
          <w:trHeight w:val="421" w:hRule="exact"/>
        </w:trPr>
        <w:tc>
          <w:tcPr>
            <w:tcW w:w="4084" w:type="dxa"/>
            <w:tcBorders>
              <w:top w:val="single" w:sz="12" w:space="0" w:color="000000"/>
              <w:left w:val="nil" w:sz="6" w:space="0" w:color="auto"/>
              <w:bottom w:val="single" w:sz="4" w:space="0" w:color="000000"/>
              <w:right w:val="nil" w:sz="6" w:space="0" w:color="auto"/>
            </w:tcBorders>
          </w:tcPr>
          <w:p>
            <w:pPr>
              <w:pStyle w:val="TableParagraph"/>
              <w:spacing w:line="240" w:lineRule="auto" w:before="93"/>
              <w:ind w:left="334" w:right="0"/>
              <w:jc w:val="center"/>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4147" w:type="dxa"/>
            <w:tcBorders>
              <w:top w:val="single" w:sz="12" w:space="0" w:color="000000"/>
              <w:left w:val="nil" w:sz="6" w:space="0" w:color="auto"/>
              <w:bottom w:val="single" w:sz="8" w:space="0" w:color="000000"/>
              <w:right w:val="nil" w:sz="6" w:space="0" w:color="auto"/>
            </w:tcBorders>
          </w:tcPr>
          <w:p>
            <w:pPr>
              <w:pStyle w:val="TableParagraph"/>
              <w:spacing w:line="240" w:lineRule="auto" w:before="93"/>
              <w:ind w:left="336" w:right="0"/>
              <w:jc w:val="center"/>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 </w:t>
            </w:r>
          </w:p>
        </w:tc>
      </w:tr>
      <w:tr>
        <w:trPr>
          <w:trHeight w:val="410" w:hRule="exact"/>
        </w:trPr>
        <w:tc>
          <w:tcPr>
            <w:tcW w:w="4084" w:type="dxa"/>
            <w:tcBorders>
              <w:top w:val="single" w:sz="4" w:space="0" w:color="000000"/>
              <w:left w:val="nil" w:sz="6" w:space="0" w:color="auto"/>
              <w:bottom w:val="single" w:sz="4" w:space="0" w:color="000000"/>
              <w:right w:val="nil" w:sz="6" w:space="0" w:color="auto"/>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年以内（含</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4147" w:type="dxa"/>
            <w:tcBorders>
              <w:top w:val="single" w:sz="8" w:space="0" w:color="000000"/>
              <w:left w:val="nil" w:sz="6" w:space="0" w:color="auto"/>
              <w:bottom w:val="single" w:sz="8" w:space="0" w:color="000000"/>
              <w:right w:val="nil" w:sz="6" w:space="0" w:color="auto"/>
            </w:tcBorders>
          </w:tcPr>
          <w:p>
            <w:pPr>
              <w:pStyle w:val="TableParagraph"/>
              <w:spacing w:line="240" w:lineRule="auto" w:before="88"/>
              <w:ind w:left="339" w:right="0"/>
              <w:jc w:val="center"/>
              <w:rPr>
                <w:rFonts w:ascii="宋体" w:hAnsi="宋体" w:cs="宋体" w:eastAsia="宋体" w:hint="default"/>
                <w:sz w:val="21"/>
                <w:szCs w:val="21"/>
              </w:rPr>
            </w:pPr>
            <w:r>
              <w:rPr>
                <w:rFonts w:ascii="宋体"/>
                <w:sz w:val="21"/>
              </w:rPr>
              <w:t>3 </w:t>
            </w:r>
          </w:p>
        </w:tc>
      </w:tr>
      <w:tr>
        <w:trPr>
          <w:trHeight w:val="410" w:hRule="exact"/>
        </w:trPr>
        <w:tc>
          <w:tcPr>
            <w:tcW w:w="4084" w:type="dxa"/>
            <w:tcBorders>
              <w:top w:val="single" w:sz="4" w:space="0" w:color="000000"/>
              <w:left w:val="nil" w:sz="6" w:space="0" w:color="auto"/>
              <w:bottom w:val="single" w:sz="4" w:space="0" w:color="000000"/>
              <w:right w:val="nil" w:sz="6" w:space="0" w:color="auto"/>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147" w:type="dxa"/>
            <w:tcBorders>
              <w:top w:val="single" w:sz="8" w:space="0" w:color="000000"/>
              <w:left w:val="nil" w:sz="6" w:space="0" w:color="auto"/>
              <w:bottom w:val="single" w:sz="8" w:space="0" w:color="000000"/>
              <w:right w:val="nil" w:sz="6" w:space="0" w:color="auto"/>
            </w:tcBorders>
          </w:tcPr>
          <w:p>
            <w:pPr>
              <w:pStyle w:val="TableParagraph"/>
              <w:spacing w:line="240" w:lineRule="auto" w:before="88"/>
              <w:ind w:left="339" w:right="0"/>
              <w:jc w:val="center"/>
              <w:rPr>
                <w:rFonts w:ascii="宋体" w:hAnsi="宋体" w:cs="宋体" w:eastAsia="宋体" w:hint="default"/>
                <w:sz w:val="21"/>
                <w:szCs w:val="21"/>
              </w:rPr>
            </w:pPr>
            <w:r>
              <w:rPr>
                <w:rFonts w:ascii="宋体"/>
                <w:sz w:val="21"/>
              </w:rPr>
              <w:t>5 </w:t>
            </w:r>
          </w:p>
        </w:tc>
      </w:tr>
      <w:tr>
        <w:trPr>
          <w:trHeight w:val="410" w:hRule="exact"/>
        </w:trPr>
        <w:tc>
          <w:tcPr>
            <w:tcW w:w="4084" w:type="dxa"/>
            <w:tcBorders>
              <w:top w:val="single" w:sz="4" w:space="0" w:color="000000"/>
              <w:left w:val="nil" w:sz="6" w:space="0" w:color="auto"/>
              <w:bottom w:val="single" w:sz="4" w:space="0" w:color="000000"/>
              <w:right w:val="nil" w:sz="6" w:space="0" w:color="auto"/>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147" w:type="dxa"/>
            <w:tcBorders>
              <w:top w:val="single" w:sz="8" w:space="0" w:color="000000"/>
              <w:left w:val="nil" w:sz="6" w:space="0" w:color="auto"/>
              <w:bottom w:val="single" w:sz="8" w:space="0" w:color="000000"/>
              <w:right w:val="nil" w:sz="6" w:space="0" w:color="auto"/>
            </w:tcBorders>
          </w:tcPr>
          <w:p>
            <w:pPr>
              <w:pStyle w:val="TableParagraph"/>
              <w:spacing w:line="240" w:lineRule="auto" w:before="88"/>
              <w:ind w:left="339" w:right="0"/>
              <w:jc w:val="center"/>
              <w:rPr>
                <w:rFonts w:ascii="宋体" w:hAnsi="宋体" w:cs="宋体" w:eastAsia="宋体" w:hint="default"/>
                <w:sz w:val="21"/>
                <w:szCs w:val="21"/>
              </w:rPr>
            </w:pPr>
            <w:r>
              <w:rPr>
                <w:rFonts w:ascii="宋体"/>
                <w:sz w:val="21"/>
              </w:rPr>
              <w:t>10 </w:t>
            </w:r>
          </w:p>
        </w:tc>
      </w:tr>
      <w:tr>
        <w:trPr>
          <w:trHeight w:val="408" w:hRule="exact"/>
        </w:trPr>
        <w:tc>
          <w:tcPr>
            <w:tcW w:w="4084" w:type="dxa"/>
            <w:tcBorders>
              <w:top w:val="single" w:sz="4" w:space="0" w:color="000000"/>
              <w:left w:val="nil" w:sz="6" w:space="0" w:color="auto"/>
              <w:bottom w:val="single" w:sz="4" w:space="0" w:color="000000"/>
              <w:right w:val="nil" w:sz="6" w:space="0" w:color="auto"/>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147" w:type="dxa"/>
            <w:tcBorders>
              <w:top w:val="single" w:sz="8" w:space="0" w:color="000000"/>
              <w:left w:val="nil" w:sz="6" w:space="0" w:color="auto"/>
              <w:bottom w:val="single" w:sz="8" w:space="0" w:color="000000"/>
              <w:right w:val="nil" w:sz="6" w:space="0" w:color="auto"/>
            </w:tcBorders>
          </w:tcPr>
          <w:p>
            <w:pPr>
              <w:pStyle w:val="TableParagraph"/>
              <w:spacing w:line="240" w:lineRule="auto" w:before="88"/>
              <w:ind w:left="339" w:right="0"/>
              <w:jc w:val="center"/>
              <w:rPr>
                <w:rFonts w:ascii="宋体" w:hAnsi="宋体" w:cs="宋体" w:eastAsia="宋体" w:hint="default"/>
                <w:sz w:val="21"/>
                <w:szCs w:val="21"/>
              </w:rPr>
            </w:pPr>
            <w:r>
              <w:rPr>
                <w:rFonts w:ascii="宋体"/>
                <w:sz w:val="21"/>
              </w:rPr>
              <w:t>30 </w:t>
            </w:r>
          </w:p>
        </w:tc>
      </w:tr>
      <w:tr>
        <w:trPr>
          <w:trHeight w:val="410" w:hRule="exact"/>
        </w:trPr>
        <w:tc>
          <w:tcPr>
            <w:tcW w:w="4084" w:type="dxa"/>
            <w:tcBorders>
              <w:top w:val="single" w:sz="4" w:space="0" w:color="000000"/>
              <w:left w:val="nil" w:sz="6" w:space="0" w:color="auto"/>
              <w:bottom w:val="single" w:sz="4" w:space="0" w:color="000000"/>
              <w:right w:val="nil" w:sz="6" w:space="0" w:color="auto"/>
            </w:tcBorders>
          </w:tcPr>
          <w:p>
            <w:pPr>
              <w:pStyle w:val="TableParagraph"/>
              <w:spacing w:line="240" w:lineRule="auto" w:before="95"/>
              <w:ind w:left="105"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147" w:type="dxa"/>
            <w:tcBorders>
              <w:top w:val="single" w:sz="8" w:space="0" w:color="000000"/>
              <w:left w:val="nil" w:sz="6" w:space="0" w:color="auto"/>
              <w:bottom w:val="single" w:sz="8" w:space="0" w:color="000000"/>
              <w:right w:val="nil" w:sz="6" w:space="0" w:color="auto"/>
            </w:tcBorders>
          </w:tcPr>
          <w:p>
            <w:pPr>
              <w:pStyle w:val="TableParagraph"/>
              <w:spacing w:line="240" w:lineRule="auto" w:before="90"/>
              <w:ind w:left="339" w:right="0"/>
              <w:jc w:val="center"/>
              <w:rPr>
                <w:rFonts w:ascii="宋体" w:hAnsi="宋体" w:cs="宋体" w:eastAsia="宋体" w:hint="default"/>
                <w:sz w:val="21"/>
                <w:szCs w:val="21"/>
              </w:rPr>
            </w:pPr>
            <w:r>
              <w:rPr>
                <w:rFonts w:ascii="宋体"/>
                <w:sz w:val="21"/>
              </w:rPr>
              <w:t>50 </w:t>
            </w:r>
          </w:p>
        </w:tc>
      </w:tr>
      <w:tr>
        <w:trPr>
          <w:trHeight w:val="422" w:hRule="exact"/>
        </w:trPr>
        <w:tc>
          <w:tcPr>
            <w:tcW w:w="4084" w:type="dxa"/>
            <w:tcBorders>
              <w:top w:val="single" w:sz="4" w:space="0" w:color="000000"/>
              <w:left w:val="nil" w:sz="6" w:space="0" w:color="auto"/>
              <w:bottom w:val="single" w:sz="12" w:space="0" w:color="000000"/>
              <w:right w:val="nil" w:sz="6" w:space="0" w:color="auto"/>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147" w:type="dxa"/>
            <w:tcBorders>
              <w:top w:val="single" w:sz="8" w:space="0" w:color="000000"/>
              <w:left w:val="nil" w:sz="6" w:space="0" w:color="auto"/>
              <w:bottom w:val="single" w:sz="12" w:space="0" w:color="000000"/>
              <w:right w:val="nil" w:sz="6" w:space="0" w:color="auto"/>
            </w:tcBorders>
          </w:tcPr>
          <w:p>
            <w:pPr>
              <w:pStyle w:val="TableParagraph"/>
              <w:spacing w:line="240" w:lineRule="auto" w:before="88"/>
              <w:ind w:left="336" w:right="0"/>
              <w:jc w:val="center"/>
              <w:rPr>
                <w:rFonts w:ascii="宋体" w:hAnsi="宋体" w:cs="宋体" w:eastAsia="宋体" w:hint="default"/>
                <w:sz w:val="21"/>
                <w:szCs w:val="21"/>
              </w:rPr>
            </w:pPr>
            <w:r>
              <w:rPr>
                <w:rFonts w:ascii="宋体"/>
                <w:sz w:val="21"/>
              </w:rPr>
              <w:t>100 </w:t>
            </w:r>
          </w:p>
        </w:tc>
      </w:tr>
    </w:tbl>
    <w:p>
      <w:pPr>
        <w:spacing w:line="340" w:lineRule="auto" w:before="93"/>
        <w:ind w:left="557" w:right="5498" w:firstLine="21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5</w:t>
      </w:r>
      <w:r>
        <w:rPr>
          <w:rFonts w:ascii="宋体" w:hAnsi="宋体" w:cs="宋体" w:eastAsia="宋体" w:hint="default"/>
          <w:b/>
          <w:bCs/>
          <w:sz w:val="21"/>
          <w:szCs w:val="21"/>
        </w:rPr>
        <w:t>）存货的盘存制度</w:t>
      </w:r>
      <w:r>
        <w:rPr>
          <w:rFonts w:ascii="宋体" w:hAnsi="宋体" w:cs="宋体" w:eastAsia="宋体" w:hint="default"/>
          <w:b/>
          <w:bCs/>
          <w:w w:val="99"/>
          <w:sz w:val="21"/>
          <w:szCs w:val="21"/>
        </w:rPr>
        <w:t> </w:t>
      </w:r>
      <w:r>
        <w:rPr>
          <w:rFonts w:ascii="宋体" w:hAnsi="宋体" w:cs="宋体" w:eastAsia="宋体" w:hint="default"/>
          <w:sz w:val="21"/>
          <w:szCs w:val="21"/>
        </w:rPr>
        <w:t>采用永续盘存制。</w:t>
      </w:r>
      <w:r>
        <w:rPr>
          <w:rFonts w:ascii="宋体" w:hAnsi="宋体" w:cs="宋体" w:eastAsia="宋体" w:hint="default"/>
          <w:sz w:val="21"/>
          <w:szCs w:val="21"/>
        </w:rPr>
        <w:t> </w:t>
      </w:r>
    </w:p>
    <w:p>
      <w:pPr>
        <w:pStyle w:val="Heading4"/>
        <w:spacing w:line="240" w:lineRule="auto" w:before="45"/>
        <w:ind w:left="768" w:right="0"/>
        <w:jc w:val="left"/>
        <w:rPr>
          <w:rFonts w:ascii="宋体" w:hAnsi="宋体" w:cs="宋体" w:eastAsia="宋体" w:hint="default"/>
          <w:b w:val="0"/>
          <w:bCs w:val="0"/>
        </w:rPr>
      </w:pPr>
      <w:r>
        <w:rPr/>
        <w:t>（</w:t>
      </w:r>
      <w:r>
        <w:rPr>
          <w:rFonts w:ascii="宋体" w:hAnsi="宋体" w:cs="宋体" w:eastAsia="宋体" w:hint="default"/>
        </w:rPr>
        <w:t>6</w:t>
      </w:r>
      <w:r>
        <w:rPr/>
        <w:t>）低值易耗品和包装物的摊销方法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35"/>
        <w:ind w:left="557" w:right="0"/>
        <w:jc w:val="left"/>
        <w:rPr>
          <w:rFonts w:ascii="宋体" w:hAnsi="宋体" w:cs="宋体" w:eastAsia="宋体" w:hint="default"/>
        </w:rPr>
      </w:pPr>
      <w:r>
        <w:rPr/>
        <w:t>（</w:t>
      </w:r>
      <w:r>
        <w:rPr>
          <w:rFonts w:ascii="宋体" w:hAnsi="宋体" w:cs="宋体" w:eastAsia="宋体" w:hint="default"/>
        </w:rPr>
        <w:t>1</w:t>
      </w:r>
      <w:r>
        <w:rPr/>
        <w:t>）低值易耗品采用一次转销法；</w:t>
      </w:r>
      <w:r>
        <w:rPr>
          <w:rFonts w:ascii="宋体" w:hAnsi="宋体" w:cs="宋体" w:eastAsia="宋体" w:hint="default"/>
        </w:rPr>
        <w:t> </w:t>
      </w:r>
    </w:p>
    <w:p>
      <w:pPr>
        <w:pStyle w:val="BodyText"/>
        <w:spacing w:line="240" w:lineRule="auto" w:before="133"/>
        <w:ind w:left="557" w:right="0"/>
        <w:jc w:val="left"/>
        <w:rPr>
          <w:rFonts w:ascii="宋体" w:hAnsi="宋体" w:cs="宋体" w:eastAsia="宋体" w:hint="default"/>
        </w:rPr>
      </w:pPr>
      <w:r>
        <w:rPr/>
        <w:t>（</w:t>
      </w:r>
      <w:r>
        <w:rPr>
          <w:rFonts w:ascii="宋体" w:hAnsi="宋体" w:cs="宋体" w:eastAsia="宋体" w:hint="default"/>
        </w:rPr>
        <w:t>2</w:t>
      </w:r>
      <w:r>
        <w:rPr/>
        <w:t>）包装物采用一次转销法。</w:t>
      </w:r>
      <w:r>
        <w:rPr>
          <w:rFonts w:ascii="宋体" w:hAnsi="宋体" w:cs="宋体" w:eastAsia="宋体" w:hint="default"/>
        </w:rPr>
        <w:t> </w:t>
      </w:r>
    </w:p>
    <w:p>
      <w:pPr>
        <w:spacing w:line="240" w:lineRule="auto" w:before="5"/>
        <w:rPr>
          <w:rFonts w:ascii="宋体" w:hAnsi="宋体" w:cs="宋体" w:eastAsia="宋体" w:hint="default"/>
          <w:sz w:val="19"/>
          <w:szCs w:val="19"/>
        </w:rPr>
      </w:pPr>
    </w:p>
    <w:p>
      <w:pPr>
        <w:pStyle w:val="Heading4"/>
        <w:spacing w:line="240" w:lineRule="auto" w:before="0"/>
        <w:ind w:right="0"/>
        <w:jc w:val="left"/>
        <w:rPr>
          <w:b w:val="0"/>
          <w:bCs w:val="0"/>
        </w:rPr>
      </w:pPr>
      <w:r>
        <w:rPr>
          <w:rFonts w:ascii="宋体" w:hAnsi="宋体" w:cs="宋体" w:eastAsia="宋体" w:hint="default"/>
        </w:rPr>
        <w:t>16.</w:t>
      </w:r>
      <w:r>
        <w:rPr>
          <w:rFonts w:ascii="宋体" w:hAnsi="宋体" w:cs="宋体" w:eastAsia="宋体" w:hint="default"/>
          <w:spacing w:val="2"/>
        </w:rPr>
        <w:t> </w:t>
      </w:r>
      <w:r>
        <w:rPr/>
        <w:t>持有待售资产</w:t>
      </w:r>
      <w:r>
        <w:rPr>
          <w:b w:val="0"/>
          <w:bCs w:val="0"/>
        </w:rPr>
      </w:r>
    </w:p>
    <w:p>
      <w:pPr>
        <w:pStyle w:val="BodyText"/>
        <w:spacing w:line="240" w:lineRule="auto" w:before="118"/>
        <w:ind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BodyText"/>
        <w:spacing w:line="240" w:lineRule="auto" w:before="116"/>
        <w:ind w:left="617" w:right="0"/>
        <w:jc w:val="left"/>
        <w:rPr>
          <w:rFonts w:ascii="宋体" w:hAnsi="宋体" w:cs="宋体" w:eastAsia="宋体" w:hint="default"/>
        </w:rPr>
      </w:pPr>
      <w:r>
        <w:rPr/>
        <w:t>本公司将同时满足下列条件的非流动资产或处置组划分为持有待售类别：</w:t>
      </w:r>
      <w:r>
        <w:rPr>
          <w:rFonts w:ascii="宋体" w:hAnsi="宋体" w:cs="宋体" w:eastAsia="宋体" w:hint="default"/>
        </w:rPr>
        <w:t> </w:t>
      </w:r>
    </w:p>
    <w:p>
      <w:pPr>
        <w:pStyle w:val="BodyText"/>
        <w:spacing w:line="240" w:lineRule="auto" w:before="133"/>
        <w:ind w:left="557" w:right="0"/>
        <w:jc w:val="left"/>
        <w:rPr>
          <w:rFonts w:ascii="宋体" w:hAnsi="宋体" w:cs="宋体" w:eastAsia="宋体" w:hint="default"/>
        </w:rPr>
      </w:pPr>
      <w:r>
        <w:rPr/>
        <w:t>（</w:t>
      </w:r>
      <w:r>
        <w:rPr>
          <w:rFonts w:ascii="宋体" w:hAnsi="宋体" w:cs="宋体" w:eastAsia="宋体" w:hint="default"/>
        </w:rPr>
        <w:t>1</w:t>
      </w:r>
      <w:r>
        <w:rPr/>
        <w:t>）根据类似交易中出售此类资产或处置组的惯例，在当前状况下即可立即出售；</w:t>
      </w:r>
      <w:r>
        <w:rPr>
          <w:rFonts w:ascii="宋体" w:hAnsi="宋体" w:cs="宋体" w:eastAsia="宋体" w:hint="default"/>
        </w:rPr>
        <w:t> </w:t>
      </w:r>
    </w:p>
    <w:p>
      <w:pPr>
        <w:pStyle w:val="BodyText"/>
        <w:spacing w:line="357" w:lineRule="auto" w:before="133"/>
        <w:ind w:right="129" w:firstLine="420"/>
        <w:jc w:val="both"/>
        <w:rPr>
          <w:rFonts w:ascii="宋体" w:hAnsi="宋体" w:cs="宋体" w:eastAsia="宋体" w:hint="default"/>
        </w:rPr>
      </w:pPr>
      <w:r>
        <w:rPr>
          <w:spacing w:val="-4"/>
        </w:rPr>
        <w:t>（</w:t>
      </w:r>
      <w:r>
        <w:rPr>
          <w:rFonts w:ascii="宋体" w:hAnsi="宋体" w:cs="宋体" w:eastAsia="宋体" w:hint="default"/>
          <w:spacing w:val="-4"/>
        </w:rPr>
        <w:t>2</w:t>
      </w:r>
      <w:r>
        <w:rPr>
          <w:spacing w:val="-4"/>
        </w:rPr>
        <w:t>）出售极可能发生，即本公司已经就一项出售计划作出决议且获得确定的购买承诺，预计</w:t>
      </w:r>
      <w:r>
        <w:rPr>
          <w:w w:val="100"/>
        </w:rPr>
        <w:t> </w:t>
      </w:r>
      <w:r>
        <w:rPr>
          <w:spacing w:val="-2"/>
        </w:rPr>
        <w:t>出售将在一年内完成。有关规定要求本公司相关权力机构或者监管部门批准后方可出售的，已经</w:t>
      </w:r>
      <w:r>
        <w:rPr>
          <w:spacing w:val="-25"/>
        </w:rPr>
        <w:t> </w:t>
      </w:r>
      <w:r>
        <w:rPr>
          <w:spacing w:val="-25"/>
        </w:rPr>
      </w:r>
      <w:r>
        <w:rPr/>
        <w:t>获得批准。</w:t>
      </w:r>
      <w:r>
        <w:rPr>
          <w:rFonts w:ascii="宋体" w:hAnsi="宋体" w:cs="宋体" w:eastAsia="宋体" w:hint="default"/>
        </w:rPr>
        <w:t> </w:t>
      </w:r>
    </w:p>
    <w:p>
      <w:pPr>
        <w:pStyle w:val="Heading4"/>
        <w:spacing w:line="343" w:lineRule="auto" w:before="150"/>
        <w:ind w:right="3530"/>
        <w:jc w:val="left"/>
        <w:rPr>
          <w:rFonts w:ascii="宋体" w:hAnsi="宋体" w:cs="宋体" w:eastAsia="宋体" w:hint="default"/>
          <w:b w:val="0"/>
          <w:bCs w:val="0"/>
        </w:rPr>
      </w:pPr>
      <w:r>
        <w:rPr>
          <w:rFonts w:ascii="宋体" w:hAnsi="宋体" w:cs="宋体" w:eastAsia="宋体" w:hint="default"/>
        </w:rPr>
        <w:t>17.</w:t>
      </w:r>
      <w:r>
        <w:rPr>
          <w:rFonts w:ascii="宋体" w:hAnsi="宋体" w:cs="宋体" w:eastAsia="宋体" w:hint="default"/>
          <w:spacing w:val="2"/>
        </w:rPr>
        <w:t> </w:t>
      </w:r>
      <w:r>
        <w:rPr/>
        <w:t>债权投资</w:t>
      </w:r>
      <w:r>
        <w:rPr>
          <w:w w:val="100"/>
        </w:rPr>
        <w:t> </w:t>
      </w:r>
      <w:r>
        <w:rPr>
          <w:rFonts w:ascii="宋体" w:hAnsi="宋体" w:cs="宋体" w:eastAsia="宋体" w:hint="default"/>
        </w:rPr>
        <w:t>(1).</w:t>
      </w:r>
      <w:r>
        <w:rPr/>
        <w:t>债权投资预期信用损失的确定方法及会计处理方法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spacing w:line="343" w:lineRule="auto" w:before="26"/>
        <w:ind w:left="136" w:right="7259"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18.</w:t>
      </w:r>
      <w:r>
        <w:rPr>
          <w:rFonts w:ascii="宋体" w:hAnsi="宋体" w:cs="宋体" w:eastAsia="宋体" w:hint="default"/>
          <w:b/>
          <w:bCs/>
          <w:spacing w:val="3"/>
          <w:sz w:val="21"/>
          <w:szCs w:val="21"/>
        </w:rPr>
        <w:t> </w:t>
      </w:r>
      <w:r>
        <w:rPr>
          <w:rFonts w:ascii="宋体" w:hAnsi="宋体" w:cs="宋体" w:eastAsia="宋体" w:hint="default"/>
          <w:b/>
          <w:bCs/>
          <w:sz w:val="21"/>
          <w:szCs w:val="21"/>
        </w:rPr>
        <w:t>其他债权投资</w:t>
      </w:r>
      <w:r>
        <w:rPr>
          <w:rFonts w:ascii="宋体" w:hAnsi="宋体" w:cs="宋体" w:eastAsia="宋体" w:hint="default"/>
          <w:sz w:val="21"/>
          <w:szCs w:val="21"/>
        </w:rPr>
      </w:r>
    </w:p>
    <w:p>
      <w:pPr>
        <w:pStyle w:val="Heading4"/>
        <w:spacing w:line="240" w:lineRule="auto" w:before="26"/>
        <w:ind w:right="0"/>
        <w:jc w:val="left"/>
        <w:rPr>
          <w:rFonts w:ascii="宋体" w:hAnsi="宋体" w:cs="宋体" w:eastAsia="宋体" w:hint="default"/>
          <w:b w:val="0"/>
          <w:bCs w:val="0"/>
        </w:rPr>
      </w:pPr>
      <w:r>
        <w:rPr>
          <w:rFonts w:ascii="宋体" w:hAnsi="宋体" w:cs="宋体" w:eastAsia="宋体" w:hint="default"/>
        </w:rPr>
        <w:t>(1).</w:t>
      </w:r>
      <w:r>
        <w:rPr/>
        <w:t>其他债权投资预期信用损失的确定方法及会计处理方法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6"/>
        <w:ind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pgSz w:w="11910" w:h="16840"/>
          <w:pgMar w:header="882" w:footer="1195" w:top="1080" w:bottom="1380" w:left="1140" w:right="1660"/>
        </w:sectPr>
      </w:pPr>
    </w:p>
    <w:p>
      <w:pPr>
        <w:spacing w:line="240" w:lineRule="auto" w:before="3"/>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3;height:2" coordorigin="7,7" coordsize="8873,2">
              <v:shape style="position:absolute;left:7;top:7;width:8873;height:2" coordorigin="7,7" coordsize="8873,0" path="m7,7l8880,7e" filled="false" stroked="true" strokeweight=".72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18"/>
          <w:szCs w:val="18"/>
        </w:rPr>
      </w:pPr>
    </w:p>
    <w:p>
      <w:pPr>
        <w:pStyle w:val="Heading4"/>
        <w:spacing w:line="343" w:lineRule="auto"/>
        <w:ind w:right="2789"/>
        <w:jc w:val="left"/>
        <w:rPr>
          <w:rFonts w:ascii="宋体" w:hAnsi="宋体" w:cs="宋体" w:eastAsia="宋体" w:hint="default"/>
          <w:b w:val="0"/>
          <w:bCs w:val="0"/>
        </w:rPr>
      </w:pPr>
      <w:r>
        <w:rPr>
          <w:rFonts w:ascii="宋体" w:hAnsi="宋体" w:cs="宋体" w:eastAsia="宋体" w:hint="default"/>
        </w:rPr>
        <w:t>19.</w:t>
      </w:r>
      <w:r>
        <w:rPr>
          <w:rFonts w:ascii="宋体" w:hAnsi="宋体" w:cs="宋体" w:eastAsia="宋体" w:hint="default"/>
          <w:spacing w:val="2"/>
        </w:rPr>
        <w:t> </w:t>
      </w:r>
      <w:r>
        <w:rPr/>
        <w:t>长期应收款</w:t>
      </w:r>
      <w:r>
        <w:rPr>
          <w:w w:val="100"/>
        </w:rPr>
        <w:t> </w:t>
      </w:r>
      <w:r>
        <w:rPr>
          <w:rFonts w:ascii="宋体" w:hAnsi="宋体" w:cs="宋体" w:eastAsia="宋体" w:hint="default"/>
        </w:rPr>
        <w:t>(1).</w:t>
      </w:r>
      <w:r>
        <w:rPr/>
        <w:t>长期应收款预期信用损失的确定方法及会计处理方法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spacing w:line="340" w:lineRule="auto" w:before="28"/>
        <w:ind w:left="136" w:right="7439"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20.</w:t>
      </w:r>
      <w:r>
        <w:rPr>
          <w:rFonts w:ascii="宋体" w:hAnsi="宋体" w:cs="宋体" w:eastAsia="宋体" w:hint="default"/>
          <w:b/>
          <w:bCs/>
          <w:spacing w:val="3"/>
          <w:sz w:val="21"/>
          <w:szCs w:val="21"/>
        </w:rPr>
        <w:t> </w:t>
      </w:r>
      <w:r>
        <w:rPr>
          <w:rFonts w:ascii="宋体" w:hAnsi="宋体" w:cs="宋体" w:eastAsia="宋体" w:hint="default"/>
          <w:b/>
          <w:bCs/>
          <w:sz w:val="21"/>
          <w:szCs w:val="21"/>
        </w:rPr>
        <w:t>长期股权投资</w:t>
      </w:r>
      <w:r>
        <w:rPr>
          <w:rFonts w:ascii="宋体" w:hAnsi="宋体" w:cs="宋体" w:eastAsia="宋体" w:hint="default"/>
          <w:sz w:val="21"/>
          <w:szCs w:val="21"/>
        </w:rPr>
      </w:r>
    </w:p>
    <w:p>
      <w:pPr>
        <w:pStyle w:val="BodyText"/>
        <w:spacing w:line="240" w:lineRule="auto" w:before="30"/>
        <w:ind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343" w:lineRule="auto" w:before="123"/>
        <w:ind w:left="557"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）共同控制、重大影响的判断标准</w:t>
      </w:r>
      <w:r>
        <w:rPr>
          <w:rFonts w:ascii="宋体" w:hAnsi="宋体" w:cs="宋体" w:eastAsia="宋体" w:hint="default"/>
          <w:b/>
          <w:bCs/>
          <w:w w:val="99"/>
          <w:sz w:val="21"/>
          <w:szCs w:val="21"/>
        </w:rPr>
        <w:t> </w:t>
      </w:r>
      <w:r>
        <w:rPr>
          <w:rFonts w:ascii="宋体" w:hAnsi="宋体" w:cs="宋体" w:eastAsia="宋体" w:hint="default"/>
          <w:spacing w:val="-2"/>
          <w:sz w:val="21"/>
          <w:szCs w:val="21"/>
        </w:rPr>
        <w:t>共同控制，是指按照相关约定对某项安排所共有的控制，并且该安排的相关活动必须经过分</w:t>
      </w:r>
    </w:p>
    <w:p>
      <w:pPr>
        <w:pStyle w:val="BodyText"/>
        <w:spacing w:line="355" w:lineRule="auto" w:before="43"/>
        <w:ind w:right="0"/>
        <w:jc w:val="left"/>
        <w:rPr>
          <w:rFonts w:ascii="宋体" w:hAnsi="宋体" w:cs="宋体" w:eastAsia="宋体" w:hint="default"/>
        </w:rPr>
      </w:pPr>
      <w:r>
        <w:rPr>
          <w:spacing w:val="-2"/>
        </w:rPr>
        <w:t>享控制权的参与方一致同意后才能决策。本公司与其他合营方一同对被投资单位实施共同控制且</w:t>
      </w:r>
      <w:r>
        <w:rPr>
          <w:spacing w:val="-25"/>
        </w:rPr>
        <w:t> </w:t>
      </w:r>
      <w:r>
        <w:rPr>
          <w:spacing w:val="-25"/>
        </w:rPr>
      </w:r>
      <w:r>
        <w:rPr/>
        <w:t>对被投资单位净资产享有权利的，被投资单位为本公司的合营企业。</w:t>
      </w:r>
      <w:r>
        <w:rPr>
          <w:rFonts w:ascii="宋体" w:hAnsi="宋体" w:cs="宋体" w:eastAsia="宋体" w:hint="default"/>
        </w:rPr>
        <w:t> </w:t>
      </w:r>
    </w:p>
    <w:p>
      <w:pPr>
        <w:pStyle w:val="BodyText"/>
        <w:spacing w:line="357" w:lineRule="auto" w:before="34"/>
        <w:ind w:right="318" w:firstLine="420"/>
        <w:jc w:val="both"/>
        <w:rPr>
          <w:rFonts w:ascii="宋体" w:hAnsi="宋体" w:cs="宋体" w:eastAsia="宋体" w:hint="default"/>
        </w:rPr>
      </w:pPr>
      <w:r>
        <w:rPr>
          <w:spacing w:val="-2"/>
        </w:rPr>
        <w:t>重大影响，是指对一个企业的财务和经营决策有参与决策的权力，但并不能够控制或者与其</w:t>
      </w:r>
      <w:r>
        <w:rPr>
          <w:w w:val="100"/>
        </w:rPr>
        <w:t> </w:t>
      </w:r>
      <w:r>
        <w:rPr>
          <w:spacing w:val="-2"/>
        </w:rPr>
        <w:t>他方一起共同控制这些政策的制定。本公司能够对被投资单位施加重大影响的，被投资单位为本</w:t>
      </w:r>
      <w:r>
        <w:rPr>
          <w:spacing w:val="-25"/>
        </w:rPr>
        <w:t> </w:t>
      </w:r>
      <w:r>
        <w:rPr>
          <w:spacing w:val="-25"/>
        </w:rPr>
      </w:r>
      <w:r>
        <w:rPr/>
        <w:t>公司联营企业。</w:t>
      </w:r>
      <w:r>
        <w:rPr>
          <w:rFonts w:ascii="宋体" w:hAnsi="宋体" w:cs="宋体" w:eastAsia="宋体" w:hint="default"/>
        </w:rPr>
        <w:t> </w:t>
      </w:r>
    </w:p>
    <w:p>
      <w:pPr>
        <w:spacing w:line="343" w:lineRule="auto" w:before="157"/>
        <w:ind w:left="557" w:right="4689" w:hanging="375"/>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）初始投资成本的确定</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）企业合并形成的长期股权投资</w:t>
      </w:r>
      <w:r>
        <w:rPr>
          <w:rFonts w:ascii="宋体" w:hAnsi="宋体" w:cs="宋体" w:eastAsia="宋体" w:hint="default"/>
          <w:sz w:val="21"/>
          <w:szCs w:val="21"/>
        </w:rPr>
        <w:t> </w:t>
      </w:r>
    </w:p>
    <w:p>
      <w:pPr>
        <w:pStyle w:val="BodyText"/>
        <w:spacing w:line="357" w:lineRule="auto" w:before="43"/>
        <w:ind w:right="318" w:firstLine="420"/>
        <w:jc w:val="both"/>
        <w:rPr>
          <w:rFonts w:ascii="宋体" w:hAnsi="宋体" w:cs="宋体" w:eastAsia="宋体" w:hint="default"/>
        </w:rPr>
      </w:pPr>
      <w:r>
        <w:rPr>
          <w:spacing w:val="-2"/>
        </w:rPr>
        <w:t>同一控制下的企业合并：公司以支付现金、转让非现金资产或承担债务方式以及以发行权益</w:t>
      </w:r>
      <w:r>
        <w:rPr>
          <w:w w:val="100"/>
        </w:rPr>
        <w:t> </w:t>
      </w:r>
      <w:r>
        <w:rPr>
          <w:spacing w:val="-2"/>
        </w:rPr>
        <w:t>性证券作为合并对价的，在合并日按照取得被合并方所有者权益在最终控制方合并财务报表中的</w:t>
      </w:r>
      <w:r>
        <w:rPr>
          <w:spacing w:val="-25"/>
        </w:rPr>
        <w:t> </w:t>
      </w:r>
      <w:r>
        <w:rPr>
          <w:spacing w:val="-25"/>
        </w:rPr>
      </w:r>
      <w:r>
        <w:rPr>
          <w:spacing w:val="-2"/>
        </w:rPr>
        <w:t>账面价值的份额作为长期股权投资的初始投资成本。因追加投资等原因能够对同一控制下的被投</w:t>
      </w:r>
      <w:r>
        <w:rPr>
          <w:spacing w:val="-25"/>
        </w:rPr>
        <w:t> </w:t>
      </w:r>
      <w:r>
        <w:rPr>
          <w:spacing w:val="-25"/>
        </w:rPr>
      </w:r>
      <w:r>
        <w:rPr>
          <w:spacing w:val="-2"/>
        </w:rPr>
        <w:t>资单位实施控制的，在合并日根据合并后应享有被合并方净资产在最终控制方合并财务报表中的</w:t>
      </w:r>
      <w:r>
        <w:rPr>
          <w:spacing w:val="-25"/>
        </w:rPr>
        <w:t> </w:t>
      </w:r>
      <w:r>
        <w:rPr>
          <w:spacing w:val="-25"/>
        </w:rPr>
      </w:r>
      <w:r>
        <w:rPr>
          <w:spacing w:val="-2"/>
        </w:rPr>
        <w:t>账面价值的份额，确定长期股权投资的初始投资成本。合并日长期股权投资的初始投资成本，与</w:t>
      </w:r>
      <w:r>
        <w:rPr>
          <w:spacing w:val="-25"/>
        </w:rPr>
        <w:t> </w:t>
      </w:r>
      <w:r>
        <w:rPr>
          <w:spacing w:val="-25"/>
        </w:rPr>
      </w:r>
      <w:r>
        <w:rPr>
          <w:spacing w:val="-2"/>
        </w:rPr>
        <w:t>达到合并前的长期股权投资账面价值加上合并日进一步取得股份新支付对价的账面价值之和的差</w:t>
      </w:r>
      <w:r>
        <w:rPr>
          <w:spacing w:val="-25"/>
        </w:rPr>
        <w:t> </w:t>
      </w:r>
      <w:r>
        <w:rPr>
          <w:spacing w:val="-25"/>
        </w:rPr>
      </w:r>
      <w:r>
        <w:rPr/>
        <w:t>额，调整股本溢价，股本溢价不足冲减的，冲减留存收益。</w:t>
      </w:r>
      <w:r>
        <w:rPr>
          <w:rFonts w:ascii="宋体" w:hAnsi="宋体" w:cs="宋体" w:eastAsia="宋体" w:hint="default"/>
        </w:rPr>
        <w:t> </w:t>
      </w:r>
    </w:p>
    <w:p>
      <w:pPr>
        <w:pStyle w:val="BodyText"/>
        <w:spacing w:line="355" w:lineRule="auto" w:before="30"/>
        <w:ind w:right="318" w:firstLine="420"/>
        <w:jc w:val="both"/>
        <w:rPr>
          <w:rFonts w:ascii="宋体" w:hAnsi="宋体" w:cs="宋体" w:eastAsia="宋体" w:hint="default"/>
        </w:rPr>
      </w:pPr>
      <w:r>
        <w:rPr>
          <w:spacing w:val="-2"/>
        </w:rPr>
        <w:t>非同一控制下的企业合并：公司按照购买日确定的合并成本作为长期股权投资的初始投资成</w:t>
      </w:r>
      <w:r>
        <w:rPr>
          <w:w w:val="100"/>
        </w:rPr>
        <w:t> </w:t>
      </w:r>
      <w:r>
        <w:rPr>
          <w:spacing w:val="-2"/>
        </w:rPr>
        <w:t>本。因追加投资等原因能够对非同一控制下的被投资单位实施控制的，按照原持有的股权投资账</w:t>
      </w:r>
      <w:r>
        <w:rPr>
          <w:spacing w:val="-25"/>
        </w:rPr>
        <w:t> </w:t>
      </w:r>
      <w:r>
        <w:rPr>
          <w:spacing w:val="-25"/>
        </w:rPr>
      </w:r>
      <w:r>
        <w:rPr/>
        <w:t>面价值加上新增投资成本之和，作为改按成本法核算的初始投资成本。</w:t>
      </w:r>
      <w:r>
        <w:rPr>
          <w:rFonts w:ascii="宋体" w:hAnsi="宋体" w:cs="宋体" w:eastAsia="宋体" w:hint="default"/>
        </w:rPr>
        <w:t> </w:t>
      </w:r>
    </w:p>
    <w:p>
      <w:pPr>
        <w:pStyle w:val="BodyText"/>
        <w:spacing w:line="357" w:lineRule="auto" w:before="32"/>
        <w:ind w:left="557" w:right="0"/>
        <w:jc w:val="left"/>
      </w:pPr>
      <w:r>
        <w:rPr>
          <w:rFonts w:ascii="宋体" w:hAnsi="宋体" w:cs="宋体" w:eastAsia="宋体" w:hint="default"/>
        </w:rPr>
        <w:t>2</w:t>
      </w:r>
      <w:r>
        <w:rPr/>
        <w:t>）其他方式取得的长期股权投资</w:t>
      </w:r>
      <w:r>
        <w:rPr>
          <w:rFonts w:ascii="宋体" w:hAnsi="宋体" w:cs="宋体" w:eastAsia="宋体" w:hint="default"/>
          <w:w w:val="100"/>
        </w:rPr>
        <w:t> </w:t>
      </w:r>
      <w:r>
        <w:rPr/>
        <w:t>以支付现金方式取得的长期股权投资，按照实际支付的购买价款作为初始投资成本。</w:t>
      </w:r>
      <w:r>
        <w:rPr>
          <w:rFonts w:ascii="宋体" w:hAnsi="宋体" w:cs="宋体" w:eastAsia="宋体" w:hint="default"/>
          <w:w w:val="100"/>
        </w:rPr>
        <w:t> </w:t>
      </w:r>
      <w:r>
        <w:rPr>
          <w:spacing w:val="-7"/>
          <w:w w:val="100"/>
        </w:rPr>
        <w:t>以发行权益性证券取得的长期股权投资，按照发行权益性证券的公允价值作为初始投资成本。</w:t>
      </w:r>
      <w:r>
        <w:rPr>
          <w:spacing w:val="-79"/>
          <w:w w:val="100"/>
        </w:rPr>
        <w:t> </w:t>
      </w:r>
      <w:r>
        <w:rPr>
          <w:rFonts w:ascii="宋体" w:hAnsi="宋体" w:cs="宋体" w:eastAsia="宋体" w:hint="default"/>
          <w:spacing w:val="-79"/>
          <w:w w:val="100"/>
        </w:rPr>
      </w:r>
      <w:r>
        <w:rPr>
          <w:spacing w:val="-1"/>
        </w:rPr>
        <w:t>在非货币性资产交换具备商业实质和换入资产或换出资产的公允价值能够可靠计量的前提下，</w:t>
      </w:r>
    </w:p>
    <w:p>
      <w:pPr>
        <w:pStyle w:val="BodyText"/>
        <w:spacing w:line="357" w:lineRule="auto" w:before="30"/>
        <w:ind w:right="309"/>
        <w:jc w:val="both"/>
        <w:rPr>
          <w:rFonts w:ascii="宋体" w:hAnsi="宋体" w:cs="宋体" w:eastAsia="宋体" w:hint="default"/>
        </w:rPr>
      </w:pPr>
      <w:r>
        <w:rPr>
          <w:spacing w:val="-1"/>
        </w:rPr>
        <w:t>非货币性资产交换换入的长期股权投资以换出资产的公允价值和应支付的相关税费确定其初始投</w:t>
      </w:r>
      <w:r>
        <w:rPr>
          <w:spacing w:val="-55"/>
        </w:rPr>
        <w:t> </w:t>
      </w:r>
      <w:r>
        <w:rPr>
          <w:spacing w:val="-55"/>
        </w:rPr>
      </w:r>
      <w:r>
        <w:rPr>
          <w:spacing w:val="-1"/>
        </w:rPr>
        <w:t>资成本，除非有确凿证据表明换入资产的公允价值更加可靠；不满足上述前提的非货币性资产交</w:t>
      </w:r>
      <w:r>
        <w:rPr>
          <w:spacing w:val="-55"/>
        </w:rPr>
        <w:t> </w:t>
      </w:r>
      <w:r>
        <w:rPr>
          <w:spacing w:val="-55"/>
        </w:rPr>
      </w:r>
      <w:r>
        <w:rPr/>
        <w:t>换，以换出资产的账面价值和应支付的相关税费作为换入长期股权投资的初始投资成本。</w:t>
      </w:r>
      <w:r>
        <w:rPr>
          <w:rFonts w:ascii="宋体" w:hAnsi="宋体" w:cs="宋体" w:eastAsia="宋体" w:hint="default"/>
        </w:rPr>
        <w:t> </w:t>
      </w:r>
    </w:p>
    <w:p>
      <w:pPr>
        <w:pStyle w:val="BodyText"/>
        <w:spacing w:line="240" w:lineRule="auto" w:before="30"/>
        <w:ind w:left="557" w:right="0"/>
        <w:jc w:val="left"/>
        <w:rPr>
          <w:rFonts w:ascii="宋体" w:hAnsi="宋体" w:cs="宋体" w:eastAsia="宋体" w:hint="default"/>
        </w:rPr>
      </w:pPr>
      <w:r>
        <w:rPr/>
        <w:t>通过债务重组取得的长期股权投资，其初始投资成本按照公允价值为基础确定。</w:t>
      </w:r>
      <w:r>
        <w:rPr>
          <w:rFonts w:ascii="宋体" w:hAnsi="宋体" w:cs="宋体" w:eastAsia="宋体" w:hint="default"/>
        </w:rPr>
        <w:t> </w:t>
      </w:r>
    </w:p>
    <w:p>
      <w:pPr>
        <w:spacing w:line="240" w:lineRule="auto" w:before="12"/>
        <w:rPr>
          <w:rFonts w:ascii="宋体" w:hAnsi="宋体" w:cs="宋体" w:eastAsia="宋体" w:hint="default"/>
          <w:sz w:val="19"/>
          <w:szCs w:val="19"/>
        </w:rPr>
      </w:pPr>
    </w:p>
    <w:p>
      <w:pPr>
        <w:pStyle w:val="Heading4"/>
        <w:spacing w:line="240" w:lineRule="auto" w:before="0"/>
        <w:ind w:right="0"/>
        <w:jc w:val="left"/>
        <w:rPr>
          <w:rFonts w:ascii="宋体" w:hAnsi="宋体" w:cs="宋体" w:eastAsia="宋体" w:hint="default"/>
          <w:b w:val="0"/>
          <w:bCs w:val="0"/>
        </w:rPr>
      </w:pPr>
      <w:r>
        <w:rPr/>
        <w:t>（</w:t>
      </w:r>
      <w:r>
        <w:rPr>
          <w:rFonts w:ascii="宋体" w:hAnsi="宋体" w:cs="宋体" w:eastAsia="宋体" w:hint="default"/>
        </w:rPr>
        <w:t>3</w:t>
      </w:r>
      <w:r>
        <w:rPr/>
        <w:t>）后续计量及损益确认方法</w:t>
      </w:r>
      <w:r>
        <w:rPr>
          <w:rFonts w:ascii="宋体" w:hAnsi="宋体" w:cs="宋体" w:eastAsia="宋体" w:hint="default"/>
          <w:w w:val="99"/>
        </w:rPr>
        <w:t> </w:t>
      </w:r>
      <w:r>
        <w:rPr>
          <w:rFonts w:ascii="宋体" w:hAnsi="宋体" w:cs="宋体" w:eastAsia="宋体" w:hint="default"/>
          <w:b w:val="0"/>
          <w:bCs w:val="0"/>
        </w:rPr>
      </w:r>
    </w:p>
    <w:p>
      <w:pPr>
        <w:spacing w:after="0" w:line="240" w:lineRule="auto"/>
        <w:jc w:val="left"/>
        <w:rPr>
          <w:rFonts w:ascii="宋体" w:hAnsi="宋体" w:cs="宋体" w:eastAsia="宋体" w:hint="default"/>
        </w:rPr>
        <w:sectPr>
          <w:pgSz w:w="11910" w:h="16840"/>
          <w:pgMar w:header="882" w:footer="1195" w:top="1080" w:bottom="1380" w:left="1140" w:right="1480"/>
        </w:sectPr>
      </w:pPr>
    </w:p>
    <w:p>
      <w:pPr>
        <w:spacing w:line="240" w:lineRule="auto" w:before="0"/>
        <w:rPr>
          <w:rFonts w:ascii="宋体" w:hAnsi="宋体" w:cs="宋体" w:eastAsia="宋体" w:hint="default"/>
          <w:b/>
          <w:bCs/>
          <w:sz w:val="22"/>
          <w:szCs w:val="22"/>
        </w:rPr>
      </w:pPr>
    </w:p>
    <w:p>
      <w:pPr>
        <w:pStyle w:val="BodyText"/>
        <w:spacing w:line="357" w:lineRule="auto" w:before="36"/>
        <w:ind w:left="557" w:right="0"/>
        <w:jc w:val="left"/>
      </w:pPr>
      <w:r>
        <w:rPr>
          <w:rFonts w:ascii="宋体" w:hAnsi="宋体" w:cs="宋体" w:eastAsia="宋体" w:hint="default"/>
        </w:rPr>
        <w:t>1</w:t>
      </w:r>
      <w:r>
        <w:rPr/>
        <w:t>）成本法核算的长期股权投资</w:t>
      </w:r>
      <w:r>
        <w:rPr>
          <w:rFonts w:ascii="宋体" w:hAnsi="宋体" w:cs="宋体" w:eastAsia="宋体" w:hint="default"/>
          <w:w w:val="100"/>
        </w:rPr>
        <w:t> </w:t>
      </w:r>
      <w:r>
        <w:rPr>
          <w:spacing w:val="-2"/>
        </w:rPr>
        <w:t>公司对子公司的长期股权投资，采用成本法核算。除取得投资时实际支付的价款或对价中包</w:t>
      </w:r>
    </w:p>
    <w:p>
      <w:pPr>
        <w:pStyle w:val="BodyText"/>
        <w:spacing w:line="357" w:lineRule="auto" w:before="30"/>
        <w:ind w:right="0"/>
        <w:jc w:val="left"/>
        <w:rPr>
          <w:rFonts w:ascii="宋体" w:hAnsi="宋体" w:cs="宋体" w:eastAsia="宋体" w:hint="default"/>
        </w:rPr>
      </w:pPr>
      <w:r>
        <w:rPr>
          <w:spacing w:val="-2"/>
        </w:rPr>
        <w:t>含的已宣告但尚未发放的现金股利或利润外，公司按照享有被投资单位宣告发放的现金股利或利</w:t>
      </w:r>
      <w:r>
        <w:rPr>
          <w:spacing w:val="-25"/>
        </w:rPr>
        <w:t> </w:t>
      </w:r>
      <w:r>
        <w:rPr>
          <w:spacing w:val="-25"/>
        </w:rPr>
      </w:r>
      <w:r>
        <w:rPr/>
        <w:t>润确认当期投资收益。</w:t>
      </w:r>
      <w:r>
        <w:rPr>
          <w:rFonts w:ascii="宋体" w:hAnsi="宋体" w:cs="宋体" w:eastAsia="宋体" w:hint="default"/>
        </w:rPr>
        <w:t> </w:t>
      </w:r>
    </w:p>
    <w:p>
      <w:pPr>
        <w:pStyle w:val="BodyText"/>
        <w:spacing w:line="355" w:lineRule="auto" w:before="30"/>
        <w:ind w:left="557" w:right="0"/>
        <w:jc w:val="left"/>
      </w:pPr>
      <w:r>
        <w:rPr>
          <w:rFonts w:ascii="宋体" w:hAnsi="宋体" w:cs="宋体" w:eastAsia="宋体" w:hint="default"/>
        </w:rPr>
        <w:t>2</w:t>
      </w:r>
      <w:r>
        <w:rPr/>
        <w:t>）权益法核算的长期股权投资</w:t>
      </w:r>
      <w:r>
        <w:rPr>
          <w:rFonts w:ascii="宋体" w:hAnsi="宋体" w:cs="宋体" w:eastAsia="宋体" w:hint="default"/>
          <w:w w:val="100"/>
        </w:rPr>
        <w:t> </w:t>
      </w:r>
      <w:r>
        <w:rPr>
          <w:spacing w:val="-2"/>
        </w:rPr>
        <w:t>对联营企业和合营企业的长期股权投资，采用权益法核算。初始投资成本大于投资时应享有</w:t>
      </w:r>
    </w:p>
    <w:p>
      <w:pPr>
        <w:pStyle w:val="BodyText"/>
        <w:spacing w:line="357" w:lineRule="auto" w:before="32"/>
        <w:ind w:right="0"/>
        <w:jc w:val="left"/>
        <w:rPr>
          <w:rFonts w:ascii="宋体" w:hAnsi="宋体" w:cs="宋体" w:eastAsia="宋体" w:hint="default"/>
        </w:rPr>
      </w:pPr>
      <w:r>
        <w:rPr>
          <w:spacing w:val="-2"/>
        </w:rPr>
        <w:t>被投资单位可辨认净资产公允价值份额的差额，不调整长期股权投资的初始投资成本；初始投资</w:t>
      </w:r>
      <w:r>
        <w:rPr>
          <w:spacing w:val="-25"/>
        </w:rPr>
        <w:t> </w:t>
      </w:r>
      <w:r>
        <w:rPr>
          <w:spacing w:val="-25"/>
        </w:rPr>
      </w:r>
      <w:r>
        <w:rPr/>
        <w:t>成本小于投资时应享有被投资单位可辨认净资产公允价值份额的差额，计入当期损益。</w:t>
      </w:r>
      <w:r>
        <w:rPr>
          <w:rFonts w:ascii="宋体" w:hAnsi="宋体" w:cs="宋体" w:eastAsia="宋体" w:hint="default"/>
        </w:rPr>
        <w:t> </w:t>
      </w:r>
    </w:p>
    <w:p>
      <w:pPr>
        <w:pStyle w:val="BodyText"/>
        <w:spacing w:line="357" w:lineRule="auto" w:before="30"/>
        <w:ind w:right="218" w:firstLine="420"/>
        <w:jc w:val="both"/>
        <w:rPr>
          <w:rFonts w:ascii="宋体" w:hAnsi="宋体" w:cs="宋体" w:eastAsia="宋体" w:hint="default"/>
        </w:rPr>
      </w:pPr>
      <w:r>
        <w:rPr>
          <w:spacing w:val="-2"/>
        </w:rPr>
        <w:t>公司按照应享有或应分担的被投资单位实现的净损益和其他综合收益的份额，分别确认投资</w:t>
      </w:r>
      <w:r>
        <w:rPr>
          <w:w w:val="100"/>
        </w:rPr>
        <w:t> </w:t>
      </w:r>
      <w:r>
        <w:rPr>
          <w:spacing w:val="-2"/>
        </w:rPr>
        <w:t>收益和其他综合收益，同时调整长期股权投资的账面价值；按照被投资单位宣告分派的利润或现</w:t>
      </w:r>
      <w:r>
        <w:rPr>
          <w:spacing w:val="-25"/>
        </w:rPr>
        <w:t> </w:t>
      </w:r>
      <w:r>
        <w:rPr>
          <w:spacing w:val="-25"/>
        </w:rPr>
      </w:r>
      <w:r>
        <w:rPr>
          <w:spacing w:val="-2"/>
        </w:rPr>
        <w:t>金股利计算应享有的部分，相应减少长期股权投资的账面价值；对于被投资单位除净损益、其他</w:t>
      </w:r>
      <w:r>
        <w:rPr>
          <w:spacing w:val="-25"/>
        </w:rPr>
        <w:t> </w:t>
      </w:r>
      <w:r>
        <w:rPr>
          <w:spacing w:val="-25"/>
        </w:rPr>
      </w:r>
      <w:r>
        <w:rPr>
          <w:spacing w:val="-2"/>
        </w:rPr>
        <w:t>综合收益和利润分配以外所有者权益的其他变动，调整长期股权投资的账面价值并计入所有者权</w:t>
      </w:r>
      <w:r>
        <w:rPr>
          <w:spacing w:val="-25"/>
        </w:rPr>
        <w:t> </w:t>
      </w:r>
      <w:r>
        <w:rPr>
          <w:spacing w:val="-25"/>
        </w:rPr>
      </w:r>
      <w:r>
        <w:rPr/>
        <w:t>益。</w:t>
      </w:r>
      <w:r>
        <w:rPr>
          <w:rFonts w:ascii="宋体" w:hAnsi="宋体" w:cs="宋体" w:eastAsia="宋体" w:hint="default"/>
        </w:rPr>
        <w:t> </w:t>
      </w:r>
    </w:p>
    <w:p>
      <w:pPr>
        <w:pStyle w:val="BodyText"/>
        <w:spacing w:line="355" w:lineRule="auto" w:before="30"/>
        <w:ind w:right="218" w:firstLine="420"/>
        <w:jc w:val="both"/>
        <w:rPr>
          <w:rFonts w:ascii="宋体" w:hAnsi="宋体" w:cs="宋体" w:eastAsia="宋体" w:hint="default"/>
        </w:rPr>
      </w:pPr>
      <w:r>
        <w:rPr>
          <w:spacing w:val="-2"/>
        </w:rPr>
        <w:t>在确认应享有被投资单位净损益的份额时，以取得投资时被投资单位可辨认净资产的公允价</w:t>
      </w:r>
      <w:r>
        <w:rPr>
          <w:w w:val="100"/>
        </w:rPr>
        <w:t> </w:t>
      </w:r>
      <w:r>
        <w:rPr>
          <w:spacing w:val="-2"/>
        </w:rPr>
        <w:t>值为基础，并按照公司的会计政策及会计期间，对被投资单位的净利润进行调整后确认。在持有</w:t>
      </w:r>
      <w:r>
        <w:rPr>
          <w:spacing w:val="-24"/>
        </w:rPr>
        <w:t> </w:t>
      </w:r>
      <w:r>
        <w:rPr>
          <w:spacing w:val="-24"/>
        </w:rPr>
      </w:r>
      <w:r>
        <w:rPr>
          <w:spacing w:val="-2"/>
        </w:rPr>
        <w:t>投资期间，被投资单位编制合并财务报表的，以合并财务报表中的净利润、其他综合收益和其他</w:t>
      </w:r>
      <w:r>
        <w:rPr>
          <w:spacing w:val="-25"/>
        </w:rPr>
        <w:t> </w:t>
      </w:r>
      <w:r>
        <w:rPr>
          <w:spacing w:val="-25"/>
        </w:rPr>
      </w:r>
      <w:r>
        <w:rPr/>
        <w:t>所有者权益变动中归属于被投资单位的金额为基础进行核算。</w:t>
      </w:r>
      <w:r>
        <w:rPr>
          <w:rFonts w:ascii="宋体" w:hAnsi="宋体" w:cs="宋体" w:eastAsia="宋体" w:hint="default"/>
        </w:rPr>
        <w:t> </w:t>
      </w:r>
    </w:p>
    <w:p>
      <w:pPr>
        <w:pStyle w:val="BodyText"/>
        <w:spacing w:line="357" w:lineRule="auto" w:before="34"/>
        <w:ind w:right="218" w:firstLine="420"/>
        <w:jc w:val="both"/>
        <w:rPr>
          <w:rFonts w:ascii="宋体" w:hAnsi="宋体" w:cs="宋体" w:eastAsia="宋体" w:hint="default"/>
        </w:rPr>
      </w:pPr>
      <w:r>
        <w:rPr>
          <w:spacing w:val="-2"/>
        </w:rPr>
        <w:t>公司与联营企业、合营企业之间发生的未实现内部交易损益按照应享有的比例计算归属于公</w:t>
      </w:r>
      <w:r>
        <w:rPr>
          <w:w w:val="100"/>
        </w:rPr>
        <w:t> </w:t>
      </w:r>
      <w:r>
        <w:rPr>
          <w:spacing w:val="-2"/>
        </w:rPr>
        <w:t>司的部分，予以抵销，在此基础上确认投资收益。与被投资单位发生的未实现内部交易损失，属</w:t>
      </w:r>
      <w:r>
        <w:rPr>
          <w:spacing w:val="-25"/>
        </w:rPr>
        <w:t> </w:t>
      </w:r>
      <w:r>
        <w:rPr>
          <w:spacing w:val="-25"/>
        </w:rPr>
      </w:r>
      <w:r>
        <w:rPr>
          <w:spacing w:val="-2"/>
        </w:rPr>
        <w:t>于资产减值损失的，全额确认。公司与联营企业、合营企业之间发生投出或出售资产的交易，该</w:t>
      </w:r>
      <w:r>
        <w:rPr>
          <w:spacing w:val="-25"/>
        </w:rPr>
        <w:t> </w:t>
      </w:r>
      <w:r>
        <w:rPr>
          <w:spacing w:val="-25"/>
        </w:rPr>
      </w:r>
      <w:r>
        <w:rPr>
          <w:spacing w:val="-2"/>
        </w:rPr>
        <w:t>资产构成业务的，按照本附注“</w:t>
      </w:r>
      <w:r>
        <w:rPr>
          <w:rFonts w:ascii="宋体" w:hAnsi="宋体" w:cs="宋体" w:eastAsia="宋体" w:hint="default"/>
          <w:spacing w:val="-2"/>
        </w:rPr>
        <w:t>5.</w:t>
      </w:r>
      <w:r>
        <w:rPr>
          <w:spacing w:val="-2"/>
        </w:rPr>
        <w:t>同一控制下和非同一控制下企业合并的会计处理方法”和“</w:t>
      </w:r>
      <w:r>
        <w:rPr>
          <w:rFonts w:ascii="宋体" w:hAnsi="宋体" w:cs="宋体" w:eastAsia="宋体" w:hint="default"/>
          <w:spacing w:val="-2"/>
        </w:rPr>
        <w:t>6.</w:t>
      </w:r>
      <w:r>
        <w:rPr>
          <w:rFonts w:ascii="宋体" w:hAnsi="宋体" w:cs="宋体" w:eastAsia="宋体" w:hint="default"/>
          <w:spacing w:val="-21"/>
        </w:rPr>
        <w:t> </w:t>
      </w:r>
      <w:r>
        <w:rPr/>
        <w:t>合并财务报表的编制方法”中披露的相关政策进行会计处理。</w:t>
      </w:r>
      <w:r>
        <w:rPr>
          <w:rFonts w:ascii="宋体" w:hAnsi="宋体" w:cs="宋体" w:eastAsia="宋体" w:hint="default"/>
        </w:rPr>
        <w:t> </w:t>
      </w:r>
    </w:p>
    <w:p>
      <w:pPr>
        <w:pStyle w:val="BodyText"/>
        <w:spacing w:line="357" w:lineRule="auto" w:before="30"/>
        <w:ind w:right="218" w:firstLine="420"/>
        <w:jc w:val="both"/>
        <w:rPr>
          <w:rFonts w:ascii="宋体" w:hAnsi="宋体" w:cs="宋体" w:eastAsia="宋体" w:hint="default"/>
        </w:rPr>
      </w:pPr>
      <w:r>
        <w:rPr>
          <w:spacing w:val="-2"/>
        </w:rPr>
        <w:t>在公司确认应分担被投资单位发生的亏损时，按照以下顺序进行处理：首先，冲减长期股权</w:t>
      </w:r>
      <w:r>
        <w:rPr>
          <w:w w:val="100"/>
        </w:rPr>
        <w:t> </w:t>
      </w:r>
      <w:r>
        <w:rPr>
          <w:spacing w:val="-2"/>
        </w:rPr>
        <w:t>投资的账面价值。其次，长期股权投资的账面价值不足以冲减的，以其他实质上构成对被投资单</w:t>
      </w:r>
      <w:r>
        <w:rPr>
          <w:spacing w:val="-25"/>
        </w:rPr>
        <w:t> </w:t>
      </w:r>
      <w:r>
        <w:rPr>
          <w:spacing w:val="-25"/>
        </w:rPr>
      </w:r>
      <w:r>
        <w:rPr>
          <w:spacing w:val="-2"/>
        </w:rPr>
        <w:t>位净投资的长期权益账面价值为限继续确认投资损失，冲减长期应收项目等的账面价值。最后，</w:t>
      </w:r>
      <w:r>
        <w:rPr>
          <w:spacing w:val="-25"/>
        </w:rPr>
        <w:t> </w:t>
      </w:r>
      <w:r>
        <w:rPr>
          <w:spacing w:val="-25"/>
        </w:rPr>
      </w:r>
      <w:r>
        <w:rPr>
          <w:spacing w:val="-2"/>
        </w:rPr>
        <w:t>经过上述处理，按照投资合同或协议约定企业仍承担额外义务的，按预计承担的义务确认预计负</w:t>
      </w:r>
      <w:r>
        <w:rPr>
          <w:spacing w:val="-25"/>
        </w:rPr>
        <w:t> </w:t>
      </w:r>
      <w:r>
        <w:rPr>
          <w:spacing w:val="-25"/>
        </w:rPr>
      </w:r>
      <w:r>
        <w:rPr/>
        <w:t>债，计入当期投资损失。</w:t>
      </w:r>
      <w:r>
        <w:rPr>
          <w:rFonts w:ascii="宋体" w:hAnsi="宋体" w:cs="宋体" w:eastAsia="宋体" w:hint="default"/>
        </w:rPr>
        <w:t> </w:t>
      </w:r>
    </w:p>
    <w:p>
      <w:pPr>
        <w:pStyle w:val="BodyText"/>
        <w:spacing w:line="355" w:lineRule="auto" w:before="30"/>
        <w:ind w:left="557" w:right="0"/>
        <w:jc w:val="left"/>
      </w:pPr>
      <w:r>
        <w:rPr>
          <w:rFonts w:ascii="宋体" w:hAnsi="宋体" w:cs="宋体" w:eastAsia="宋体" w:hint="default"/>
        </w:rPr>
        <w:t>3</w:t>
      </w:r>
      <w:r>
        <w:rPr/>
        <w:t>）长期股权投资的处置</w:t>
      </w:r>
      <w:r>
        <w:rPr>
          <w:rFonts w:ascii="宋体" w:hAnsi="宋体" w:cs="宋体" w:eastAsia="宋体" w:hint="default"/>
          <w:w w:val="100"/>
        </w:rPr>
        <w:t> </w:t>
      </w:r>
      <w:r>
        <w:rPr/>
        <w:t>处置长期股权投资，其账面价值与实际取得价款的差额，计入当期损益。</w:t>
      </w:r>
      <w:r>
        <w:rPr>
          <w:rFonts w:ascii="宋体" w:hAnsi="宋体" w:cs="宋体" w:eastAsia="宋体" w:hint="default"/>
          <w:w w:val="100"/>
        </w:rPr>
        <w:t> </w:t>
      </w:r>
      <w:r>
        <w:rPr>
          <w:spacing w:val="-2"/>
        </w:rPr>
        <w:t>采用权益法核算的长期股权投资，在处置该项投资时，采用与被投资单位直接处置相关资产</w:t>
      </w:r>
    </w:p>
    <w:p>
      <w:pPr>
        <w:pStyle w:val="BodyText"/>
        <w:spacing w:line="357" w:lineRule="auto" w:before="32"/>
        <w:ind w:right="108"/>
        <w:jc w:val="both"/>
        <w:rPr>
          <w:rFonts w:ascii="宋体" w:hAnsi="宋体" w:cs="宋体" w:eastAsia="宋体" w:hint="default"/>
        </w:rPr>
      </w:pPr>
      <w:r>
        <w:rPr/>
        <w:t>或负债相同的基础，按相应比例对原计入其他综合收益的部分进行会计处理。因被投资单位除净</w:t>
      </w:r>
      <w:r>
        <w:rPr>
          <w:w w:val="100"/>
        </w:rPr>
        <w:t> </w:t>
      </w:r>
      <w:r>
        <w:rPr/>
        <w:t>损益、其他综合收益和利润分配以外的其他所有者权益变动而确认的所有者权益，按比例结转入</w:t>
      </w:r>
      <w:r>
        <w:rPr>
          <w:w w:val="100"/>
        </w:rPr>
        <w:t> </w:t>
      </w:r>
      <w:r>
        <w:rPr>
          <w:spacing w:val="-7"/>
          <w:w w:val="100"/>
        </w:rPr>
        <w:t>当期损益，由于被投资方重新计量设定受益计划净负债或净资产变动而产生的其他综合收益除外。</w:t>
      </w:r>
      <w:r>
        <w:rPr>
          <w:rFonts w:ascii="宋体" w:hAnsi="宋体" w:cs="宋体" w:eastAsia="宋体" w:hint="default"/>
          <w:w w:val="100"/>
        </w:rPr>
        <w:t> </w:t>
      </w:r>
    </w:p>
    <w:p>
      <w:pPr>
        <w:pStyle w:val="BodyText"/>
        <w:spacing w:line="240" w:lineRule="auto" w:before="30"/>
        <w:ind w:left="557" w:right="0"/>
        <w:jc w:val="left"/>
      </w:pPr>
      <w:r>
        <w:rPr/>
        <w:t>因处置部分股权投资等原因丧失了对被投资单位的共同控制或重大影响的，处置后的剩余股</w:t>
      </w:r>
    </w:p>
    <w:p>
      <w:pPr>
        <w:spacing w:after="0" w:line="240" w:lineRule="auto"/>
        <w:jc w:val="left"/>
        <w:sectPr>
          <w:pgSz w:w="11910" w:h="16840"/>
          <w:pgMar w:header="882" w:footer="1195" w:top="1080" w:bottom="1380" w:left="1140" w:right="1580"/>
        </w:sectPr>
      </w:pPr>
    </w:p>
    <w:p>
      <w:pPr>
        <w:spacing w:line="240" w:lineRule="auto" w:before="0"/>
        <w:rPr>
          <w:rFonts w:ascii="宋体" w:hAnsi="宋体" w:cs="宋体" w:eastAsia="宋体" w:hint="default"/>
          <w:sz w:val="22"/>
          <w:szCs w:val="22"/>
        </w:rPr>
      </w:pPr>
    </w:p>
    <w:p>
      <w:pPr>
        <w:pStyle w:val="BodyText"/>
        <w:spacing w:line="357" w:lineRule="auto" w:before="36"/>
        <w:ind w:left="216" w:right="238"/>
        <w:jc w:val="both"/>
        <w:rPr>
          <w:rFonts w:ascii="宋体" w:hAnsi="宋体" w:cs="宋体" w:eastAsia="宋体" w:hint="default"/>
        </w:rPr>
      </w:pPr>
      <w:r>
        <w:rPr>
          <w:spacing w:val="-2"/>
        </w:rPr>
        <w:t>权改按金融工具确认和计量准则核算，其在丧失共同控制或重大影响之日的公允价值与账面价值</w:t>
      </w:r>
      <w:r>
        <w:rPr>
          <w:spacing w:val="-25"/>
        </w:rPr>
        <w:t> </w:t>
      </w:r>
      <w:r>
        <w:rPr>
          <w:spacing w:val="-25"/>
        </w:rPr>
      </w:r>
      <w:r>
        <w:rPr>
          <w:spacing w:val="-2"/>
        </w:rPr>
        <w:t>之间的差额计入当期损益。原股权投资因采用权益法核算而确认的其他综合收益，在终止采用权</w:t>
      </w:r>
      <w:r>
        <w:rPr>
          <w:spacing w:val="-25"/>
        </w:rPr>
        <w:t> </w:t>
      </w:r>
      <w:r>
        <w:rPr>
          <w:spacing w:val="-25"/>
        </w:rPr>
      </w:r>
      <w:r>
        <w:rPr>
          <w:spacing w:val="-2"/>
        </w:rPr>
        <w:t>益法核算时采用与被投资单位直接处置相关资产或负债相同的基础进行会计处理。因被投资方除</w:t>
      </w:r>
      <w:r>
        <w:rPr>
          <w:spacing w:val="-25"/>
        </w:rPr>
        <w:t> </w:t>
      </w:r>
      <w:r>
        <w:rPr>
          <w:spacing w:val="-25"/>
        </w:rPr>
      </w:r>
      <w:r>
        <w:rPr>
          <w:spacing w:val="-2"/>
        </w:rPr>
        <w:t>净损益、其他综合收益和利润分配以外的其他所有者权益变动而确认的所有者权益，在终止采用</w:t>
      </w:r>
      <w:r>
        <w:rPr>
          <w:spacing w:val="-25"/>
        </w:rPr>
        <w:t> </w:t>
      </w:r>
      <w:r>
        <w:rPr>
          <w:spacing w:val="-25"/>
        </w:rPr>
      </w:r>
      <w:r>
        <w:rPr/>
        <w:t>权益法核算时全部转入当期损益。</w:t>
      </w:r>
      <w:r>
        <w:rPr>
          <w:rFonts w:ascii="宋体" w:hAnsi="宋体" w:cs="宋体" w:eastAsia="宋体" w:hint="default"/>
        </w:rPr>
        <w:t> </w:t>
      </w:r>
    </w:p>
    <w:p>
      <w:pPr>
        <w:pStyle w:val="BodyText"/>
        <w:spacing w:line="357" w:lineRule="auto" w:before="30"/>
        <w:ind w:left="216" w:right="238" w:firstLine="420"/>
        <w:jc w:val="both"/>
        <w:rPr>
          <w:rFonts w:ascii="宋体" w:hAnsi="宋体" w:cs="宋体" w:eastAsia="宋体" w:hint="default"/>
        </w:rPr>
      </w:pPr>
      <w:r>
        <w:rPr>
          <w:spacing w:val="-2"/>
        </w:rPr>
        <w:t>因处置部分股权投资、因其他投资方对子公司增资而导致本公司持股比例下降等原因丧失了</w:t>
      </w:r>
      <w:r>
        <w:rPr>
          <w:w w:val="100"/>
        </w:rPr>
        <w:t> </w:t>
      </w:r>
      <w:r>
        <w:rPr>
          <w:spacing w:val="-2"/>
        </w:rPr>
        <w:t>对被投资单位控制权的，在编制个别财务报表时，剩余股权能够对被投资单位实施共同控制或重</w:t>
      </w:r>
      <w:r>
        <w:rPr>
          <w:spacing w:val="-25"/>
        </w:rPr>
        <w:t> </w:t>
      </w:r>
      <w:r>
        <w:rPr>
          <w:spacing w:val="-25"/>
        </w:rPr>
      </w:r>
      <w:r>
        <w:rPr>
          <w:spacing w:val="-2"/>
        </w:rPr>
        <w:t>大影响的，改按权益法核算，并对该剩余股权视同自取得时即采用权益法核算进行调整；剩余股</w:t>
      </w:r>
      <w:r>
        <w:rPr>
          <w:spacing w:val="-25"/>
        </w:rPr>
        <w:t> </w:t>
      </w:r>
      <w:r>
        <w:rPr>
          <w:spacing w:val="-25"/>
        </w:rPr>
      </w:r>
      <w:r>
        <w:rPr>
          <w:spacing w:val="-2"/>
        </w:rPr>
        <w:t>权不能对被投资单位实施共同控制或施加重大影响的，改按金融工具确认和计量准则的有关规定</w:t>
      </w:r>
      <w:r>
        <w:rPr>
          <w:spacing w:val="-25"/>
        </w:rPr>
        <w:t> </w:t>
      </w:r>
      <w:r>
        <w:rPr>
          <w:spacing w:val="-25"/>
        </w:rPr>
      </w:r>
      <w:r>
        <w:rPr/>
        <w:t>进行会计处理，其在丧失控制之日的公允价值与账面价值间的差额计入当期损益。</w:t>
      </w:r>
      <w:r>
        <w:rPr>
          <w:rFonts w:ascii="宋体" w:hAnsi="宋体" w:cs="宋体" w:eastAsia="宋体" w:hint="default"/>
        </w:rPr>
        <w:t> </w:t>
      </w:r>
    </w:p>
    <w:p>
      <w:pPr>
        <w:pStyle w:val="BodyText"/>
        <w:spacing w:line="357" w:lineRule="auto" w:before="30"/>
        <w:ind w:left="216" w:right="238" w:firstLine="420"/>
        <w:jc w:val="both"/>
        <w:rPr>
          <w:rFonts w:ascii="宋体" w:hAnsi="宋体" w:cs="宋体" w:eastAsia="宋体" w:hint="default"/>
        </w:rPr>
      </w:pPr>
      <w:r>
        <w:rPr>
          <w:spacing w:val="-2"/>
        </w:rPr>
        <w:t>处置的股权是因追加投资等原因通过企业合并取得的，在编制个别财务报表时，处置后的剩</w:t>
      </w:r>
      <w:r>
        <w:rPr>
          <w:w w:val="100"/>
        </w:rPr>
        <w:t> </w:t>
      </w:r>
      <w:r>
        <w:rPr>
          <w:spacing w:val="-2"/>
        </w:rPr>
        <w:t>余股权采用成本法或权益法核算的，购买日之前持有的股权投资因采用权益法核算而确认的其他</w:t>
      </w:r>
      <w:r>
        <w:rPr>
          <w:spacing w:val="-25"/>
        </w:rPr>
        <w:t> </w:t>
      </w:r>
      <w:r>
        <w:rPr>
          <w:spacing w:val="-25"/>
        </w:rPr>
      </w:r>
      <w:r>
        <w:rPr>
          <w:spacing w:val="-2"/>
        </w:rPr>
        <w:t>综合收益和其他所有者权益按比例结转；处置后的剩余股权改按金融工具确认和计量准则进行会</w:t>
      </w:r>
      <w:r>
        <w:rPr>
          <w:spacing w:val="-25"/>
        </w:rPr>
        <w:t> </w:t>
      </w:r>
      <w:r>
        <w:rPr>
          <w:spacing w:val="-25"/>
        </w:rPr>
      </w:r>
      <w:r>
        <w:rPr/>
        <w:t>计处理的，其他综合收益和其他所有者权益全部结转。</w:t>
      </w:r>
      <w:r>
        <w:rPr>
          <w:rFonts w:ascii="宋体" w:hAnsi="宋体" w:cs="宋体" w:eastAsia="宋体" w:hint="default"/>
        </w:rPr>
        <w:t> </w:t>
      </w:r>
    </w:p>
    <w:p>
      <w:pPr>
        <w:spacing w:line="340" w:lineRule="auto" w:before="150"/>
        <w:ind w:left="216" w:right="7359" w:firstLine="0"/>
        <w:jc w:val="left"/>
        <w:rPr>
          <w:rFonts w:ascii="宋体" w:hAnsi="宋体" w:cs="宋体" w:eastAsia="宋体" w:hint="default"/>
          <w:sz w:val="21"/>
          <w:szCs w:val="21"/>
        </w:rPr>
      </w:pPr>
      <w:r>
        <w:rPr>
          <w:rFonts w:ascii="宋体" w:hAnsi="宋体" w:cs="宋体" w:eastAsia="宋体" w:hint="default"/>
          <w:b/>
          <w:bCs/>
          <w:sz w:val="21"/>
          <w:szCs w:val="21"/>
        </w:rPr>
        <w:t>21.</w:t>
      </w:r>
      <w:r>
        <w:rPr>
          <w:rFonts w:ascii="宋体" w:hAnsi="宋体" w:cs="宋体" w:eastAsia="宋体" w:hint="default"/>
          <w:b/>
          <w:bCs/>
          <w:spacing w:val="3"/>
          <w:sz w:val="21"/>
          <w:szCs w:val="21"/>
        </w:rPr>
        <w:t> </w:t>
      </w:r>
      <w:r>
        <w:rPr>
          <w:rFonts w:ascii="宋体" w:hAnsi="宋体" w:cs="宋体" w:eastAsia="宋体" w:hint="default"/>
          <w:b/>
          <w:bCs/>
          <w:sz w:val="21"/>
          <w:szCs w:val="21"/>
        </w:rPr>
        <w:t>投资性房地产</w:t>
      </w:r>
      <w:r>
        <w:rPr>
          <w:rFonts w:ascii="宋体" w:hAnsi="宋体" w:cs="宋体" w:eastAsia="宋体" w:hint="default"/>
          <w:b/>
          <w:bCs/>
          <w:w w:val="100"/>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p>
    <w:p>
      <w:pPr>
        <w:pStyle w:val="Heading4"/>
        <w:spacing w:line="340" w:lineRule="auto" w:before="30"/>
        <w:ind w:left="216" w:right="6942"/>
        <w:jc w:val="left"/>
        <w:rPr>
          <w:rFonts w:ascii="宋体" w:hAnsi="宋体" w:cs="宋体" w:eastAsia="宋体" w:hint="default"/>
          <w:b w:val="0"/>
          <w:bCs w:val="0"/>
        </w:rPr>
      </w:pPr>
      <w:r>
        <w:rPr>
          <w:rFonts w:ascii="宋体" w:hAnsi="宋体" w:cs="宋体" w:eastAsia="宋体" w:hint="default"/>
        </w:rPr>
        <w:t>22.</w:t>
      </w:r>
      <w:r>
        <w:rPr>
          <w:rFonts w:ascii="宋体" w:hAnsi="宋体" w:cs="宋体" w:eastAsia="宋体" w:hint="default"/>
          <w:spacing w:val="2"/>
        </w:rPr>
        <w:t> </w:t>
      </w:r>
      <w:r>
        <w:rPr/>
        <w:t>固定资产</w:t>
      </w:r>
      <w:r>
        <w:rPr>
          <w:w w:val="100"/>
        </w:rPr>
        <w:t> </w:t>
      </w:r>
      <w:r>
        <w:rPr>
          <w:rFonts w:ascii="宋体" w:hAnsi="宋体" w:cs="宋体" w:eastAsia="宋体" w:hint="default"/>
        </w:rPr>
        <w:t>(1).</w:t>
      </w:r>
      <w:r>
        <w:rPr/>
        <w:t>确认条件</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31"/>
        <w:ind w:left="216" w:right="0"/>
        <w:jc w:val="both"/>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BodyText"/>
        <w:spacing w:line="357" w:lineRule="auto" w:before="116"/>
        <w:ind w:left="216" w:right="229" w:firstLine="480"/>
        <w:jc w:val="both"/>
        <w:rPr>
          <w:rFonts w:ascii="宋体" w:hAnsi="宋体" w:cs="宋体" w:eastAsia="宋体" w:hint="default"/>
        </w:rPr>
      </w:pPr>
      <w:r>
        <w:rPr>
          <w:spacing w:val="-3"/>
        </w:rPr>
        <w:t>固定资产指为生产商品、提供劳务、出租或经营管理而持有，并且使用寿命超过一个会计年</w:t>
      </w:r>
      <w:r>
        <w:rPr>
          <w:w w:val="100"/>
        </w:rPr>
        <w:t> </w:t>
      </w:r>
      <w:r>
        <w:rPr/>
        <w:t>度的有形资产。固定资产在同时满足下列条件时予以确认：</w:t>
      </w:r>
      <w:r>
        <w:rPr>
          <w:rFonts w:ascii="宋体" w:hAnsi="宋体" w:cs="宋体" w:eastAsia="宋体" w:hint="default"/>
        </w:rPr>
        <w:t> </w:t>
      </w:r>
    </w:p>
    <w:p>
      <w:pPr>
        <w:pStyle w:val="BodyText"/>
        <w:spacing w:line="240" w:lineRule="auto" w:before="30"/>
        <w:ind w:left="637" w:right="0"/>
        <w:jc w:val="left"/>
        <w:rPr>
          <w:rFonts w:ascii="宋体" w:hAnsi="宋体" w:cs="宋体" w:eastAsia="宋体" w:hint="default"/>
        </w:rPr>
      </w:pPr>
      <w:r>
        <w:rPr>
          <w:rFonts w:ascii="宋体" w:hAnsi="宋体" w:cs="宋体" w:eastAsia="宋体" w:hint="default"/>
        </w:rPr>
        <w:t>1</w:t>
      </w:r>
      <w:r>
        <w:rPr/>
        <w:t>）与该固定资产有关的经济利益很可能流入企业；</w:t>
      </w:r>
      <w:r>
        <w:rPr>
          <w:rFonts w:ascii="宋体" w:hAnsi="宋体" w:cs="宋体" w:eastAsia="宋体" w:hint="default"/>
        </w:rPr>
        <w:t> </w:t>
      </w:r>
    </w:p>
    <w:p>
      <w:pPr>
        <w:pStyle w:val="BodyText"/>
        <w:spacing w:line="240" w:lineRule="auto" w:before="133"/>
        <w:ind w:left="637" w:right="0"/>
        <w:jc w:val="left"/>
        <w:rPr>
          <w:rFonts w:ascii="宋体" w:hAnsi="宋体" w:cs="宋体" w:eastAsia="宋体" w:hint="default"/>
        </w:rPr>
      </w:pPr>
      <w:r>
        <w:rPr>
          <w:rFonts w:ascii="宋体" w:hAnsi="宋体" w:cs="宋体" w:eastAsia="宋体" w:hint="default"/>
        </w:rPr>
        <w:t>2</w:t>
      </w:r>
      <w:r>
        <w:rPr/>
        <w:t>）该固定资产的成本能够可靠地计量。</w:t>
      </w:r>
      <w:r>
        <w:rPr>
          <w:rFonts w:ascii="宋体" w:hAnsi="宋体" w:cs="宋体" w:eastAsia="宋体" w:hint="default"/>
          <w:b/>
          <w:bCs/>
          <w:w w:val="99"/>
        </w:rPr>
        <w:t> </w:t>
      </w:r>
      <w:r>
        <w:rPr>
          <w:rFonts w:ascii="宋体" w:hAnsi="宋体" w:cs="宋体" w:eastAsia="宋体" w:hint="default"/>
        </w:rPr>
      </w:r>
    </w:p>
    <w:p>
      <w:pPr>
        <w:spacing w:line="240" w:lineRule="auto" w:before="5"/>
        <w:rPr>
          <w:rFonts w:ascii="宋体" w:hAnsi="宋体" w:cs="宋体" w:eastAsia="宋体" w:hint="default"/>
          <w:b/>
          <w:bCs/>
          <w:sz w:val="19"/>
          <w:szCs w:val="19"/>
        </w:rPr>
      </w:pPr>
    </w:p>
    <w:p>
      <w:pPr>
        <w:pStyle w:val="Heading4"/>
        <w:spacing w:line="240" w:lineRule="auto" w:before="0"/>
        <w:ind w:left="216" w:right="0"/>
        <w:jc w:val="both"/>
        <w:rPr>
          <w:rFonts w:ascii="宋体" w:hAnsi="宋体" w:cs="宋体" w:eastAsia="宋体" w:hint="default"/>
          <w:b w:val="0"/>
          <w:bCs w:val="0"/>
        </w:rPr>
      </w:pPr>
      <w:r>
        <w:rPr>
          <w:rFonts w:ascii="宋体" w:hAnsi="宋体" w:cs="宋体" w:eastAsia="宋体" w:hint="default"/>
        </w:rPr>
        <w:t>(2).</w:t>
      </w:r>
      <w:r>
        <w:rPr/>
        <w:t>折旧方法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8"/>
        <w:ind w:left="216" w:right="0"/>
        <w:jc w:val="both"/>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719"/>
        <w:gridCol w:w="1832"/>
        <w:gridCol w:w="1834"/>
        <w:gridCol w:w="1834"/>
        <w:gridCol w:w="1832"/>
      </w:tblGrid>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3"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7" w:right="0"/>
              <w:jc w:val="left"/>
              <w:rPr>
                <w:rFonts w:ascii="宋体" w:hAnsi="宋体" w:cs="宋体" w:eastAsia="宋体" w:hint="default"/>
                <w:sz w:val="21"/>
                <w:szCs w:val="21"/>
              </w:rPr>
            </w:pPr>
            <w:r>
              <w:rPr>
                <w:rFonts w:ascii="宋体" w:hAnsi="宋体" w:cs="宋体" w:eastAsia="宋体" w:hint="default"/>
                <w:sz w:val="21"/>
                <w:szCs w:val="21"/>
              </w:rPr>
              <w:t>折旧方法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折旧年限（年）</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 </w:t>
            </w:r>
          </w:p>
        </w:tc>
      </w:tr>
      <w:tr>
        <w:trPr>
          <w:trHeight w:val="281"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20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3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4.85% </w:t>
            </w:r>
          </w:p>
        </w:tc>
      </w:tr>
      <w:tr>
        <w:trPr>
          <w:trHeight w:val="284"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机器设备</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center"/>
              <w:rPr>
                <w:rFonts w:ascii="宋体" w:hAnsi="宋体" w:cs="宋体" w:eastAsia="宋体" w:hint="default"/>
                <w:sz w:val="21"/>
                <w:szCs w:val="21"/>
              </w:rPr>
            </w:pPr>
            <w:r>
              <w:rPr>
                <w:rFonts w:ascii="宋体"/>
                <w:sz w:val="21"/>
              </w:rPr>
              <w:t>10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center"/>
              <w:rPr>
                <w:rFonts w:ascii="宋体" w:hAnsi="宋体" w:cs="宋体" w:eastAsia="宋体" w:hint="default"/>
                <w:sz w:val="21"/>
                <w:szCs w:val="21"/>
              </w:rPr>
            </w:pPr>
            <w:r>
              <w:rPr>
                <w:rFonts w:ascii="宋体"/>
                <w:sz w:val="21"/>
              </w:rPr>
              <w:t>3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center"/>
              <w:rPr>
                <w:rFonts w:ascii="宋体" w:hAnsi="宋体" w:cs="宋体" w:eastAsia="宋体" w:hint="default"/>
                <w:sz w:val="21"/>
                <w:szCs w:val="21"/>
              </w:rPr>
            </w:pPr>
            <w:r>
              <w:rPr>
                <w:rFonts w:ascii="宋体"/>
                <w:sz w:val="21"/>
              </w:rPr>
              <w:t>9.70% </w:t>
            </w:r>
          </w:p>
        </w:tc>
      </w:tr>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5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3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19.40% </w:t>
            </w:r>
          </w:p>
        </w:tc>
      </w:tr>
      <w:tr>
        <w:trPr>
          <w:trHeight w:val="281"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办公设备</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3-5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3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19.40%-32.33% </w:t>
            </w:r>
          </w:p>
        </w:tc>
      </w:tr>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电子设备</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5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3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sz w:val="21"/>
              </w:rPr>
              <w:t>19.40% </w:t>
            </w:r>
          </w:p>
        </w:tc>
      </w:tr>
    </w:tbl>
    <w:p>
      <w:pPr>
        <w:pStyle w:val="BodyText"/>
        <w:spacing w:line="357" w:lineRule="auto" w:before="86"/>
        <w:ind w:left="216" w:right="238" w:firstLine="420"/>
        <w:jc w:val="both"/>
        <w:rPr>
          <w:rFonts w:ascii="宋体" w:hAnsi="宋体" w:cs="宋体" w:eastAsia="宋体" w:hint="default"/>
        </w:rPr>
      </w:pPr>
      <w:r>
        <w:rPr>
          <w:spacing w:val="-2"/>
        </w:rPr>
        <w:t>固定资产折旧采用年限平均法分类计提，根据固定资产类别、预计使用寿命和预计净残值率</w:t>
      </w:r>
      <w:r>
        <w:rPr>
          <w:w w:val="100"/>
        </w:rPr>
        <w:t> </w:t>
      </w:r>
      <w:r>
        <w:rPr>
          <w:spacing w:val="-2"/>
        </w:rPr>
        <w:t>确定折旧率。如固定资产各组成部分的使用寿命不同或者以不同方式为企业提供经济利益，则选</w:t>
      </w:r>
      <w:r>
        <w:rPr>
          <w:spacing w:val="-25"/>
        </w:rPr>
        <w:t> </w:t>
      </w:r>
      <w:r>
        <w:rPr>
          <w:spacing w:val="-25"/>
        </w:rPr>
      </w:r>
      <w:r>
        <w:rPr/>
        <w:t>择不同折旧率或折旧方法，分别计提折旧。</w:t>
      </w:r>
      <w:r>
        <w:rPr>
          <w:rFonts w:ascii="宋体" w:hAnsi="宋体" w:cs="宋体" w:eastAsia="宋体" w:hint="default"/>
        </w:rPr>
        <w:t> </w:t>
      </w:r>
    </w:p>
    <w:p>
      <w:pPr>
        <w:spacing w:after="0" w:line="357" w:lineRule="auto"/>
        <w:jc w:val="both"/>
        <w:rPr>
          <w:rFonts w:ascii="宋体" w:hAnsi="宋体" w:cs="宋体" w:eastAsia="宋体" w:hint="default"/>
        </w:rPr>
        <w:sectPr>
          <w:pgSz w:w="11910" w:h="16840"/>
          <w:pgMar w:header="882" w:footer="1195" w:top="1080" w:bottom="1380" w:left="1060" w:right="1560"/>
        </w:sectPr>
      </w:pPr>
    </w:p>
    <w:p>
      <w:pPr>
        <w:spacing w:line="240" w:lineRule="auto" w:before="0"/>
        <w:rPr>
          <w:rFonts w:ascii="宋体" w:hAnsi="宋体" w:cs="宋体" w:eastAsia="宋体" w:hint="default"/>
          <w:sz w:val="22"/>
          <w:szCs w:val="22"/>
        </w:rPr>
      </w:pPr>
    </w:p>
    <w:p>
      <w:pPr>
        <w:pStyle w:val="BodyText"/>
        <w:spacing w:line="357" w:lineRule="auto" w:before="36"/>
        <w:ind w:right="218" w:firstLine="420"/>
        <w:jc w:val="both"/>
        <w:rPr>
          <w:rFonts w:ascii="宋体" w:hAnsi="宋体" w:cs="宋体" w:eastAsia="宋体" w:hint="default"/>
        </w:rPr>
      </w:pPr>
      <w:r>
        <w:rPr>
          <w:spacing w:val="-2"/>
        </w:rPr>
        <w:t>融资租赁方式租入的固定资产，能合理确定租赁期届满时将会取得租赁资产所有权的，在租</w:t>
      </w:r>
      <w:r>
        <w:rPr>
          <w:w w:val="100"/>
        </w:rPr>
        <w:t> </w:t>
      </w:r>
      <w:r>
        <w:rPr>
          <w:spacing w:val="-2"/>
        </w:rPr>
        <w:t>赁资产尚可使用年限内计提折旧；无法合理确定租赁期届满时能够取得租赁资产所有权的，在租</w:t>
      </w:r>
      <w:r>
        <w:rPr>
          <w:spacing w:val="-25"/>
        </w:rPr>
        <w:t> </w:t>
      </w:r>
      <w:r>
        <w:rPr>
          <w:spacing w:val="-25"/>
        </w:rPr>
      </w:r>
      <w:r>
        <w:rPr/>
        <w:t>赁期与租赁资产尚可使用年限两者中较短的期间内计提折旧。</w:t>
      </w:r>
      <w:r>
        <w:rPr>
          <w:rFonts w:ascii="宋体" w:hAnsi="宋体" w:cs="宋体" w:eastAsia="宋体" w:hint="default"/>
        </w:rPr>
        <w:t> </w:t>
      </w:r>
    </w:p>
    <w:p>
      <w:pPr>
        <w:pStyle w:val="Heading4"/>
        <w:spacing w:line="240" w:lineRule="auto" w:before="152"/>
        <w:ind w:right="2455"/>
        <w:jc w:val="left"/>
        <w:rPr>
          <w:rFonts w:ascii="宋体" w:hAnsi="宋体" w:cs="宋体" w:eastAsia="宋体" w:hint="default"/>
          <w:b w:val="0"/>
          <w:bCs w:val="0"/>
        </w:rPr>
      </w:pPr>
      <w:r>
        <w:rPr>
          <w:rFonts w:ascii="宋体" w:hAnsi="宋体" w:cs="宋体" w:eastAsia="宋体" w:hint="default"/>
        </w:rPr>
        <w:t>(3).</w:t>
      </w:r>
      <w:r>
        <w:rPr/>
        <w:t>融资租入固定资产的认定依据、计价和折旧方法</w:t>
      </w:r>
      <w:r>
        <w:rPr>
          <w:rFonts w:ascii="宋体" w:hAnsi="宋体" w:cs="宋体" w:eastAsia="宋体" w:hint="default"/>
          <w:w w:val="99"/>
        </w:rPr>
        <w:t> </w:t>
      </w:r>
      <w:r>
        <w:rPr>
          <w:rFonts w:ascii="宋体" w:hAnsi="宋体" w:cs="宋体" w:eastAsia="宋体" w:hint="default"/>
          <w:b w:val="0"/>
          <w:bCs w:val="0"/>
        </w:rPr>
      </w:r>
    </w:p>
    <w:p>
      <w:pPr>
        <w:pStyle w:val="BodyText"/>
        <w:spacing w:line="357" w:lineRule="auto" w:before="116"/>
        <w:ind w:left="557" w:right="0" w:hanging="421"/>
        <w:jc w:val="left"/>
        <w:rPr>
          <w:rFonts w:ascii="宋体" w:hAnsi="宋体" w:cs="宋体" w:eastAsia="宋体" w:hint="default"/>
        </w:rPr>
      </w:pPr>
      <w:r>
        <w:rPr/>
        <w:t>√适用□不适用</w:t>
      </w:r>
      <w:r>
        <w:rPr>
          <w:rFonts w:ascii="宋体" w:hAnsi="宋体" w:cs="宋体" w:eastAsia="宋体" w:hint="default"/>
          <w:sz w:val="24"/>
          <w:szCs w:val="24"/>
        </w:rPr>
        <w:t> </w:t>
      </w:r>
      <w:r>
        <w:rPr/>
        <w:t>公司与租赁方所签订的租赁协议条款中规定了下列条件之一的，确认为融资租入资产：</w:t>
      </w:r>
      <w:r>
        <w:rPr>
          <w:rFonts w:ascii="宋体" w:hAnsi="宋体" w:cs="宋体" w:eastAsia="宋体" w:hint="default"/>
          <w:w w:val="100"/>
        </w:rPr>
        <w:t> </w:t>
      </w:r>
      <w:r>
        <w:rPr>
          <w:rFonts w:ascii="宋体" w:hAnsi="宋体" w:cs="宋体" w:eastAsia="宋体" w:hint="default"/>
        </w:rPr>
        <w:t>1</w:t>
      </w:r>
      <w:r>
        <w:rPr/>
        <w:t>）租赁期满后租赁资产的所有权归属于本公司；</w:t>
      </w:r>
      <w:r>
        <w:rPr>
          <w:rFonts w:ascii="宋体" w:hAnsi="宋体" w:cs="宋体" w:eastAsia="宋体" w:hint="default"/>
        </w:rPr>
        <w:t> </w:t>
      </w:r>
    </w:p>
    <w:p>
      <w:pPr>
        <w:pStyle w:val="BodyText"/>
        <w:spacing w:line="240" w:lineRule="auto" w:before="30"/>
        <w:ind w:left="557" w:right="0"/>
        <w:jc w:val="left"/>
        <w:rPr>
          <w:rFonts w:ascii="宋体" w:hAnsi="宋体" w:cs="宋体" w:eastAsia="宋体" w:hint="default"/>
        </w:rPr>
      </w:pPr>
      <w:r>
        <w:rPr>
          <w:rFonts w:ascii="宋体" w:hAnsi="宋体" w:cs="宋体" w:eastAsia="宋体" w:hint="default"/>
        </w:rPr>
        <w:t>2</w:t>
      </w:r>
      <w:r>
        <w:rPr/>
        <w:t>）公司具有购买资产的选择权，购买价款远低于行使选择权时该资产的公允价值；</w:t>
      </w:r>
      <w:r>
        <w:rPr>
          <w:rFonts w:ascii="宋体" w:hAnsi="宋体" w:cs="宋体" w:eastAsia="宋体" w:hint="default"/>
        </w:rPr>
        <w:t> </w:t>
      </w:r>
    </w:p>
    <w:p>
      <w:pPr>
        <w:pStyle w:val="BodyText"/>
        <w:spacing w:line="240" w:lineRule="auto" w:before="133"/>
        <w:ind w:left="557" w:right="2455"/>
        <w:jc w:val="left"/>
        <w:rPr>
          <w:rFonts w:ascii="宋体" w:hAnsi="宋体" w:cs="宋体" w:eastAsia="宋体" w:hint="default"/>
        </w:rPr>
      </w:pPr>
      <w:r>
        <w:rPr>
          <w:rFonts w:ascii="宋体" w:hAnsi="宋体" w:cs="宋体" w:eastAsia="宋体" w:hint="default"/>
        </w:rPr>
        <w:t>3</w:t>
      </w:r>
      <w:r>
        <w:rPr/>
        <w:t>）租赁期占所租赁资产使用寿命的大部分；</w:t>
      </w:r>
      <w:r>
        <w:rPr>
          <w:rFonts w:ascii="宋体" w:hAnsi="宋体" w:cs="宋体" w:eastAsia="宋体" w:hint="default"/>
        </w:rPr>
        <w:t> </w:t>
      </w:r>
    </w:p>
    <w:p>
      <w:pPr>
        <w:pStyle w:val="BodyText"/>
        <w:spacing w:line="355" w:lineRule="auto" w:before="133"/>
        <w:ind w:left="557" w:right="0"/>
        <w:jc w:val="left"/>
      </w:pPr>
      <w:r>
        <w:rPr>
          <w:rFonts w:ascii="宋体" w:hAnsi="宋体" w:cs="宋体" w:eastAsia="宋体" w:hint="default"/>
        </w:rPr>
        <w:t>4</w:t>
      </w:r>
      <w:r>
        <w:rPr/>
        <w:t>）租赁开始日的最低租赁付款额现值，与该资产的公允价值不存在较大的差异。</w:t>
      </w:r>
      <w:r>
        <w:rPr>
          <w:rFonts w:ascii="宋体" w:hAnsi="宋体" w:cs="宋体" w:eastAsia="宋体" w:hint="default"/>
          <w:w w:val="100"/>
        </w:rPr>
        <w:t> </w:t>
      </w:r>
      <w:r>
        <w:rPr>
          <w:spacing w:val="-2"/>
        </w:rPr>
        <w:t>公司在承租开始日，将租赁资产公允价值与最低租赁付款额现值两者中较低者作为租入资产</w:t>
      </w:r>
    </w:p>
    <w:p>
      <w:pPr>
        <w:pStyle w:val="BodyText"/>
        <w:spacing w:line="240" w:lineRule="auto" w:before="34"/>
        <w:ind w:right="0"/>
        <w:jc w:val="left"/>
        <w:rPr>
          <w:rFonts w:ascii="宋体" w:hAnsi="宋体" w:cs="宋体" w:eastAsia="宋体" w:hint="default"/>
        </w:rPr>
      </w:pPr>
      <w:r>
        <w:rPr/>
        <w:t>的入账价值，将最低租赁付款额作为长期应付款的入账价值，其差额作为未确认的融资费。</w:t>
      </w:r>
      <w:r>
        <w:rPr>
          <w:rFonts w:ascii="宋体" w:hAnsi="宋体" w:cs="宋体" w:eastAsia="宋体" w:hint="default"/>
        </w:rPr>
        <w:t> </w:t>
      </w:r>
    </w:p>
    <w:p>
      <w:pPr>
        <w:spacing w:line="240" w:lineRule="auto" w:before="5"/>
        <w:rPr>
          <w:rFonts w:ascii="宋体" w:hAnsi="宋体" w:cs="宋体" w:eastAsia="宋体" w:hint="default"/>
          <w:sz w:val="19"/>
          <w:szCs w:val="19"/>
        </w:rPr>
      </w:pPr>
    </w:p>
    <w:p>
      <w:pPr>
        <w:pStyle w:val="Heading4"/>
        <w:spacing w:line="240" w:lineRule="auto" w:before="0"/>
        <w:ind w:right="2455"/>
        <w:jc w:val="left"/>
        <w:rPr>
          <w:b w:val="0"/>
          <w:bCs w:val="0"/>
        </w:rPr>
      </w:pPr>
      <w:r>
        <w:rPr>
          <w:rFonts w:ascii="宋体" w:hAnsi="宋体" w:cs="宋体" w:eastAsia="宋体" w:hint="default"/>
        </w:rPr>
        <w:t>23.</w:t>
      </w:r>
      <w:r>
        <w:rPr>
          <w:rFonts w:ascii="宋体" w:hAnsi="宋体" w:cs="宋体" w:eastAsia="宋体" w:hint="default"/>
          <w:spacing w:val="2"/>
        </w:rPr>
        <w:t> </w:t>
      </w:r>
      <w:r>
        <w:rPr/>
        <w:t>在建工程</w:t>
      </w:r>
      <w:r>
        <w:rPr>
          <w:b w:val="0"/>
          <w:bCs w:val="0"/>
        </w:rPr>
      </w:r>
    </w:p>
    <w:p>
      <w:pPr>
        <w:pStyle w:val="BodyText"/>
        <w:spacing w:line="240" w:lineRule="auto" w:before="116"/>
        <w:ind w:right="2455"/>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BodyText"/>
        <w:spacing w:line="357" w:lineRule="auto" w:before="118"/>
        <w:ind w:right="208" w:firstLine="480"/>
        <w:jc w:val="both"/>
        <w:rPr>
          <w:rFonts w:ascii="宋体" w:hAnsi="宋体" w:cs="宋体" w:eastAsia="宋体" w:hint="default"/>
        </w:rPr>
      </w:pPr>
      <w:r>
        <w:rPr>
          <w:spacing w:val="-3"/>
        </w:rPr>
        <w:t>在建工程项目按建造该项资产达到预定可使用状态前所发生的必要支出，作为固定资产的入</w:t>
      </w:r>
      <w:r>
        <w:rPr>
          <w:w w:val="100"/>
        </w:rPr>
        <w:t> </w:t>
      </w:r>
      <w:r>
        <w:rPr>
          <w:spacing w:val="-2"/>
        </w:rPr>
        <w:t>账价值。所建造的固定资产在工程已达到预定可使用状态，但尚未办理竣工决算的，自达到预定</w:t>
      </w:r>
      <w:r>
        <w:rPr>
          <w:spacing w:val="-25"/>
        </w:rPr>
        <w:t> </w:t>
      </w:r>
      <w:r>
        <w:rPr>
          <w:spacing w:val="-25"/>
        </w:rPr>
      </w:r>
      <w:r>
        <w:rPr>
          <w:spacing w:val="-2"/>
        </w:rPr>
        <w:t>可使用状态之日起，根据工程预算、造价或者工程实际成本等，按估计的价值转入固定资产，并</w:t>
      </w:r>
      <w:r>
        <w:rPr>
          <w:spacing w:val="-25"/>
        </w:rPr>
        <w:t> </w:t>
      </w:r>
      <w:r>
        <w:rPr>
          <w:spacing w:val="-25"/>
        </w:rPr>
      </w:r>
      <w:r>
        <w:rPr>
          <w:spacing w:val="-2"/>
        </w:rPr>
        <w:t>按本公司固定资产折旧政策计提固定资产的折旧，待办理竣工决算后，再按实际成本调整原来的</w:t>
      </w:r>
      <w:r>
        <w:rPr>
          <w:spacing w:val="-25"/>
        </w:rPr>
        <w:t> </w:t>
      </w:r>
      <w:r>
        <w:rPr>
          <w:spacing w:val="-25"/>
        </w:rPr>
      </w:r>
      <w:r>
        <w:rPr/>
        <w:t>暂估价值，但不调整原已计提的折旧额。</w:t>
      </w:r>
      <w:r>
        <w:rPr>
          <w:rFonts w:ascii="宋体" w:hAnsi="宋体" w:cs="宋体" w:eastAsia="宋体" w:hint="default"/>
        </w:rPr>
        <w:t> </w:t>
      </w:r>
    </w:p>
    <w:p>
      <w:pPr>
        <w:pStyle w:val="Heading4"/>
        <w:spacing w:line="240" w:lineRule="auto" w:before="150"/>
        <w:ind w:right="2455"/>
        <w:jc w:val="left"/>
        <w:rPr>
          <w:b w:val="0"/>
          <w:bCs w:val="0"/>
        </w:rPr>
      </w:pPr>
      <w:r>
        <w:rPr>
          <w:rFonts w:ascii="宋体" w:hAnsi="宋体" w:cs="宋体" w:eastAsia="宋体" w:hint="default"/>
        </w:rPr>
        <w:t>24.</w:t>
      </w:r>
      <w:r>
        <w:rPr>
          <w:rFonts w:ascii="宋体" w:hAnsi="宋体" w:cs="宋体" w:eastAsia="宋体" w:hint="default"/>
          <w:spacing w:val="2"/>
        </w:rPr>
        <w:t> </w:t>
      </w:r>
      <w:r>
        <w:rPr/>
        <w:t>借款费用</w:t>
      </w:r>
      <w:r>
        <w:rPr>
          <w:b w:val="0"/>
          <w:bCs w:val="0"/>
        </w:rPr>
      </w:r>
    </w:p>
    <w:p>
      <w:pPr>
        <w:pStyle w:val="BodyText"/>
        <w:spacing w:line="240" w:lineRule="auto" w:before="116"/>
        <w:ind w:right="2455"/>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355" w:lineRule="auto" w:before="118"/>
        <w:ind w:left="557"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）借款费用资本化的确认原则</w:t>
      </w:r>
      <w:r>
        <w:rPr>
          <w:rFonts w:ascii="宋体" w:hAnsi="宋体" w:cs="宋体" w:eastAsia="宋体" w:hint="default"/>
          <w:b/>
          <w:bCs/>
          <w:w w:val="99"/>
          <w:sz w:val="21"/>
          <w:szCs w:val="21"/>
        </w:rPr>
        <w:t> </w:t>
      </w:r>
      <w:r>
        <w:rPr>
          <w:rFonts w:ascii="宋体" w:hAnsi="宋体" w:cs="宋体" w:eastAsia="宋体" w:hint="default"/>
          <w:spacing w:val="-2"/>
          <w:sz w:val="21"/>
          <w:szCs w:val="21"/>
        </w:rPr>
        <w:t>借款费用，包括借款利息、折价或者溢价的摊销、辅助费用以及因外币借款而发生的汇兑差</w:t>
      </w:r>
    </w:p>
    <w:p>
      <w:pPr>
        <w:pStyle w:val="BodyText"/>
        <w:spacing w:line="240" w:lineRule="auto" w:before="32"/>
        <w:ind w:right="2455"/>
        <w:jc w:val="left"/>
        <w:rPr>
          <w:rFonts w:ascii="宋体" w:hAnsi="宋体" w:cs="宋体" w:eastAsia="宋体" w:hint="default"/>
        </w:rPr>
      </w:pPr>
      <w:r>
        <w:rPr/>
        <w:t>额等。</w:t>
      </w:r>
      <w:r>
        <w:rPr>
          <w:rFonts w:ascii="宋体" w:hAnsi="宋体" w:cs="宋体" w:eastAsia="宋体" w:hint="default"/>
        </w:rPr>
        <w:t> </w:t>
      </w:r>
    </w:p>
    <w:p>
      <w:pPr>
        <w:pStyle w:val="BodyText"/>
        <w:spacing w:line="357" w:lineRule="auto" w:before="133"/>
        <w:ind w:right="208" w:firstLine="420"/>
        <w:jc w:val="both"/>
        <w:rPr>
          <w:rFonts w:ascii="宋体" w:hAnsi="宋体" w:cs="宋体" w:eastAsia="宋体" w:hint="default"/>
        </w:rPr>
      </w:pPr>
      <w:r>
        <w:rPr>
          <w:spacing w:val="-7"/>
          <w:w w:val="100"/>
        </w:rPr>
        <w:t>公司发生的借款费用，可直接归属于符合资本化条件的资产的购建或者生产的，予以资本化，</w:t>
      </w:r>
      <w:r>
        <w:rPr>
          <w:w w:val="100"/>
        </w:rPr>
        <w:t> </w:t>
      </w:r>
      <w:r>
        <w:rPr/>
        <w:t>计入相关资产成本；其他借款费用，在发生时根据其发生额确认为费用，计入当期损益。</w:t>
      </w:r>
      <w:r>
        <w:rPr>
          <w:rFonts w:ascii="宋体" w:hAnsi="宋体" w:cs="宋体" w:eastAsia="宋体" w:hint="default"/>
        </w:rPr>
        <w:t> </w:t>
      </w:r>
    </w:p>
    <w:p>
      <w:pPr>
        <w:pStyle w:val="BodyText"/>
        <w:spacing w:line="355" w:lineRule="auto" w:before="31"/>
        <w:ind w:right="218" w:firstLine="420"/>
        <w:jc w:val="both"/>
        <w:rPr>
          <w:rFonts w:ascii="宋体" w:hAnsi="宋体" w:cs="宋体" w:eastAsia="宋体" w:hint="default"/>
        </w:rPr>
      </w:pPr>
      <w:r>
        <w:rPr>
          <w:spacing w:val="-2"/>
        </w:rPr>
        <w:t>符合资本化条件的资产，是指需要经过相当长时间的购建或者生产活动才能达到预定可使用</w:t>
      </w:r>
      <w:r>
        <w:rPr>
          <w:w w:val="100"/>
        </w:rPr>
        <w:t> </w:t>
      </w:r>
      <w:r>
        <w:rPr/>
        <w:t>或者可销售状态的固定资产、投资性房地产和存货等资产。</w:t>
      </w:r>
      <w:r>
        <w:rPr>
          <w:rFonts w:ascii="宋体" w:hAnsi="宋体" w:cs="宋体" w:eastAsia="宋体" w:hint="default"/>
        </w:rPr>
        <w:t> </w:t>
      </w:r>
    </w:p>
    <w:p>
      <w:pPr>
        <w:pStyle w:val="BodyText"/>
        <w:spacing w:line="357" w:lineRule="auto" w:before="32"/>
        <w:ind w:left="557" w:right="0"/>
        <w:jc w:val="left"/>
      </w:pPr>
      <w:r>
        <w:rPr/>
        <w:t>借款费用同时满足下列条件时开始资本化：</w:t>
      </w:r>
      <w:r>
        <w:rPr>
          <w:rFonts w:ascii="宋体" w:hAnsi="宋体" w:cs="宋体" w:eastAsia="宋体" w:hint="default"/>
          <w:w w:val="100"/>
        </w:rPr>
        <w:t> </w:t>
      </w:r>
      <w:r>
        <w:rPr>
          <w:rFonts w:ascii="宋体" w:hAnsi="宋体" w:cs="宋体" w:eastAsia="宋体" w:hint="default"/>
          <w:spacing w:val="-2"/>
        </w:rPr>
        <w:t>1</w:t>
      </w:r>
      <w:r>
        <w:rPr>
          <w:spacing w:val="-2"/>
        </w:rPr>
        <w:t>）资产支出已经发生，资产支出包括为购建或者生产符合资本化条件的资产而以支付现金、</w:t>
      </w:r>
    </w:p>
    <w:p>
      <w:pPr>
        <w:pStyle w:val="BodyText"/>
        <w:spacing w:line="355" w:lineRule="auto" w:before="30"/>
        <w:ind w:left="557" w:right="2455" w:hanging="421"/>
        <w:jc w:val="left"/>
        <w:rPr>
          <w:rFonts w:ascii="宋体" w:hAnsi="宋体" w:cs="宋体" w:eastAsia="宋体" w:hint="default"/>
        </w:rPr>
      </w:pPr>
      <w:r>
        <w:rPr/>
        <w:t>转移非现金资产或者承担带息债务形式发生的支出；</w:t>
      </w:r>
      <w:r>
        <w:rPr>
          <w:rFonts w:ascii="宋体" w:hAnsi="宋体" w:cs="宋体" w:eastAsia="宋体" w:hint="default"/>
          <w:w w:val="100"/>
        </w:rPr>
        <w:t> </w:t>
      </w:r>
      <w:r>
        <w:rPr>
          <w:rFonts w:ascii="宋体" w:hAnsi="宋体" w:cs="宋体" w:eastAsia="宋体" w:hint="default"/>
        </w:rPr>
        <w:t>2</w:t>
      </w:r>
      <w:r>
        <w:rPr/>
        <w:t>）借款费用已经发生；</w:t>
      </w:r>
      <w:r>
        <w:rPr>
          <w:rFonts w:ascii="宋体" w:hAnsi="宋体" w:cs="宋体" w:eastAsia="宋体" w:hint="default"/>
        </w:rPr>
        <w:t> </w:t>
      </w:r>
    </w:p>
    <w:p>
      <w:pPr>
        <w:pStyle w:val="BodyText"/>
        <w:spacing w:line="240" w:lineRule="auto" w:before="32"/>
        <w:ind w:left="557" w:right="0"/>
        <w:jc w:val="left"/>
        <w:rPr>
          <w:rFonts w:ascii="宋体" w:hAnsi="宋体" w:cs="宋体" w:eastAsia="宋体" w:hint="default"/>
        </w:rPr>
      </w:pPr>
      <w:r>
        <w:rPr>
          <w:rFonts w:ascii="宋体" w:hAnsi="宋体" w:cs="宋体" w:eastAsia="宋体" w:hint="default"/>
        </w:rPr>
        <w:t>3</w:t>
      </w:r>
      <w:r>
        <w:rPr/>
        <w:t>）为使资产达到预定可使用或者可销售状态所必要的购建或者生产活动已经开始。</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080" w:bottom="1380" w:left="1140" w:right="1580"/>
        </w:sectPr>
      </w:pPr>
    </w:p>
    <w:p>
      <w:pPr>
        <w:spacing w:line="240" w:lineRule="auto" w:before="0"/>
        <w:rPr>
          <w:rFonts w:ascii="宋体" w:hAnsi="宋体" w:cs="宋体" w:eastAsia="宋体" w:hint="default"/>
          <w:sz w:val="22"/>
          <w:szCs w:val="22"/>
        </w:rPr>
      </w:pPr>
    </w:p>
    <w:p>
      <w:pPr>
        <w:spacing w:line="357" w:lineRule="auto" w:before="36"/>
        <w:ind w:left="557"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）借款费用资本化期间</w:t>
      </w:r>
      <w:r>
        <w:rPr>
          <w:rFonts w:ascii="宋体" w:hAnsi="宋体" w:cs="宋体" w:eastAsia="宋体" w:hint="default"/>
          <w:b/>
          <w:bCs/>
          <w:w w:val="99"/>
          <w:sz w:val="21"/>
          <w:szCs w:val="21"/>
        </w:rPr>
        <w:t> </w:t>
      </w:r>
      <w:r>
        <w:rPr>
          <w:rFonts w:ascii="宋体" w:hAnsi="宋体" w:cs="宋体" w:eastAsia="宋体" w:hint="default"/>
          <w:spacing w:val="-2"/>
          <w:sz w:val="21"/>
          <w:szCs w:val="21"/>
        </w:rPr>
        <w:t>资本化期间，指从借款费用开始资本化时点到停止资本化时点的期间，借款费用暂停资本化</w:t>
      </w:r>
    </w:p>
    <w:p>
      <w:pPr>
        <w:pStyle w:val="BodyText"/>
        <w:spacing w:line="357" w:lineRule="auto" w:before="30"/>
        <w:ind w:left="557" w:right="0" w:hanging="421"/>
        <w:jc w:val="left"/>
      </w:pPr>
      <w:r>
        <w:rPr/>
        <w:t>的期间不包括在内。</w:t>
      </w:r>
      <w:r>
        <w:rPr>
          <w:rFonts w:ascii="宋体" w:hAnsi="宋体" w:cs="宋体" w:eastAsia="宋体" w:hint="default"/>
          <w:w w:val="100"/>
        </w:rPr>
        <w:t> </w:t>
      </w:r>
      <w:r>
        <w:rPr>
          <w:spacing w:val="-2"/>
        </w:rPr>
        <w:t>当购建或者生产符合资本化条件的资产达到预定可使用或者可销售状态时，借款费用停止资</w:t>
      </w:r>
    </w:p>
    <w:p>
      <w:pPr>
        <w:pStyle w:val="BodyText"/>
        <w:spacing w:line="240" w:lineRule="auto" w:before="30"/>
        <w:ind w:right="0"/>
        <w:jc w:val="left"/>
        <w:rPr>
          <w:rFonts w:ascii="宋体" w:hAnsi="宋体" w:cs="宋体" w:eastAsia="宋体" w:hint="default"/>
        </w:rPr>
      </w:pPr>
      <w:r>
        <w:rPr/>
        <w:t>本化。</w:t>
      </w:r>
      <w:r>
        <w:rPr>
          <w:rFonts w:ascii="宋体" w:hAnsi="宋体" w:cs="宋体" w:eastAsia="宋体" w:hint="default"/>
        </w:rPr>
        <w:t> </w:t>
      </w:r>
    </w:p>
    <w:p>
      <w:pPr>
        <w:pStyle w:val="BodyText"/>
        <w:spacing w:line="355" w:lineRule="auto" w:before="133"/>
        <w:ind w:right="138" w:firstLine="420"/>
        <w:jc w:val="both"/>
        <w:rPr>
          <w:rFonts w:ascii="宋体" w:hAnsi="宋体" w:cs="宋体" w:eastAsia="宋体" w:hint="default"/>
        </w:rPr>
      </w:pPr>
      <w:r>
        <w:rPr>
          <w:spacing w:val="-2"/>
        </w:rPr>
        <w:t>当购建或者生产符合资本化条件的资产中部分项目分别完工且可单独使用时，该部分资产借</w:t>
      </w:r>
      <w:r>
        <w:rPr>
          <w:w w:val="100"/>
        </w:rPr>
        <w:t> </w:t>
      </w:r>
      <w:r>
        <w:rPr/>
        <w:t>款费用停止资本化。</w:t>
      </w:r>
      <w:r>
        <w:rPr>
          <w:rFonts w:ascii="宋体" w:hAnsi="宋体" w:cs="宋体" w:eastAsia="宋体" w:hint="default"/>
        </w:rPr>
        <w:t> </w:t>
      </w:r>
    </w:p>
    <w:p>
      <w:pPr>
        <w:pStyle w:val="BodyText"/>
        <w:spacing w:line="355" w:lineRule="auto" w:before="34"/>
        <w:ind w:right="138" w:firstLine="420"/>
        <w:jc w:val="both"/>
        <w:rPr>
          <w:rFonts w:ascii="宋体" w:hAnsi="宋体" w:cs="宋体" w:eastAsia="宋体" w:hint="default"/>
        </w:rPr>
      </w:pPr>
      <w:r>
        <w:rPr>
          <w:spacing w:val="-2"/>
        </w:rPr>
        <w:t>购建或者生产的资产的各部分分别完工，但必须等到整体完工后才可使用或可对外销售的，</w:t>
      </w:r>
      <w:r>
        <w:rPr>
          <w:w w:val="100"/>
        </w:rPr>
        <w:t> </w:t>
      </w:r>
      <w:r>
        <w:rPr/>
        <w:t>在该资产整体完工时停止借款费用资本化。</w:t>
      </w:r>
      <w:r>
        <w:rPr>
          <w:rFonts w:ascii="宋体" w:hAnsi="宋体" w:cs="宋体" w:eastAsia="宋体" w:hint="default"/>
        </w:rPr>
        <w:t> </w:t>
      </w:r>
    </w:p>
    <w:p>
      <w:pPr>
        <w:spacing w:line="355" w:lineRule="auto" w:before="33"/>
        <w:ind w:left="557" w:right="13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）暂停资本化期间</w:t>
      </w:r>
      <w:r>
        <w:rPr>
          <w:rFonts w:ascii="宋体" w:hAnsi="宋体" w:cs="宋体" w:eastAsia="宋体" w:hint="default"/>
          <w:b/>
          <w:bCs/>
          <w:w w:val="99"/>
          <w:sz w:val="21"/>
          <w:szCs w:val="21"/>
        </w:rPr>
        <w:t> </w:t>
      </w:r>
      <w:r>
        <w:rPr>
          <w:rFonts w:ascii="宋体" w:hAnsi="宋体" w:cs="宋体" w:eastAsia="宋体" w:hint="default"/>
          <w:sz w:val="21"/>
          <w:szCs w:val="21"/>
        </w:rPr>
        <w:t>符合资本化条件的资产在购建或生产过程中发生的非正常中断、且中断时间连续超过</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6"/>
          <w:sz w:val="21"/>
          <w:szCs w:val="21"/>
        </w:rPr>
        <w:t> </w:t>
      </w:r>
      <w:r>
        <w:rPr>
          <w:rFonts w:ascii="宋体" w:hAnsi="宋体" w:cs="宋体" w:eastAsia="宋体" w:hint="default"/>
          <w:sz w:val="21"/>
          <w:szCs w:val="21"/>
        </w:rPr>
        <w:t>个月</w:t>
      </w:r>
    </w:p>
    <w:p>
      <w:pPr>
        <w:pStyle w:val="BodyText"/>
        <w:spacing w:line="357" w:lineRule="auto" w:before="32"/>
        <w:ind w:right="139"/>
        <w:jc w:val="both"/>
        <w:rPr>
          <w:rFonts w:ascii="宋体" w:hAnsi="宋体" w:cs="宋体" w:eastAsia="宋体" w:hint="default"/>
        </w:rPr>
      </w:pPr>
      <w:r>
        <w:rPr>
          <w:spacing w:val="-2"/>
        </w:rPr>
        <w:t>的，则借款费用暂停资本化；该项中断如是所购建或生产的符合资本化条件的资产达到预定可使</w:t>
      </w:r>
      <w:r>
        <w:rPr>
          <w:spacing w:val="-25"/>
        </w:rPr>
        <w:t> </w:t>
      </w:r>
      <w:r>
        <w:rPr>
          <w:spacing w:val="-25"/>
        </w:rPr>
      </w:r>
      <w:r>
        <w:rPr>
          <w:spacing w:val="-2"/>
        </w:rPr>
        <w:t>用状态或者可销售状态必要的程序，则借款费用继续资本化。在中断期间发生的借款费用确认为</w:t>
      </w:r>
      <w:r>
        <w:rPr>
          <w:spacing w:val="-25"/>
        </w:rPr>
        <w:t> </w:t>
      </w:r>
      <w:r>
        <w:rPr>
          <w:spacing w:val="-25"/>
        </w:rPr>
      </w:r>
      <w:r>
        <w:rPr/>
        <w:t>当期损益，直至资产的购建或者生产活动重新开始后借款费用继续资本化。</w:t>
      </w:r>
      <w:r>
        <w:rPr>
          <w:rFonts w:ascii="宋体" w:hAnsi="宋体" w:cs="宋体" w:eastAsia="宋体" w:hint="default"/>
        </w:rPr>
        <w:t> </w:t>
      </w:r>
    </w:p>
    <w:p>
      <w:pPr>
        <w:spacing w:line="355" w:lineRule="auto" w:before="30"/>
        <w:ind w:left="557"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）借款费用资本化率、资本化金额的计算方法</w:t>
      </w:r>
      <w:r>
        <w:rPr>
          <w:rFonts w:ascii="宋体" w:hAnsi="宋体" w:cs="宋体" w:eastAsia="宋体" w:hint="default"/>
          <w:b/>
          <w:bCs/>
          <w:w w:val="99"/>
          <w:sz w:val="21"/>
          <w:szCs w:val="21"/>
        </w:rPr>
        <w:t> </w:t>
      </w:r>
      <w:r>
        <w:rPr>
          <w:rFonts w:ascii="宋体" w:hAnsi="宋体" w:cs="宋体" w:eastAsia="宋体" w:hint="default"/>
          <w:spacing w:val="-2"/>
          <w:sz w:val="21"/>
          <w:szCs w:val="21"/>
        </w:rPr>
        <w:t>对于为购建或者生产符合资本化条件的资产而借入的专门借款，以专门借款当期实际发生的</w:t>
      </w:r>
    </w:p>
    <w:p>
      <w:pPr>
        <w:pStyle w:val="BodyText"/>
        <w:spacing w:line="357" w:lineRule="auto" w:before="32"/>
        <w:ind w:right="0"/>
        <w:jc w:val="left"/>
        <w:rPr>
          <w:rFonts w:ascii="宋体" w:hAnsi="宋体" w:cs="宋体" w:eastAsia="宋体" w:hint="default"/>
        </w:rPr>
      </w:pPr>
      <w:r>
        <w:rPr>
          <w:spacing w:val="-2"/>
        </w:rPr>
        <w:t>借款费用，减去尚未动用的借款资金存入银行取得的利息收入或进行暂时性投资取得的投资收益</w:t>
      </w:r>
      <w:r>
        <w:rPr>
          <w:spacing w:val="-25"/>
        </w:rPr>
        <w:t> </w:t>
      </w:r>
      <w:r>
        <w:rPr>
          <w:spacing w:val="-25"/>
        </w:rPr>
      </w:r>
      <w:r>
        <w:rPr/>
        <w:t>后的金额，来确定借款费用的资本化金额。</w:t>
      </w:r>
      <w:r>
        <w:rPr>
          <w:rFonts w:ascii="宋体" w:hAnsi="宋体" w:cs="宋体" w:eastAsia="宋体" w:hint="default"/>
        </w:rPr>
        <w:t> </w:t>
      </w:r>
    </w:p>
    <w:p>
      <w:pPr>
        <w:pStyle w:val="BodyText"/>
        <w:spacing w:line="355" w:lineRule="auto" w:before="30"/>
        <w:ind w:right="138" w:firstLine="420"/>
        <w:jc w:val="both"/>
        <w:rPr>
          <w:rFonts w:ascii="宋体" w:hAnsi="宋体" w:cs="宋体" w:eastAsia="宋体" w:hint="default"/>
          <w:sz w:val="24"/>
          <w:szCs w:val="24"/>
        </w:rPr>
      </w:pPr>
      <w:r>
        <w:rPr>
          <w:spacing w:val="-2"/>
        </w:rPr>
        <w:t>对于为购建或者生产符合资本化条件的资产而占用的一般借款，根据累计资产支出超过专门</w:t>
      </w:r>
      <w:r>
        <w:rPr>
          <w:w w:val="100"/>
        </w:rPr>
        <w:t> </w:t>
      </w:r>
      <w:r>
        <w:rPr>
          <w:spacing w:val="-2"/>
        </w:rPr>
        <w:t>借款部分的资产支出加权平均数乘以所占用一般借款的资本化率，计算确定一般借款应予资本化</w:t>
      </w:r>
      <w:r>
        <w:rPr>
          <w:spacing w:val="-25"/>
        </w:rPr>
        <w:t> </w:t>
      </w:r>
      <w:r>
        <w:rPr>
          <w:spacing w:val="-25"/>
        </w:rPr>
      </w:r>
      <w:r>
        <w:rPr/>
        <w:t>的借款费用金额。资本化率根据一般借款加权平均利率计算确定。</w:t>
      </w:r>
      <w:r>
        <w:rPr>
          <w:rFonts w:ascii="宋体" w:hAnsi="宋体" w:cs="宋体" w:eastAsia="宋体" w:hint="default"/>
          <w:sz w:val="24"/>
          <w:szCs w:val="24"/>
        </w:rPr>
        <w:t> </w:t>
      </w:r>
    </w:p>
    <w:p>
      <w:pPr>
        <w:pStyle w:val="Heading4"/>
        <w:spacing w:line="240" w:lineRule="auto" w:before="154"/>
        <w:ind w:right="0"/>
        <w:jc w:val="left"/>
        <w:rPr>
          <w:b w:val="0"/>
          <w:bCs w:val="0"/>
        </w:rPr>
      </w:pPr>
      <w:r>
        <w:rPr>
          <w:rFonts w:ascii="宋体" w:hAnsi="宋体" w:cs="宋体" w:eastAsia="宋体" w:hint="default"/>
        </w:rPr>
        <w:t>25.</w:t>
      </w:r>
      <w:r>
        <w:rPr>
          <w:rFonts w:ascii="宋体" w:hAnsi="宋体" w:cs="宋体" w:eastAsia="宋体" w:hint="default"/>
          <w:spacing w:val="2"/>
        </w:rPr>
        <w:t> </w:t>
      </w:r>
      <w:r>
        <w:rPr/>
        <w:t>生物资产</w:t>
      </w:r>
      <w:r>
        <w:rPr>
          <w:b w:val="0"/>
          <w:bCs w:val="0"/>
        </w:rPr>
      </w:r>
    </w:p>
    <w:p>
      <w:pPr>
        <w:spacing w:line="340" w:lineRule="auto" w:before="116"/>
        <w:ind w:left="136" w:right="7376"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26.</w:t>
      </w:r>
      <w:r>
        <w:rPr>
          <w:rFonts w:ascii="宋体" w:hAnsi="宋体" w:cs="宋体" w:eastAsia="宋体" w:hint="default"/>
          <w:b/>
          <w:bCs/>
          <w:spacing w:val="2"/>
          <w:sz w:val="21"/>
          <w:szCs w:val="21"/>
        </w:rPr>
        <w:t> </w:t>
      </w:r>
      <w:r>
        <w:rPr>
          <w:rFonts w:ascii="宋体" w:hAnsi="宋体" w:cs="宋体" w:eastAsia="宋体" w:hint="default"/>
          <w:b/>
          <w:bCs/>
          <w:sz w:val="21"/>
          <w:szCs w:val="21"/>
        </w:rPr>
        <w:t>油气资产</w:t>
      </w:r>
      <w:r>
        <w:rPr>
          <w:rFonts w:ascii="宋体" w:hAnsi="宋体" w:cs="宋体" w:eastAsia="宋体" w:hint="default"/>
          <w:sz w:val="21"/>
          <w:szCs w:val="21"/>
        </w:rPr>
      </w:r>
    </w:p>
    <w:p>
      <w:pPr>
        <w:spacing w:line="340" w:lineRule="auto" w:before="30"/>
        <w:ind w:left="136" w:right="7376"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27.</w:t>
      </w:r>
      <w:r>
        <w:rPr>
          <w:rFonts w:ascii="宋体" w:hAnsi="宋体" w:cs="宋体" w:eastAsia="宋体" w:hint="default"/>
          <w:b/>
          <w:bCs/>
          <w:spacing w:val="3"/>
          <w:sz w:val="21"/>
          <w:szCs w:val="21"/>
        </w:rPr>
        <w:t> </w:t>
      </w:r>
      <w:r>
        <w:rPr>
          <w:rFonts w:ascii="宋体" w:hAnsi="宋体" w:cs="宋体" w:eastAsia="宋体" w:hint="default"/>
          <w:b/>
          <w:bCs/>
          <w:sz w:val="21"/>
          <w:szCs w:val="21"/>
        </w:rPr>
        <w:t>使用权资产</w:t>
      </w:r>
      <w:r>
        <w:rPr>
          <w:rFonts w:ascii="宋体" w:hAnsi="宋体" w:cs="宋体" w:eastAsia="宋体" w:hint="default"/>
          <w:sz w:val="21"/>
          <w:szCs w:val="21"/>
        </w:rPr>
      </w:r>
    </w:p>
    <w:p>
      <w:pPr>
        <w:spacing w:line="340" w:lineRule="auto" w:before="31"/>
        <w:ind w:left="136" w:right="7376"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28.</w:t>
      </w:r>
      <w:r>
        <w:rPr>
          <w:rFonts w:ascii="宋体" w:hAnsi="宋体" w:cs="宋体" w:eastAsia="宋体" w:hint="default"/>
          <w:b/>
          <w:bCs/>
          <w:spacing w:val="2"/>
          <w:sz w:val="21"/>
          <w:szCs w:val="21"/>
        </w:rPr>
        <w:t> </w:t>
      </w:r>
      <w:r>
        <w:rPr>
          <w:rFonts w:ascii="宋体" w:hAnsi="宋体" w:cs="宋体" w:eastAsia="宋体" w:hint="default"/>
          <w:b/>
          <w:bCs/>
          <w:sz w:val="21"/>
          <w:szCs w:val="21"/>
        </w:rPr>
        <w:t>无形资产</w:t>
      </w:r>
      <w:r>
        <w:rPr>
          <w:rFonts w:ascii="宋体" w:hAnsi="宋体" w:cs="宋体" w:eastAsia="宋体" w:hint="default"/>
          <w:sz w:val="21"/>
          <w:szCs w:val="21"/>
        </w:rPr>
      </w:r>
    </w:p>
    <w:p>
      <w:pPr>
        <w:pStyle w:val="Heading4"/>
        <w:spacing w:line="240" w:lineRule="auto" w:before="30"/>
        <w:ind w:right="0"/>
        <w:jc w:val="left"/>
        <w:rPr>
          <w:rFonts w:ascii="宋体" w:hAnsi="宋体" w:cs="宋体" w:eastAsia="宋体" w:hint="default"/>
          <w:b w:val="0"/>
          <w:bCs w:val="0"/>
        </w:rPr>
      </w:pPr>
      <w:r>
        <w:rPr>
          <w:rFonts w:ascii="宋体" w:hAnsi="宋体" w:cs="宋体" w:eastAsia="宋体" w:hint="default"/>
        </w:rPr>
        <w:t>(1).</w:t>
      </w:r>
      <w:r>
        <w:rPr/>
        <w:t>计价方法、使用寿命、减值测试</w:t>
      </w:r>
      <w:r>
        <w:rPr>
          <w:rFonts w:ascii="宋体" w:hAnsi="宋体" w:cs="宋体" w:eastAsia="宋体" w:hint="default"/>
          <w:w w:val="99"/>
        </w:rPr>
        <w:t> </w:t>
      </w:r>
      <w:r>
        <w:rPr>
          <w:rFonts w:ascii="宋体" w:hAnsi="宋体" w:cs="宋体" w:eastAsia="宋体" w:hint="default"/>
          <w:b w:val="0"/>
          <w:bCs w:val="0"/>
        </w:rPr>
      </w:r>
    </w:p>
    <w:p>
      <w:pPr>
        <w:spacing w:line="350" w:lineRule="auto" w:before="116"/>
        <w:ind w:left="136" w:right="6860"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无形资产的计价方法</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57" w:lineRule="auto" w:before="19"/>
        <w:ind w:left="557" w:right="0"/>
        <w:jc w:val="left"/>
      </w:pPr>
      <w:r>
        <w:rPr>
          <w:rFonts w:ascii="宋体" w:hAnsi="宋体" w:cs="宋体" w:eastAsia="宋体" w:hint="default"/>
        </w:rPr>
        <w:t>1</w:t>
      </w:r>
      <w:r>
        <w:rPr/>
        <w:t>）公司取得无形资产时按成本进行初始计量；</w:t>
      </w:r>
      <w:r>
        <w:rPr>
          <w:rFonts w:ascii="宋体" w:hAnsi="宋体" w:cs="宋体" w:eastAsia="宋体" w:hint="default"/>
          <w:w w:val="100"/>
        </w:rPr>
        <w:t> </w:t>
      </w:r>
      <w:r>
        <w:rPr>
          <w:spacing w:val="-2"/>
        </w:rPr>
        <w:t>外购无形资产的成本，包括购买价款、相关税费以及直接归属于使该项资产达到预定用途所</w:t>
      </w:r>
    </w:p>
    <w:p>
      <w:pPr>
        <w:pStyle w:val="BodyText"/>
        <w:spacing w:line="240" w:lineRule="auto" w:before="30"/>
        <w:ind w:right="0"/>
        <w:jc w:val="left"/>
      </w:pPr>
      <w:r>
        <w:rPr/>
        <w:t>发生的其他支出。购买无形资产的价款超过正常信用条件延期支付，实质上具有融资性质的，无</w:t>
      </w:r>
    </w:p>
    <w:p>
      <w:pPr>
        <w:spacing w:after="0" w:line="240" w:lineRule="auto"/>
        <w:jc w:val="left"/>
        <w:sectPr>
          <w:pgSz w:w="11910" w:h="16840"/>
          <w:pgMar w:header="882" w:footer="1195" w:top="1080" w:bottom="1380" w:left="1140" w:right="1660"/>
        </w:sectPr>
      </w:pPr>
    </w:p>
    <w:p>
      <w:pPr>
        <w:spacing w:line="240" w:lineRule="auto" w:before="0"/>
        <w:rPr>
          <w:rFonts w:ascii="宋体" w:hAnsi="宋体" w:cs="宋体" w:eastAsia="宋体" w:hint="default"/>
          <w:sz w:val="22"/>
          <w:szCs w:val="22"/>
        </w:rPr>
      </w:pPr>
    </w:p>
    <w:p>
      <w:pPr>
        <w:pStyle w:val="BodyText"/>
        <w:spacing w:line="357" w:lineRule="auto" w:before="36"/>
        <w:ind w:left="557" w:right="0" w:hanging="421"/>
        <w:jc w:val="left"/>
      </w:pPr>
      <w:r>
        <w:rPr/>
        <w:t>形资产的成本以购买价款的现值为基础确定。</w:t>
      </w:r>
      <w:r>
        <w:rPr>
          <w:rFonts w:ascii="宋体" w:hAnsi="宋体" w:cs="宋体" w:eastAsia="宋体" w:hint="default"/>
          <w:w w:val="100"/>
        </w:rPr>
        <w:t> </w:t>
      </w:r>
      <w:r>
        <w:rPr>
          <w:spacing w:val="-4"/>
          <w:w w:val="100"/>
        </w:rPr>
        <w:t>债务重组取得债务人用以抵债的无形资产，以该无形资产的公允价值为基础确定其入账价值，</w:t>
      </w:r>
    </w:p>
    <w:p>
      <w:pPr>
        <w:pStyle w:val="BodyText"/>
        <w:spacing w:line="357" w:lineRule="auto" w:before="30"/>
        <w:ind w:left="557" w:right="0" w:hanging="421"/>
        <w:jc w:val="left"/>
      </w:pPr>
      <w:r>
        <w:rPr/>
        <w:t>并将重组债务的账面价值与该用以抵债的无形资产公允价值之间的差额，计入当期损益。</w:t>
      </w:r>
      <w:r>
        <w:rPr>
          <w:rFonts w:ascii="宋体" w:hAnsi="宋体" w:cs="宋体" w:eastAsia="宋体" w:hint="default"/>
          <w:w w:val="100"/>
        </w:rPr>
        <w:t> </w:t>
      </w:r>
      <w:r>
        <w:rPr>
          <w:spacing w:val="-2"/>
        </w:rPr>
        <w:t>在非货币性资产交换具有商业实质，且换入资产或换出资产的公允价值能够可靠计量时，以</w:t>
      </w:r>
    </w:p>
    <w:p>
      <w:pPr>
        <w:pStyle w:val="BodyText"/>
        <w:spacing w:line="357" w:lineRule="auto" w:before="30"/>
        <w:ind w:right="209"/>
        <w:jc w:val="both"/>
        <w:rPr>
          <w:rFonts w:ascii="宋体" w:hAnsi="宋体" w:cs="宋体" w:eastAsia="宋体" w:hint="default"/>
        </w:rPr>
      </w:pPr>
      <w:r>
        <w:rPr>
          <w:spacing w:val="-6"/>
          <w:w w:val="100"/>
        </w:rPr>
        <w:t>公允价值为基础计量。如换入资产和换出资产的公允价值均能可靠计量的，对于换入的无形资产，</w:t>
      </w:r>
      <w:r>
        <w:rPr>
          <w:w w:val="100"/>
        </w:rPr>
        <w:t> </w:t>
      </w:r>
      <w:r>
        <w:rPr>
          <w:spacing w:val="-2"/>
        </w:rPr>
        <w:t>以换出资产的公允价值和应支付的相关税费作为换入的无形资产的初始投资成本，除非有确凿证</w:t>
      </w:r>
      <w:r>
        <w:rPr>
          <w:spacing w:val="-25"/>
        </w:rPr>
        <w:t> </w:t>
      </w:r>
      <w:r>
        <w:rPr>
          <w:spacing w:val="-25"/>
        </w:rPr>
      </w:r>
      <w:r>
        <w:rPr>
          <w:spacing w:val="-2"/>
        </w:rPr>
        <w:t>据表明换入资产的公允价值更加可靠。非货币性资产交换不具有商业实质，或换入资产和换出资</w:t>
      </w:r>
      <w:r>
        <w:rPr>
          <w:spacing w:val="-25"/>
        </w:rPr>
        <w:t> </w:t>
      </w:r>
      <w:r>
        <w:rPr>
          <w:spacing w:val="-25"/>
        </w:rPr>
      </w:r>
      <w:r>
        <w:rPr>
          <w:spacing w:val="-2"/>
        </w:rPr>
        <w:t>产的公允价值均不能可靠计量的，对于换入的无形资产，以换出资产的账面价值和应支付的相关</w:t>
      </w:r>
      <w:r>
        <w:rPr>
          <w:spacing w:val="-25"/>
        </w:rPr>
        <w:t> </w:t>
      </w:r>
      <w:r>
        <w:rPr>
          <w:spacing w:val="-25"/>
        </w:rPr>
      </w:r>
      <w:r>
        <w:rPr/>
        <w:t>税费作为换入无形资产的初始投资成本。</w:t>
      </w:r>
      <w:r>
        <w:rPr>
          <w:rFonts w:ascii="宋体" w:hAnsi="宋体" w:cs="宋体" w:eastAsia="宋体" w:hint="default"/>
        </w:rPr>
        <w:t> </w:t>
      </w:r>
    </w:p>
    <w:p>
      <w:pPr>
        <w:pStyle w:val="BodyText"/>
        <w:spacing w:line="355" w:lineRule="auto" w:before="31"/>
        <w:ind w:left="557" w:right="4814"/>
        <w:jc w:val="left"/>
        <w:rPr>
          <w:rFonts w:ascii="宋体" w:hAnsi="宋体" w:cs="宋体" w:eastAsia="宋体" w:hint="default"/>
        </w:rPr>
      </w:pPr>
      <w:r>
        <w:rPr>
          <w:rFonts w:ascii="宋体" w:hAnsi="宋体" w:cs="宋体" w:eastAsia="宋体" w:hint="default"/>
        </w:rPr>
        <w:t>2</w:t>
      </w:r>
      <w:r>
        <w:rPr/>
        <w:t>）后续计量</w:t>
      </w:r>
      <w:r>
        <w:rPr>
          <w:rFonts w:ascii="宋体" w:hAnsi="宋体" w:cs="宋体" w:eastAsia="宋体" w:hint="default"/>
          <w:w w:val="100"/>
        </w:rPr>
        <w:t> </w:t>
      </w:r>
      <w:r>
        <w:rPr/>
        <w:t>取得无形资产时分析判断其使用寿命。</w:t>
      </w:r>
      <w:r>
        <w:rPr>
          <w:rFonts w:ascii="宋体" w:hAnsi="宋体" w:cs="宋体" w:eastAsia="宋体" w:hint="default"/>
        </w:rPr>
        <w:t> </w:t>
      </w:r>
    </w:p>
    <w:p>
      <w:pPr>
        <w:spacing w:line="357" w:lineRule="auto" w:before="32"/>
        <w:ind w:left="136" w:right="0" w:firstLine="420"/>
        <w:jc w:val="left"/>
        <w:rPr>
          <w:rFonts w:ascii="宋体" w:hAnsi="宋体" w:cs="宋体" w:eastAsia="宋体" w:hint="default"/>
          <w:sz w:val="21"/>
          <w:szCs w:val="21"/>
        </w:rPr>
      </w:pPr>
      <w:r>
        <w:rPr/>
        <w:pict>
          <v:shape style="position:absolute;margin-left:63.119999pt;margin-top:64.623657pt;width:445.55pt;height:84.5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58"/>
                    <w:gridCol w:w="2676"/>
                    <w:gridCol w:w="2676"/>
                  </w:tblGrid>
                  <w:tr>
                    <w:trPr>
                      <w:trHeight w:val="324" w:hRule="exact"/>
                    </w:trPr>
                    <w:tc>
                      <w:tcPr>
                        <w:tcW w:w="3558" w:type="dxa"/>
                        <w:tcBorders>
                          <w:top w:val="single" w:sz="12" w:space="0" w:color="000000"/>
                          <w:left w:val="nil" w:sz="6" w:space="0" w:color="auto"/>
                          <w:bottom w:val="nil" w:sz="6" w:space="0" w:color="auto"/>
                          <w:right w:val="single" w:sz="4" w:space="0" w:color="000000"/>
                        </w:tcBorders>
                      </w:tcPr>
                      <w:p>
                        <w:pPr>
                          <w:pStyle w:val="TableParagraph"/>
                          <w:spacing w:line="254" w:lineRule="exact" w:before="95"/>
                          <w:ind w:left="12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76" w:type="dxa"/>
                        <w:tcBorders>
                          <w:top w:val="single" w:sz="12" w:space="0" w:color="000000"/>
                          <w:left w:val="single" w:sz="4" w:space="0" w:color="000000"/>
                          <w:bottom w:val="nil" w:sz="6" w:space="0" w:color="auto"/>
                          <w:right w:val="single" w:sz="4" w:space="0" w:color="000000"/>
                        </w:tcBorders>
                      </w:tcPr>
                      <w:p>
                        <w:pPr>
                          <w:pStyle w:val="TableParagraph"/>
                          <w:spacing w:line="254" w:lineRule="exact" w:before="95"/>
                          <w:ind w:left="105" w:right="0"/>
                          <w:jc w:val="center"/>
                          <w:rPr>
                            <w:rFonts w:ascii="宋体" w:hAnsi="宋体" w:cs="宋体" w:eastAsia="宋体" w:hint="default"/>
                            <w:sz w:val="21"/>
                            <w:szCs w:val="21"/>
                          </w:rPr>
                        </w:pPr>
                        <w:r>
                          <w:rPr>
                            <w:rFonts w:ascii="宋体" w:hAnsi="宋体" w:cs="宋体" w:eastAsia="宋体" w:hint="default"/>
                            <w:sz w:val="21"/>
                            <w:szCs w:val="21"/>
                          </w:rPr>
                          <w:t>预计使用寿命</w:t>
                        </w:r>
                        <w:r>
                          <w:rPr>
                            <w:rFonts w:ascii="宋体" w:hAnsi="宋体" w:cs="宋体" w:eastAsia="宋体" w:hint="default"/>
                            <w:sz w:val="21"/>
                            <w:szCs w:val="21"/>
                          </w:rPr>
                          <w:t> </w:t>
                        </w:r>
                      </w:p>
                    </w:tc>
                    <w:tc>
                      <w:tcPr>
                        <w:tcW w:w="2676" w:type="dxa"/>
                        <w:vMerge w:val="restart"/>
                        <w:tcBorders>
                          <w:top w:val="single" w:sz="12" w:space="0" w:color="000000"/>
                          <w:left w:val="single" w:sz="4" w:space="0" w:color="000000"/>
                          <w:right w:val="nil" w:sz="6" w:space="0" w:color="auto"/>
                        </w:tcBorders>
                      </w:tcPr>
                      <w:p>
                        <w:pPr>
                          <w:pStyle w:val="TableParagraph"/>
                          <w:spacing w:line="240" w:lineRule="auto" w:before="95"/>
                          <w:ind w:left="100" w:right="0"/>
                          <w:jc w:val="center"/>
                          <w:rPr>
                            <w:rFonts w:ascii="宋体" w:hAnsi="宋体" w:cs="宋体" w:eastAsia="宋体" w:hint="default"/>
                            <w:sz w:val="21"/>
                            <w:szCs w:val="21"/>
                          </w:rPr>
                        </w:pPr>
                        <w:r>
                          <w:rPr>
                            <w:rFonts w:ascii="宋体" w:hAnsi="宋体" w:cs="宋体" w:eastAsia="宋体" w:hint="default"/>
                            <w:sz w:val="21"/>
                            <w:szCs w:val="21"/>
                          </w:rPr>
                          <w:t>依据</w:t>
                        </w:r>
                        <w:r>
                          <w:rPr>
                            <w:rFonts w:ascii="宋体" w:hAnsi="宋体" w:cs="宋体" w:eastAsia="宋体" w:hint="default"/>
                            <w:sz w:val="21"/>
                            <w:szCs w:val="21"/>
                          </w:rPr>
                          <w:t> </w:t>
                        </w:r>
                      </w:p>
                    </w:tc>
                  </w:tr>
                  <w:tr>
                    <w:trPr>
                      <w:trHeight w:val="61" w:hRule="exact"/>
                    </w:trPr>
                    <w:tc>
                      <w:tcPr>
                        <w:tcW w:w="3558" w:type="dxa"/>
                        <w:tcBorders>
                          <w:top w:val="nil" w:sz="6" w:space="0" w:color="auto"/>
                          <w:left w:val="nil" w:sz="6" w:space="0" w:color="auto"/>
                          <w:bottom w:val="nil" w:sz="6" w:space="0" w:color="auto"/>
                          <w:right w:val="nil" w:sz="6" w:space="0" w:color="auto"/>
                        </w:tcBorders>
                      </w:tcPr>
                      <w:p>
                        <w:pPr/>
                      </w:p>
                    </w:tc>
                    <w:tc>
                      <w:tcPr>
                        <w:tcW w:w="2676" w:type="dxa"/>
                        <w:tcBorders>
                          <w:top w:val="nil" w:sz="6" w:space="0" w:color="auto"/>
                          <w:left w:val="nil" w:sz="6" w:space="0" w:color="auto"/>
                          <w:bottom w:val="nil" w:sz="6" w:space="0" w:color="auto"/>
                          <w:right w:val="single" w:sz="4" w:space="0" w:color="000000"/>
                        </w:tcBorders>
                      </w:tcPr>
                      <w:p>
                        <w:pPr/>
                      </w:p>
                    </w:tc>
                    <w:tc>
                      <w:tcPr>
                        <w:tcW w:w="2676" w:type="dxa"/>
                        <w:vMerge/>
                        <w:tcBorders>
                          <w:left w:val="single" w:sz="4" w:space="0" w:color="000000"/>
                          <w:right w:val="nil" w:sz="6" w:space="0" w:color="auto"/>
                        </w:tcBorders>
                      </w:tcPr>
                      <w:p>
                        <w:pPr/>
                      </w:p>
                    </w:tc>
                  </w:tr>
                  <w:tr>
                    <w:trPr>
                      <w:trHeight w:val="40" w:hRule="exact"/>
                    </w:trPr>
                    <w:tc>
                      <w:tcPr>
                        <w:tcW w:w="3558" w:type="dxa"/>
                        <w:tcBorders>
                          <w:top w:val="nil" w:sz="6" w:space="0" w:color="auto"/>
                          <w:left w:val="nil" w:sz="6" w:space="0" w:color="auto"/>
                          <w:bottom w:val="nil" w:sz="6" w:space="0" w:color="auto"/>
                          <w:right w:val="nil" w:sz="6" w:space="0" w:color="auto"/>
                        </w:tcBorders>
                      </w:tcPr>
                      <w:p>
                        <w:pPr/>
                      </w:p>
                    </w:tc>
                    <w:tc>
                      <w:tcPr>
                        <w:tcW w:w="2676" w:type="dxa"/>
                        <w:tcBorders>
                          <w:top w:val="nil" w:sz="6" w:space="0" w:color="auto"/>
                          <w:left w:val="nil" w:sz="6" w:space="0" w:color="auto"/>
                          <w:bottom w:val="nil" w:sz="6" w:space="0" w:color="auto"/>
                          <w:right w:val="single" w:sz="4" w:space="0" w:color="000000"/>
                        </w:tcBorders>
                      </w:tcPr>
                      <w:p>
                        <w:pPr/>
                      </w:p>
                    </w:tc>
                    <w:tc>
                      <w:tcPr>
                        <w:tcW w:w="2676" w:type="dxa"/>
                        <w:vMerge/>
                        <w:tcBorders>
                          <w:left w:val="single" w:sz="4" w:space="0" w:color="000000"/>
                          <w:bottom w:val="nil" w:sz="6" w:space="0" w:color="auto"/>
                          <w:right w:val="nil" w:sz="6" w:space="0" w:color="auto"/>
                        </w:tcBorders>
                      </w:tcPr>
                      <w:p>
                        <w:pPr/>
                      </w:p>
                    </w:tc>
                  </w:tr>
                  <w:tr>
                    <w:trPr>
                      <w:trHeight w:val="368" w:hRule="exact"/>
                    </w:trPr>
                    <w:tc>
                      <w:tcPr>
                        <w:tcW w:w="3558" w:type="dxa"/>
                        <w:tcBorders>
                          <w:top w:val="nil" w:sz="6" w:space="0" w:color="auto"/>
                          <w:left w:val="nil" w:sz="6" w:space="0" w:color="auto"/>
                          <w:bottom w:val="nil" w:sz="6" w:space="0" w:color="auto"/>
                          <w:right w:val="single" w:sz="4"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r>
                          <w:rPr>
                            <w:rFonts w:ascii="宋体" w:hAnsi="宋体" w:cs="宋体" w:eastAsia="宋体" w:hint="default"/>
                            <w:sz w:val="21"/>
                            <w:szCs w:val="21"/>
                          </w:rPr>
                          <w:t> </w:t>
                        </w:r>
                      </w:p>
                    </w:tc>
                    <w:tc>
                      <w:tcPr>
                        <w:tcW w:w="2676"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left="102" w:right="0"/>
                          <w:jc w:val="center"/>
                          <w:rPr>
                            <w:rFonts w:ascii="宋体" w:hAnsi="宋体" w:cs="宋体" w:eastAsia="宋体" w:hint="default"/>
                            <w:sz w:val="21"/>
                            <w:szCs w:val="21"/>
                          </w:rPr>
                        </w:pPr>
                        <w:r>
                          <w:rPr>
                            <w:rFonts w:ascii="宋体"/>
                            <w:sz w:val="21"/>
                          </w:rPr>
                          <w:t>50 </w:t>
                        </w:r>
                      </w:p>
                    </w:tc>
                    <w:tc>
                      <w:tcPr>
                        <w:tcW w:w="2676" w:type="dxa"/>
                        <w:tcBorders>
                          <w:top w:val="nil" w:sz="6" w:space="0" w:color="auto"/>
                          <w:left w:val="single" w:sz="4" w:space="0" w:color="000000"/>
                          <w:bottom w:val="nil" w:sz="6" w:space="0" w:color="auto"/>
                          <w:right w:val="nil" w:sz="6" w:space="0" w:color="auto"/>
                        </w:tcBorders>
                      </w:tcPr>
                      <w:p>
                        <w:pPr>
                          <w:pStyle w:val="TableParagraph"/>
                          <w:spacing w:line="240" w:lineRule="auto" w:before="93"/>
                          <w:ind w:right="600"/>
                          <w:jc w:val="right"/>
                          <w:rPr>
                            <w:rFonts w:ascii="宋体" w:hAnsi="宋体" w:cs="宋体" w:eastAsia="宋体" w:hint="default"/>
                            <w:sz w:val="21"/>
                            <w:szCs w:val="21"/>
                          </w:rPr>
                        </w:pPr>
                        <w:r>
                          <w:rPr>
                            <w:rFonts w:ascii="宋体" w:hAnsi="宋体" w:cs="宋体" w:eastAsia="宋体" w:hint="default"/>
                            <w:spacing w:val="-2"/>
                            <w:sz w:val="21"/>
                            <w:szCs w:val="21"/>
                          </w:rPr>
                          <w:t>权证规定年限</w:t>
                        </w:r>
                        <w:r>
                          <w:rPr>
                            <w:rFonts w:ascii="宋体" w:hAnsi="宋体" w:cs="宋体" w:eastAsia="宋体" w:hint="default"/>
                            <w:sz w:val="21"/>
                            <w:szCs w:val="21"/>
                          </w:rPr>
                          <w:t> </w:t>
                        </w:r>
                      </w:p>
                    </w:tc>
                  </w:tr>
                  <w:tr>
                    <w:trPr>
                      <w:trHeight w:val="42" w:hRule="exact"/>
                    </w:trPr>
                    <w:tc>
                      <w:tcPr>
                        <w:tcW w:w="3558" w:type="dxa"/>
                        <w:tcBorders>
                          <w:top w:val="nil" w:sz="6" w:space="0" w:color="auto"/>
                          <w:left w:val="nil" w:sz="6" w:space="0" w:color="auto"/>
                          <w:bottom w:val="nil" w:sz="6" w:space="0" w:color="auto"/>
                          <w:right w:val="nil" w:sz="6" w:space="0" w:color="auto"/>
                        </w:tcBorders>
                      </w:tcPr>
                      <w:p>
                        <w:pPr/>
                      </w:p>
                    </w:tc>
                    <w:tc>
                      <w:tcPr>
                        <w:tcW w:w="2676" w:type="dxa"/>
                        <w:tcBorders>
                          <w:top w:val="nil" w:sz="6" w:space="0" w:color="auto"/>
                          <w:left w:val="nil" w:sz="6" w:space="0" w:color="auto"/>
                          <w:bottom w:val="nil" w:sz="6" w:space="0" w:color="auto"/>
                          <w:right w:val="single" w:sz="4" w:space="0" w:color="000000"/>
                        </w:tcBorders>
                      </w:tcPr>
                      <w:p>
                        <w:pPr/>
                      </w:p>
                    </w:tc>
                    <w:tc>
                      <w:tcPr>
                        <w:tcW w:w="2676" w:type="dxa"/>
                        <w:tcBorders>
                          <w:top w:val="nil" w:sz="6" w:space="0" w:color="auto"/>
                          <w:left w:val="single" w:sz="4" w:space="0" w:color="000000"/>
                          <w:bottom w:val="nil" w:sz="6" w:space="0" w:color="auto"/>
                          <w:right w:val="nil" w:sz="6" w:space="0" w:color="auto"/>
                        </w:tcBorders>
                      </w:tcPr>
                      <w:p>
                        <w:pPr/>
                      </w:p>
                    </w:tc>
                  </w:tr>
                  <w:tr>
                    <w:trPr>
                      <w:trHeight w:val="410" w:hRule="exact"/>
                    </w:trPr>
                    <w:tc>
                      <w:tcPr>
                        <w:tcW w:w="3558" w:type="dxa"/>
                        <w:tcBorders>
                          <w:top w:val="nil" w:sz="6" w:space="0" w:color="auto"/>
                          <w:left w:val="nil" w:sz="6" w:space="0" w:color="auto"/>
                          <w:bottom w:val="nil" w:sz="6" w:space="0" w:color="auto"/>
                          <w:right w:val="single" w:sz="4"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知识产权</w:t>
                        </w:r>
                        <w:r>
                          <w:rPr>
                            <w:rFonts w:ascii="宋体" w:hAnsi="宋体" w:cs="宋体" w:eastAsia="宋体" w:hint="default"/>
                            <w:sz w:val="21"/>
                            <w:szCs w:val="21"/>
                          </w:rPr>
                          <w:t> </w:t>
                        </w:r>
                      </w:p>
                    </w:tc>
                    <w:tc>
                      <w:tcPr>
                        <w:tcW w:w="2676"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left="102" w:right="0"/>
                          <w:jc w:val="center"/>
                          <w:rPr>
                            <w:rFonts w:ascii="宋体" w:hAnsi="宋体" w:cs="宋体" w:eastAsia="宋体" w:hint="default"/>
                            <w:sz w:val="21"/>
                            <w:szCs w:val="21"/>
                          </w:rPr>
                        </w:pPr>
                        <w:r>
                          <w:rPr>
                            <w:rFonts w:ascii="宋体"/>
                            <w:sz w:val="21"/>
                          </w:rPr>
                          <w:t>10 </w:t>
                        </w:r>
                      </w:p>
                    </w:tc>
                    <w:tc>
                      <w:tcPr>
                        <w:tcW w:w="2676" w:type="dxa"/>
                        <w:tcBorders>
                          <w:top w:val="nil" w:sz="6" w:space="0" w:color="auto"/>
                          <w:left w:val="single" w:sz="4" w:space="0" w:color="000000"/>
                          <w:bottom w:val="nil" w:sz="6" w:space="0" w:color="auto"/>
                          <w:right w:val="nil" w:sz="6" w:space="0" w:color="auto"/>
                        </w:tcBorders>
                      </w:tcPr>
                      <w:p>
                        <w:pPr>
                          <w:pStyle w:val="TableParagraph"/>
                          <w:spacing w:line="240" w:lineRule="auto" w:before="93"/>
                          <w:ind w:right="600"/>
                          <w:jc w:val="right"/>
                          <w:rPr>
                            <w:rFonts w:ascii="宋体" w:hAnsi="宋体" w:cs="宋体" w:eastAsia="宋体" w:hint="default"/>
                            <w:sz w:val="21"/>
                            <w:szCs w:val="21"/>
                          </w:rPr>
                        </w:pPr>
                        <w:r>
                          <w:rPr>
                            <w:rFonts w:ascii="宋体" w:hAnsi="宋体" w:cs="宋体" w:eastAsia="宋体" w:hint="default"/>
                            <w:spacing w:val="-2"/>
                            <w:sz w:val="21"/>
                            <w:szCs w:val="21"/>
                          </w:rPr>
                          <w:t>预计使用年限</w:t>
                        </w:r>
                        <w:r>
                          <w:rPr>
                            <w:rFonts w:ascii="宋体" w:hAnsi="宋体" w:cs="宋体" w:eastAsia="宋体" w:hint="default"/>
                            <w:sz w:val="21"/>
                            <w:szCs w:val="21"/>
                          </w:rPr>
                          <w:t> </w:t>
                        </w:r>
                      </w:p>
                    </w:tc>
                  </w:tr>
                  <w:tr>
                    <w:trPr>
                      <w:trHeight w:val="416" w:hRule="exact"/>
                    </w:trPr>
                    <w:tc>
                      <w:tcPr>
                        <w:tcW w:w="3558" w:type="dxa"/>
                        <w:tcBorders>
                          <w:top w:val="nil" w:sz="6" w:space="0" w:color="auto"/>
                          <w:left w:val="nil" w:sz="6" w:space="0" w:color="auto"/>
                          <w:bottom w:val="single" w:sz="12" w:space="0" w:color="000000"/>
                          <w:right w:val="single" w:sz="4"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软件</w:t>
                        </w:r>
                        <w:r>
                          <w:rPr>
                            <w:rFonts w:ascii="宋体" w:hAnsi="宋体" w:cs="宋体" w:eastAsia="宋体" w:hint="default"/>
                            <w:sz w:val="21"/>
                            <w:szCs w:val="21"/>
                          </w:rPr>
                          <w:t> </w:t>
                        </w:r>
                      </w:p>
                    </w:tc>
                    <w:tc>
                      <w:tcPr>
                        <w:tcW w:w="267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3"/>
                          <w:ind w:left="102" w:right="0"/>
                          <w:jc w:val="center"/>
                          <w:rPr>
                            <w:rFonts w:ascii="宋体" w:hAnsi="宋体" w:cs="宋体" w:eastAsia="宋体" w:hint="default"/>
                            <w:sz w:val="21"/>
                            <w:szCs w:val="21"/>
                          </w:rPr>
                        </w:pPr>
                        <w:r>
                          <w:rPr>
                            <w:rFonts w:ascii="宋体"/>
                            <w:sz w:val="21"/>
                          </w:rPr>
                          <w:t>5 </w:t>
                        </w:r>
                      </w:p>
                    </w:tc>
                    <w:tc>
                      <w:tcPr>
                        <w:tcW w:w="2676" w:type="dxa"/>
                        <w:tcBorders>
                          <w:top w:val="nil" w:sz="6" w:space="0" w:color="auto"/>
                          <w:left w:val="single" w:sz="4" w:space="0" w:color="000000"/>
                          <w:bottom w:val="single" w:sz="12" w:space="0" w:color="000000"/>
                          <w:right w:val="nil" w:sz="6" w:space="0" w:color="auto"/>
                        </w:tcBorders>
                      </w:tcPr>
                      <w:p>
                        <w:pPr>
                          <w:pStyle w:val="TableParagraph"/>
                          <w:spacing w:line="240" w:lineRule="auto" w:before="93"/>
                          <w:ind w:right="600"/>
                          <w:jc w:val="right"/>
                          <w:rPr>
                            <w:rFonts w:ascii="宋体" w:hAnsi="宋体" w:cs="宋体" w:eastAsia="宋体" w:hint="default"/>
                            <w:sz w:val="21"/>
                            <w:szCs w:val="21"/>
                          </w:rPr>
                        </w:pPr>
                        <w:r>
                          <w:rPr>
                            <w:rFonts w:ascii="宋体" w:hAnsi="宋体" w:cs="宋体" w:eastAsia="宋体" w:hint="default"/>
                            <w:spacing w:val="-2"/>
                            <w:sz w:val="21"/>
                            <w:szCs w:val="21"/>
                          </w:rPr>
                          <w:t>预计使用年限</w:t>
                        </w:r>
                        <w:r>
                          <w:rPr>
                            <w:rFonts w:ascii="宋体" w:hAnsi="宋体" w:cs="宋体" w:eastAsia="宋体" w:hint="default"/>
                            <w:sz w:val="21"/>
                            <w:szCs w:val="21"/>
                          </w:rPr>
                          <w:t> </w:t>
                        </w:r>
                      </w:p>
                    </w:tc>
                  </w:tr>
                </w:tbl>
                <w:p>
                  <w:pPr/>
                </w:p>
              </w:txbxContent>
            </v:textbox>
            <w10:wrap type="none"/>
          </v:shape>
        </w:pict>
      </w:r>
      <w:r>
        <w:rPr>
          <w:rFonts w:ascii="宋体" w:hAnsi="宋体" w:cs="宋体" w:eastAsia="宋体" w:hint="default"/>
          <w:spacing w:val="-2"/>
          <w:sz w:val="21"/>
          <w:szCs w:val="21"/>
        </w:rPr>
        <w:t>对于使用寿命有限的无形资产，在为企业带来经济利益的期限内按直线法摊销；无法预见无</w:t>
      </w:r>
      <w:r>
        <w:rPr>
          <w:rFonts w:ascii="宋体" w:hAnsi="宋体" w:cs="宋体" w:eastAsia="宋体" w:hint="default"/>
          <w:w w:val="100"/>
          <w:sz w:val="21"/>
          <w:szCs w:val="21"/>
        </w:rPr>
        <w:t> </w:t>
      </w:r>
      <w:r>
        <w:rPr>
          <w:rFonts w:ascii="宋体" w:hAnsi="宋体" w:cs="宋体" w:eastAsia="宋体" w:hint="default"/>
          <w:sz w:val="21"/>
          <w:szCs w:val="21"/>
        </w:rPr>
        <w:t>形资产为企业带来经济利益期限的，视为使用寿命不确定的无形资产，不予摊销。</w:t>
      </w:r>
      <w:r>
        <w:rPr>
          <w:rFonts w:ascii="宋体" w:hAnsi="宋体" w:cs="宋体" w:eastAsia="宋体" w:hint="default"/>
          <w:w w:val="100"/>
          <w:sz w:val="21"/>
          <w:szCs w:val="21"/>
        </w:rPr>
        <w:t> </w:t>
      </w:r>
      <w:r>
        <w:rPr>
          <w:rFonts w:ascii="宋体" w:hAnsi="宋体" w:cs="宋体" w:eastAsia="宋体" w:hint="default"/>
          <w:b/>
          <w:bCs/>
          <w:sz w:val="21"/>
          <w:szCs w:val="21"/>
        </w:rPr>
        <w:t>使用寿命有限的无形资产的使用寿命估计情况：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2"/>
        <w:rPr>
          <w:rFonts w:ascii="宋体" w:hAnsi="宋体" w:cs="宋体" w:eastAsia="宋体" w:hint="default"/>
          <w:b/>
          <w:bCs/>
          <w:sz w:val="7"/>
          <w:szCs w:val="7"/>
        </w:rPr>
      </w:pPr>
    </w:p>
    <w:p>
      <w:pPr>
        <w:tabs>
          <w:tab w:pos="6351" w:val="left" w:leader="none"/>
        </w:tabs>
        <w:spacing w:line="20" w:lineRule="exact"/>
        <w:ind w:left="3675" w:right="0" w:firstLine="0"/>
        <w:rPr>
          <w:rFonts w:ascii="宋体" w:hAnsi="宋体" w:cs="宋体" w:eastAsia="宋体" w:hint="default"/>
          <w:sz w:val="2"/>
          <w:szCs w:val="2"/>
        </w:rPr>
      </w:pPr>
      <w:r>
        <w:rPr>
          <w:rFonts w:ascii="宋体"/>
          <w:sz w:val="2"/>
        </w:rPr>
        <w:drawing>
          <wp:inline distT="0" distB="0" distL="0" distR="0">
            <wp:extent cx="6095" cy="1524"/>
            <wp:effectExtent l="0" t="0" r="0" b="0"/>
            <wp:docPr id="5" name="image5.png" descr=""/>
            <wp:cNvGraphicFramePr>
              <a:graphicFrameLocks noChangeAspect="1"/>
            </wp:cNvGraphicFramePr>
            <a:graphic>
              <a:graphicData uri="http://schemas.openxmlformats.org/drawingml/2006/picture">
                <pic:pic>
                  <pic:nvPicPr>
                    <pic:cNvPr id="6" name="image5.png"/>
                    <pic:cNvPicPr/>
                  </pic:nvPicPr>
                  <pic:blipFill>
                    <a:blip r:embed="rId57" cstate="print"/>
                    <a:stretch>
                      <a:fillRect/>
                    </a:stretch>
                  </pic:blipFill>
                  <pic:spPr>
                    <a:xfrm>
                      <a:off x="0" y="0"/>
                      <a:ext cx="6095" cy="152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1524"/>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57" cstate="print"/>
                    <a:stretch>
                      <a:fillRect/>
                    </a:stretch>
                  </pic:blipFill>
                  <pic:spPr>
                    <a:xfrm>
                      <a:off x="0" y="0"/>
                      <a:ext cx="6095" cy="1524"/>
                    </a:xfrm>
                    <a:prstGeom prst="rect">
                      <a:avLst/>
                    </a:prstGeom>
                  </pic:spPr>
                </pic:pic>
              </a:graphicData>
            </a:graphic>
          </wp:inline>
        </w:drawing>
      </w:r>
      <w:r>
        <w:rPr>
          <w:rFonts w:ascii="宋体"/>
          <w:sz w:val="2"/>
        </w:rPr>
      </w:r>
    </w:p>
    <w:p>
      <w:pPr>
        <w:spacing w:line="240" w:lineRule="auto" w:before="2"/>
        <w:rPr>
          <w:rFonts w:ascii="宋体" w:hAnsi="宋体" w:cs="宋体" w:eastAsia="宋体" w:hint="default"/>
          <w:b/>
          <w:bCs/>
          <w:sz w:val="22"/>
          <w:szCs w:val="22"/>
        </w:rPr>
      </w:pPr>
    </w:p>
    <w:p>
      <w:pPr>
        <w:spacing w:line="100" w:lineRule="exact"/>
        <w:ind w:left="13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44.85pt;height:5.05pt;mso-position-horizontal-relative:char;mso-position-vertical-relative:line" coordorigin="0,0" coordsize="8897,101">
            <v:shape style="position:absolute;left:0;top:0;width:3558;height:101" type="#_x0000_t75" stroked="false">
              <v:imagedata r:id="rId67" o:title=""/>
            </v:shape>
            <v:shape style="position:absolute;left:3534;top:91;width:2681;height:10" type="#_x0000_t75" stroked="false">
              <v:imagedata r:id="rId68" o:title=""/>
            </v:shape>
            <v:shape style="position:absolute;left:6210;top:91;width:2686;height:10" type="#_x0000_t75" stroked="false">
              <v:imagedata r:id="rId69" o:title=""/>
            </v:shape>
          </v:group>
        </w:pict>
      </w:r>
      <w:r>
        <w:rPr>
          <w:rFonts w:ascii="宋体" w:hAnsi="宋体" w:cs="宋体" w:eastAsia="宋体" w:hint="default"/>
          <w:position w:val="-1"/>
          <w:sz w:val="10"/>
          <w:szCs w:val="10"/>
        </w:rPr>
      </w:r>
    </w:p>
    <w:p>
      <w:pPr>
        <w:spacing w:line="240" w:lineRule="auto" w:before="7"/>
        <w:rPr>
          <w:rFonts w:ascii="宋体" w:hAnsi="宋体" w:cs="宋体" w:eastAsia="宋体" w:hint="default"/>
          <w:b/>
          <w:bCs/>
          <w:sz w:val="23"/>
          <w:szCs w:val="23"/>
        </w:rPr>
      </w:pPr>
    </w:p>
    <w:p>
      <w:pPr>
        <w:spacing w:line="103" w:lineRule="exact"/>
        <w:ind w:left="13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44.85pt;height:5.2pt;mso-position-horizontal-relative:char;mso-position-vertical-relative:line" coordorigin="0,0" coordsize="8897,104">
            <v:shape style="position:absolute;left:0;top:0;width:3558;height:103" type="#_x0000_t75" stroked="false">
              <v:imagedata r:id="rId70" o:title=""/>
            </v:shape>
            <v:shape style="position:absolute;left:3534;top:94;width:2681;height:10" type="#_x0000_t75" stroked="false">
              <v:imagedata r:id="rId68" o:title=""/>
            </v:shape>
            <v:shape style="position:absolute;left:6210;top:94;width:2686;height:10" type="#_x0000_t75" stroked="false">
              <v:imagedata r:id="rId69" o:title=""/>
            </v:shape>
          </v:group>
        </w:pict>
      </w:r>
      <w:r>
        <w:rPr>
          <w:rFonts w:ascii="宋体" w:hAnsi="宋体" w:cs="宋体" w:eastAsia="宋体" w:hint="default"/>
          <w:position w:val="-1"/>
          <w:sz w:val="10"/>
          <w:szCs w:val="10"/>
        </w:rPr>
      </w:r>
    </w:p>
    <w:p>
      <w:pPr>
        <w:spacing w:line="240" w:lineRule="auto" w:before="6"/>
        <w:rPr>
          <w:rFonts w:ascii="宋体" w:hAnsi="宋体" w:cs="宋体" w:eastAsia="宋体" w:hint="default"/>
          <w:b/>
          <w:bCs/>
          <w:sz w:val="23"/>
          <w:szCs w:val="23"/>
        </w:rPr>
      </w:pPr>
    </w:p>
    <w:p>
      <w:pPr>
        <w:spacing w:line="103" w:lineRule="exact"/>
        <w:ind w:left="13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44.85pt;height:5.2pt;mso-position-horizontal-relative:char;mso-position-vertical-relative:line" coordorigin="0,0" coordsize="8897,104">
            <v:shape style="position:absolute;left:0;top:0;width:3558;height:103" type="#_x0000_t75" stroked="false">
              <v:imagedata r:id="rId70" o:title=""/>
            </v:shape>
            <v:shape style="position:absolute;left:3534;top:94;width:2681;height:10" type="#_x0000_t75" stroked="false">
              <v:imagedata r:id="rId71" o:title=""/>
            </v:shape>
            <v:shape style="position:absolute;left:6210;top:94;width:2686;height:10" type="#_x0000_t75" stroked="false">
              <v:imagedata r:id="rId72"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b/>
          <w:bCs/>
          <w:sz w:val="20"/>
          <w:szCs w:val="20"/>
        </w:rPr>
      </w:pPr>
    </w:p>
    <w:p>
      <w:pPr>
        <w:pStyle w:val="BodyText"/>
        <w:spacing w:line="355" w:lineRule="auto" w:before="134"/>
        <w:ind w:left="557" w:right="0"/>
        <w:jc w:val="left"/>
      </w:pPr>
      <w:r>
        <w:rPr/>
        <w:t>每年度终了，对使用寿命有限的无形资产的使用寿命及摊销方法进行复核。</w:t>
      </w:r>
      <w:r>
        <w:rPr>
          <w:rFonts w:ascii="宋体" w:hAnsi="宋体" w:cs="宋体" w:eastAsia="宋体" w:hint="default"/>
          <w:w w:val="100"/>
        </w:rPr>
        <w:t> </w:t>
      </w:r>
      <w:r>
        <w:rPr/>
        <w:t>经复核，本年期末无形资产的使用寿命及摊销方法与以前估计未有不同。</w:t>
      </w:r>
    </w:p>
    <w:p>
      <w:pPr>
        <w:pStyle w:val="Heading4"/>
        <w:spacing w:line="240" w:lineRule="auto" w:before="154"/>
        <w:ind w:right="2455"/>
        <w:jc w:val="left"/>
        <w:rPr>
          <w:rFonts w:ascii="宋体" w:hAnsi="宋体" w:cs="宋体" w:eastAsia="宋体" w:hint="default"/>
          <w:b w:val="0"/>
          <w:bCs w:val="0"/>
        </w:rPr>
      </w:pPr>
      <w:r>
        <w:rPr>
          <w:rFonts w:ascii="宋体" w:hAnsi="宋体" w:cs="宋体" w:eastAsia="宋体" w:hint="default"/>
        </w:rPr>
        <w:t>(2).</w:t>
      </w:r>
      <w:r>
        <w:rPr/>
        <w:t>内部研究开发支出会计政策</w:t>
      </w:r>
      <w:r>
        <w:rPr>
          <w:rFonts w:ascii="宋体" w:hAnsi="宋体" w:cs="宋体" w:eastAsia="宋体" w:hint="default"/>
          <w:w w:val="99"/>
        </w:rPr>
        <w:t> </w:t>
      </w:r>
      <w:r>
        <w:rPr>
          <w:rFonts w:ascii="宋体" w:hAnsi="宋体" w:cs="宋体" w:eastAsia="宋体" w:hint="default"/>
          <w:b w:val="0"/>
          <w:bCs w:val="0"/>
        </w:rPr>
      </w:r>
    </w:p>
    <w:p>
      <w:pPr>
        <w:spacing w:line="350" w:lineRule="auto" w:before="116"/>
        <w:ind w:left="136" w:right="4814"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划分研究阶段和开发阶段的具体标准</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55" w:lineRule="auto" w:before="19"/>
        <w:ind w:left="557" w:right="0"/>
        <w:jc w:val="left"/>
      </w:pPr>
      <w:r>
        <w:rPr/>
        <w:t>公司内部研究开发项目的支出分为研究阶段支出和开发阶段支出。</w:t>
      </w:r>
      <w:r>
        <w:rPr>
          <w:rFonts w:ascii="宋体" w:hAnsi="宋体" w:cs="宋体" w:eastAsia="宋体" w:hint="default"/>
          <w:w w:val="100"/>
        </w:rPr>
        <w:t> </w:t>
      </w:r>
      <w:r>
        <w:rPr>
          <w:spacing w:val="-2"/>
        </w:rPr>
        <w:t>研究阶段：为获取并理解新的科学或技术知识等而进行的独创性的有计划调查、研究活动的</w:t>
      </w:r>
    </w:p>
    <w:p>
      <w:pPr>
        <w:pStyle w:val="BodyText"/>
        <w:spacing w:line="240" w:lineRule="auto" w:before="34"/>
        <w:ind w:right="2455"/>
        <w:jc w:val="left"/>
        <w:rPr>
          <w:rFonts w:ascii="宋体" w:hAnsi="宋体" w:cs="宋体" w:eastAsia="宋体" w:hint="default"/>
        </w:rPr>
      </w:pPr>
      <w:r>
        <w:rPr/>
        <w:t>阶段。</w:t>
      </w:r>
      <w:r>
        <w:rPr>
          <w:rFonts w:ascii="宋体" w:hAnsi="宋体" w:cs="宋体" w:eastAsia="宋体" w:hint="default"/>
        </w:rPr>
        <w:t> </w:t>
      </w:r>
    </w:p>
    <w:p>
      <w:pPr>
        <w:pStyle w:val="BodyText"/>
        <w:spacing w:line="355" w:lineRule="auto" w:before="133"/>
        <w:ind w:right="0" w:firstLine="420"/>
        <w:jc w:val="left"/>
        <w:rPr>
          <w:rFonts w:ascii="宋体" w:hAnsi="宋体" w:cs="宋体" w:eastAsia="宋体" w:hint="default"/>
        </w:rPr>
      </w:pPr>
      <w:r>
        <w:rPr>
          <w:spacing w:val="-2"/>
        </w:rPr>
        <w:t>开发阶段：在进行商业性生产或使用前，将研究成果或其他知识应用于某项计划或设计，以</w:t>
      </w:r>
      <w:r>
        <w:rPr>
          <w:w w:val="100"/>
        </w:rPr>
        <w:t> </w:t>
      </w:r>
      <w:r>
        <w:rPr/>
        <w:t>生产出新的或具有实质性改进的材料、装置、产品等活动的阶段。</w:t>
      </w:r>
      <w:r>
        <w:rPr>
          <w:rFonts w:ascii="宋体" w:hAnsi="宋体" w:cs="宋体" w:eastAsia="宋体" w:hint="default"/>
        </w:rPr>
        <w:t> </w:t>
      </w:r>
    </w:p>
    <w:p>
      <w:pPr>
        <w:pStyle w:val="BodyText"/>
        <w:spacing w:line="350" w:lineRule="auto" w:before="159"/>
        <w:ind w:left="557" w:right="0" w:hanging="353"/>
        <w:jc w:val="left"/>
        <w:rPr>
          <w:rFonts w:ascii="宋体" w:hAnsi="宋体" w:cs="宋体" w:eastAsia="宋体" w:hint="default"/>
        </w:rPr>
      </w:pPr>
      <w:r>
        <w:rPr>
          <w:rFonts w:ascii="宋体" w:hAnsi="宋体" w:cs="宋体" w:eastAsia="宋体" w:hint="default"/>
          <w:b/>
          <w:bCs/>
        </w:rPr>
        <w:t>开发阶段支出资本化的具体条件</w:t>
      </w:r>
      <w:r>
        <w:rPr>
          <w:rFonts w:ascii="宋体" w:hAnsi="宋体" w:cs="宋体" w:eastAsia="宋体" w:hint="default"/>
          <w:b/>
          <w:bCs/>
          <w:w w:val="99"/>
        </w:rPr>
        <w:t> </w:t>
      </w:r>
      <w:r>
        <w:rPr/>
        <w:t>内部研究开发项目开发阶段的支出，同时满足下列条件时确认为无形资产：</w:t>
      </w:r>
      <w:r>
        <w:rPr>
          <w:rFonts w:ascii="宋体" w:hAnsi="宋体" w:cs="宋体" w:eastAsia="宋体" w:hint="default"/>
          <w:w w:val="100"/>
        </w:rPr>
        <w:t> </w:t>
      </w:r>
      <w:r>
        <w:rPr>
          <w:rFonts w:ascii="宋体" w:hAnsi="宋体" w:cs="宋体" w:eastAsia="宋体" w:hint="default"/>
        </w:rPr>
        <w:t>1</w:t>
      </w:r>
      <w:r>
        <w:rPr/>
        <w:t>）完成该无形资产以使其能够使用或出售在技术上具有可行性；</w:t>
      </w:r>
      <w:r>
        <w:rPr>
          <w:rFonts w:ascii="宋体" w:hAnsi="宋体" w:cs="宋体" w:eastAsia="宋体" w:hint="default"/>
        </w:rPr>
        <w:t> </w:t>
      </w:r>
    </w:p>
    <w:p>
      <w:pPr>
        <w:pStyle w:val="BodyText"/>
        <w:spacing w:line="240" w:lineRule="auto" w:before="36"/>
        <w:ind w:left="557" w:right="2455"/>
        <w:jc w:val="left"/>
        <w:rPr>
          <w:rFonts w:ascii="宋体" w:hAnsi="宋体" w:cs="宋体" w:eastAsia="宋体" w:hint="default"/>
        </w:rPr>
      </w:pPr>
      <w:r>
        <w:rPr>
          <w:rFonts w:ascii="宋体" w:hAnsi="宋体" w:cs="宋体" w:eastAsia="宋体" w:hint="default"/>
        </w:rPr>
        <w:t>2</w:t>
      </w:r>
      <w:r>
        <w:rPr/>
        <w:t>）具有完成该无形资产并使用或出售的意图；</w:t>
      </w:r>
      <w:r>
        <w:rPr>
          <w:rFonts w:ascii="宋体" w:hAnsi="宋体" w:cs="宋体" w:eastAsia="宋体" w:hint="default"/>
        </w:rPr>
        <w:t> </w:t>
      </w:r>
    </w:p>
    <w:p>
      <w:pPr>
        <w:pStyle w:val="BodyText"/>
        <w:spacing w:line="240" w:lineRule="auto" w:before="135"/>
        <w:ind w:left="557" w:right="0"/>
        <w:jc w:val="left"/>
      </w:pPr>
      <w:r>
        <w:rPr>
          <w:rFonts w:ascii="宋体" w:hAnsi="宋体" w:cs="宋体" w:eastAsia="宋体" w:hint="default"/>
          <w:spacing w:val="-4"/>
        </w:rPr>
        <w:t>3</w:t>
      </w:r>
      <w:r>
        <w:rPr>
          <w:spacing w:val="-4"/>
        </w:rPr>
        <w:t>）无形资产产生经济利益的方式，包括能够证明运用该无形资产生产的产品存在市场或无形</w:t>
      </w:r>
    </w:p>
    <w:p>
      <w:pPr>
        <w:spacing w:after="0" w:line="240" w:lineRule="auto"/>
        <w:jc w:val="left"/>
        <w:sectPr>
          <w:footerReference w:type="default" r:id="rId66"/>
          <w:pgSz w:w="11910" w:h="16840"/>
          <w:pgMar w:footer="1195" w:header="882" w:top="1080" w:bottom="1380" w:left="1140" w:right="1580"/>
          <w:pgNumType w:start="128"/>
        </w:sectPr>
      </w:pPr>
    </w:p>
    <w:p>
      <w:pPr>
        <w:spacing w:line="240" w:lineRule="auto" w:before="0"/>
        <w:rPr>
          <w:rFonts w:ascii="宋体" w:hAnsi="宋体" w:cs="宋体" w:eastAsia="宋体" w:hint="default"/>
          <w:sz w:val="22"/>
          <w:szCs w:val="22"/>
        </w:rPr>
      </w:pPr>
    </w:p>
    <w:p>
      <w:pPr>
        <w:pStyle w:val="BodyText"/>
        <w:spacing w:line="357" w:lineRule="auto" w:before="36"/>
        <w:ind w:left="557" w:right="0" w:hanging="421"/>
        <w:jc w:val="left"/>
      </w:pPr>
      <w:r>
        <w:rPr/>
        <w:t>资产自身存在市场，无形资产将在内部使用的，能够证明其有用性；</w:t>
      </w:r>
      <w:r>
        <w:rPr>
          <w:rFonts w:ascii="宋体" w:hAnsi="宋体" w:cs="宋体" w:eastAsia="宋体" w:hint="default"/>
          <w:w w:val="100"/>
        </w:rPr>
        <w:t> </w:t>
      </w:r>
      <w:r>
        <w:rPr>
          <w:rFonts w:ascii="宋体" w:hAnsi="宋体" w:cs="宋体" w:eastAsia="宋体" w:hint="default"/>
          <w:spacing w:val="-4"/>
        </w:rPr>
        <w:t>4</w:t>
      </w:r>
      <w:r>
        <w:rPr>
          <w:spacing w:val="-4"/>
        </w:rPr>
        <w:t>）有足够的技术、财务资源和其他资源支持，以完成该无形资产的开发，并有能力使用或出</w:t>
      </w:r>
    </w:p>
    <w:p>
      <w:pPr>
        <w:pStyle w:val="BodyText"/>
        <w:spacing w:line="357" w:lineRule="auto" w:before="30"/>
        <w:ind w:left="557" w:right="2455" w:hanging="421"/>
        <w:jc w:val="left"/>
        <w:rPr>
          <w:rFonts w:ascii="宋体" w:hAnsi="宋体" w:cs="宋体" w:eastAsia="宋体" w:hint="default"/>
        </w:rPr>
      </w:pPr>
      <w:r>
        <w:rPr/>
        <w:t>售该无形资产；</w:t>
      </w:r>
      <w:r>
        <w:rPr>
          <w:rFonts w:ascii="宋体" w:hAnsi="宋体" w:cs="宋体" w:eastAsia="宋体" w:hint="default"/>
          <w:w w:val="100"/>
        </w:rPr>
        <w:t> </w:t>
      </w:r>
      <w:r>
        <w:rPr>
          <w:rFonts w:ascii="宋体" w:hAnsi="宋体" w:cs="宋体" w:eastAsia="宋体" w:hint="default"/>
        </w:rPr>
        <w:t>5</w:t>
      </w:r>
      <w:r>
        <w:rPr/>
        <w:t>）归属于该无形资产开发阶段的支出能够可靠地计量。</w:t>
      </w:r>
      <w:r>
        <w:rPr>
          <w:rFonts w:ascii="宋体" w:hAnsi="宋体" w:cs="宋体" w:eastAsia="宋体" w:hint="default"/>
        </w:rPr>
        <w:t> </w:t>
      </w:r>
    </w:p>
    <w:p>
      <w:pPr>
        <w:pStyle w:val="BodyText"/>
        <w:spacing w:line="355" w:lineRule="auto" w:before="30"/>
        <w:ind w:right="218" w:firstLine="420"/>
        <w:jc w:val="both"/>
        <w:rPr>
          <w:rFonts w:ascii="宋体" w:hAnsi="宋体" w:cs="宋体" w:eastAsia="宋体" w:hint="default"/>
          <w:sz w:val="24"/>
          <w:szCs w:val="24"/>
        </w:rPr>
      </w:pPr>
      <w:r>
        <w:rPr>
          <w:spacing w:val="-2"/>
        </w:rPr>
        <w:t>开发阶段的支出，若不满足上列条件的，于发生时计入当期损益。研究阶段的支出，在发生</w:t>
      </w:r>
      <w:r>
        <w:rPr>
          <w:w w:val="100"/>
        </w:rPr>
        <w:t> </w:t>
      </w:r>
      <w:r>
        <w:rPr/>
        <w:t>时计入当期损益。</w:t>
      </w:r>
      <w:r>
        <w:rPr>
          <w:rFonts w:ascii="宋体" w:hAnsi="宋体" w:cs="宋体" w:eastAsia="宋体" w:hint="default"/>
          <w:sz w:val="24"/>
          <w:szCs w:val="24"/>
        </w:rPr>
        <w:t> </w:t>
      </w:r>
    </w:p>
    <w:p>
      <w:pPr>
        <w:pStyle w:val="Heading4"/>
        <w:spacing w:line="240" w:lineRule="auto" w:before="152"/>
        <w:ind w:right="2455"/>
        <w:jc w:val="left"/>
        <w:rPr>
          <w:b w:val="0"/>
          <w:bCs w:val="0"/>
        </w:rPr>
      </w:pPr>
      <w:r>
        <w:rPr>
          <w:rFonts w:ascii="宋体" w:hAnsi="宋体" w:cs="宋体" w:eastAsia="宋体" w:hint="default"/>
        </w:rPr>
        <w:t>29.</w:t>
      </w:r>
      <w:r>
        <w:rPr>
          <w:rFonts w:ascii="宋体" w:hAnsi="宋体" w:cs="宋体" w:eastAsia="宋体" w:hint="default"/>
          <w:spacing w:val="3"/>
        </w:rPr>
        <w:t> </w:t>
      </w:r>
      <w:r>
        <w:rPr/>
        <w:t>长期资产减值</w:t>
      </w:r>
      <w:r>
        <w:rPr>
          <w:b w:val="0"/>
          <w:bCs w:val="0"/>
        </w:rPr>
      </w:r>
    </w:p>
    <w:p>
      <w:pPr>
        <w:pStyle w:val="BodyText"/>
        <w:spacing w:line="240" w:lineRule="auto" w:before="118"/>
        <w:ind w:right="2455"/>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BodyText"/>
        <w:spacing w:line="357" w:lineRule="auto" w:before="116"/>
        <w:ind w:right="209" w:firstLine="480"/>
        <w:jc w:val="both"/>
        <w:rPr>
          <w:rFonts w:ascii="宋体" w:hAnsi="宋体" w:cs="宋体" w:eastAsia="宋体" w:hint="default"/>
        </w:rPr>
      </w:pPr>
      <w:r>
        <w:rPr>
          <w:spacing w:val="-3"/>
        </w:rPr>
        <w:t>长期股权投资、固定资产、在建工程、使用寿命有限的无形资产等长期资产，于资产负债表</w:t>
      </w:r>
      <w:r>
        <w:rPr>
          <w:w w:val="100"/>
        </w:rPr>
        <w:t> </w:t>
      </w:r>
      <w:r>
        <w:rPr>
          <w:spacing w:val="-2"/>
        </w:rPr>
        <w:t>日存在减值迹象的，进行减值测试。减值测试结果表明资产的可收回金额低于其账面价值的，按</w:t>
      </w:r>
      <w:r>
        <w:rPr>
          <w:spacing w:val="-25"/>
        </w:rPr>
        <w:t> </w:t>
      </w:r>
      <w:r>
        <w:rPr>
          <w:spacing w:val="-25"/>
        </w:rPr>
      </w:r>
      <w:r>
        <w:rPr>
          <w:spacing w:val="-2"/>
        </w:rPr>
        <w:t>其差额计提减值准备并计入减值损失。可收回金额为资产的公允价值减去处置费用后的净额与资</w:t>
      </w:r>
      <w:r>
        <w:rPr>
          <w:spacing w:val="-25"/>
        </w:rPr>
        <w:t> </w:t>
      </w:r>
      <w:r>
        <w:rPr>
          <w:spacing w:val="-25"/>
        </w:rPr>
      </w:r>
      <w:r>
        <w:rPr>
          <w:spacing w:val="-2"/>
        </w:rPr>
        <w:t>产预计未来现金流量的现值两者之间的较高者。资产减值准备按单项资产为基础计算并确认，如</w:t>
      </w:r>
      <w:r>
        <w:rPr>
          <w:spacing w:val="-25"/>
        </w:rPr>
        <w:t> </w:t>
      </w:r>
      <w:r>
        <w:rPr>
          <w:spacing w:val="-25"/>
        </w:rPr>
      </w:r>
      <w:r>
        <w:rPr>
          <w:spacing w:val="-2"/>
        </w:rPr>
        <w:t>果难以对单项资产的可收回金额进行估计的，以该资产所属的资产组确定资产组的可收回金额。</w:t>
      </w:r>
      <w:r>
        <w:rPr>
          <w:spacing w:val="-25"/>
        </w:rPr>
        <w:t> </w:t>
      </w:r>
      <w:r>
        <w:rPr>
          <w:spacing w:val="-25"/>
        </w:rPr>
      </w:r>
      <w:r>
        <w:rPr/>
        <w:t>资产组是能够独立产生现金流入的最小资产组合。</w:t>
      </w:r>
      <w:r>
        <w:rPr>
          <w:rFonts w:ascii="宋体" w:hAnsi="宋体" w:cs="宋体" w:eastAsia="宋体" w:hint="default"/>
        </w:rPr>
        <w:t> </w:t>
      </w:r>
    </w:p>
    <w:p>
      <w:pPr>
        <w:pStyle w:val="BodyText"/>
        <w:spacing w:line="355" w:lineRule="auto" w:before="32"/>
        <w:ind w:right="218" w:firstLine="420"/>
        <w:jc w:val="both"/>
        <w:rPr>
          <w:rFonts w:ascii="宋体" w:hAnsi="宋体" w:cs="宋体" w:eastAsia="宋体" w:hint="default"/>
        </w:rPr>
      </w:pPr>
      <w:r>
        <w:rPr>
          <w:spacing w:val="-2"/>
        </w:rPr>
        <w:t>商誉、使用寿命不确定的无形资产、尚未达到可使用状态的无形资产至少在每年年度终了进</w:t>
      </w:r>
      <w:r>
        <w:rPr>
          <w:w w:val="100"/>
        </w:rPr>
        <w:t> </w:t>
      </w:r>
      <w:r>
        <w:rPr/>
        <w:t>行减值测试。</w:t>
      </w:r>
      <w:r>
        <w:rPr>
          <w:rFonts w:ascii="宋体" w:hAnsi="宋体" w:cs="宋体" w:eastAsia="宋体" w:hint="default"/>
        </w:rPr>
        <w:t> </w:t>
      </w:r>
    </w:p>
    <w:p>
      <w:pPr>
        <w:pStyle w:val="BodyText"/>
        <w:spacing w:line="357" w:lineRule="auto" w:before="32"/>
        <w:ind w:right="115" w:firstLine="420"/>
        <w:jc w:val="both"/>
        <w:rPr>
          <w:rFonts w:ascii="宋体" w:hAnsi="宋体" w:cs="宋体" w:eastAsia="宋体" w:hint="default"/>
        </w:rPr>
      </w:pPr>
      <w:r>
        <w:rPr/>
        <w:t>本公司进行商誉减值测试，对于因企业合并形成的商誉的账面价值，自购买日起按照合理的</w:t>
      </w:r>
      <w:r>
        <w:rPr>
          <w:w w:val="100"/>
        </w:rPr>
        <w:t> </w:t>
      </w:r>
      <w:r>
        <w:rPr/>
        <w:t>方法分摊至相关的资产组；难以分摊至相关的资产组的，将其分摊至相关的资产组组合。在将商</w:t>
      </w:r>
      <w:r>
        <w:rPr>
          <w:w w:val="100"/>
        </w:rPr>
        <w:t> </w:t>
      </w:r>
      <w:r>
        <w:rPr/>
        <w:t>誉的账面价值分摊至相关的资产组或者资产组组合时，按照各资产组或者资产组组合的公允价值</w:t>
      </w:r>
      <w:r>
        <w:rPr>
          <w:w w:val="100"/>
        </w:rPr>
        <w:t> </w:t>
      </w:r>
      <w:r>
        <w:rPr/>
        <w:t>占相关资产组或者资产组组合公允价值总额的比例进行分摊。公允价值难以可靠计量的，按照各</w:t>
      </w:r>
      <w:r>
        <w:rPr>
          <w:w w:val="100"/>
        </w:rPr>
        <w:t> </w:t>
      </w:r>
      <w:r>
        <w:rPr/>
        <w:t>资产组或者资产组组合的账面价值占相关资产组或者资产组组合账面价值总额的比例进行分摊。</w:t>
      </w:r>
      <w:r>
        <w:rPr>
          <w:rFonts w:ascii="宋体" w:hAnsi="宋体" w:cs="宋体" w:eastAsia="宋体" w:hint="default"/>
        </w:rPr>
        <w:t> </w:t>
      </w:r>
    </w:p>
    <w:p>
      <w:pPr>
        <w:pStyle w:val="BodyText"/>
        <w:spacing w:line="357" w:lineRule="auto" w:before="30"/>
        <w:ind w:right="218" w:firstLine="420"/>
        <w:jc w:val="both"/>
        <w:rPr>
          <w:rFonts w:ascii="宋体" w:hAnsi="宋体" w:cs="宋体" w:eastAsia="宋体" w:hint="default"/>
        </w:rPr>
      </w:pPr>
      <w:r>
        <w:rPr>
          <w:spacing w:val="-2"/>
        </w:rPr>
        <w:t>在对包含商誉的相关资产组或者资产组组合进行减值测试时，如与商誉相关的资产组或者资</w:t>
      </w:r>
      <w:r>
        <w:rPr>
          <w:w w:val="100"/>
        </w:rPr>
        <w:t> </w:t>
      </w:r>
      <w:r>
        <w:rPr>
          <w:spacing w:val="-2"/>
        </w:rPr>
        <w:t>产组组合存在减值迹象的，先对不包含商誉的资产组或者资产组组合进行减值测试，计算可收回</w:t>
      </w:r>
      <w:r>
        <w:rPr>
          <w:spacing w:val="-25"/>
        </w:rPr>
        <w:t> </w:t>
      </w:r>
      <w:r>
        <w:rPr>
          <w:spacing w:val="-25"/>
        </w:rPr>
      </w:r>
      <w:r>
        <w:rPr>
          <w:spacing w:val="-2"/>
        </w:rPr>
        <w:t>金额，并与相关账面价值相比较，确认相应的减值损失。再对包含商誉的资产组或者资产组组合</w:t>
      </w:r>
      <w:r>
        <w:rPr>
          <w:spacing w:val="-25"/>
        </w:rPr>
        <w:t> </w:t>
      </w:r>
      <w:r>
        <w:rPr>
          <w:spacing w:val="-25"/>
        </w:rPr>
      </w:r>
      <w:r>
        <w:rPr>
          <w:spacing w:val="-2"/>
        </w:rPr>
        <w:t>进行减值测试，比较这些相关资产组或者资产组组合的账面价值（包括所分摊的商誉的账面价值</w:t>
      </w:r>
      <w:r>
        <w:rPr>
          <w:spacing w:val="-25"/>
        </w:rPr>
        <w:t> </w:t>
      </w:r>
      <w:r>
        <w:rPr>
          <w:spacing w:val="-25"/>
        </w:rPr>
      </w:r>
      <w:r>
        <w:rPr>
          <w:spacing w:val="-2"/>
        </w:rPr>
        <w:t>部分）与其可收回金额，如相关资产组或者资产组组合的可收回金额低于其账面价值的，确认商</w:t>
      </w:r>
      <w:r>
        <w:rPr>
          <w:spacing w:val="-25"/>
        </w:rPr>
        <w:t> </w:t>
      </w:r>
      <w:r>
        <w:rPr>
          <w:spacing w:val="-25"/>
        </w:rPr>
      </w:r>
      <w:r>
        <w:rPr/>
        <w:t>誉的减值损失。</w:t>
      </w:r>
      <w:r>
        <w:rPr>
          <w:rFonts w:ascii="宋体" w:hAnsi="宋体" w:cs="宋体" w:eastAsia="宋体" w:hint="default"/>
        </w:rPr>
        <w:t> </w:t>
      </w:r>
    </w:p>
    <w:p>
      <w:pPr>
        <w:pStyle w:val="BodyText"/>
        <w:spacing w:line="240" w:lineRule="auto" w:before="30"/>
        <w:ind w:right="2455"/>
        <w:jc w:val="left"/>
        <w:rPr>
          <w:rFonts w:ascii="宋体" w:hAnsi="宋体" w:cs="宋体" w:eastAsia="宋体" w:hint="default"/>
        </w:rPr>
      </w:pPr>
      <w:r>
        <w:rPr/>
        <w:t>上述资产减值损失一经确认，在以后会计期间不予转回。</w:t>
      </w:r>
      <w:r>
        <w:rPr>
          <w:rFonts w:ascii="宋体" w:hAnsi="宋体" w:cs="宋体" w:eastAsia="宋体" w:hint="default"/>
        </w:rPr>
        <w:t> </w:t>
      </w:r>
    </w:p>
    <w:p>
      <w:pPr>
        <w:spacing w:line="240" w:lineRule="auto" w:before="7"/>
        <w:rPr>
          <w:rFonts w:ascii="宋体" w:hAnsi="宋体" w:cs="宋体" w:eastAsia="宋体" w:hint="default"/>
          <w:sz w:val="19"/>
          <w:szCs w:val="19"/>
        </w:rPr>
      </w:pPr>
    </w:p>
    <w:p>
      <w:pPr>
        <w:pStyle w:val="Heading4"/>
        <w:spacing w:line="240" w:lineRule="auto" w:before="0"/>
        <w:ind w:right="2455"/>
        <w:jc w:val="left"/>
        <w:rPr>
          <w:b w:val="0"/>
          <w:bCs w:val="0"/>
        </w:rPr>
      </w:pPr>
      <w:r>
        <w:rPr>
          <w:rFonts w:ascii="宋体" w:hAnsi="宋体" w:cs="宋体" w:eastAsia="宋体" w:hint="default"/>
        </w:rPr>
        <w:t>30.</w:t>
      </w:r>
      <w:r>
        <w:rPr>
          <w:rFonts w:ascii="宋体" w:hAnsi="宋体" w:cs="宋体" w:eastAsia="宋体" w:hint="default"/>
          <w:spacing w:val="3"/>
        </w:rPr>
        <w:t> </w:t>
      </w:r>
      <w:r>
        <w:rPr/>
        <w:t>长期待摊费用</w:t>
      </w:r>
      <w:r>
        <w:rPr>
          <w:b w:val="0"/>
          <w:bCs w:val="0"/>
        </w:rPr>
      </w:r>
    </w:p>
    <w:p>
      <w:pPr>
        <w:pStyle w:val="BodyText"/>
        <w:spacing w:line="240" w:lineRule="auto" w:before="116"/>
        <w:ind w:right="2455"/>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BodyText"/>
        <w:spacing w:line="357" w:lineRule="auto" w:before="116"/>
        <w:ind w:right="209" w:firstLine="480"/>
        <w:jc w:val="both"/>
        <w:rPr>
          <w:rFonts w:ascii="宋体" w:hAnsi="宋体" w:cs="宋体" w:eastAsia="宋体" w:hint="default"/>
        </w:rPr>
      </w:pPr>
      <w:r>
        <w:rPr>
          <w:spacing w:val="-3"/>
        </w:rPr>
        <w:t>长期待摊费用为已经发生但应由本期和以后各期负担的分摊期限在一年以上的各项费用。本</w:t>
      </w:r>
      <w:r>
        <w:rPr>
          <w:w w:val="100"/>
        </w:rPr>
        <w:t> </w:t>
      </w:r>
      <w:r>
        <w:rPr/>
        <w:t>公司长期待摊费用包括装修费和软件使用费。</w:t>
      </w:r>
      <w:r>
        <w:rPr>
          <w:rFonts w:ascii="宋体" w:hAnsi="宋体" w:cs="宋体" w:eastAsia="宋体" w:hint="default"/>
        </w:rPr>
        <w:t> </w:t>
      </w:r>
    </w:p>
    <w:p>
      <w:pPr>
        <w:pStyle w:val="Heading4"/>
        <w:spacing w:line="240" w:lineRule="auto" w:before="30"/>
        <w:ind w:right="2455"/>
        <w:jc w:val="left"/>
        <w:rPr>
          <w:rFonts w:ascii="宋体" w:hAnsi="宋体" w:cs="宋体" w:eastAsia="宋体" w:hint="default"/>
          <w:b w:val="0"/>
          <w:bCs w:val="0"/>
        </w:rPr>
      </w:pPr>
      <w:r>
        <w:rPr/>
        <w:t>（</w:t>
      </w:r>
      <w:r>
        <w:rPr>
          <w:rFonts w:ascii="宋体" w:hAnsi="宋体" w:cs="宋体" w:eastAsia="宋体" w:hint="default"/>
        </w:rPr>
        <w:t>1</w:t>
      </w:r>
      <w:r>
        <w:rPr/>
        <w:t>）摊销方法</w:t>
      </w:r>
      <w:r>
        <w:rPr>
          <w:rFonts w:ascii="宋体" w:hAnsi="宋体" w:cs="宋体" w:eastAsia="宋体" w:hint="default"/>
          <w:w w:val="99"/>
        </w:rPr>
        <w:t> </w:t>
      </w:r>
      <w:r>
        <w:rPr>
          <w:rFonts w:ascii="宋体" w:hAnsi="宋体" w:cs="宋体" w:eastAsia="宋体" w:hint="default"/>
          <w:b w:val="0"/>
          <w:bCs w:val="0"/>
        </w:rPr>
      </w:r>
    </w:p>
    <w:p>
      <w:pPr>
        <w:spacing w:after="0" w:line="240" w:lineRule="auto"/>
        <w:jc w:val="left"/>
        <w:rPr>
          <w:rFonts w:ascii="宋体" w:hAnsi="宋体" w:cs="宋体" w:eastAsia="宋体" w:hint="default"/>
        </w:rPr>
        <w:sectPr>
          <w:pgSz w:w="11910" w:h="16840"/>
          <w:pgMar w:header="882" w:footer="1195" w:top="1080" w:bottom="1380" w:left="1140" w:right="1580"/>
        </w:sectPr>
      </w:pPr>
    </w:p>
    <w:p>
      <w:pPr>
        <w:spacing w:line="240" w:lineRule="auto" w:before="0"/>
        <w:rPr>
          <w:rFonts w:ascii="宋体" w:hAnsi="宋体" w:cs="宋体" w:eastAsia="宋体" w:hint="default"/>
          <w:b/>
          <w:bCs/>
          <w:sz w:val="22"/>
          <w:szCs w:val="22"/>
        </w:rPr>
      </w:pPr>
    </w:p>
    <w:p>
      <w:pPr>
        <w:pStyle w:val="BodyText"/>
        <w:spacing w:line="240" w:lineRule="auto" w:before="36"/>
        <w:ind w:left="557" w:right="2455"/>
        <w:jc w:val="left"/>
        <w:rPr>
          <w:rFonts w:ascii="宋体" w:hAnsi="宋体" w:cs="宋体" w:eastAsia="宋体" w:hint="default"/>
        </w:rPr>
      </w:pPr>
      <w:r>
        <w:rPr/>
        <w:t>长期待摊费用在受益期内平均摊销</w:t>
      </w:r>
      <w:r>
        <w:rPr>
          <w:rFonts w:ascii="宋体" w:hAnsi="宋体" w:cs="宋体" w:eastAsia="宋体" w:hint="default"/>
        </w:rPr>
        <w:t> </w:t>
      </w:r>
    </w:p>
    <w:p>
      <w:pPr>
        <w:spacing w:line="355" w:lineRule="auto" w:before="133"/>
        <w:ind w:left="557" w:right="1375"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）摊销年限</w:t>
      </w:r>
      <w:r>
        <w:rPr>
          <w:rFonts w:ascii="宋体" w:hAnsi="宋体" w:cs="宋体" w:eastAsia="宋体" w:hint="default"/>
          <w:b/>
          <w:bCs/>
          <w:w w:val="99"/>
          <w:sz w:val="21"/>
          <w:szCs w:val="21"/>
        </w:rPr>
        <w:t> </w:t>
      </w:r>
      <w:r>
        <w:rPr>
          <w:rFonts w:ascii="宋体" w:hAnsi="宋体" w:cs="宋体" w:eastAsia="宋体" w:hint="default"/>
          <w:b/>
          <w:bCs/>
          <w:w w:val="99"/>
          <w:sz w:val="21"/>
          <w:szCs w:val="21"/>
        </w:rPr>
        <w:t>  </w:t>
      </w:r>
      <w:r>
        <w:rPr>
          <w:rFonts w:ascii="宋体" w:hAnsi="宋体" w:cs="宋体" w:eastAsia="宋体" w:hint="default"/>
          <w:sz w:val="21"/>
          <w:szCs w:val="21"/>
        </w:rPr>
        <w:t>本公司长期待摊费用按相关费用约定的使用期间摊销，未约定的按</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pacing w:val="-57"/>
          <w:sz w:val="21"/>
          <w:szCs w:val="21"/>
        </w:rPr>
        <w:t> </w:t>
      </w:r>
      <w:r>
        <w:rPr>
          <w:rFonts w:ascii="宋体" w:hAnsi="宋体" w:cs="宋体" w:eastAsia="宋体" w:hint="default"/>
          <w:sz w:val="21"/>
          <w:szCs w:val="21"/>
        </w:rPr>
        <w:t>年摊销。</w:t>
      </w:r>
      <w:r>
        <w:rPr>
          <w:rFonts w:ascii="宋体" w:hAnsi="宋体" w:cs="宋体" w:eastAsia="宋体" w:hint="default"/>
          <w:sz w:val="21"/>
          <w:szCs w:val="21"/>
        </w:rPr>
        <w:t> </w:t>
      </w:r>
    </w:p>
    <w:p>
      <w:pPr>
        <w:pStyle w:val="BodyText"/>
        <w:spacing w:line="240" w:lineRule="auto" w:before="34"/>
        <w:ind w:left="557" w:right="0"/>
        <w:jc w:val="left"/>
        <w:rPr>
          <w:rFonts w:ascii="宋体" w:hAnsi="宋体" w:cs="宋体" w:eastAsia="宋体" w:hint="default"/>
        </w:rPr>
      </w:pPr>
      <w:r>
        <w:rPr/>
        <w:t>如长期待摊的费用项目不能使以后会计期间受益，将该项目的摊余价值全部转入当期损益。</w:t>
      </w:r>
      <w:r>
        <w:rPr>
          <w:rFonts w:ascii="宋体" w:hAnsi="宋体" w:cs="宋体" w:eastAsia="宋体" w:hint="default"/>
        </w:rPr>
        <w:t> </w:t>
      </w:r>
    </w:p>
    <w:p>
      <w:pPr>
        <w:spacing w:line="240" w:lineRule="auto" w:before="5"/>
        <w:rPr>
          <w:rFonts w:ascii="宋体" w:hAnsi="宋体" w:cs="宋体" w:eastAsia="宋体" w:hint="default"/>
          <w:sz w:val="19"/>
          <w:szCs w:val="19"/>
        </w:rPr>
      </w:pPr>
    </w:p>
    <w:p>
      <w:pPr>
        <w:pStyle w:val="Heading4"/>
        <w:spacing w:line="340" w:lineRule="auto" w:before="0"/>
        <w:ind w:right="6025"/>
        <w:jc w:val="left"/>
        <w:rPr>
          <w:rFonts w:ascii="宋体" w:hAnsi="宋体" w:cs="宋体" w:eastAsia="宋体" w:hint="default"/>
          <w:b w:val="0"/>
          <w:bCs w:val="0"/>
        </w:rPr>
      </w:pPr>
      <w:r>
        <w:rPr>
          <w:rFonts w:ascii="宋体" w:hAnsi="宋体" w:cs="宋体" w:eastAsia="宋体" w:hint="default"/>
        </w:rPr>
        <w:t>31.</w:t>
      </w:r>
      <w:r>
        <w:rPr>
          <w:rFonts w:ascii="宋体" w:hAnsi="宋体" w:cs="宋体" w:eastAsia="宋体" w:hint="default"/>
          <w:spacing w:val="2"/>
        </w:rPr>
        <w:t> </w:t>
      </w:r>
      <w:r>
        <w:rPr/>
        <w:t>职工薪酬</w:t>
      </w:r>
      <w:r>
        <w:rPr>
          <w:w w:val="100"/>
        </w:rPr>
        <w:t> </w:t>
      </w:r>
      <w:r>
        <w:rPr>
          <w:rFonts w:ascii="宋体" w:hAnsi="宋体" w:cs="宋体" w:eastAsia="宋体" w:hint="default"/>
        </w:rPr>
        <w:t>(1).</w:t>
      </w:r>
      <w:r>
        <w:rPr/>
        <w:t>短期薪酬的会计处理方法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30"/>
        <w:ind w:right="2455"/>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BodyText"/>
        <w:spacing w:line="357" w:lineRule="auto" w:before="116"/>
        <w:ind w:right="0" w:firstLine="480"/>
        <w:jc w:val="left"/>
        <w:rPr>
          <w:rFonts w:ascii="宋体" w:hAnsi="宋体" w:cs="宋体" w:eastAsia="宋体" w:hint="default"/>
        </w:rPr>
      </w:pPr>
      <w:r>
        <w:rPr>
          <w:spacing w:val="-3"/>
        </w:rPr>
        <w:t>本公司在职工为本公司提供服务的会计期间，将实际发生的短期薪酬确认为负债，并计入当</w:t>
      </w:r>
      <w:r>
        <w:rPr>
          <w:w w:val="100"/>
        </w:rPr>
        <w:t> </w:t>
      </w:r>
      <w:r>
        <w:rPr/>
        <w:t>期损益或相关资产成本。</w:t>
      </w:r>
      <w:r>
        <w:rPr>
          <w:rFonts w:ascii="宋体" w:hAnsi="宋体" w:cs="宋体" w:eastAsia="宋体" w:hint="default"/>
        </w:rPr>
        <w:t> </w:t>
      </w:r>
    </w:p>
    <w:p>
      <w:pPr>
        <w:pStyle w:val="BodyText"/>
        <w:spacing w:line="355" w:lineRule="auto" w:before="31"/>
        <w:ind w:right="0" w:firstLine="420"/>
        <w:jc w:val="left"/>
        <w:rPr>
          <w:rFonts w:ascii="宋体" w:hAnsi="宋体" w:cs="宋体" w:eastAsia="宋体" w:hint="default"/>
        </w:rPr>
      </w:pPr>
      <w:r>
        <w:rPr>
          <w:spacing w:val="-4"/>
          <w:w w:val="100"/>
        </w:rPr>
        <w:t>本公司为职工缴纳的社会保险费和住房公积金，以及按规定提取的工会经费和职工教育经费，</w:t>
      </w:r>
      <w:r>
        <w:rPr>
          <w:w w:val="100"/>
        </w:rPr>
        <w:t> </w:t>
      </w:r>
      <w:r>
        <w:rPr/>
        <w:t>在职工为本公司提供服务的会计期间，根据规定的计提基础和计提比例计算确定相应的职工薪酬</w:t>
      </w:r>
      <w:r>
        <w:rPr>
          <w:w w:val="100"/>
        </w:rPr>
        <w:t> </w:t>
      </w:r>
      <w:r>
        <w:rPr/>
        <w:t>金额。</w:t>
      </w:r>
      <w:r>
        <w:rPr>
          <w:rFonts w:ascii="宋体" w:hAnsi="宋体" w:cs="宋体" w:eastAsia="宋体" w:hint="default"/>
        </w:rPr>
        <w:t> </w:t>
      </w:r>
    </w:p>
    <w:p>
      <w:pPr>
        <w:pStyle w:val="BodyText"/>
        <w:spacing w:line="240" w:lineRule="auto" w:before="32"/>
        <w:ind w:left="557" w:right="0"/>
        <w:jc w:val="left"/>
        <w:rPr>
          <w:rFonts w:ascii="宋体" w:hAnsi="宋体" w:cs="宋体" w:eastAsia="宋体" w:hint="default"/>
        </w:rPr>
      </w:pPr>
      <w:r>
        <w:rPr/>
        <w:t>职工福利费为非货币性福利的，如能够可靠计量的，按照公允价值计量。</w:t>
      </w:r>
      <w:r>
        <w:rPr>
          <w:rFonts w:ascii="宋体" w:hAnsi="宋体" w:cs="宋体" w:eastAsia="宋体" w:hint="default"/>
        </w:rPr>
        <w:t> </w:t>
      </w:r>
    </w:p>
    <w:p>
      <w:pPr>
        <w:spacing w:line="240" w:lineRule="auto" w:before="7"/>
        <w:rPr>
          <w:rFonts w:ascii="宋体" w:hAnsi="宋体" w:cs="宋体" w:eastAsia="宋体" w:hint="default"/>
          <w:sz w:val="19"/>
          <w:szCs w:val="19"/>
        </w:rPr>
      </w:pPr>
    </w:p>
    <w:p>
      <w:pPr>
        <w:pStyle w:val="Heading4"/>
        <w:spacing w:line="240" w:lineRule="auto" w:before="0"/>
        <w:ind w:right="2455"/>
        <w:jc w:val="left"/>
        <w:rPr>
          <w:rFonts w:ascii="宋体" w:hAnsi="宋体" w:cs="宋体" w:eastAsia="宋体" w:hint="default"/>
          <w:b w:val="0"/>
          <w:bCs w:val="0"/>
        </w:rPr>
      </w:pPr>
      <w:r>
        <w:rPr>
          <w:rFonts w:ascii="宋体" w:hAnsi="宋体" w:cs="宋体" w:eastAsia="宋体" w:hint="default"/>
        </w:rPr>
        <w:t>(2).</w:t>
      </w:r>
      <w:r>
        <w:rPr/>
        <w:t>离职后福利的会计处理方法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6"/>
        <w:ind w:right="2455"/>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BodyText"/>
        <w:spacing w:line="355" w:lineRule="auto" w:before="118"/>
        <w:ind w:left="557" w:right="0" w:firstLine="60"/>
        <w:jc w:val="left"/>
      </w:pPr>
      <w:r>
        <w:rPr>
          <w:rFonts w:ascii="宋体" w:hAnsi="宋体" w:cs="宋体" w:eastAsia="宋体" w:hint="default"/>
        </w:rPr>
        <w:t>1</w:t>
      </w:r>
      <w:r>
        <w:rPr/>
        <w:t>）提存计划</w:t>
      </w:r>
      <w:r>
        <w:rPr>
          <w:rFonts w:ascii="宋体" w:hAnsi="宋体" w:cs="宋体" w:eastAsia="宋体" w:hint="default"/>
          <w:w w:val="100"/>
        </w:rPr>
        <w:t> </w:t>
      </w:r>
      <w:r>
        <w:rPr>
          <w:spacing w:val="-2"/>
        </w:rPr>
        <w:t>本公司按当地政府的相关规定为职工缴纳基本养老保险和失业保险，在职工为本公司提供服</w:t>
      </w:r>
    </w:p>
    <w:p>
      <w:pPr>
        <w:pStyle w:val="BodyText"/>
        <w:spacing w:line="355" w:lineRule="auto" w:before="32"/>
        <w:ind w:right="0"/>
        <w:jc w:val="left"/>
        <w:rPr>
          <w:rFonts w:ascii="宋体" w:hAnsi="宋体" w:cs="宋体" w:eastAsia="宋体" w:hint="default"/>
        </w:rPr>
      </w:pPr>
      <w:r>
        <w:rPr>
          <w:spacing w:val="-2"/>
        </w:rPr>
        <w:t>务的会计期间，按以当地规定的缴纳基数和比例计算应缴纳金额，确认为负债，并计入当期损益</w:t>
      </w:r>
      <w:r>
        <w:rPr>
          <w:spacing w:val="-25"/>
        </w:rPr>
        <w:t> </w:t>
      </w:r>
      <w:r>
        <w:rPr>
          <w:spacing w:val="-25"/>
        </w:rPr>
      </w:r>
      <w:r>
        <w:rPr/>
        <w:t>或相关资产成本。</w:t>
      </w:r>
      <w:r>
        <w:rPr>
          <w:rFonts w:ascii="宋体" w:hAnsi="宋体" w:cs="宋体" w:eastAsia="宋体" w:hint="default"/>
        </w:rPr>
        <w:t> </w:t>
      </w:r>
    </w:p>
    <w:p>
      <w:pPr>
        <w:pStyle w:val="BodyText"/>
        <w:spacing w:line="357" w:lineRule="auto" w:before="32"/>
        <w:ind w:left="557" w:right="0"/>
        <w:jc w:val="left"/>
      </w:pPr>
      <w:r>
        <w:rPr>
          <w:rFonts w:ascii="宋体" w:hAnsi="宋体" w:cs="宋体" w:eastAsia="宋体" w:hint="default"/>
        </w:rPr>
        <w:t>2</w:t>
      </w:r>
      <w:r>
        <w:rPr/>
        <w:t>）设定受益计划</w:t>
      </w:r>
      <w:r>
        <w:rPr>
          <w:rFonts w:ascii="宋体" w:hAnsi="宋体" w:cs="宋体" w:eastAsia="宋体" w:hint="default"/>
          <w:w w:val="100"/>
        </w:rPr>
        <w:t> </w:t>
      </w:r>
      <w:r>
        <w:rPr>
          <w:spacing w:val="-2"/>
        </w:rPr>
        <w:t>本公司根据预期累计福利单位法确定的公式将设定受益计划产生的福利义务归属于职工提供</w:t>
      </w:r>
    </w:p>
    <w:p>
      <w:pPr>
        <w:pStyle w:val="BodyText"/>
        <w:spacing w:line="355" w:lineRule="auto" w:before="30"/>
        <w:ind w:left="557" w:right="0" w:hanging="421"/>
        <w:jc w:val="left"/>
      </w:pPr>
      <w:r>
        <w:rPr/>
        <w:t>服务的期间，并计入当期损益或相关资产成本。</w:t>
      </w:r>
      <w:r>
        <w:rPr>
          <w:rFonts w:ascii="宋体" w:hAnsi="宋体" w:cs="宋体" w:eastAsia="宋体" w:hint="default"/>
          <w:w w:val="100"/>
        </w:rPr>
        <w:t> </w:t>
      </w:r>
      <w:r>
        <w:rPr>
          <w:spacing w:val="-2"/>
        </w:rPr>
        <w:t>设定受益计划义务现值减去设定受益计划资产公允价值所形成的赤字或盈余确认为一项设定</w:t>
      </w:r>
    </w:p>
    <w:p>
      <w:pPr>
        <w:pStyle w:val="BodyText"/>
        <w:spacing w:line="355" w:lineRule="auto" w:before="32"/>
        <w:ind w:right="0"/>
        <w:jc w:val="left"/>
        <w:rPr>
          <w:rFonts w:ascii="宋体" w:hAnsi="宋体" w:cs="宋体" w:eastAsia="宋体" w:hint="default"/>
        </w:rPr>
      </w:pPr>
      <w:r>
        <w:rPr>
          <w:spacing w:val="-2"/>
        </w:rPr>
        <w:t>受益计划净负债或净资产。设定受益计划存在盈余的，本公司以设定受益计划的盈余和资产上限</w:t>
      </w:r>
      <w:r>
        <w:rPr>
          <w:spacing w:val="-25"/>
        </w:rPr>
        <w:t> </w:t>
      </w:r>
      <w:r>
        <w:rPr>
          <w:spacing w:val="-25"/>
        </w:rPr>
      </w:r>
      <w:r>
        <w:rPr/>
        <w:t>两项的孰低者计量设定受益计划净资产。</w:t>
      </w:r>
      <w:r>
        <w:rPr>
          <w:rFonts w:ascii="宋体" w:hAnsi="宋体" w:cs="宋体" w:eastAsia="宋体" w:hint="default"/>
        </w:rPr>
        <w:t> </w:t>
      </w:r>
    </w:p>
    <w:p>
      <w:pPr>
        <w:pStyle w:val="BodyText"/>
        <w:spacing w:line="357" w:lineRule="auto" w:before="34"/>
        <w:ind w:right="218" w:firstLine="420"/>
        <w:jc w:val="both"/>
        <w:rPr>
          <w:rFonts w:ascii="宋体" w:hAnsi="宋体" w:cs="宋体" w:eastAsia="宋体" w:hint="default"/>
        </w:rPr>
      </w:pPr>
      <w:r>
        <w:rPr>
          <w:spacing w:val="-2"/>
        </w:rPr>
        <w:t>所有设定受益计划义务，包括预期在职工提供服务的年度报告期间结束后的十二个月内支付</w:t>
      </w:r>
      <w:r>
        <w:rPr>
          <w:w w:val="100"/>
        </w:rPr>
        <w:t> </w:t>
      </w:r>
      <w:r>
        <w:rPr>
          <w:spacing w:val="-2"/>
        </w:rPr>
        <w:t>的义务，根据资产负债表日与设定受益计划义务期限和币种相匹配的国债或活跃市场上的高质量</w:t>
      </w:r>
      <w:r>
        <w:rPr>
          <w:spacing w:val="-25"/>
        </w:rPr>
        <w:t> </w:t>
      </w:r>
      <w:r>
        <w:rPr>
          <w:spacing w:val="-25"/>
        </w:rPr>
      </w:r>
      <w:r>
        <w:rPr/>
        <w:t>公司债券的市场收益率予以折现。</w:t>
      </w:r>
      <w:r>
        <w:rPr>
          <w:rFonts w:ascii="宋体" w:hAnsi="宋体" w:cs="宋体" w:eastAsia="宋体" w:hint="default"/>
        </w:rPr>
        <w:t> </w:t>
      </w:r>
    </w:p>
    <w:p>
      <w:pPr>
        <w:pStyle w:val="BodyText"/>
        <w:spacing w:line="357" w:lineRule="auto" w:before="30"/>
        <w:ind w:right="218" w:firstLine="420"/>
        <w:jc w:val="both"/>
        <w:rPr>
          <w:rFonts w:ascii="宋体" w:hAnsi="宋体" w:cs="宋体" w:eastAsia="宋体" w:hint="default"/>
        </w:rPr>
      </w:pPr>
      <w:r>
        <w:rPr>
          <w:spacing w:val="-2"/>
        </w:rPr>
        <w:t>设定受益计划产生的服务成本和设定受益计划净负债或净资产的利息净额计入当期损益或相</w:t>
      </w:r>
      <w:r>
        <w:rPr>
          <w:w w:val="100"/>
        </w:rPr>
        <w:t> </w:t>
      </w:r>
      <w:r>
        <w:rPr>
          <w:spacing w:val="-2"/>
        </w:rPr>
        <w:t>关资产成本；重新计量设定受益计划净负债或净资产所产生的变动计入其他综合收益，并且在后</w:t>
      </w:r>
      <w:r>
        <w:rPr>
          <w:spacing w:val="-25"/>
        </w:rPr>
        <w:t> </w:t>
      </w:r>
      <w:r>
        <w:rPr>
          <w:spacing w:val="-25"/>
        </w:rPr>
      </w:r>
      <w:r>
        <w:rPr>
          <w:spacing w:val="-2"/>
        </w:rPr>
        <w:t>续会计期间不转回至损益，在原设定受益计划终止时在权益范围内将原计入其他综合收益的部分</w:t>
      </w:r>
      <w:r>
        <w:rPr>
          <w:spacing w:val="-25"/>
        </w:rPr>
        <w:t> </w:t>
      </w:r>
      <w:r>
        <w:rPr>
          <w:spacing w:val="-25"/>
        </w:rPr>
      </w:r>
      <w:r>
        <w:rPr/>
        <w:t>全部结转至未分配利润。</w:t>
      </w:r>
      <w:r>
        <w:rPr>
          <w:rFonts w:ascii="宋体" w:hAnsi="宋体" w:cs="宋体" w:eastAsia="宋体" w:hint="default"/>
        </w:rPr>
        <w:t> </w:t>
      </w:r>
    </w:p>
    <w:p>
      <w:pPr>
        <w:spacing w:after="0" w:line="357" w:lineRule="auto"/>
        <w:jc w:val="both"/>
        <w:rPr>
          <w:rFonts w:ascii="宋体" w:hAnsi="宋体" w:cs="宋体" w:eastAsia="宋体" w:hint="default"/>
        </w:rPr>
        <w:sectPr>
          <w:footerReference w:type="default" r:id="rId73"/>
          <w:pgSz w:w="11910" w:h="16840"/>
          <w:pgMar w:footer="1195" w:header="882" w:top="1080" w:bottom="1380" w:left="1140" w:right="1580"/>
        </w:sectPr>
      </w:pPr>
    </w:p>
    <w:p>
      <w:pPr>
        <w:spacing w:line="240" w:lineRule="auto" w:before="0"/>
        <w:rPr>
          <w:rFonts w:ascii="宋体" w:hAnsi="宋体" w:cs="宋体" w:eastAsia="宋体" w:hint="default"/>
          <w:sz w:val="22"/>
          <w:szCs w:val="22"/>
        </w:rPr>
      </w:pPr>
    </w:p>
    <w:p>
      <w:pPr>
        <w:pStyle w:val="BodyText"/>
        <w:spacing w:line="357" w:lineRule="auto" w:before="36"/>
        <w:ind w:right="0" w:firstLine="420"/>
        <w:jc w:val="left"/>
        <w:rPr>
          <w:rFonts w:ascii="宋体" w:hAnsi="宋体" w:cs="宋体" w:eastAsia="宋体" w:hint="default"/>
          <w:sz w:val="24"/>
          <w:szCs w:val="24"/>
        </w:rPr>
      </w:pPr>
      <w:r>
        <w:rPr>
          <w:spacing w:val="-2"/>
        </w:rPr>
        <w:t>在设定受益计划结算时，按在结算日确定的设定受益计划义务现值和结算价格两者的差额，</w:t>
      </w:r>
      <w:r>
        <w:rPr>
          <w:w w:val="100"/>
        </w:rPr>
        <w:t> </w:t>
      </w:r>
      <w:r>
        <w:rPr/>
        <w:t>确认结算利得或损失。</w:t>
      </w:r>
      <w:r>
        <w:rPr>
          <w:rFonts w:ascii="宋体" w:hAnsi="宋体" w:cs="宋体" w:eastAsia="宋体" w:hint="default"/>
          <w:sz w:val="24"/>
          <w:szCs w:val="24"/>
        </w:rPr>
        <w:t> </w:t>
      </w:r>
    </w:p>
    <w:p>
      <w:pPr>
        <w:pStyle w:val="Heading4"/>
        <w:spacing w:line="240" w:lineRule="auto" w:before="150"/>
        <w:ind w:right="0"/>
        <w:jc w:val="left"/>
        <w:rPr>
          <w:rFonts w:ascii="宋体" w:hAnsi="宋体" w:cs="宋体" w:eastAsia="宋体" w:hint="default"/>
          <w:b w:val="0"/>
          <w:bCs w:val="0"/>
        </w:rPr>
      </w:pPr>
      <w:r>
        <w:rPr>
          <w:rFonts w:ascii="宋体" w:hAnsi="宋体" w:cs="宋体" w:eastAsia="宋体" w:hint="default"/>
        </w:rPr>
        <w:t>(3).</w:t>
      </w:r>
      <w:r>
        <w:rPr/>
        <w:t>辞退福利的会计处理方法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8"/>
        <w:ind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BodyText"/>
        <w:spacing w:line="357" w:lineRule="auto" w:before="133"/>
        <w:ind w:right="128" w:firstLine="480"/>
        <w:jc w:val="both"/>
        <w:rPr>
          <w:rFonts w:ascii="宋体" w:hAnsi="宋体" w:cs="宋体" w:eastAsia="宋体" w:hint="default"/>
        </w:rPr>
      </w:pPr>
      <w:r>
        <w:rPr>
          <w:spacing w:val="-3"/>
        </w:rPr>
        <w:t>本公司在不能单方面撤回因解除劳动关系计划或裁减建议所提供的辞退福利时，或确认与涉</w:t>
      </w:r>
      <w:r>
        <w:rPr>
          <w:w w:val="100"/>
        </w:rPr>
        <w:t> </w:t>
      </w:r>
      <w:r>
        <w:rPr>
          <w:spacing w:val="-2"/>
        </w:rPr>
        <w:t>及支付辞退福利的重组相关的成本或费用时（两者孰早），确认辞退福利产生的职工薪酬负债，</w:t>
      </w:r>
      <w:r>
        <w:rPr>
          <w:spacing w:val="-25"/>
        </w:rPr>
        <w:t> </w:t>
      </w:r>
      <w:r>
        <w:rPr>
          <w:spacing w:val="-25"/>
        </w:rPr>
      </w:r>
      <w:r>
        <w:rPr/>
        <w:t>并计入当期损益。</w:t>
      </w:r>
      <w:r>
        <w:rPr>
          <w:rFonts w:ascii="宋体" w:hAnsi="宋体" w:cs="宋体" w:eastAsia="宋体" w:hint="default"/>
        </w:rPr>
        <w:t> </w:t>
      </w:r>
    </w:p>
    <w:p>
      <w:pPr>
        <w:pStyle w:val="Heading4"/>
        <w:spacing w:line="240" w:lineRule="auto" w:before="90"/>
        <w:ind w:right="0"/>
        <w:jc w:val="left"/>
        <w:rPr>
          <w:rFonts w:ascii="宋体" w:hAnsi="宋体" w:cs="宋体" w:eastAsia="宋体" w:hint="default"/>
          <w:b w:val="0"/>
          <w:bCs w:val="0"/>
        </w:rPr>
      </w:pPr>
      <w:r>
        <w:rPr>
          <w:rFonts w:ascii="宋体" w:hAnsi="宋体" w:cs="宋体" w:eastAsia="宋体" w:hint="default"/>
        </w:rPr>
        <w:t>(4).</w:t>
      </w:r>
      <w:r>
        <w:rPr/>
        <w:t>其他长期职工福利的会计处理方法</w:t>
      </w:r>
      <w:r>
        <w:rPr>
          <w:rFonts w:ascii="宋体" w:hAnsi="宋体" w:cs="宋体" w:eastAsia="宋体" w:hint="default"/>
          <w:w w:val="99"/>
        </w:rPr>
        <w:t> </w:t>
      </w:r>
      <w:r>
        <w:rPr>
          <w:rFonts w:ascii="宋体" w:hAnsi="宋体" w:cs="宋体" w:eastAsia="宋体" w:hint="default"/>
          <w:b w:val="0"/>
          <w:bCs w:val="0"/>
        </w:rPr>
      </w:r>
    </w:p>
    <w:p>
      <w:pPr>
        <w:spacing w:line="343" w:lineRule="auto" w:before="116"/>
        <w:ind w:left="136" w:right="7376"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32.</w:t>
      </w:r>
      <w:r>
        <w:rPr>
          <w:rFonts w:ascii="宋体" w:hAnsi="宋体" w:cs="宋体" w:eastAsia="宋体" w:hint="default"/>
          <w:b/>
          <w:bCs/>
          <w:spacing w:val="2"/>
          <w:sz w:val="21"/>
          <w:szCs w:val="21"/>
        </w:rPr>
        <w:t> </w:t>
      </w:r>
      <w:r>
        <w:rPr>
          <w:rFonts w:ascii="宋体" w:hAnsi="宋体" w:cs="宋体" w:eastAsia="宋体" w:hint="default"/>
          <w:b/>
          <w:bCs/>
          <w:sz w:val="21"/>
          <w:szCs w:val="21"/>
        </w:rPr>
        <w:t>租赁负债</w:t>
      </w:r>
      <w:r>
        <w:rPr>
          <w:rFonts w:ascii="宋体" w:hAnsi="宋体" w:cs="宋体" w:eastAsia="宋体" w:hint="default"/>
          <w:sz w:val="21"/>
          <w:szCs w:val="21"/>
        </w:rPr>
      </w:r>
    </w:p>
    <w:p>
      <w:pPr>
        <w:spacing w:line="343" w:lineRule="auto" w:before="26"/>
        <w:ind w:left="136" w:right="7376"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33.</w:t>
      </w:r>
      <w:r>
        <w:rPr>
          <w:rFonts w:ascii="宋体" w:hAnsi="宋体" w:cs="宋体" w:eastAsia="宋体" w:hint="default"/>
          <w:b/>
          <w:bCs/>
          <w:spacing w:val="2"/>
          <w:sz w:val="21"/>
          <w:szCs w:val="21"/>
        </w:rPr>
        <w:t> </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343" w:lineRule="auto" w:before="26"/>
        <w:ind w:left="257" w:right="6860" w:hanging="121"/>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预计负债的确认标准</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55" w:lineRule="auto" w:before="43"/>
        <w:ind w:right="0" w:firstLine="420"/>
        <w:jc w:val="left"/>
        <w:rPr>
          <w:rFonts w:ascii="宋体" w:hAnsi="宋体" w:cs="宋体" w:eastAsia="宋体" w:hint="default"/>
        </w:rPr>
      </w:pPr>
      <w:r>
        <w:rPr>
          <w:spacing w:val="-2"/>
        </w:rPr>
        <w:t>与诉讼、债务担保、亏损合同、重组事项等或有事项相关的义务同时满足下列条件时，本公</w:t>
      </w:r>
      <w:r>
        <w:rPr>
          <w:w w:val="100"/>
        </w:rPr>
        <w:t> </w:t>
      </w:r>
      <w:r>
        <w:rPr/>
        <w:t>司确认为预计负债：</w:t>
      </w:r>
      <w:r>
        <w:rPr>
          <w:rFonts w:ascii="宋体" w:hAnsi="宋体" w:cs="宋体" w:eastAsia="宋体" w:hint="default"/>
        </w:rPr>
        <w:t> </w:t>
      </w:r>
    </w:p>
    <w:p>
      <w:pPr>
        <w:pStyle w:val="BodyText"/>
        <w:spacing w:line="240" w:lineRule="auto" w:before="32"/>
        <w:ind w:left="557" w:right="0"/>
        <w:jc w:val="left"/>
        <w:rPr>
          <w:rFonts w:ascii="宋体" w:hAnsi="宋体" w:cs="宋体" w:eastAsia="宋体" w:hint="default"/>
        </w:rPr>
      </w:pPr>
      <w:r>
        <w:rPr/>
        <w:t>（</w:t>
      </w:r>
      <w:r>
        <w:rPr>
          <w:rFonts w:ascii="宋体" w:hAnsi="宋体" w:cs="宋体" w:eastAsia="宋体" w:hint="default"/>
        </w:rPr>
        <w:t>1</w:t>
      </w:r>
      <w:r>
        <w:rPr/>
        <w:t>）该义务是本公司承担的现时义务；</w:t>
      </w:r>
      <w:r>
        <w:rPr>
          <w:rFonts w:ascii="宋体" w:hAnsi="宋体" w:cs="宋体" w:eastAsia="宋体" w:hint="default"/>
        </w:rPr>
        <w:t> </w:t>
      </w:r>
    </w:p>
    <w:p>
      <w:pPr>
        <w:pStyle w:val="BodyText"/>
        <w:spacing w:line="240" w:lineRule="auto" w:before="133"/>
        <w:ind w:left="557" w:right="0"/>
        <w:jc w:val="left"/>
        <w:rPr>
          <w:rFonts w:ascii="宋体" w:hAnsi="宋体" w:cs="宋体" w:eastAsia="宋体" w:hint="default"/>
        </w:rPr>
      </w:pPr>
      <w:r>
        <w:rPr/>
        <w:t>（</w:t>
      </w:r>
      <w:r>
        <w:rPr>
          <w:rFonts w:ascii="宋体" w:hAnsi="宋体" w:cs="宋体" w:eastAsia="宋体" w:hint="default"/>
        </w:rPr>
        <w:t>2</w:t>
      </w:r>
      <w:r>
        <w:rPr/>
        <w:t>）履行该义务很可能导致经济利益流出本公司；</w:t>
      </w:r>
      <w:r>
        <w:rPr>
          <w:rFonts w:ascii="宋体" w:hAnsi="宋体" w:cs="宋体" w:eastAsia="宋体" w:hint="default"/>
        </w:rPr>
        <w:t> </w:t>
      </w:r>
    </w:p>
    <w:p>
      <w:pPr>
        <w:spacing w:line="355" w:lineRule="auto" w:before="136"/>
        <w:ind w:left="204" w:right="3530" w:firstLine="352"/>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）该义务的金额能够可靠地计量。</w:t>
      </w:r>
      <w:r>
        <w:rPr>
          <w:rFonts w:ascii="宋体" w:hAnsi="宋体" w:cs="宋体" w:eastAsia="宋体" w:hint="default"/>
          <w:w w:val="100"/>
          <w:sz w:val="21"/>
          <w:szCs w:val="21"/>
        </w:rPr>
        <w:t> </w:t>
      </w:r>
      <w:r>
        <w:rPr>
          <w:rFonts w:ascii="宋体" w:hAnsi="宋体" w:cs="宋体" w:eastAsia="宋体" w:hint="default"/>
          <w:b/>
          <w:bCs/>
          <w:sz w:val="21"/>
          <w:szCs w:val="21"/>
        </w:rPr>
        <w:t>各类预计负债的计量方法</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55" w:lineRule="auto" w:before="32"/>
        <w:ind w:left="557" w:right="0"/>
        <w:jc w:val="left"/>
      </w:pPr>
      <w:r>
        <w:rPr/>
        <w:t>本公司预计负债按履行相关现时义务所需的支出的最佳估计数进行初始计量。</w:t>
      </w:r>
      <w:r>
        <w:rPr>
          <w:rFonts w:ascii="宋体" w:hAnsi="宋体" w:cs="宋体" w:eastAsia="宋体" w:hint="default"/>
          <w:w w:val="100"/>
        </w:rPr>
        <w:t> </w:t>
      </w:r>
      <w:r>
        <w:rPr>
          <w:spacing w:val="-2"/>
        </w:rPr>
        <w:t>本公司在确定最佳估计数时，综合考虑与或有事项有关的风险、不确定性和货币时间价值等</w:t>
      </w:r>
    </w:p>
    <w:p>
      <w:pPr>
        <w:pStyle w:val="BodyText"/>
        <w:spacing w:line="355" w:lineRule="auto" w:before="34"/>
        <w:ind w:left="557" w:right="0" w:hanging="421"/>
        <w:jc w:val="left"/>
      </w:pPr>
      <w:r>
        <w:rPr/>
        <w:t>因素。对于货币时间价值影响重大的，通过对相关未来现金流出进行折现后确定最佳估计数。</w:t>
      </w:r>
      <w:r>
        <w:rPr>
          <w:rFonts w:ascii="宋体" w:hAnsi="宋体" w:cs="宋体" w:eastAsia="宋体" w:hint="default"/>
          <w:w w:val="100"/>
        </w:rPr>
        <w:t> </w:t>
      </w:r>
      <w:r>
        <w:rPr/>
        <w:t>最佳估计数分别以下情况处理：</w:t>
      </w:r>
      <w:r>
        <w:rPr>
          <w:rFonts w:ascii="宋体" w:hAnsi="宋体" w:cs="宋体" w:eastAsia="宋体" w:hint="default"/>
          <w:w w:val="100"/>
        </w:rPr>
        <w:t> </w:t>
      </w:r>
      <w:r>
        <w:rPr>
          <w:spacing w:val="-2"/>
        </w:rPr>
        <w:t>所需支出存在一个连续范围（或区间），且该范围内各种结果发生的可能性相同的，则最佳</w:t>
      </w:r>
    </w:p>
    <w:p>
      <w:pPr>
        <w:pStyle w:val="BodyText"/>
        <w:spacing w:line="357" w:lineRule="auto" w:before="32"/>
        <w:ind w:left="557" w:right="0" w:hanging="421"/>
        <w:jc w:val="left"/>
      </w:pPr>
      <w:r>
        <w:rPr/>
        <w:t>估计数按照该范围的中间值即上下限金额的平均数确定。</w:t>
      </w:r>
      <w:r>
        <w:rPr>
          <w:rFonts w:ascii="宋体" w:hAnsi="宋体" w:cs="宋体" w:eastAsia="宋体" w:hint="default"/>
          <w:w w:val="100"/>
        </w:rPr>
        <w:t> </w:t>
      </w:r>
      <w:r>
        <w:rPr>
          <w:spacing w:val="-2"/>
        </w:rPr>
        <w:t>所需支出不存在一个连续范围（或区间），或虽然存在一个连续范围但该范围内各种结果发</w:t>
      </w:r>
    </w:p>
    <w:p>
      <w:pPr>
        <w:pStyle w:val="BodyText"/>
        <w:spacing w:line="355" w:lineRule="auto" w:before="32"/>
        <w:ind w:right="0"/>
        <w:jc w:val="left"/>
        <w:rPr>
          <w:rFonts w:ascii="宋体" w:hAnsi="宋体" w:cs="宋体" w:eastAsia="宋体" w:hint="default"/>
        </w:rPr>
      </w:pPr>
      <w:r>
        <w:rPr>
          <w:spacing w:val="-2"/>
        </w:rPr>
        <w:t>生的可能性不相同的，如或有事项涉及单个项目的，则最佳估计数按照最可能发生金额确定；如</w:t>
      </w:r>
      <w:r>
        <w:rPr>
          <w:spacing w:val="-25"/>
        </w:rPr>
        <w:t> </w:t>
      </w:r>
      <w:r>
        <w:rPr>
          <w:spacing w:val="-25"/>
        </w:rPr>
      </w:r>
      <w:r>
        <w:rPr/>
        <w:t>或有事项涉及多个项目的，则最佳估计数按各种可能结果及相关概率计算确定。</w:t>
      </w:r>
      <w:r>
        <w:rPr>
          <w:rFonts w:ascii="宋体" w:hAnsi="宋体" w:cs="宋体" w:eastAsia="宋体" w:hint="default"/>
        </w:rPr>
        <w:t> </w:t>
      </w:r>
    </w:p>
    <w:p>
      <w:pPr>
        <w:pStyle w:val="BodyText"/>
        <w:spacing w:line="355" w:lineRule="auto" w:before="32"/>
        <w:ind w:right="0" w:firstLine="420"/>
        <w:jc w:val="left"/>
        <w:rPr>
          <w:rFonts w:ascii="宋体" w:hAnsi="宋体" w:cs="宋体" w:eastAsia="宋体" w:hint="default"/>
        </w:rPr>
      </w:pPr>
      <w:r>
        <w:rPr>
          <w:spacing w:val="-2"/>
        </w:rPr>
        <w:t>本公司清偿预计负债所需支出全部或部分预期由第三方补偿的，补偿金额在基本确定能够收</w:t>
      </w:r>
      <w:r>
        <w:rPr>
          <w:w w:val="100"/>
        </w:rPr>
        <w:t> </w:t>
      </w:r>
      <w:r>
        <w:rPr/>
        <w:t>到时，作为资产单独确认，确认的补偿金额不超过预计负债的账面价值。</w:t>
      </w:r>
      <w:r>
        <w:rPr>
          <w:rFonts w:ascii="宋体" w:hAnsi="宋体" w:cs="宋体" w:eastAsia="宋体" w:hint="default"/>
        </w:rPr>
        <w:t> </w:t>
      </w:r>
    </w:p>
    <w:p>
      <w:pPr>
        <w:pStyle w:val="BodyText"/>
        <w:spacing w:line="357" w:lineRule="auto" w:before="32"/>
        <w:ind w:right="0" w:firstLine="420"/>
        <w:jc w:val="left"/>
        <w:rPr>
          <w:rFonts w:ascii="宋体" w:hAnsi="宋体" w:cs="宋体" w:eastAsia="宋体" w:hint="default"/>
          <w:sz w:val="24"/>
          <w:szCs w:val="24"/>
        </w:rPr>
      </w:pPr>
      <w:r>
        <w:rPr>
          <w:spacing w:val="-2"/>
        </w:rPr>
        <w:t>本公司与产品质量保证相关的预计负债，在项目完工时根据项目预算总成本中质量保证成本</w:t>
      </w:r>
      <w:r>
        <w:rPr>
          <w:w w:val="100"/>
        </w:rPr>
        <w:t> </w:t>
      </w:r>
      <w:r>
        <w:rPr/>
        <w:t>金额予以确认。</w:t>
      </w:r>
      <w:r>
        <w:rPr>
          <w:rFonts w:ascii="宋体" w:hAnsi="宋体" w:cs="宋体" w:eastAsia="宋体" w:hint="default"/>
          <w:sz w:val="24"/>
          <w:szCs w:val="24"/>
        </w:rPr>
        <w:t> </w:t>
      </w:r>
    </w:p>
    <w:p>
      <w:pPr>
        <w:spacing w:after="0" w:line="357" w:lineRule="auto"/>
        <w:jc w:val="left"/>
        <w:rPr>
          <w:rFonts w:ascii="宋体" w:hAnsi="宋体" w:cs="宋体" w:eastAsia="宋体" w:hint="default"/>
          <w:sz w:val="24"/>
          <w:szCs w:val="24"/>
        </w:rPr>
        <w:sectPr>
          <w:footerReference w:type="default" r:id="rId74"/>
          <w:pgSz w:w="11910" w:h="16840"/>
          <w:pgMar w:footer="1195" w:header="882" w:top="1080" w:bottom="1380" w:left="1140" w:right="1660"/>
          <w:pgNumType w:start="131"/>
        </w:sectPr>
      </w:pPr>
    </w:p>
    <w:p>
      <w:pPr>
        <w:spacing w:line="240" w:lineRule="auto" w:before="0"/>
        <w:rPr>
          <w:rFonts w:ascii="宋体" w:hAnsi="宋体" w:cs="宋体" w:eastAsia="宋体" w:hint="default"/>
          <w:sz w:val="22"/>
          <w:szCs w:val="22"/>
        </w:rPr>
      </w:pPr>
    </w:p>
    <w:p>
      <w:pPr>
        <w:pStyle w:val="Heading4"/>
        <w:spacing w:line="240" w:lineRule="auto"/>
        <w:ind w:right="2455"/>
        <w:jc w:val="left"/>
        <w:rPr>
          <w:b w:val="0"/>
          <w:bCs w:val="0"/>
        </w:rPr>
      </w:pPr>
      <w:r>
        <w:rPr>
          <w:rFonts w:ascii="宋体" w:hAnsi="宋体" w:cs="宋体" w:eastAsia="宋体" w:hint="default"/>
        </w:rPr>
        <w:t>34.</w:t>
      </w:r>
      <w:r>
        <w:rPr>
          <w:rFonts w:ascii="宋体" w:hAnsi="宋体" w:cs="宋体" w:eastAsia="宋体" w:hint="default"/>
          <w:spacing w:val="2"/>
        </w:rPr>
        <w:t> </w:t>
      </w:r>
      <w:r>
        <w:rPr/>
        <w:t>股份支付</w:t>
      </w:r>
      <w:r>
        <w:rPr>
          <w:b w:val="0"/>
          <w:bCs w:val="0"/>
        </w:rPr>
      </w:r>
    </w:p>
    <w:p>
      <w:pPr>
        <w:pStyle w:val="BodyText"/>
        <w:spacing w:line="240" w:lineRule="auto" w:before="116"/>
        <w:ind w:right="2455"/>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7"/>
        <w:rPr>
          <w:rFonts w:ascii="宋体" w:hAnsi="宋体" w:cs="宋体" w:eastAsia="宋体" w:hint="default"/>
          <w:sz w:val="19"/>
          <w:szCs w:val="19"/>
        </w:rPr>
      </w:pPr>
    </w:p>
    <w:p>
      <w:pPr>
        <w:pStyle w:val="Heading4"/>
        <w:spacing w:line="240" w:lineRule="auto" w:before="0"/>
        <w:ind w:right="2455"/>
        <w:jc w:val="left"/>
        <w:rPr>
          <w:b w:val="0"/>
          <w:bCs w:val="0"/>
        </w:rPr>
      </w:pPr>
      <w:r>
        <w:rPr>
          <w:rFonts w:ascii="宋体" w:hAnsi="宋体" w:cs="宋体" w:eastAsia="宋体" w:hint="default"/>
        </w:rPr>
        <w:t>35. </w:t>
      </w:r>
      <w:r>
        <w:rPr/>
        <w:t>优先股、永续债等其他金融工具</w:t>
      </w:r>
      <w:r>
        <w:rPr>
          <w:b w:val="0"/>
          <w:bCs w:val="0"/>
        </w:rPr>
      </w:r>
    </w:p>
    <w:p>
      <w:pPr>
        <w:spacing w:line="343" w:lineRule="auto" w:before="116"/>
        <w:ind w:left="136" w:right="7282"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36.</w:t>
      </w:r>
      <w:r>
        <w:rPr>
          <w:rFonts w:ascii="宋体" w:hAnsi="宋体" w:cs="宋体" w:eastAsia="宋体" w:hint="default"/>
          <w:b/>
          <w:bCs/>
          <w:spacing w:val="2"/>
          <w:sz w:val="21"/>
          <w:szCs w:val="21"/>
        </w:rPr>
        <w:t> </w:t>
      </w:r>
      <w:r>
        <w:rPr>
          <w:rFonts w:ascii="宋体" w:hAnsi="宋体" w:cs="宋体" w:eastAsia="宋体" w:hint="default"/>
          <w:b/>
          <w:bCs/>
          <w:sz w:val="21"/>
          <w:szCs w:val="21"/>
        </w:rPr>
        <w:t>收入</w:t>
      </w:r>
      <w:r>
        <w:rPr>
          <w:rFonts w:ascii="宋体" w:hAnsi="宋体" w:cs="宋体" w:eastAsia="宋体" w:hint="default"/>
          <w:sz w:val="21"/>
          <w:szCs w:val="21"/>
        </w:rPr>
      </w:r>
    </w:p>
    <w:p>
      <w:pPr>
        <w:spacing w:line="343" w:lineRule="auto" w:before="26"/>
        <w:ind w:left="136" w:right="6025"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销售商品收入确认原则：</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43"/>
        <w:ind w:left="557" w:right="2455"/>
        <w:jc w:val="left"/>
        <w:rPr>
          <w:rFonts w:ascii="宋体" w:hAnsi="宋体" w:cs="宋体" w:eastAsia="宋体" w:hint="default"/>
        </w:rPr>
      </w:pPr>
      <w:r>
        <w:rPr/>
        <w:t>（</w:t>
      </w:r>
      <w:r>
        <w:rPr>
          <w:rFonts w:ascii="宋体" w:hAnsi="宋体" w:cs="宋体" w:eastAsia="宋体" w:hint="default"/>
        </w:rPr>
        <w:t>1</w:t>
      </w:r>
      <w:r>
        <w:rPr/>
        <w:t>）本公司已将商品所有权上的主要风险和报酬转移给购货方；</w:t>
      </w:r>
      <w:r>
        <w:rPr>
          <w:rFonts w:ascii="宋体" w:hAnsi="宋体" w:cs="宋体" w:eastAsia="宋体" w:hint="default"/>
        </w:rPr>
        <w:t> </w:t>
      </w:r>
    </w:p>
    <w:p>
      <w:pPr>
        <w:pStyle w:val="BodyText"/>
        <w:spacing w:line="357" w:lineRule="auto" w:before="133"/>
        <w:ind w:right="0" w:firstLine="420"/>
        <w:jc w:val="left"/>
        <w:rPr>
          <w:rFonts w:ascii="宋体" w:hAnsi="宋体" w:cs="宋体" w:eastAsia="宋体" w:hint="default"/>
        </w:rPr>
      </w:pPr>
      <w:r>
        <w:rPr>
          <w:spacing w:val="-4"/>
        </w:rPr>
        <w:t>（</w:t>
      </w:r>
      <w:r>
        <w:rPr>
          <w:rFonts w:ascii="宋体" w:hAnsi="宋体" w:cs="宋体" w:eastAsia="宋体" w:hint="default"/>
          <w:spacing w:val="-4"/>
        </w:rPr>
        <w:t>2</w:t>
      </w:r>
      <w:r>
        <w:rPr>
          <w:spacing w:val="-4"/>
        </w:rPr>
        <w:t>）本公司既没有保留通常与所有权相联系的继续管理权，也没有对已售出的商品实施有效</w:t>
      </w:r>
      <w:r>
        <w:rPr>
          <w:w w:val="100"/>
        </w:rPr>
        <w:t> </w:t>
      </w:r>
      <w:r>
        <w:rPr/>
        <w:t>控制；</w:t>
      </w:r>
      <w:r>
        <w:rPr>
          <w:rFonts w:ascii="宋体" w:hAnsi="宋体" w:cs="宋体" w:eastAsia="宋体" w:hint="default"/>
        </w:rPr>
        <w:t> </w:t>
      </w:r>
    </w:p>
    <w:p>
      <w:pPr>
        <w:pStyle w:val="BodyText"/>
        <w:spacing w:line="240" w:lineRule="auto" w:before="30"/>
        <w:ind w:left="557" w:right="2455"/>
        <w:jc w:val="left"/>
        <w:rPr>
          <w:rFonts w:ascii="宋体" w:hAnsi="宋体" w:cs="宋体" w:eastAsia="宋体" w:hint="default"/>
        </w:rPr>
      </w:pPr>
      <w:r>
        <w:rPr/>
        <w:t>（</w:t>
      </w:r>
      <w:r>
        <w:rPr>
          <w:rFonts w:ascii="宋体" w:hAnsi="宋体" w:cs="宋体" w:eastAsia="宋体" w:hint="default"/>
        </w:rPr>
        <w:t>3</w:t>
      </w:r>
      <w:r>
        <w:rPr/>
        <w:t>）收入的金额能够可靠地计量；</w:t>
      </w:r>
      <w:r>
        <w:rPr>
          <w:rFonts w:ascii="宋体" w:hAnsi="宋体" w:cs="宋体" w:eastAsia="宋体" w:hint="default"/>
        </w:rPr>
        <w:t> </w:t>
      </w:r>
    </w:p>
    <w:p>
      <w:pPr>
        <w:pStyle w:val="BodyText"/>
        <w:spacing w:line="240" w:lineRule="auto" w:before="135"/>
        <w:ind w:left="557" w:right="2455"/>
        <w:jc w:val="left"/>
        <w:rPr>
          <w:rFonts w:ascii="宋体" w:hAnsi="宋体" w:cs="宋体" w:eastAsia="宋体" w:hint="default"/>
        </w:rPr>
      </w:pPr>
      <w:r>
        <w:rPr/>
        <w:t>（</w:t>
      </w:r>
      <w:r>
        <w:rPr>
          <w:rFonts w:ascii="宋体" w:hAnsi="宋体" w:cs="宋体" w:eastAsia="宋体" w:hint="default"/>
        </w:rPr>
        <w:t>4</w:t>
      </w:r>
      <w:r>
        <w:rPr/>
        <w:t>）相关的经济利益很可能流入本公司；</w:t>
      </w:r>
      <w:r>
        <w:rPr>
          <w:rFonts w:ascii="宋体" w:hAnsi="宋体" w:cs="宋体" w:eastAsia="宋体" w:hint="default"/>
        </w:rPr>
        <w:t> </w:t>
      </w:r>
    </w:p>
    <w:p>
      <w:pPr>
        <w:pStyle w:val="BodyText"/>
        <w:spacing w:line="355" w:lineRule="auto" w:before="133"/>
        <w:ind w:left="557" w:right="2455"/>
        <w:jc w:val="left"/>
        <w:rPr>
          <w:rFonts w:ascii="宋体" w:hAnsi="宋体" w:cs="宋体" w:eastAsia="宋体" w:hint="default"/>
        </w:rPr>
      </w:pPr>
      <w:r>
        <w:rPr/>
        <w:t>（</w:t>
      </w:r>
      <w:r>
        <w:rPr>
          <w:rFonts w:ascii="宋体" w:hAnsi="宋体" w:cs="宋体" w:eastAsia="宋体" w:hint="default"/>
        </w:rPr>
        <w:t>5</w:t>
      </w:r>
      <w:r>
        <w:rPr/>
        <w:t>）相关的、已发生或将发生的成本能够可靠地计量。</w:t>
      </w:r>
      <w:r>
        <w:rPr>
          <w:rFonts w:ascii="宋体" w:hAnsi="宋体" w:cs="宋体" w:eastAsia="宋体" w:hint="default"/>
          <w:w w:val="100"/>
        </w:rPr>
        <w:t> </w:t>
      </w:r>
      <w:r>
        <w:rPr/>
        <w:t>具体原则：</w:t>
      </w:r>
      <w:r>
        <w:rPr>
          <w:rFonts w:ascii="宋体" w:hAnsi="宋体" w:cs="宋体" w:eastAsia="宋体" w:hint="default"/>
        </w:rPr>
        <w:t> </w:t>
      </w:r>
    </w:p>
    <w:p>
      <w:pPr>
        <w:pStyle w:val="BodyText"/>
        <w:spacing w:line="357" w:lineRule="auto" w:before="32"/>
        <w:ind w:left="557" w:right="0"/>
        <w:jc w:val="left"/>
      </w:pPr>
      <w:r>
        <w:rPr/>
        <w:t>本公司的产品销售收入确认分两种：</w:t>
      </w:r>
      <w:r>
        <w:rPr>
          <w:rFonts w:ascii="宋体" w:hAnsi="宋体" w:cs="宋体" w:eastAsia="宋体" w:hint="default"/>
          <w:w w:val="100"/>
        </w:rPr>
        <w:t> </w:t>
      </w:r>
      <w:r>
        <w:rPr>
          <w:rFonts w:ascii="宋体" w:hAnsi="宋体" w:cs="宋体" w:eastAsia="宋体" w:hint="default"/>
          <w:spacing w:val="-4"/>
        </w:rPr>
        <w:t>A</w:t>
      </w:r>
      <w:r>
        <w:rPr>
          <w:spacing w:val="-4"/>
        </w:rPr>
        <w:t>、不需本公司提供安装调试服务的产品，货到现场经验收后，本公司取得验收单及收款权利</w:t>
      </w:r>
    </w:p>
    <w:p>
      <w:pPr>
        <w:pStyle w:val="BodyText"/>
        <w:spacing w:line="240" w:lineRule="auto" w:before="30"/>
        <w:ind w:right="2455"/>
        <w:jc w:val="left"/>
        <w:rPr>
          <w:rFonts w:ascii="宋体" w:hAnsi="宋体" w:cs="宋体" w:eastAsia="宋体" w:hint="default"/>
        </w:rPr>
      </w:pPr>
      <w:r>
        <w:rPr/>
        <w:t>时确认收入；</w:t>
      </w:r>
      <w:r>
        <w:rPr>
          <w:rFonts w:ascii="宋体" w:hAnsi="宋体" w:cs="宋体" w:eastAsia="宋体" w:hint="default"/>
        </w:rPr>
        <w:t> </w:t>
      </w:r>
    </w:p>
    <w:p>
      <w:pPr>
        <w:pStyle w:val="BodyText"/>
        <w:spacing w:line="357" w:lineRule="auto" w:before="133"/>
        <w:ind w:right="0" w:firstLine="420"/>
        <w:jc w:val="left"/>
        <w:rPr>
          <w:rFonts w:ascii="宋体" w:hAnsi="宋体" w:cs="宋体" w:eastAsia="宋体" w:hint="default"/>
        </w:rPr>
      </w:pPr>
      <w:r>
        <w:rPr>
          <w:rFonts w:ascii="宋体" w:hAnsi="宋体" w:cs="宋体" w:eastAsia="宋体" w:hint="default"/>
          <w:spacing w:val="-4"/>
        </w:rPr>
        <w:t>B</w:t>
      </w:r>
      <w:r>
        <w:rPr>
          <w:spacing w:val="-4"/>
        </w:rPr>
        <w:t>、货到现场需安装调试的产品，货到现场并安装调试后业经验收，本公司取得验收单及收款</w:t>
      </w:r>
      <w:r>
        <w:rPr>
          <w:w w:val="100"/>
        </w:rPr>
        <w:t> </w:t>
      </w:r>
      <w:r>
        <w:rPr/>
        <w:t>权利时确认收入。</w:t>
      </w:r>
      <w:r>
        <w:rPr>
          <w:rFonts w:ascii="宋体" w:hAnsi="宋体" w:cs="宋体" w:eastAsia="宋体" w:hint="default"/>
        </w:rPr>
        <w:t> </w:t>
      </w:r>
    </w:p>
    <w:p>
      <w:pPr>
        <w:spacing w:line="357" w:lineRule="auto" w:before="30"/>
        <w:ind w:left="557" w:right="0" w:hanging="421"/>
        <w:jc w:val="left"/>
        <w:rPr>
          <w:rFonts w:ascii="宋体" w:hAnsi="宋体" w:cs="宋体" w:eastAsia="宋体" w:hint="default"/>
          <w:sz w:val="21"/>
          <w:szCs w:val="21"/>
        </w:rPr>
      </w:pPr>
      <w:r>
        <w:rPr>
          <w:rFonts w:ascii="宋体" w:hAnsi="宋体" w:cs="宋体" w:eastAsia="宋体" w:hint="default"/>
          <w:b/>
          <w:bCs/>
          <w:sz w:val="21"/>
          <w:szCs w:val="21"/>
        </w:rPr>
        <w:t>确认让渡资产使用权收入的依据</w:t>
      </w:r>
      <w:r>
        <w:rPr>
          <w:rFonts w:ascii="宋体" w:hAnsi="宋体" w:cs="宋体" w:eastAsia="宋体" w:hint="default"/>
          <w:b/>
          <w:bCs/>
          <w:w w:val="99"/>
          <w:sz w:val="21"/>
          <w:szCs w:val="21"/>
        </w:rPr>
        <w:t> </w:t>
      </w:r>
      <w:r>
        <w:rPr>
          <w:rFonts w:ascii="宋体" w:hAnsi="宋体" w:cs="宋体" w:eastAsia="宋体" w:hint="default"/>
          <w:spacing w:val="-2"/>
          <w:sz w:val="21"/>
          <w:szCs w:val="21"/>
        </w:rPr>
        <w:t>与交易相关的经济利益很可能流入企业，收入的金额能够可靠地计量时，分别下列情况确定</w:t>
      </w:r>
    </w:p>
    <w:p>
      <w:pPr>
        <w:pStyle w:val="BodyText"/>
        <w:spacing w:line="240" w:lineRule="auto" w:before="30"/>
        <w:ind w:right="2455"/>
        <w:jc w:val="left"/>
        <w:rPr>
          <w:rFonts w:ascii="宋体" w:hAnsi="宋体" w:cs="宋体" w:eastAsia="宋体" w:hint="default"/>
        </w:rPr>
      </w:pPr>
      <w:r>
        <w:rPr/>
        <w:t>让渡资产使用权收入金额：</w:t>
      </w:r>
      <w:r>
        <w:rPr>
          <w:rFonts w:ascii="宋体" w:hAnsi="宋体" w:cs="宋体" w:eastAsia="宋体" w:hint="default"/>
        </w:rPr>
        <w:t> </w:t>
      </w:r>
    </w:p>
    <w:p>
      <w:pPr>
        <w:pStyle w:val="BodyText"/>
        <w:spacing w:line="240" w:lineRule="auto" w:before="133"/>
        <w:ind w:left="557" w:right="0"/>
        <w:jc w:val="left"/>
        <w:rPr>
          <w:rFonts w:ascii="宋体" w:hAnsi="宋体" w:cs="宋体" w:eastAsia="宋体" w:hint="default"/>
        </w:rPr>
      </w:pPr>
      <w:r>
        <w:rPr/>
        <w:t>（</w:t>
      </w:r>
      <w:r>
        <w:rPr>
          <w:rFonts w:ascii="宋体" w:hAnsi="宋体" w:cs="宋体" w:eastAsia="宋体" w:hint="default"/>
        </w:rPr>
        <w:t>1</w:t>
      </w:r>
      <w:r>
        <w:rPr/>
        <w:t>）利息收入金额，按照他人使用本公司货币资金的时间和实际利率计算确定；</w:t>
      </w:r>
      <w:r>
        <w:rPr>
          <w:rFonts w:ascii="宋体" w:hAnsi="宋体" w:cs="宋体" w:eastAsia="宋体" w:hint="default"/>
        </w:rPr>
        <w:t> </w:t>
      </w:r>
    </w:p>
    <w:p>
      <w:pPr>
        <w:spacing w:line="355" w:lineRule="auto" w:before="133"/>
        <w:ind w:left="136" w:right="0"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）使用费收入金额，按照有关合同或协议约定的收费时间和方法计算确定。</w:t>
      </w:r>
      <w:r>
        <w:rPr>
          <w:rFonts w:ascii="宋体" w:hAnsi="宋体" w:cs="宋体" w:eastAsia="宋体" w:hint="default"/>
          <w:w w:val="100"/>
          <w:sz w:val="21"/>
          <w:szCs w:val="21"/>
        </w:rPr>
        <w:t> </w:t>
      </w:r>
      <w:r>
        <w:rPr>
          <w:rFonts w:ascii="宋体" w:hAnsi="宋体" w:cs="宋体" w:eastAsia="宋体" w:hint="default"/>
          <w:b/>
          <w:bCs/>
          <w:sz w:val="21"/>
          <w:szCs w:val="21"/>
        </w:rPr>
        <w:t>确定提供劳务收入的依据</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57" w:lineRule="auto" w:before="34"/>
        <w:ind w:right="0" w:firstLine="420"/>
        <w:jc w:val="left"/>
        <w:rPr>
          <w:rFonts w:ascii="宋体" w:hAnsi="宋体" w:cs="宋体" w:eastAsia="宋体" w:hint="default"/>
        </w:rPr>
      </w:pPr>
      <w:r>
        <w:rPr>
          <w:spacing w:val="-4"/>
          <w:w w:val="100"/>
        </w:rPr>
        <w:t>在资产负债表日提供劳务交易的结果能够可靠估计的，采用完工百分比法确认提供劳务收入。</w:t>
      </w:r>
      <w:r>
        <w:rPr>
          <w:w w:val="100"/>
        </w:rPr>
        <w:t> </w:t>
      </w:r>
      <w:r>
        <w:rPr/>
        <w:t>提供劳务交易的完工进度，依据已投入成本占预算总成本的比例来确定。</w:t>
      </w:r>
      <w:r>
        <w:rPr>
          <w:rFonts w:ascii="宋体" w:hAnsi="宋体" w:cs="宋体" w:eastAsia="宋体" w:hint="default"/>
        </w:rPr>
        <w:t> </w:t>
      </w:r>
    </w:p>
    <w:p>
      <w:pPr>
        <w:pStyle w:val="BodyText"/>
        <w:spacing w:line="240" w:lineRule="auto" w:before="30"/>
        <w:ind w:left="557" w:right="2455"/>
        <w:jc w:val="left"/>
        <w:rPr>
          <w:rFonts w:ascii="宋体" w:hAnsi="宋体" w:cs="宋体" w:eastAsia="宋体" w:hint="default"/>
        </w:rPr>
      </w:pPr>
      <w:r>
        <w:rPr/>
        <w:t>提供劳务交易的结果能够可靠估计，是指同时满足下列条件：</w:t>
      </w:r>
      <w:r>
        <w:rPr>
          <w:rFonts w:ascii="宋体" w:hAnsi="宋体" w:cs="宋体" w:eastAsia="宋体" w:hint="default"/>
        </w:rPr>
        <w:t> </w:t>
      </w:r>
    </w:p>
    <w:p>
      <w:pPr>
        <w:pStyle w:val="BodyText"/>
        <w:spacing w:line="240" w:lineRule="auto" w:before="133"/>
        <w:ind w:left="557" w:right="2455"/>
        <w:jc w:val="left"/>
        <w:rPr>
          <w:rFonts w:ascii="宋体" w:hAnsi="宋体" w:cs="宋体" w:eastAsia="宋体" w:hint="default"/>
        </w:rPr>
      </w:pPr>
      <w:r>
        <w:rPr/>
        <w:t>（</w:t>
      </w:r>
      <w:r>
        <w:rPr>
          <w:rFonts w:ascii="宋体" w:hAnsi="宋体" w:cs="宋体" w:eastAsia="宋体" w:hint="default"/>
        </w:rPr>
        <w:t>1</w:t>
      </w:r>
      <w:r>
        <w:rPr/>
        <w:t>）收入的金额能够可靠地计量；</w:t>
      </w:r>
      <w:r>
        <w:rPr>
          <w:rFonts w:ascii="宋体" w:hAnsi="宋体" w:cs="宋体" w:eastAsia="宋体" w:hint="default"/>
        </w:rPr>
        <w:t> </w:t>
      </w:r>
    </w:p>
    <w:p>
      <w:pPr>
        <w:pStyle w:val="BodyText"/>
        <w:spacing w:line="240" w:lineRule="auto" w:before="135"/>
        <w:ind w:left="557" w:right="2455"/>
        <w:jc w:val="left"/>
        <w:rPr>
          <w:rFonts w:ascii="宋体" w:hAnsi="宋体" w:cs="宋体" w:eastAsia="宋体" w:hint="default"/>
        </w:rPr>
      </w:pPr>
      <w:r>
        <w:rPr/>
        <w:t>（</w:t>
      </w:r>
      <w:r>
        <w:rPr>
          <w:rFonts w:ascii="宋体" w:hAnsi="宋体" w:cs="宋体" w:eastAsia="宋体" w:hint="default"/>
        </w:rPr>
        <w:t>2</w:t>
      </w:r>
      <w:r>
        <w:rPr/>
        <w:t>）相关的经济利益很可能流入企业；</w:t>
      </w:r>
      <w:r>
        <w:rPr>
          <w:rFonts w:ascii="宋体" w:hAnsi="宋体" w:cs="宋体" w:eastAsia="宋体" w:hint="default"/>
        </w:rPr>
        <w:t> </w:t>
      </w:r>
    </w:p>
    <w:p>
      <w:pPr>
        <w:pStyle w:val="BodyText"/>
        <w:spacing w:line="240" w:lineRule="auto" w:before="133"/>
        <w:ind w:left="557" w:right="2455"/>
        <w:jc w:val="left"/>
        <w:rPr>
          <w:rFonts w:ascii="宋体" w:hAnsi="宋体" w:cs="宋体" w:eastAsia="宋体" w:hint="default"/>
        </w:rPr>
      </w:pPr>
      <w:r>
        <w:rPr/>
        <w:t>（</w:t>
      </w:r>
      <w:r>
        <w:rPr>
          <w:rFonts w:ascii="宋体" w:hAnsi="宋体" w:cs="宋体" w:eastAsia="宋体" w:hint="default"/>
        </w:rPr>
        <w:t>3</w:t>
      </w:r>
      <w:r>
        <w:rPr/>
        <w:t>）交易的完工进度能够可靠地确定；</w:t>
      </w:r>
      <w:r>
        <w:rPr>
          <w:rFonts w:ascii="宋体" w:hAnsi="宋体" w:cs="宋体" w:eastAsia="宋体" w:hint="default"/>
        </w:rPr>
        <w:t> </w:t>
      </w:r>
    </w:p>
    <w:p>
      <w:pPr>
        <w:pStyle w:val="BodyText"/>
        <w:spacing w:line="355" w:lineRule="auto" w:before="133"/>
        <w:ind w:left="557" w:right="0"/>
        <w:jc w:val="left"/>
      </w:pPr>
      <w:r>
        <w:rPr/>
        <w:t>（</w:t>
      </w:r>
      <w:r>
        <w:rPr>
          <w:rFonts w:ascii="宋体" w:hAnsi="宋体" w:cs="宋体" w:eastAsia="宋体" w:hint="default"/>
        </w:rPr>
        <w:t>4</w:t>
      </w:r>
      <w:r>
        <w:rPr/>
        <w:t>）交易中已发生和将发生的成本能够可靠地计量。</w:t>
      </w:r>
      <w:r>
        <w:rPr>
          <w:rFonts w:ascii="宋体" w:hAnsi="宋体" w:cs="宋体" w:eastAsia="宋体" w:hint="default"/>
          <w:w w:val="100"/>
        </w:rPr>
        <w:t> </w:t>
      </w:r>
      <w:r>
        <w:rPr>
          <w:spacing w:val="-2"/>
        </w:rPr>
        <w:t>按照已收或应收的合同或协议价款确定提供劳务收入总额，但已收或应收的合同或协议价款</w:t>
      </w:r>
    </w:p>
    <w:p>
      <w:pPr>
        <w:pStyle w:val="BodyText"/>
        <w:spacing w:line="240" w:lineRule="auto" w:before="32"/>
        <w:ind w:right="0"/>
        <w:jc w:val="left"/>
      </w:pPr>
      <w:r>
        <w:rPr/>
        <w:t>不公允的除外。资产负债表日按照提供劳务收入总额乘以完工进度扣除以前会计期间累计已确认</w:t>
      </w:r>
    </w:p>
    <w:p>
      <w:pPr>
        <w:spacing w:after="0" w:line="240" w:lineRule="auto"/>
        <w:jc w:val="left"/>
        <w:sectPr>
          <w:pgSz w:w="11910" w:h="16840"/>
          <w:pgMar w:header="882" w:footer="1195" w:top="1080" w:bottom="1380" w:left="1140" w:right="1580"/>
        </w:sectPr>
      </w:pPr>
    </w:p>
    <w:p>
      <w:pPr>
        <w:spacing w:line="240" w:lineRule="auto" w:before="0"/>
        <w:rPr>
          <w:rFonts w:ascii="宋体" w:hAnsi="宋体" w:cs="宋体" w:eastAsia="宋体" w:hint="default"/>
          <w:sz w:val="22"/>
          <w:szCs w:val="22"/>
        </w:rPr>
      </w:pPr>
    </w:p>
    <w:p>
      <w:pPr>
        <w:pStyle w:val="BodyText"/>
        <w:spacing w:line="357" w:lineRule="auto" w:before="36"/>
        <w:ind w:right="0"/>
        <w:jc w:val="left"/>
        <w:rPr>
          <w:rFonts w:ascii="宋体" w:hAnsi="宋体" w:cs="宋体" w:eastAsia="宋体" w:hint="default"/>
        </w:rPr>
      </w:pPr>
      <w:r>
        <w:rPr>
          <w:spacing w:val="-2"/>
        </w:rPr>
        <w:t>提供劳务收入后的金额，确认当期提供劳务收入；同时，按照提供劳务估计总成本乘以完工进度</w:t>
      </w:r>
      <w:r>
        <w:rPr>
          <w:spacing w:val="-25"/>
        </w:rPr>
        <w:t> </w:t>
      </w:r>
      <w:r>
        <w:rPr>
          <w:spacing w:val="-25"/>
        </w:rPr>
      </w:r>
      <w:r>
        <w:rPr/>
        <w:t>扣除以前会计期间累计已确认劳务成本后的金额，结转当期劳务成本。</w:t>
      </w:r>
      <w:r>
        <w:rPr>
          <w:rFonts w:ascii="宋体" w:hAnsi="宋体" w:cs="宋体" w:eastAsia="宋体" w:hint="default"/>
        </w:rPr>
        <w:t> </w:t>
      </w:r>
    </w:p>
    <w:p>
      <w:pPr>
        <w:pStyle w:val="BodyText"/>
        <w:spacing w:line="240" w:lineRule="auto" w:before="30"/>
        <w:ind w:left="557" w:right="0"/>
        <w:jc w:val="left"/>
        <w:rPr>
          <w:rFonts w:ascii="宋体" w:hAnsi="宋体" w:cs="宋体" w:eastAsia="宋体" w:hint="default"/>
        </w:rPr>
      </w:pPr>
      <w:r>
        <w:rPr/>
        <w:t>在资产负债表日提供劳务交易结果不能够可靠估计的，分别下列情况处理：</w:t>
      </w:r>
      <w:r>
        <w:rPr>
          <w:rFonts w:ascii="宋体" w:hAnsi="宋体" w:cs="宋体" w:eastAsia="宋体" w:hint="default"/>
        </w:rPr>
        <w:t> </w:t>
      </w:r>
    </w:p>
    <w:p>
      <w:pPr>
        <w:pStyle w:val="BodyText"/>
        <w:spacing w:line="355" w:lineRule="auto" w:before="135"/>
        <w:ind w:right="0" w:firstLine="420"/>
        <w:jc w:val="left"/>
        <w:rPr>
          <w:rFonts w:ascii="宋体" w:hAnsi="宋体" w:cs="宋体" w:eastAsia="宋体" w:hint="default"/>
        </w:rPr>
      </w:pPr>
      <w:r>
        <w:rPr>
          <w:spacing w:val="-4"/>
        </w:rPr>
        <w:t>（</w:t>
      </w:r>
      <w:r>
        <w:rPr>
          <w:rFonts w:ascii="宋体" w:hAnsi="宋体" w:cs="宋体" w:eastAsia="宋体" w:hint="default"/>
          <w:spacing w:val="-4"/>
        </w:rPr>
        <w:t>1</w:t>
      </w:r>
      <w:r>
        <w:rPr>
          <w:spacing w:val="-4"/>
        </w:rPr>
        <w:t>）已经发生的劳务成本预计能够得到补偿的，按照已经发生的劳务成本金额确认提供劳务</w:t>
      </w:r>
      <w:r>
        <w:rPr>
          <w:w w:val="100"/>
        </w:rPr>
        <w:t> </w:t>
      </w:r>
      <w:r>
        <w:rPr/>
        <w:t>收入，并按相同金额结转劳务成本。</w:t>
      </w:r>
      <w:r>
        <w:rPr>
          <w:rFonts w:ascii="宋体" w:hAnsi="宋体" w:cs="宋体" w:eastAsia="宋体" w:hint="default"/>
        </w:rPr>
        <w:t> </w:t>
      </w:r>
    </w:p>
    <w:p>
      <w:pPr>
        <w:pStyle w:val="BodyText"/>
        <w:spacing w:line="355" w:lineRule="auto" w:before="32"/>
        <w:ind w:right="0" w:firstLine="420"/>
        <w:jc w:val="left"/>
        <w:rPr>
          <w:rFonts w:ascii="宋体" w:hAnsi="宋体" w:cs="宋体" w:eastAsia="宋体" w:hint="default"/>
        </w:rPr>
      </w:pPr>
      <w:r>
        <w:rPr>
          <w:spacing w:val="-4"/>
        </w:rPr>
        <w:t>（</w:t>
      </w:r>
      <w:r>
        <w:rPr>
          <w:rFonts w:ascii="宋体" w:hAnsi="宋体" w:cs="宋体" w:eastAsia="宋体" w:hint="default"/>
          <w:spacing w:val="-4"/>
        </w:rPr>
        <w:t>2</w:t>
      </w:r>
      <w:r>
        <w:rPr>
          <w:spacing w:val="-4"/>
        </w:rPr>
        <w:t>）已经发生的劳务成本预计不能够得到补偿的，将已经发生的劳务成本计入当期损益，不</w:t>
      </w:r>
      <w:r>
        <w:rPr>
          <w:w w:val="100"/>
        </w:rPr>
        <w:t> </w:t>
      </w:r>
      <w:r>
        <w:rPr/>
        <w:t>确认提供劳务收入。</w:t>
      </w:r>
      <w:r>
        <w:rPr>
          <w:rFonts w:ascii="宋体" w:hAnsi="宋体" w:cs="宋体" w:eastAsia="宋体" w:hint="default"/>
        </w:rPr>
        <w:t> </w:t>
      </w:r>
    </w:p>
    <w:p>
      <w:pPr>
        <w:spacing w:line="355" w:lineRule="auto" w:before="34"/>
        <w:ind w:left="557" w:right="2455" w:hanging="421"/>
        <w:jc w:val="left"/>
        <w:rPr>
          <w:rFonts w:ascii="宋体" w:hAnsi="宋体" w:cs="宋体" w:eastAsia="宋体" w:hint="default"/>
          <w:sz w:val="21"/>
          <w:szCs w:val="21"/>
        </w:rPr>
      </w:pPr>
      <w:r>
        <w:rPr>
          <w:rFonts w:ascii="宋体" w:hAnsi="宋体" w:cs="宋体" w:eastAsia="宋体" w:hint="default"/>
          <w:b/>
          <w:bCs/>
          <w:sz w:val="21"/>
          <w:szCs w:val="21"/>
        </w:rPr>
        <w:t>建造合同收入确认原则：</w:t>
      </w:r>
      <w:r>
        <w:rPr>
          <w:rFonts w:ascii="宋体" w:hAnsi="宋体" w:cs="宋体" w:eastAsia="宋体" w:hint="default"/>
          <w:b/>
          <w:bCs/>
          <w:w w:val="99"/>
          <w:sz w:val="21"/>
          <w:szCs w:val="21"/>
        </w:rPr>
        <w:t> </w:t>
      </w:r>
      <w:r>
        <w:rPr>
          <w:rFonts w:ascii="宋体" w:hAnsi="宋体" w:cs="宋体" w:eastAsia="宋体" w:hint="default"/>
          <w:sz w:val="21"/>
          <w:szCs w:val="21"/>
        </w:rPr>
        <w:t>公司与轨道交通信号系统相关的收入按建造合同确认。</w:t>
      </w:r>
      <w:r>
        <w:rPr>
          <w:rFonts w:ascii="宋体" w:hAnsi="宋体" w:cs="宋体" w:eastAsia="宋体" w:hint="default"/>
          <w:sz w:val="21"/>
          <w:szCs w:val="21"/>
        </w:rPr>
        <w:t> </w:t>
      </w:r>
    </w:p>
    <w:p>
      <w:pPr>
        <w:pStyle w:val="BodyText"/>
        <w:spacing w:line="355" w:lineRule="auto" w:before="33"/>
        <w:ind w:right="0" w:firstLine="420"/>
        <w:jc w:val="left"/>
        <w:rPr>
          <w:rFonts w:ascii="宋体" w:hAnsi="宋体" w:cs="宋体" w:eastAsia="宋体" w:hint="default"/>
        </w:rPr>
      </w:pPr>
      <w:r>
        <w:rPr>
          <w:spacing w:val="-2"/>
        </w:rPr>
        <w:t>在资产负债表日，建造合同的结果能够可靠估计的，采用完工百分比法确认合同收入和合同</w:t>
      </w:r>
      <w:r>
        <w:rPr>
          <w:w w:val="100"/>
        </w:rPr>
        <w:t> </w:t>
      </w:r>
      <w:r>
        <w:rPr/>
        <w:t>成本。建造合同的完工进度，依据已投入成本占预算总成本的比例来确定。</w:t>
      </w:r>
      <w:r>
        <w:rPr>
          <w:rFonts w:ascii="宋体" w:hAnsi="宋体" w:cs="宋体" w:eastAsia="宋体" w:hint="default"/>
        </w:rPr>
        <w:t> </w:t>
      </w:r>
    </w:p>
    <w:p>
      <w:pPr>
        <w:pStyle w:val="BodyText"/>
        <w:spacing w:line="240" w:lineRule="auto" w:before="32"/>
        <w:ind w:left="557" w:right="2455"/>
        <w:jc w:val="left"/>
        <w:rPr>
          <w:rFonts w:ascii="宋体" w:hAnsi="宋体" w:cs="宋体" w:eastAsia="宋体" w:hint="default"/>
        </w:rPr>
      </w:pPr>
      <w:r>
        <w:rPr/>
        <w:t>建造合同的结果能够可靠估计，是指同时满足下列条件：</w:t>
      </w:r>
      <w:r>
        <w:rPr>
          <w:rFonts w:ascii="宋体" w:hAnsi="宋体" w:cs="宋体" w:eastAsia="宋体" w:hint="default"/>
        </w:rPr>
        <w:t> </w:t>
      </w:r>
    </w:p>
    <w:p>
      <w:pPr>
        <w:pStyle w:val="BodyText"/>
        <w:spacing w:line="240" w:lineRule="auto" w:before="135"/>
        <w:ind w:left="557" w:right="2455"/>
        <w:jc w:val="left"/>
        <w:rPr>
          <w:rFonts w:ascii="宋体" w:hAnsi="宋体" w:cs="宋体" w:eastAsia="宋体" w:hint="default"/>
        </w:rPr>
      </w:pPr>
      <w:r>
        <w:rPr/>
        <w:t>（</w:t>
      </w:r>
      <w:r>
        <w:rPr>
          <w:rFonts w:ascii="宋体" w:hAnsi="宋体" w:cs="宋体" w:eastAsia="宋体" w:hint="default"/>
        </w:rPr>
        <w:t>1</w:t>
      </w:r>
      <w:r>
        <w:rPr/>
        <w:t>）合同总收入能够可靠地计量；</w:t>
      </w:r>
      <w:r>
        <w:rPr>
          <w:rFonts w:ascii="宋体" w:hAnsi="宋体" w:cs="宋体" w:eastAsia="宋体" w:hint="default"/>
        </w:rPr>
        <w:t> </w:t>
      </w:r>
    </w:p>
    <w:p>
      <w:pPr>
        <w:pStyle w:val="BodyText"/>
        <w:spacing w:line="240" w:lineRule="auto" w:before="133"/>
        <w:ind w:left="557" w:right="2455"/>
        <w:jc w:val="left"/>
        <w:rPr>
          <w:rFonts w:ascii="宋体" w:hAnsi="宋体" w:cs="宋体" w:eastAsia="宋体" w:hint="default"/>
        </w:rPr>
      </w:pPr>
      <w:r>
        <w:rPr/>
        <w:t>（</w:t>
      </w:r>
      <w:r>
        <w:rPr>
          <w:rFonts w:ascii="宋体" w:hAnsi="宋体" w:cs="宋体" w:eastAsia="宋体" w:hint="default"/>
        </w:rPr>
        <w:t>2</w:t>
      </w:r>
      <w:r>
        <w:rPr/>
        <w:t>）与合同相关的经济利益很可能流入企业；</w:t>
      </w:r>
      <w:r>
        <w:rPr>
          <w:rFonts w:ascii="宋体" w:hAnsi="宋体" w:cs="宋体" w:eastAsia="宋体" w:hint="default"/>
        </w:rPr>
        <w:t> </w:t>
      </w:r>
    </w:p>
    <w:p>
      <w:pPr>
        <w:pStyle w:val="BodyText"/>
        <w:spacing w:line="240" w:lineRule="auto" w:before="133"/>
        <w:ind w:left="557" w:right="2455"/>
        <w:jc w:val="left"/>
        <w:rPr>
          <w:rFonts w:ascii="宋体" w:hAnsi="宋体" w:cs="宋体" w:eastAsia="宋体" w:hint="default"/>
        </w:rPr>
      </w:pPr>
      <w:r>
        <w:rPr/>
        <w:t>（</w:t>
      </w:r>
      <w:r>
        <w:rPr>
          <w:rFonts w:ascii="宋体" w:hAnsi="宋体" w:cs="宋体" w:eastAsia="宋体" w:hint="default"/>
        </w:rPr>
        <w:t>3</w:t>
      </w:r>
      <w:r>
        <w:rPr/>
        <w:t>）实际发生的合同成本能够清楚地区分和可靠地计量；</w:t>
      </w:r>
      <w:r>
        <w:rPr>
          <w:rFonts w:ascii="宋体" w:hAnsi="宋体" w:cs="宋体" w:eastAsia="宋体" w:hint="default"/>
        </w:rPr>
        <w:t> </w:t>
      </w:r>
    </w:p>
    <w:p>
      <w:pPr>
        <w:pStyle w:val="BodyText"/>
        <w:spacing w:line="355" w:lineRule="auto" w:before="133"/>
        <w:ind w:left="557" w:right="0"/>
        <w:jc w:val="left"/>
      </w:pPr>
      <w:r>
        <w:rPr/>
        <w:t>（</w:t>
      </w:r>
      <w:r>
        <w:rPr>
          <w:rFonts w:ascii="宋体" w:hAnsi="宋体" w:cs="宋体" w:eastAsia="宋体" w:hint="default"/>
        </w:rPr>
        <w:t>4</w:t>
      </w:r>
      <w:r>
        <w:rPr/>
        <w:t>）合同完工进度和为完成合同尚需发生的成本能够可靠地确定。</w:t>
      </w:r>
      <w:r>
        <w:rPr>
          <w:rFonts w:ascii="宋体" w:hAnsi="宋体" w:cs="宋体" w:eastAsia="宋体" w:hint="default"/>
          <w:w w:val="100"/>
        </w:rPr>
        <w:t> </w:t>
      </w:r>
      <w:r>
        <w:rPr>
          <w:spacing w:val="-4"/>
          <w:w w:val="100"/>
        </w:rPr>
        <w:t>在资产负债表日，按照合同总收入乘以完工进度扣除以前会计期间累计已确认收入后的金额，</w:t>
      </w:r>
    </w:p>
    <w:p>
      <w:pPr>
        <w:pStyle w:val="BodyText"/>
        <w:spacing w:line="357" w:lineRule="auto" w:before="34"/>
        <w:ind w:right="0"/>
        <w:jc w:val="left"/>
        <w:rPr>
          <w:rFonts w:ascii="宋体" w:hAnsi="宋体" w:cs="宋体" w:eastAsia="宋体" w:hint="default"/>
        </w:rPr>
      </w:pPr>
      <w:r>
        <w:rPr>
          <w:spacing w:val="-2"/>
        </w:rPr>
        <w:t>确认为当期合同收入；同时，按照合同预计总成本乘以完工进度扣除以前会计期间累计已确认成</w:t>
      </w:r>
      <w:r>
        <w:rPr>
          <w:spacing w:val="-24"/>
        </w:rPr>
        <w:t> </w:t>
      </w:r>
      <w:r>
        <w:rPr>
          <w:spacing w:val="-24"/>
        </w:rPr>
      </w:r>
      <w:r>
        <w:rPr/>
        <w:t>本后的金额，确认为当期合同成本。</w:t>
      </w:r>
      <w:r>
        <w:rPr>
          <w:rFonts w:ascii="宋体" w:hAnsi="宋体" w:cs="宋体" w:eastAsia="宋体" w:hint="default"/>
        </w:rPr>
        <w:t> </w:t>
      </w:r>
    </w:p>
    <w:p>
      <w:pPr>
        <w:pStyle w:val="BodyText"/>
        <w:spacing w:line="357" w:lineRule="auto" w:before="30"/>
        <w:ind w:right="218" w:firstLine="420"/>
        <w:jc w:val="both"/>
        <w:rPr>
          <w:rFonts w:ascii="宋体" w:hAnsi="宋体" w:cs="宋体" w:eastAsia="宋体" w:hint="default"/>
        </w:rPr>
      </w:pPr>
      <w:r>
        <w:rPr>
          <w:spacing w:val="-2"/>
        </w:rPr>
        <w:t>当期完成的建造合同，按照实际合同总收入扣除以前会计期间累计已确认收入后的金额，确</w:t>
      </w:r>
      <w:r>
        <w:rPr>
          <w:w w:val="100"/>
        </w:rPr>
        <w:t> </w:t>
      </w:r>
      <w:r>
        <w:rPr>
          <w:spacing w:val="-2"/>
        </w:rPr>
        <w:t>认为当期合同收入；同时，按照累计实际发生的合同成本扣除以前会计期间累计已确认费用后的</w:t>
      </w:r>
      <w:r>
        <w:rPr>
          <w:spacing w:val="-25"/>
        </w:rPr>
        <w:t> </w:t>
      </w:r>
      <w:r>
        <w:rPr>
          <w:spacing w:val="-25"/>
        </w:rPr>
      </w:r>
      <w:r>
        <w:rPr/>
        <w:t>金额，确认为当期合同费用。</w:t>
      </w:r>
      <w:r>
        <w:rPr>
          <w:rFonts w:ascii="宋体" w:hAnsi="宋体" w:cs="宋体" w:eastAsia="宋体" w:hint="default"/>
        </w:rPr>
        <w:t> </w:t>
      </w:r>
    </w:p>
    <w:p>
      <w:pPr>
        <w:pStyle w:val="BodyText"/>
        <w:spacing w:line="240" w:lineRule="auto" w:before="30"/>
        <w:ind w:left="557" w:right="0"/>
        <w:jc w:val="left"/>
        <w:rPr>
          <w:rFonts w:ascii="宋体" w:hAnsi="宋体" w:cs="宋体" w:eastAsia="宋体" w:hint="default"/>
        </w:rPr>
      </w:pPr>
      <w:r>
        <w:rPr/>
        <w:t>在资产负债表日建造合同的结果不能可靠估计的，应当分别下列情况处理：</w:t>
      </w:r>
      <w:r>
        <w:rPr>
          <w:rFonts w:ascii="宋体" w:hAnsi="宋体" w:cs="宋体" w:eastAsia="宋体" w:hint="default"/>
        </w:rPr>
        <w:t> </w:t>
      </w:r>
    </w:p>
    <w:p>
      <w:pPr>
        <w:pStyle w:val="BodyText"/>
        <w:spacing w:line="355" w:lineRule="auto" w:before="133"/>
        <w:ind w:right="0" w:firstLine="420"/>
        <w:jc w:val="left"/>
        <w:rPr>
          <w:rFonts w:ascii="宋体" w:hAnsi="宋体" w:cs="宋体" w:eastAsia="宋体" w:hint="default"/>
        </w:rPr>
      </w:pPr>
      <w:r>
        <w:rPr>
          <w:spacing w:val="-4"/>
        </w:rPr>
        <w:t>（</w:t>
      </w:r>
      <w:r>
        <w:rPr>
          <w:rFonts w:ascii="宋体" w:hAnsi="宋体" w:cs="宋体" w:eastAsia="宋体" w:hint="default"/>
          <w:spacing w:val="-4"/>
        </w:rPr>
        <w:t>1</w:t>
      </w:r>
      <w:r>
        <w:rPr>
          <w:spacing w:val="-4"/>
        </w:rPr>
        <w:t>）合同成本能够收回的，合同收入根据能够收回的实际合同成本予以确认，合同成本在其</w:t>
      </w:r>
      <w:r>
        <w:rPr>
          <w:w w:val="100"/>
        </w:rPr>
        <w:t> </w:t>
      </w:r>
      <w:r>
        <w:rPr/>
        <w:t>发生的当期确认为合同费用。</w:t>
      </w:r>
      <w:r>
        <w:rPr>
          <w:rFonts w:ascii="宋体" w:hAnsi="宋体" w:cs="宋体" w:eastAsia="宋体" w:hint="default"/>
        </w:rPr>
        <w:t> </w:t>
      </w:r>
    </w:p>
    <w:p>
      <w:pPr>
        <w:pStyle w:val="BodyText"/>
        <w:spacing w:line="240" w:lineRule="auto" w:before="32"/>
        <w:ind w:left="557" w:right="0"/>
        <w:jc w:val="left"/>
        <w:rPr>
          <w:rFonts w:ascii="宋体" w:hAnsi="宋体" w:cs="宋体" w:eastAsia="宋体" w:hint="default"/>
        </w:rPr>
      </w:pPr>
      <w:r>
        <w:rPr/>
        <w:t>（</w:t>
      </w:r>
      <w:r>
        <w:rPr>
          <w:rFonts w:ascii="宋体" w:hAnsi="宋体" w:cs="宋体" w:eastAsia="宋体" w:hint="default"/>
        </w:rPr>
        <w:t>2</w:t>
      </w:r>
      <w:r>
        <w:rPr/>
        <w:t>）合同成本不可能收回的，在发生时立即确认为合同费用，不确认合同收入。</w:t>
      </w:r>
      <w:r>
        <w:rPr>
          <w:rFonts w:ascii="宋体" w:hAnsi="宋体" w:cs="宋体" w:eastAsia="宋体" w:hint="default"/>
        </w:rPr>
        <w:t> </w:t>
      </w:r>
    </w:p>
    <w:p>
      <w:pPr>
        <w:spacing w:line="240" w:lineRule="auto" w:before="8"/>
        <w:rPr>
          <w:rFonts w:ascii="宋体" w:hAnsi="宋体" w:cs="宋体" w:eastAsia="宋体" w:hint="default"/>
          <w:sz w:val="19"/>
          <w:szCs w:val="19"/>
        </w:rPr>
      </w:pPr>
    </w:p>
    <w:p>
      <w:pPr>
        <w:pStyle w:val="Heading4"/>
        <w:spacing w:line="240" w:lineRule="auto" w:before="0"/>
        <w:ind w:right="2455"/>
        <w:jc w:val="left"/>
        <w:rPr>
          <w:b w:val="0"/>
          <w:bCs w:val="0"/>
        </w:rPr>
      </w:pPr>
      <w:r>
        <w:rPr>
          <w:rFonts w:ascii="宋体" w:hAnsi="宋体" w:cs="宋体" w:eastAsia="宋体" w:hint="default"/>
        </w:rPr>
        <w:t>37.</w:t>
      </w:r>
      <w:r>
        <w:rPr>
          <w:rFonts w:ascii="宋体" w:hAnsi="宋体" w:cs="宋体" w:eastAsia="宋体" w:hint="default"/>
          <w:spacing w:val="2"/>
        </w:rPr>
        <w:t> </w:t>
      </w:r>
      <w:r>
        <w:rPr/>
        <w:t>政府补助</w:t>
      </w:r>
      <w:r>
        <w:rPr>
          <w:b w:val="0"/>
          <w:bCs w:val="0"/>
        </w:rPr>
      </w:r>
    </w:p>
    <w:p>
      <w:pPr>
        <w:pStyle w:val="BodyText"/>
        <w:spacing w:line="240" w:lineRule="auto" w:before="116"/>
        <w:ind w:right="2455"/>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Heading4"/>
        <w:spacing w:line="240" w:lineRule="auto" w:before="118"/>
        <w:ind w:right="2455"/>
        <w:jc w:val="left"/>
        <w:rPr>
          <w:rFonts w:ascii="宋体" w:hAnsi="宋体" w:cs="宋体" w:eastAsia="宋体" w:hint="default"/>
          <w:b w:val="0"/>
          <w:bCs w:val="0"/>
        </w:rPr>
      </w:pPr>
      <w:r>
        <w:rPr/>
        <w:t>（</w:t>
      </w:r>
      <w:r>
        <w:rPr>
          <w:rFonts w:ascii="宋体" w:hAnsi="宋体" w:cs="宋体" w:eastAsia="宋体" w:hint="default"/>
        </w:rPr>
        <w:t>1</w:t>
      </w:r>
      <w:r>
        <w:rPr/>
        <w:t>）类型</w:t>
      </w:r>
      <w:r>
        <w:rPr>
          <w:rFonts w:ascii="宋体" w:hAnsi="宋体" w:cs="宋体" w:eastAsia="宋体" w:hint="default"/>
          <w:w w:val="99"/>
        </w:rPr>
        <w:t> </w:t>
      </w:r>
      <w:r>
        <w:rPr>
          <w:rFonts w:ascii="宋体" w:hAnsi="宋体" w:cs="宋体" w:eastAsia="宋体" w:hint="default"/>
          <w:b w:val="0"/>
          <w:bCs w:val="0"/>
        </w:rPr>
      </w:r>
    </w:p>
    <w:p>
      <w:pPr>
        <w:pStyle w:val="BodyText"/>
        <w:spacing w:line="355" w:lineRule="auto" w:before="133"/>
        <w:ind w:right="0" w:firstLine="420"/>
        <w:jc w:val="left"/>
        <w:rPr>
          <w:rFonts w:ascii="宋体" w:hAnsi="宋体" w:cs="宋体" w:eastAsia="宋体" w:hint="default"/>
        </w:rPr>
      </w:pPr>
      <w:r>
        <w:rPr>
          <w:spacing w:val="-2"/>
        </w:rPr>
        <w:t>政府补助，是本公司从政府无偿取得的货币性资产与非货币性资产。分为与资产相关的政府</w:t>
      </w:r>
      <w:r>
        <w:rPr>
          <w:w w:val="100"/>
        </w:rPr>
        <w:t> </w:t>
      </w:r>
      <w:r>
        <w:rPr/>
        <w:t>补助和与收益相关的政府补助。</w:t>
      </w:r>
      <w:r>
        <w:rPr>
          <w:rFonts w:ascii="宋体" w:hAnsi="宋体" w:cs="宋体" w:eastAsia="宋体" w:hint="default"/>
        </w:rPr>
        <w:t> </w:t>
      </w:r>
    </w:p>
    <w:p>
      <w:pPr>
        <w:pStyle w:val="BodyText"/>
        <w:spacing w:line="355" w:lineRule="auto" w:before="32"/>
        <w:ind w:right="0" w:firstLine="420"/>
        <w:jc w:val="left"/>
        <w:rPr>
          <w:rFonts w:ascii="宋体" w:hAnsi="宋体" w:cs="宋体" w:eastAsia="宋体" w:hint="default"/>
        </w:rPr>
      </w:pPr>
      <w:r>
        <w:rPr>
          <w:spacing w:val="-2"/>
        </w:rPr>
        <w:t>与资产相关的政府补助，是指本公司取得的、用于购建或以其他方式形成长期资产的政府补</w:t>
      </w:r>
      <w:r>
        <w:rPr>
          <w:w w:val="100"/>
        </w:rPr>
        <w:t> </w:t>
      </w:r>
      <w:r>
        <w:rPr/>
        <w:t>助。与收益相关的政府补助，是指除与资产相关的政府补助之外的政府补助。</w:t>
      </w:r>
      <w:r>
        <w:rPr>
          <w:rFonts w:ascii="宋体" w:hAnsi="宋体" w:cs="宋体" w:eastAsia="宋体" w:hint="default"/>
        </w:rPr>
        <w:t> </w:t>
      </w:r>
    </w:p>
    <w:p>
      <w:pPr>
        <w:pStyle w:val="Heading4"/>
        <w:spacing w:line="240" w:lineRule="auto" w:before="34"/>
        <w:ind w:left="154" w:right="2455"/>
        <w:jc w:val="left"/>
        <w:rPr>
          <w:rFonts w:ascii="宋体" w:hAnsi="宋体" w:cs="宋体" w:eastAsia="宋体" w:hint="default"/>
          <w:b w:val="0"/>
          <w:bCs w:val="0"/>
        </w:rPr>
      </w:pPr>
      <w:r>
        <w:rPr/>
        <w:t>（</w:t>
      </w:r>
      <w:r>
        <w:rPr>
          <w:rFonts w:ascii="宋体" w:hAnsi="宋体" w:cs="宋体" w:eastAsia="宋体" w:hint="default"/>
        </w:rPr>
        <w:t>2</w:t>
      </w:r>
      <w:r>
        <w:rPr/>
        <w:t>）确认时点</w:t>
      </w:r>
      <w:r>
        <w:rPr>
          <w:rFonts w:ascii="宋体" w:hAnsi="宋体" w:cs="宋体" w:eastAsia="宋体" w:hint="default"/>
          <w:w w:val="99"/>
        </w:rPr>
        <w:t> </w:t>
      </w:r>
      <w:r>
        <w:rPr>
          <w:rFonts w:ascii="宋体" w:hAnsi="宋体" w:cs="宋体" w:eastAsia="宋体" w:hint="default"/>
          <w:b w:val="0"/>
          <w:bCs w:val="0"/>
        </w:rPr>
      </w:r>
    </w:p>
    <w:p>
      <w:pPr>
        <w:spacing w:after="0" w:line="240" w:lineRule="auto"/>
        <w:jc w:val="left"/>
        <w:rPr>
          <w:rFonts w:ascii="宋体" w:hAnsi="宋体" w:cs="宋体" w:eastAsia="宋体" w:hint="default"/>
        </w:rPr>
        <w:sectPr>
          <w:footerReference w:type="default" r:id="rId75"/>
          <w:pgSz w:w="11910" w:h="16840"/>
          <w:pgMar w:footer="1195" w:header="882" w:top="1080" w:bottom="1380" w:left="1140" w:right="1580"/>
          <w:pgNumType w:start="133"/>
        </w:sectPr>
      </w:pPr>
    </w:p>
    <w:p>
      <w:pPr>
        <w:spacing w:line="240" w:lineRule="auto" w:before="0"/>
        <w:rPr>
          <w:rFonts w:ascii="宋体" w:hAnsi="宋体" w:cs="宋体" w:eastAsia="宋体" w:hint="default"/>
          <w:b/>
          <w:bCs/>
          <w:sz w:val="22"/>
          <w:szCs w:val="22"/>
        </w:rPr>
      </w:pPr>
    </w:p>
    <w:p>
      <w:pPr>
        <w:pStyle w:val="BodyText"/>
        <w:spacing w:line="357" w:lineRule="auto" w:before="36"/>
        <w:ind w:right="138" w:firstLine="420"/>
        <w:jc w:val="both"/>
        <w:rPr>
          <w:rFonts w:ascii="宋体" w:hAnsi="宋体" w:cs="宋体" w:eastAsia="宋体" w:hint="default"/>
        </w:rPr>
      </w:pPr>
      <w:r>
        <w:rPr>
          <w:spacing w:val="-2"/>
        </w:rPr>
        <w:t>对期末有证据表明公司能够符合财政扶持政策规定的相关条件且预计能够收到财政扶持资金</w:t>
      </w:r>
      <w:r>
        <w:rPr>
          <w:w w:val="100"/>
        </w:rPr>
        <w:t> </w:t>
      </w:r>
      <w:r>
        <w:rPr/>
        <w:t>的，按应收金额确认政府补助。除此之外，政府补助均在实际收到时确认。</w:t>
      </w:r>
      <w:r>
        <w:rPr>
          <w:rFonts w:ascii="宋体" w:hAnsi="宋体" w:cs="宋体" w:eastAsia="宋体" w:hint="default"/>
        </w:rPr>
        <w:t> </w:t>
      </w:r>
    </w:p>
    <w:p>
      <w:pPr>
        <w:pStyle w:val="BodyText"/>
        <w:spacing w:line="357" w:lineRule="auto" w:before="30"/>
        <w:ind w:right="138" w:firstLine="420"/>
        <w:jc w:val="both"/>
        <w:rPr>
          <w:rFonts w:ascii="宋体" w:hAnsi="宋体" w:cs="宋体" w:eastAsia="宋体" w:hint="default"/>
        </w:rPr>
      </w:pPr>
      <w:r>
        <w:rPr>
          <w:spacing w:val="-2"/>
        </w:rPr>
        <w:t>政府补助为货币性资产的，按照收到或应收的金额计量。政府补助为非货币性资产的，按照</w:t>
      </w:r>
      <w:r>
        <w:rPr>
          <w:w w:val="100"/>
        </w:rPr>
        <w:t> </w:t>
      </w:r>
      <w:r>
        <w:rPr/>
        <w:t>公允价值计量；公允价值不能够可靠取得的，按照名义金额（人民币</w:t>
      </w:r>
      <w:r>
        <w:rPr>
          <w:spacing w:val="-53"/>
        </w:rPr>
        <w:t> </w:t>
      </w:r>
      <w:r>
        <w:rPr>
          <w:rFonts w:ascii="宋体" w:hAnsi="宋体" w:cs="宋体" w:eastAsia="宋体" w:hint="default"/>
        </w:rPr>
        <w:t>1</w:t>
      </w:r>
      <w:r>
        <w:rPr>
          <w:rFonts w:ascii="宋体" w:hAnsi="宋体" w:cs="宋体" w:eastAsia="宋体" w:hint="default"/>
          <w:spacing w:val="-56"/>
        </w:rPr>
        <w:t> </w:t>
      </w:r>
      <w:r>
        <w:rPr/>
        <w:t>元）计量。按照名义金额</w:t>
      </w:r>
      <w:r>
        <w:rPr>
          <w:w w:val="100"/>
        </w:rPr>
        <w:t> </w:t>
      </w:r>
      <w:r>
        <w:rPr/>
        <w:t>计量的政府补助，直接计入当期损益。</w:t>
      </w:r>
      <w:r>
        <w:rPr>
          <w:rFonts w:ascii="宋体" w:hAnsi="宋体" w:cs="宋体" w:eastAsia="宋体" w:hint="default"/>
        </w:rPr>
        <w:t> </w:t>
      </w:r>
    </w:p>
    <w:p>
      <w:pPr>
        <w:pStyle w:val="BodyText"/>
        <w:spacing w:line="355" w:lineRule="auto" w:before="30"/>
        <w:ind w:left="557" w:right="0" w:hanging="421"/>
        <w:jc w:val="left"/>
      </w:pPr>
      <w:r>
        <w:rPr>
          <w:rFonts w:ascii="宋体" w:hAnsi="宋体" w:cs="宋体" w:eastAsia="宋体" w:hint="default"/>
          <w:b/>
          <w:bCs/>
        </w:rPr>
        <w:t>（</w:t>
      </w:r>
      <w:r>
        <w:rPr>
          <w:rFonts w:ascii="宋体" w:hAnsi="宋体" w:cs="宋体" w:eastAsia="宋体" w:hint="default"/>
          <w:b/>
          <w:bCs/>
        </w:rPr>
        <w:t>3</w:t>
      </w:r>
      <w:r>
        <w:rPr>
          <w:rFonts w:ascii="宋体" w:hAnsi="宋体" w:cs="宋体" w:eastAsia="宋体" w:hint="default"/>
          <w:b/>
          <w:bCs/>
        </w:rPr>
        <w:t>）会计处理</w:t>
      </w:r>
      <w:r>
        <w:rPr>
          <w:rFonts w:ascii="宋体" w:hAnsi="宋体" w:cs="宋体" w:eastAsia="宋体" w:hint="default"/>
          <w:b/>
          <w:bCs/>
          <w:w w:val="99"/>
        </w:rPr>
        <w:t> </w:t>
      </w:r>
      <w:r>
        <w:rPr>
          <w:spacing w:val="-2"/>
        </w:rPr>
        <w:t>与资产相关的政府补助，冲减相关资产账面价值或确认为递延收益。确认为递延收益的，在</w:t>
      </w:r>
    </w:p>
    <w:p>
      <w:pPr>
        <w:pStyle w:val="BodyText"/>
        <w:spacing w:line="355" w:lineRule="auto" w:before="34"/>
        <w:ind w:right="129"/>
        <w:jc w:val="both"/>
        <w:rPr>
          <w:rFonts w:ascii="宋体" w:hAnsi="宋体" w:cs="宋体" w:eastAsia="宋体" w:hint="default"/>
        </w:rPr>
      </w:pPr>
      <w:r>
        <w:rPr>
          <w:spacing w:val="-1"/>
        </w:rPr>
        <w:t>相关资产使用寿命内按照合理、系统的方法分期计入当期损益（与本公司日常活动相关的，计入</w:t>
      </w:r>
      <w:r>
        <w:rPr>
          <w:spacing w:val="-55"/>
        </w:rPr>
        <w:t> </w:t>
      </w:r>
      <w:r>
        <w:rPr>
          <w:spacing w:val="-55"/>
        </w:rPr>
      </w:r>
      <w:r>
        <w:rPr/>
        <w:t>其他收益；与本公司日常活动无关的，计入营业外收入）；</w:t>
      </w:r>
      <w:r>
        <w:rPr>
          <w:rFonts w:ascii="宋体" w:hAnsi="宋体" w:cs="宋体" w:eastAsia="宋体" w:hint="default"/>
        </w:rPr>
        <w:t> </w:t>
      </w:r>
    </w:p>
    <w:p>
      <w:pPr>
        <w:pStyle w:val="BodyText"/>
        <w:spacing w:line="357" w:lineRule="auto" w:before="33"/>
        <w:ind w:right="128" w:firstLine="420"/>
        <w:jc w:val="both"/>
        <w:rPr>
          <w:rFonts w:ascii="宋体" w:hAnsi="宋体" w:cs="宋体" w:eastAsia="宋体" w:hint="default"/>
        </w:rPr>
      </w:pPr>
      <w:r>
        <w:rPr>
          <w:spacing w:val="-2"/>
        </w:rPr>
        <w:t>与收益相关的政府补助，用于补偿本公司以后期间的相关成本费用或损失的，确认为递延收</w:t>
      </w:r>
      <w:r>
        <w:rPr>
          <w:w w:val="100"/>
        </w:rPr>
        <w:t> </w:t>
      </w:r>
      <w:r>
        <w:rPr>
          <w:spacing w:val="-1"/>
        </w:rPr>
        <w:t>益，并在确认相关成本费用或损失的期间，计入当期损益（与本公司日常活动相关的，计入其他</w:t>
      </w:r>
      <w:r>
        <w:rPr>
          <w:spacing w:val="-55"/>
        </w:rPr>
        <w:t> </w:t>
      </w:r>
      <w:r>
        <w:rPr>
          <w:spacing w:val="-55"/>
        </w:rPr>
      </w:r>
      <w:r>
        <w:rPr>
          <w:spacing w:val="-1"/>
        </w:rPr>
        <w:t>收益；与本公司日常活动无关的，计入营业外收入）或冲减相关成本费用或损失；用于补偿本公</w:t>
      </w:r>
      <w:r>
        <w:rPr>
          <w:spacing w:val="-55"/>
        </w:rPr>
        <w:t> </w:t>
      </w:r>
      <w:r>
        <w:rPr>
          <w:spacing w:val="-55"/>
        </w:rPr>
      </w:r>
      <w:r>
        <w:rPr>
          <w:spacing w:val="-1"/>
        </w:rPr>
        <w:t>司已发生的相关成本费用或损失的，直接计入当期损益（与本公司日常活动相关的，计入其他收</w:t>
      </w:r>
      <w:r>
        <w:rPr>
          <w:spacing w:val="-55"/>
        </w:rPr>
        <w:t> </w:t>
      </w:r>
      <w:r>
        <w:rPr>
          <w:spacing w:val="-55"/>
        </w:rPr>
      </w:r>
      <w:r>
        <w:rPr/>
        <w:t>益；与本公司日常活动无关的，计入营业外收入）或冲减相关成本费用或损失。</w:t>
      </w:r>
      <w:r>
        <w:rPr>
          <w:rFonts w:ascii="宋体" w:hAnsi="宋体" w:cs="宋体" w:eastAsia="宋体" w:hint="default"/>
        </w:rPr>
        <w:t> </w:t>
      </w:r>
    </w:p>
    <w:p>
      <w:pPr>
        <w:pStyle w:val="Heading4"/>
        <w:spacing w:line="240" w:lineRule="auto" w:before="150"/>
        <w:ind w:right="0"/>
        <w:jc w:val="left"/>
        <w:rPr>
          <w:b w:val="0"/>
          <w:bCs w:val="0"/>
        </w:rPr>
      </w:pPr>
      <w:r>
        <w:rPr>
          <w:rFonts w:ascii="宋体" w:hAnsi="宋体" w:cs="宋体" w:eastAsia="宋体" w:hint="default"/>
        </w:rPr>
        <w:t>38.</w:t>
      </w:r>
      <w:r>
        <w:rPr>
          <w:rFonts w:ascii="宋体" w:hAnsi="宋体" w:cs="宋体" w:eastAsia="宋体" w:hint="default"/>
          <w:spacing w:val="1"/>
        </w:rPr>
        <w:t> </w:t>
      </w:r>
      <w:r>
        <w:rPr/>
        <w:t>递延所得税资产</w:t>
      </w:r>
      <w:r>
        <w:rPr>
          <w:rFonts w:ascii="Calibri" w:hAnsi="Calibri" w:cs="Calibri" w:eastAsia="Calibri" w:hint="default"/>
        </w:rPr>
        <w:t>/</w:t>
      </w:r>
      <w:r>
        <w:rPr/>
        <w:t>递延所得税负债</w:t>
      </w:r>
      <w:r>
        <w:rPr>
          <w:b w:val="0"/>
          <w:bCs w:val="0"/>
        </w:rPr>
      </w:r>
    </w:p>
    <w:p>
      <w:pPr>
        <w:pStyle w:val="BodyText"/>
        <w:spacing w:line="343" w:lineRule="auto" w:before="89"/>
        <w:ind w:left="557" w:right="0" w:hanging="421"/>
        <w:jc w:val="left"/>
      </w:pPr>
      <w:r>
        <w:rPr/>
        <w:t>√适用□不适用</w:t>
      </w:r>
      <w:r>
        <w:rPr>
          <w:rFonts w:ascii="宋体" w:hAnsi="宋体" w:cs="宋体" w:eastAsia="宋体" w:hint="default"/>
          <w:sz w:val="24"/>
          <w:szCs w:val="24"/>
        </w:rPr>
        <w:t> </w:t>
      </w:r>
      <w:r>
        <w:rPr>
          <w:spacing w:val="-2"/>
        </w:rPr>
        <w:t>对于可抵扣暂时性差异确认递延所得税资产，以未来期间很可能取得的用来抵扣可抵扣暂时</w:t>
      </w:r>
    </w:p>
    <w:p>
      <w:pPr>
        <w:pStyle w:val="BodyText"/>
        <w:spacing w:line="357" w:lineRule="auto" w:before="43"/>
        <w:ind w:right="139"/>
        <w:jc w:val="both"/>
        <w:rPr>
          <w:rFonts w:ascii="宋体" w:hAnsi="宋体" w:cs="宋体" w:eastAsia="宋体" w:hint="default"/>
        </w:rPr>
      </w:pPr>
      <w:r>
        <w:rPr>
          <w:spacing w:val="-2"/>
        </w:rPr>
        <w:t>性差异的应纳税所得额为限。对于能够结转以后年度的可抵扣亏损和税款抵减，以很可能获得用</w:t>
      </w:r>
      <w:r>
        <w:rPr>
          <w:spacing w:val="-25"/>
        </w:rPr>
        <w:t> </w:t>
      </w:r>
      <w:r>
        <w:rPr>
          <w:spacing w:val="-25"/>
        </w:rPr>
      </w:r>
      <w:r>
        <w:rPr/>
        <w:t>来抵扣可抵扣亏损和税款抵减的未来应纳税所得额为限，确认相应的递延所得税资产。</w:t>
      </w:r>
      <w:r>
        <w:rPr>
          <w:rFonts w:ascii="宋体" w:hAnsi="宋体" w:cs="宋体" w:eastAsia="宋体" w:hint="default"/>
        </w:rPr>
        <w:t> </w:t>
      </w:r>
    </w:p>
    <w:p>
      <w:pPr>
        <w:pStyle w:val="BodyText"/>
        <w:spacing w:line="355" w:lineRule="auto" w:before="32"/>
        <w:ind w:left="557" w:right="0"/>
        <w:jc w:val="left"/>
      </w:pPr>
      <w:r>
        <w:rPr/>
        <w:t>对于应纳税暂时性差异，除特殊情况外，确认递延所得税负债。</w:t>
      </w:r>
      <w:r>
        <w:rPr>
          <w:rFonts w:ascii="宋体" w:hAnsi="宋体" w:cs="宋体" w:eastAsia="宋体" w:hint="default"/>
          <w:w w:val="100"/>
        </w:rPr>
        <w:t> </w:t>
      </w:r>
      <w:r>
        <w:rPr>
          <w:spacing w:val="-2"/>
        </w:rPr>
        <w:t>不确认递延所得税资产或递延所得税负债的特殊情况包括：商誉的初始确认；除企业合并以</w:t>
      </w:r>
    </w:p>
    <w:p>
      <w:pPr>
        <w:pStyle w:val="BodyText"/>
        <w:spacing w:line="355" w:lineRule="auto" w:before="32"/>
        <w:ind w:left="557" w:right="0" w:hanging="421"/>
        <w:jc w:val="left"/>
      </w:pPr>
      <w:r>
        <w:rPr/>
        <w:t>外的发生时既不影响会计利润也不影响应纳税所得额（或可抵扣亏损）的其他交易或事项。</w:t>
      </w:r>
      <w:r>
        <w:rPr>
          <w:rFonts w:ascii="宋体" w:hAnsi="宋体" w:cs="宋体" w:eastAsia="宋体" w:hint="default"/>
          <w:w w:val="100"/>
        </w:rPr>
        <w:t> </w:t>
      </w:r>
      <w:r>
        <w:rPr>
          <w:spacing w:val="-2"/>
        </w:rPr>
        <w:t>当拥有以净额结算的法定权利，且意图以净额结算或取得资产、清偿负债同时进行时，当期</w:t>
      </w:r>
    </w:p>
    <w:p>
      <w:pPr>
        <w:pStyle w:val="BodyText"/>
        <w:spacing w:line="357" w:lineRule="auto" w:before="32"/>
        <w:ind w:left="557" w:right="0" w:hanging="421"/>
        <w:jc w:val="left"/>
      </w:pPr>
      <w:r>
        <w:rPr/>
        <w:t>所得税资产及当期所得税负债以抵销后的净额列报。</w:t>
      </w:r>
      <w:r>
        <w:rPr>
          <w:rFonts w:ascii="宋体" w:hAnsi="宋体" w:cs="宋体" w:eastAsia="宋体" w:hint="default"/>
          <w:w w:val="100"/>
        </w:rPr>
        <w:t> </w:t>
      </w:r>
      <w:r>
        <w:rPr>
          <w:spacing w:val="-2"/>
        </w:rPr>
        <w:t>当拥有以净额结算当期所得税资产及当期所得税负债的法定权利，且递延所得税资产及递延</w:t>
      </w:r>
    </w:p>
    <w:p>
      <w:pPr>
        <w:pStyle w:val="BodyText"/>
        <w:spacing w:line="357" w:lineRule="auto" w:before="30"/>
        <w:ind w:right="138"/>
        <w:jc w:val="both"/>
        <w:rPr>
          <w:rFonts w:ascii="宋体" w:hAnsi="宋体" w:cs="宋体" w:eastAsia="宋体" w:hint="default"/>
        </w:rPr>
      </w:pPr>
      <w:r>
        <w:rPr>
          <w:spacing w:val="-2"/>
        </w:rPr>
        <w:t>所得税负债是与同一税收征管部门对同一纳税主体征收的所得税相关或者是对不同的纳税主体相</w:t>
      </w:r>
      <w:r>
        <w:rPr>
          <w:spacing w:val="-25"/>
        </w:rPr>
        <w:t> </w:t>
      </w:r>
      <w:r>
        <w:rPr>
          <w:spacing w:val="-25"/>
        </w:rPr>
      </w:r>
      <w:r>
        <w:rPr>
          <w:spacing w:val="-2"/>
        </w:rPr>
        <w:t>关，但在未来每一具有重要性的递延所得税资产及负债转回的期间内，涉及的纳税主体意图以净</w:t>
      </w:r>
      <w:r>
        <w:rPr>
          <w:spacing w:val="-24"/>
        </w:rPr>
        <w:t> </w:t>
      </w:r>
      <w:r>
        <w:rPr>
          <w:spacing w:val="-24"/>
        </w:rPr>
      </w:r>
      <w:r>
        <w:rPr>
          <w:spacing w:val="-2"/>
        </w:rPr>
        <w:t>额结算当期所得税资产和负债或是同时取得资产、清偿负债时，递延所得税资产及递延所得税负</w:t>
      </w:r>
      <w:r>
        <w:rPr>
          <w:spacing w:val="-25"/>
        </w:rPr>
        <w:t> </w:t>
      </w:r>
      <w:r>
        <w:rPr>
          <w:spacing w:val="-25"/>
        </w:rPr>
      </w:r>
      <w:r>
        <w:rPr/>
        <w:t>债以抵销后的净额列报。</w:t>
      </w:r>
      <w:r>
        <w:rPr>
          <w:rFonts w:ascii="宋体" w:hAnsi="宋体" w:cs="宋体" w:eastAsia="宋体" w:hint="default"/>
        </w:rPr>
        <w:t> </w:t>
      </w:r>
    </w:p>
    <w:p>
      <w:pPr>
        <w:pStyle w:val="Heading4"/>
        <w:spacing w:line="340" w:lineRule="auto" w:before="150"/>
        <w:ind w:right="5498"/>
        <w:jc w:val="left"/>
        <w:rPr>
          <w:rFonts w:ascii="宋体" w:hAnsi="宋体" w:cs="宋体" w:eastAsia="宋体" w:hint="default"/>
          <w:b w:val="0"/>
          <w:bCs w:val="0"/>
        </w:rPr>
      </w:pPr>
      <w:r>
        <w:rPr>
          <w:rFonts w:ascii="宋体" w:hAnsi="宋体" w:cs="宋体" w:eastAsia="宋体" w:hint="default"/>
        </w:rPr>
        <w:t>39.</w:t>
      </w:r>
      <w:r>
        <w:rPr>
          <w:rFonts w:ascii="宋体" w:hAnsi="宋体" w:cs="宋体" w:eastAsia="宋体" w:hint="default"/>
          <w:spacing w:val="2"/>
        </w:rPr>
        <w:t> </w:t>
      </w:r>
      <w:r>
        <w:rPr/>
        <w:t>租赁</w:t>
      </w:r>
      <w:r>
        <w:rPr>
          <w:w w:val="100"/>
        </w:rPr>
        <w:t> </w:t>
      </w:r>
      <w:r>
        <w:rPr>
          <w:rFonts w:ascii="宋体" w:hAnsi="宋体" w:cs="宋体" w:eastAsia="宋体" w:hint="default"/>
        </w:rPr>
        <w:t>(1).</w:t>
      </w:r>
      <w:r>
        <w:rPr/>
        <w:t>经营租赁的会计处理方法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340" w:lineRule="auto" w:before="30"/>
        <w:ind w:left="557" w:right="0" w:hanging="421"/>
        <w:jc w:val="left"/>
      </w:pPr>
      <w:r>
        <w:rPr/>
        <w:t>√适用□不适用</w:t>
      </w:r>
      <w:r>
        <w:rPr>
          <w:rFonts w:ascii="宋体" w:hAnsi="宋体" w:cs="宋体" w:eastAsia="宋体" w:hint="default"/>
          <w:sz w:val="24"/>
          <w:szCs w:val="24"/>
        </w:rPr>
        <w:t> </w:t>
      </w:r>
      <w:r>
        <w:rPr>
          <w:rFonts w:ascii="宋体" w:hAnsi="宋体" w:cs="宋体" w:eastAsia="宋体" w:hint="default"/>
          <w:spacing w:val="-4"/>
        </w:rPr>
        <w:t>1</w:t>
      </w:r>
      <w:r>
        <w:rPr>
          <w:spacing w:val="-4"/>
        </w:rPr>
        <w:t>）公司租入资产所支付的租赁费，在不扣除免租期的整个租赁期内，按直线法进行分摊，计</w:t>
      </w:r>
    </w:p>
    <w:p>
      <w:pPr>
        <w:spacing w:after="0" w:line="340" w:lineRule="auto"/>
        <w:jc w:val="left"/>
        <w:sectPr>
          <w:pgSz w:w="11910" w:h="16840"/>
          <w:pgMar w:header="882" w:footer="1195" w:top="1080" w:bottom="1380" w:left="1140" w:right="1660"/>
        </w:sectPr>
      </w:pPr>
    </w:p>
    <w:p>
      <w:pPr>
        <w:spacing w:line="240" w:lineRule="auto" w:before="0"/>
        <w:rPr>
          <w:rFonts w:ascii="宋体" w:hAnsi="宋体" w:cs="宋体" w:eastAsia="宋体" w:hint="default"/>
          <w:sz w:val="22"/>
          <w:szCs w:val="22"/>
        </w:rPr>
      </w:pPr>
    </w:p>
    <w:p>
      <w:pPr>
        <w:pStyle w:val="BodyText"/>
        <w:spacing w:line="357" w:lineRule="auto" w:before="36"/>
        <w:ind w:left="557" w:right="0" w:hanging="421"/>
        <w:jc w:val="left"/>
      </w:pPr>
      <w:r>
        <w:rPr/>
        <w:t>入当期费用。公司支付的与租赁交易相关的初始直接费用，计入当期费用。</w:t>
      </w:r>
      <w:r>
        <w:rPr>
          <w:rFonts w:ascii="宋体" w:hAnsi="宋体" w:cs="宋体" w:eastAsia="宋体" w:hint="default"/>
          <w:w w:val="100"/>
        </w:rPr>
        <w:t> </w:t>
      </w:r>
      <w:r>
        <w:rPr>
          <w:spacing w:val="-2"/>
        </w:rPr>
        <w:t>资产出租方承担了应由公司承担的与租赁相关的费用时，公司将该部分费用从租金总额中扣</w:t>
      </w:r>
    </w:p>
    <w:p>
      <w:pPr>
        <w:pStyle w:val="BodyText"/>
        <w:spacing w:line="357" w:lineRule="auto" w:before="30"/>
        <w:ind w:left="557" w:right="0" w:hanging="421"/>
        <w:jc w:val="left"/>
      </w:pPr>
      <w:r>
        <w:rPr/>
        <w:t>除，按扣除后的租金费用在租赁期内分摊，计入当期费用。</w:t>
      </w:r>
      <w:r>
        <w:rPr>
          <w:rFonts w:ascii="宋体" w:hAnsi="宋体" w:cs="宋体" w:eastAsia="宋体" w:hint="default"/>
          <w:w w:val="100"/>
        </w:rPr>
        <w:t> </w:t>
      </w:r>
      <w:r>
        <w:rPr>
          <w:rFonts w:ascii="宋体" w:hAnsi="宋体" w:cs="宋体" w:eastAsia="宋体" w:hint="default"/>
          <w:spacing w:val="-4"/>
        </w:rPr>
        <w:t>2</w:t>
      </w:r>
      <w:r>
        <w:rPr>
          <w:spacing w:val="-4"/>
        </w:rPr>
        <w:t>）公司出租资产所收取的租赁费，在不扣除免租期的整个租赁期内，按直线法进行分摊，确</w:t>
      </w:r>
    </w:p>
    <w:p>
      <w:pPr>
        <w:pStyle w:val="BodyText"/>
        <w:spacing w:line="357" w:lineRule="auto" w:before="30"/>
        <w:ind w:right="129"/>
        <w:jc w:val="both"/>
        <w:rPr>
          <w:rFonts w:ascii="宋体" w:hAnsi="宋体" w:cs="宋体" w:eastAsia="宋体" w:hint="default"/>
        </w:rPr>
      </w:pPr>
      <w:r>
        <w:rPr>
          <w:spacing w:val="-6"/>
        </w:rPr>
        <w:t>认为租赁相关收入。公司支付的与租赁交易相关的初始直接费用，计入当期费用；如金额较大的，</w:t>
      </w:r>
      <w:r>
        <w:rPr>
          <w:spacing w:val="-54"/>
        </w:rPr>
        <w:t> </w:t>
      </w:r>
      <w:r>
        <w:rPr>
          <w:spacing w:val="-54"/>
        </w:rPr>
      </w:r>
      <w:r>
        <w:rPr>
          <w:spacing w:val="-1"/>
        </w:rPr>
        <w:t>则予以资本化，在整个租赁期间内按照与租赁相关收入确认相同的基础分期计入当期收益。公司</w:t>
      </w:r>
      <w:r>
        <w:rPr>
          <w:spacing w:val="-55"/>
        </w:rPr>
        <w:t> </w:t>
      </w:r>
      <w:r>
        <w:rPr>
          <w:spacing w:val="-55"/>
        </w:rPr>
      </w:r>
      <w:r>
        <w:rPr>
          <w:spacing w:val="-1"/>
        </w:rPr>
        <w:t>承担了应由承租方承担的与租赁相关的费用时，公司将该部分费用从租金收入总额中扣除，按扣</w:t>
      </w:r>
      <w:r>
        <w:rPr>
          <w:spacing w:val="-55"/>
        </w:rPr>
        <w:t> </w:t>
      </w:r>
      <w:r>
        <w:rPr>
          <w:spacing w:val="-55"/>
        </w:rPr>
      </w:r>
      <w:r>
        <w:rPr/>
        <w:t>除后的租金费用在租赁期内分配。</w:t>
      </w:r>
      <w:r>
        <w:rPr>
          <w:rFonts w:ascii="宋体" w:hAnsi="宋体" w:cs="宋体" w:eastAsia="宋体" w:hint="default"/>
        </w:rPr>
        <w:t> </w:t>
      </w:r>
    </w:p>
    <w:p>
      <w:pPr>
        <w:pStyle w:val="Heading4"/>
        <w:spacing w:line="240" w:lineRule="auto" w:before="150"/>
        <w:ind w:right="0"/>
        <w:jc w:val="left"/>
        <w:rPr>
          <w:rFonts w:ascii="宋体" w:hAnsi="宋体" w:cs="宋体" w:eastAsia="宋体" w:hint="default"/>
          <w:b w:val="0"/>
          <w:bCs w:val="0"/>
        </w:rPr>
      </w:pPr>
      <w:r>
        <w:rPr>
          <w:rFonts w:ascii="宋体" w:hAnsi="宋体" w:cs="宋体" w:eastAsia="宋体" w:hint="default"/>
        </w:rPr>
        <w:t>(2).</w:t>
      </w:r>
      <w:r>
        <w:rPr/>
        <w:t>融资租赁的会计处理方法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7"/>
        <w:ind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BodyText"/>
        <w:spacing w:line="355" w:lineRule="auto" w:before="118"/>
        <w:ind w:right="129" w:firstLine="480"/>
        <w:jc w:val="both"/>
        <w:rPr>
          <w:rFonts w:ascii="宋体" w:hAnsi="宋体" w:cs="宋体" w:eastAsia="宋体" w:hint="default"/>
        </w:rPr>
      </w:pPr>
      <w:r>
        <w:rPr>
          <w:rFonts w:ascii="宋体" w:hAnsi="宋体" w:cs="宋体" w:eastAsia="宋体" w:hint="default"/>
        </w:rPr>
        <w:t>1</w:t>
      </w:r>
      <w:r>
        <w:rPr/>
        <w:t>）融资租入资产：公司在承租开始日，将租赁资产公允价值与最低租赁付款额现值两者中</w:t>
      </w:r>
      <w:r>
        <w:rPr>
          <w:w w:val="100"/>
        </w:rPr>
        <w:t> </w:t>
      </w:r>
      <w:r>
        <w:rPr>
          <w:spacing w:val="-1"/>
        </w:rPr>
        <w:t>较低者作为租入资产的入账价值，将最低租赁付款额作为长期应付款的入账价值，其差额作为未</w:t>
      </w:r>
      <w:r>
        <w:rPr>
          <w:spacing w:val="-55"/>
        </w:rPr>
        <w:t> </w:t>
      </w:r>
      <w:r>
        <w:rPr>
          <w:spacing w:val="-55"/>
        </w:rPr>
      </w:r>
      <w:r>
        <w:rPr>
          <w:spacing w:val="-1"/>
        </w:rPr>
        <w:t>确认的融资费用。公司采用实际利率法对未确认的融资费用，在资产租赁期间内摊销，计入财务</w:t>
      </w:r>
      <w:r>
        <w:rPr>
          <w:spacing w:val="-55"/>
        </w:rPr>
        <w:t> </w:t>
      </w:r>
      <w:r>
        <w:rPr>
          <w:spacing w:val="-55"/>
        </w:rPr>
      </w:r>
      <w:r>
        <w:rPr/>
        <w:t>费用。公司发生的初始直接费用，计入租入资产价值。</w:t>
      </w:r>
      <w:r>
        <w:rPr>
          <w:rFonts w:ascii="宋体" w:hAnsi="宋体" w:cs="宋体" w:eastAsia="宋体" w:hint="default"/>
        </w:rPr>
        <w:t> </w:t>
      </w:r>
    </w:p>
    <w:p>
      <w:pPr>
        <w:pStyle w:val="BodyText"/>
        <w:spacing w:line="355" w:lineRule="auto" w:before="34"/>
        <w:ind w:right="129" w:firstLine="420"/>
        <w:jc w:val="both"/>
        <w:rPr>
          <w:rFonts w:ascii="宋体" w:hAnsi="宋体" w:cs="宋体" w:eastAsia="宋体" w:hint="default"/>
          <w:sz w:val="24"/>
          <w:szCs w:val="24"/>
        </w:rPr>
      </w:pPr>
      <w:r>
        <w:rPr>
          <w:rFonts w:ascii="宋体" w:hAnsi="宋体" w:cs="宋体" w:eastAsia="宋体" w:hint="default"/>
          <w:spacing w:val="-4"/>
        </w:rPr>
        <w:t>2</w:t>
      </w:r>
      <w:r>
        <w:rPr>
          <w:spacing w:val="-4"/>
        </w:rPr>
        <w:t>）融资租出资产：公司在租赁开始日，将应收融资租赁款，未担保余值之和与其现值的差额</w:t>
      </w:r>
      <w:r>
        <w:rPr>
          <w:w w:val="100"/>
        </w:rPr>
        <w:t> </w:t>
      </w:r>
      <w:r>
        <w:rPr>
          <w:spacing w:val="-1"/>
        </w:rPr>
        <w:t>确认为未实现融资收益，在将来收到租金的各期间内确认为租赁收入。公司发生的与出租交易相</w:t>
      </w:r>
      <w:r>
        <w:rPr>
          <w:spacing w:val="-55"/>
        </w:rPr>
        <w:t> </w:t>
      </w:r>
      <w:r>
        <w:rPr>
          <w:spacing w:val="-55"/>
        </w:rPr>
      </w:r>
      <w:r>
        <w:rPr/>
        <w:t>关的初始直接费用，计入应收融资租赁款的初始计量中，并减少租赁期内确认的收益金额。</w:t>
      </w:r>
      <w:r>
        <w:rPr>
          <w:rFonts w:ascii="宋体" w:hAnsi="宋体" w:cs="宋体" w:eastAsia="宋体" w:hint="default"/>
          <w:sz w:val="24"/>
          <w:szCs w:val="24"/>
        </w:rPr>
        <w:t> </w:t>
      </w:r>
    </w:p>
    <w:p>
      <w:pPr>
        <w:pStyle w:val="Heading4"/>
        <w:spacing w:line="240" w:lineRule="auto" w:before="152"/>
        <w:ind w:right="0"/>
        <w:jc w:val="left"/>
        <w:rPr>
          <w:rFonts w:ascii="宋体" w:hAnsi="宋体" w:cs="宋体" w:eastAsia="宋体" w:hint="default"/>
          <w:b w:val="0"/>
          <w:bCs w:val="0"/>
        </w:rPr>
      </w:pPr>
      <w:r>
        <w:rPr>
          <w:rFonts w:ascii="宋体" w:hAnsi="宋体" w:cs="宋体" w:eastAsia="宋体" w:hint="default"/>
        </w:rPr>
        <w:t>(3).</w:t>
      </w:r>
      <w:r>
        <w:rPr/>
        <w:t>新租赁准则下租赁的确定方法及会计处理方法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8"/>
        <w:ind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Heading4"/>
        <w:spacing w:line="240" w:lineRule="auto" w:before="116"/>
        <w:ind w:right="0"/>
        <w:jc w:val="left"/>
        <w:rPr>
          <w:b w:val="0"/>
          <w:bCs w:val="0"/>
        </w:rPr>
      </w:pPr>
      <w:r>
        <w:rPr>
          <w:rFonts w:ascii="宋体" w:hAnsi="宋体" w:cs="宋体" w:eastAsia="宋体" w:hint="default"/>
        </w:rPr>
        <w:t>40. </w:t>
      </w:r>
      <w:r>
        <w:rPr/>
        <w:t>其他重要的会计政策和会计估计</w:t>
      </w:r>
      <w:r>
        <w:rPr>
          <w:b w:val="0"/>
          <w:bCs w:val="0"/>
        </w:rPr>
      </w:r>
    </w:p>
    <w:p>
      <w:pPr>
        <w:pStyle w:val="BodyText"/>
        <w:spacing w:line="240" w:lineRule="auto" w:before="118"/>
        <w:ind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Heading4"/>
        <w:spacing w:line="343" w:lineRule="auto" w:before="116"/>
        <w:ind w:right="5576"/>
        <w:jc w:val="left"/>
        <w:rPr>
          <w:rFonts w:ascii="宋体" w:hAnsi="宋体" w:cs="宋体" w:eastAsia="宋体" w:hint="default"/>
          <w:b w:val="0"/>
          <w:bCs w:val="0"/>
        </w:rPr>
      </w:pPr>
      <w:r>
        <w:rPr>
          <w:rFonts w:ascii="宋体" w:hAnsi="宋体" w:cs="宋体" w:eastAsia="宋体" w:hint="default"/>
        </w:rPr>
        <w:t>41.</w:t>
      </w:r>
      <w:r>
        <w:rPr>
          <w:rFonts w:ascii="宋体" w:hAnsi="宋体" w:cs="宋体" w:eastAsia="宋体" w:hint="default"/>
          <w:spacing w:val="-1"/>
        </w:rPr>
        <w:t> </w:t>
      </w:r>
      <w:r>
        <w:rPr/>
        <w:t>重要会计政策和会计估计的变更</w:t>
      </w:r>
      <w:r>
        <w:rPr>
          <w:w w:val="100"/>
        </w:rPr>
        <w:t> </w:t>
      </w:r>
      <w:r>
        <w:rPr>
          <w:rFonts w:ascii="宋体" w:hAnsi="宋体" w:cs="宋体" w:eastAsia="宋体" w:hint="default"/>
        </w:rPr>
        <w:t>(1).</w:t>
      </w:r>
      <w:r>
        <w:rPr/>
        <w:t>重要会计政策变更</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6"/>
        <w:ind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BodyText"/>
        <w:spacing w:line="355" w:lineRule="auto" w:before="118"/>
        <w:ind w:right="129" w:firstLine="480"/>
        <w:jc w:val="both"/>
        <w:rPr>
          <w:rFonts w:ascii="宋体" w:hAnsi="宋体" w:cs="宋体" w:eastAsia="宋体" w:hint="default"/>
        </w:rPr>
      </w:pPr>
      <w:r>
        <w:rPr>
          <w:spacing w:val="-3"/>
        </w:rPr>
        <w:t>（</w:t>
      </w:r>
      <w:r>
        <w:rPr>
          <w:rFonts w:ascii="宋体" w:hAnsi="宋体" w:cs="宋体" w:eastAsia="宋体" w:hint="default"/>
          <w:spacing w:val="-3"/>
        </w:rPr>
        <w:t>1</w:t>
      </w:r>
      <w:r>
        <w:rPr>
          <w:spacing w:val="-3"/>
        </w:rPr>
        <w:t>）执行《财政部关于修订印发 </w:t>
      </w:r>
      <w:r>
        <w:rPr>
          <w:rFonts w:ascii="宋体" w:hAnsi="宋体" w:cs="宋体" w:eastAsia="宋体" w:hint="default"/>
        </w:rPr>
        <w:t>2019</w:t>
      </w:r>
      <w:r>
        <w:rPr>
          <w:rFonts w:ascii="宋体" w:hAnsi="宋体" w:cs="宋体" w:eastAsia="宋体" w:hint="default"/>
          <w:spacing w:val="-55"/>
        </w:rPr>
        <w:t> </w:t>
      </w:r>
      <w:r>
        <w:rPr>
          <w:spacing w:val="-3"/>
        </w:rPr>
        <w:t>年度一般企业财务报表格式的通知》和《关于修订印</w:t>
      </w:r>
      <w:r>
        <w:rPr>
          <w:w w:val="100"/>
        </w:rPr>
        <w:t> </w:t>
      </w:r>
      <w:r>
        <w:rPr/>
        <w:t>发合并财务报表格式（</w:t>
      </w:r>
      <w:r>
        <w:rPr>
          <w:rFonts w:ascii="宋体" w:hAnsi="宋体" w:cs="宋体" w:eastAsia="宋体" w:hint="default"/>
        </w:rPr>
        <w:t>2019</w:t>
      </w:r>
      <w:r>
        <w:rPr>
          <w:rFonts w:ascii="宋体" w:hAnsi="宋体" w:cs="宋体" w:eastAsia="宋体" w:hint="default"/>
          <w:spacing w:val="-58"/>
        </w:rPr>
        <w:t> </w:t>
      </w:r>
      <w:r>
        <w:rPr/>
        <w:t>版）的通知》</w:t>
      </w:r>
      <w:r>
        <w:rPr>
          <w:rFonts w:ascii="宋体" w:hAnsi="宋体" w:cs="宋体" w:eastAsia="宋体" w:hint="default"/>
        </w:rPr>
        <w:t> </w:t>
      </w:r>
    </w:p>
    <w:p>
      <w:pPr>
        <w:pStyle w:val="BodyText"/>
        <w:spacing w:line="355" w:lineRule="auto" w:before="33"/>
        <w:ind w:right="128" w:firstLine="420"/>
        <w:jc w:val="both"/>
        <w:rPr>
          <w:rFonts w:ascii="宋体" w:hAnsi="宋体" w:cs="宋体" w:eastAsia="宋体" w:hint="default"/>
        </w:rPr>
      </w:pPr>
      <w:r>
        <w:rPr>
          <w:spacing w:val="-1"/>
          <w:w w:val="100"/>
        </w:rPr>
        <w:t>财政部分别于</w:t>
      </w:r>
      <w:r>
        <w:rPr>
          <w:spacing w:val="-53"/>
          <w:w w:val="100"/>
        </w:rPr>
        <w:t> </w:t>
      </w:r>
      <w:r>
        <w:rPr>
          <w:rFonts w:ascii="宋体" w:hAnsi="宋体" w:cs="宋体" w:eastAsia="宋体" w:hint="default"/>
          <w:spacing w:val="-1"/>
          <w:w w:val="100"/>
        </w:rPr>
        <w:t>2019</w:t>
      </w:r>
      <w:r>
        <w:rPr>
          <w:rFonts w:ascii="宋体" w:hAnsi="宋体" w:cs="宋体" w:eastAsia="宋体" w:hint="default"/>
          <w:spacing w:val="-55"/>
          <w:w w:val="100"/>
        </w:rPr>
        <w:t> </w:t>
      </w:r>
      <w:r>
        <w:rPr>
          <w:w w:val="100"/>
        </w:rPr>
        <w:t>年</w:t>
      </w:r>
      <w:r>
        <w:rPr>
          <w:spacing w:val="-53"/>
          <w:w w:val="100"/>
        </w:rPr>
        <w:t> </w:t>
      </w:r>
      <w:r>
        <w:rPr>
          <w:rFonts w:ascii="宋体" w:hAnsi="宋体" w:cs="宋体" w:eastAsia="宋体" w:hint="default"/>
          <w:w w:val="100"/>
        </w:rPr>
        <w:t>4</w:t>
      </w:r>
      <w:r>
        <w:rPr>
          <w:rFonts w:ascii="宋体" w:hAnsi="宋体" w:cs="宋体" w:eastAsia="宋体" w:hint="default"/>
          <w:spacing w:val="-54"/>
          <w:w w:val="100"/>
        </w:rPr>
        <w:t> </w:t>
      </w:r>
      <w:r>
        <w:rPr>
          <w:w w:val="100"/>
        </w:rPr>
        <w:t>月</w:t>
      </w:r>
      <w:r>
        <w:rPr>
          <w:spacing w:val="-53"/>
          <w:w w:val="100"/>
        </w:rPr>
        <w:t> </w:t>
      </w:r>
      <w:r>
        <w:rPr>
          <w:rFonts w:ascii="宋体" w:hAnsi="宋体" w:cs="宋体" w:eastAsia="宋体" w:hint="default"/>
          <w:w w:val="100"/>
        </w:rPr>
        <w:t>30</w:t>
      </w:r>
      <w:r>
        <w:rPr>
          <w:rFonts w:ascii="宋体" w:hAnsi="宋体" w:cs="宋体" w:eastAsia="宋体" w:hint="default"/>
          <w:spacing w:val="-55"/>
          <w:w w:val="100"/>
        </w:rPr>
        <w:t> </w:t>
      </w:r>
      <w:r>
        <w:rPr>
          <w:w w:val="100"/>
        </w:rPr>
        <w:t>日和</w:t>
      </w:r>
      <w:r>
        <w:rPr>
          <w:spacing w:val="-55"/>
          <w:w w:val="100"/>
        </w:rPr>
        <w:t> </w:t>
      </w:r>
      <w:r>
        <w:rPr>
          <w:rFonts w:ascii="宋体" w:hAnsi="宋体" w:cs="宋体" w:eastAsia="宋体" w:hint="default"/>
          <w:w w:val="100"/>
        </w:rPr>
        <w:t>2019</w:t>
      </w:r>
      <w:r>
        <w:rPr>
          <w:rFonts w:ascii="宋体" w:hAnsi="宋体" w:cs="宋体" w:eastAsia="宋体" w:hint="default"/>
          <w:spacing w:val="-55"/>
          <w:w w:val="100"/>
        </w:rPr>
        <w:t> </w:t>
      </w:r>
      <w:r>
        <w:rPr>
          <w:w w:val="100"/>
        </w:rPr>
        <w:t>年</w:t>
      </w:r>
      <w:r>
        <w:rPr>
          <w:spacing w:val="-53"/>
          <w:w w:val="100"/>
        </w:rPr>
        <w:t> </w:t>
      </w:r>
      <w:r>
        <w:rPr>
          <w:rFonts w:ascii="宋体" w:hAnsi="宋体" w:cs="宋体" w:eastAsia="宋体" w:hint="default"/>
          <w:w w:val="100"/>
        </w:rPr>
        <w:t>9</w:t>
      </w:r>
      <w:r>
        <w:rPr>
          <w:rFonts w:ascii="宋体" w:hAnsi="宋体" w:cs="宋体" w:eastAsia="宋体" w:hint="default"/>
          <w:spacing w:val="-55"/>
          <w:w w:val="100"/>
        </w:rPr>
        <w:t> </w:t>
      </w:r>
      <w:r>
        <w:rPr>
          <w:w w:val="100"/>
        </w:rPr>
        <w:t>月</w:t>
      </w:r>
      <w:r>
        <w:rPr>
          <w:spacing w:val="-53"/>
          <w:w w:val="100"/>
        </w:rPr>
        <w:t> </w:t>
      </w:r>
      <w:r>
        <w:rPr>
          <w:rFonts w:ascii="宋体" w:hAnsi="宋体" w:cs="宋体" w:eastAsia="宋体" w:hint="default"/>
          <w:spacing w:val="-2"/>
          <w:w w:val="100"/>
        </w:rPr>
        <w:t>19</w:t>
      </w:r>
      <w:r>
        <w:rPr>
          <w:rFonts w:ascii="宋体" w:hAnsi="宋体" w:cs="宋体" w:eastAsia="宋体" w:hint="default"/>
          <w:spacing w:val="-55"/>
          <w:w w:val="100"/>
        </w:rPr>
        <w:t> </w:t>
      </w:r>
      <w:r>
        <w:rPr>
          <w:spacing w:val="-10"/>
          <w:w w:val="100"/>
        </w:rPr>
        <w:t>日发布了《关于修订印发</w:t>
      </w:r>
      <w:r>
        <w:rPr>
          <w:spacing w:val="-53"/>
          <w:w w:val="100"/>
        </w:rPr>
        <w:t> </w:t>
      </w:r>
      <w:r>
        <w:rPr>
          <w:rFonts w:ascii="宋体" w:hAnsi="宋体" w:cs="宋体" w:eastAsia="宋体" w:hint="default"/>
          <w:spacing w:val="-1"/>
          <w:w w:val="100"/>
        </w:rPr>
        <w:t>2019</w:t>
      </w:r>
      <w:r>
        <w:rPr>
          <w:rFonts w:ascii="宋体" w:hAnsi="宋体" w:cs="宋体" w:eastAsia="宋体" w:hint="default"/>
          <w:spacing w:val="-52"/>
          <w:w w:val="100"/>
        </w:rPr>
        <w:t> </w:t>
      </w:r>
      <w:r>
        <w:rPr>
          <w:spacing w:val="-2"/>
          <w:w w:val="100"/>
        </w:rPr>
        <w:t>年度一般企</w:t>
      </w:r>
      <w:r>
        <w:rPr>
          <w:w w:val="100"/>
        </w:rPr>
        <w:t> </w:t>
      </w:r>
      <w:r>
        <w:rPr/>
        <w:t>业财务报表格式的通知》（财会（</w:t>
      </w:r>
      <w:r>
        <w:rPr>
          <w:rFonts w:ascii="宋体" w:hAnsi="宋体" w:cs="宋体" w:eastAsia="宋体" w:hint="default"/>
        </w:rPr>
        <w:t>2019</w:t>
      </w:r>
      <w:r>
        <w:rPr/>
        <w:t>）</w:t>
      </w:r>
      <w:r>
        <w:rPr>
          <w:rFonts w:ascii="宋体" w:hAnsi="宋体" w:cs="宋体" w:eastAsia="宋体" w:hint="default"/>
        </w:rPr>
        <w:t>6</w:t>
      </w:r>
      <w:r>
        <w:rPr>
          <w:rFonts w:ascii="宋体" w:hAnsi="宋体" w:cs="宋体" w:eastAsia="宋体" w:hint="default"/>
          <w:spacing w:val="-50"/>
        </w:rPr>
        <w:t> </w:t>
      </w:r>
      <w:r>
        <w:rPr/>
        <w:t>号）和《关于修订印发合并财务报表格式（</w:t>
      </w:r>
      <w:r>
        <w:rPr>
          <w:rFonts w:ascii="宋体" w:hAnsi="宋体" w:cs="宋体" w:eastAsia="宋体" w:hint="default"/>
        </w:rPr>
        <w:t>2019</w:t>
      </w:r>
      <w:r>
        <w:rPr>
          <w:rFonts w:ascii="宋体" w:hAnsi="宋体" w:cs="宋体" w:eastAsia="宋体" w:hint="default"/>
          <w:spacing w:val="-48"/>
        </w:rPr>
        <w:t> </w:t>
      </w:r>
      <w:r>
        <w:rPr>
          <w:spacing w:val="-3"/>
        </w:rPr>
        <w:t>版）</w:t>
      </w:r>
      <w:r>
        <w:rPr>
          <w:spacing w:val="-3"/>
          <w:w w:val="100"/>
        </w:rPr>
        <w:t> </w:t>
      </w:r>
      <w:r>
        <w:rPr>
          <w:spacing w:val="-2"/>
        </w:rPr>
        <w:t>的通知》（财会（</w:t>
      </w:r>
      <w:r>
        <w:rPr>
          <w:rFonts w:ascii="宋体" w:hAnsi="宋体" w:cs="宋体" w:eastAsia="宋体" w:hint="default"/>
          <w:spacing w:val="-2"/>
        </w:rPr>
        <w:t>2019</w:t>
      </w:r>
      <w:r>
        <w:rPr>
          <w:spacing w:val="-2"/>
        </w:rPr>
        <w:t>）</w:t>
      </w:r>
      <w:r>
        <w:rPr>
          <w:rFonts w:ascii="宋体" w:hAnsi="宋体" w:cs="宋体" w:eastAsia="宋体" w:hint="default"/>
          <w:spacing w:val="-2"/>
        </w:rPr>
        <w:t>16</w:t>
      </w:r>
      <w:r>
        <w:rPr>
          <w:rFonts w:ascii="宋体" w:hAnsi="宋体" w:cs="宋体" w:eastAsia="宋体" w:hint="default"/>
          <w:spacing w:val="6"/>
        </w:rPr>
        <w:t> </w:t>
      </w:r>
      <w:r>
        <w:rPr>
          <w:spacing w:val="-2"/>
        </w:rPr>
        <w:t>号），对一般企业财务报表格式进行了修订。</w:t>
      </w:r>
      <w:r>
        <w:rPr>
          <w:rFonts w:ascii="宋体" w:hAnsi="宋体" w:cs="宋体" w:eastAsia="宋体" w:hint="default"/>
        </w:rPr>
        <w:t> </w:t>
      </w:r>
    </w:p>
    <w:p>
      <w:pPr>
        <w:pStyle w:val="BodyText"/>
        <w:spacing w:line="240" w:lineRule="auto" w:before="34"/>
        <w:ind w:left="557" w:right="0"/>
        <w:jc w:val="left"/>
      </w:pPr>
      <w:r>
        <w:rPr>
          <w:spacing w:val="-5"/>
        </w:rPr>
        <w:t>（</w:t>
      </w:r>
      <w:r>
        <w:rPr>
          <w:rFonts w:ascii="宋体" w:hAnsi="宋体" w:cs="宋体" w:eastAsia="宋体" w:hint="default"/>
          <w:spacing w:val="-5"/>
        </w:rPr>
        <w:t>2</w:t>
      </w:r>
      <w:r>
        <w:rPr>
          <w:spacing w:val="-5"/>
        </w:rPr>
        <w:t>）执行《企业会计准则第</w:t>
      </w:r>
      <w:r>
        <w:rPr>
          <w:spacing w:val="-39"/>
        </w:rPr>
        <w:t> </w:t>
      </w:r>
      <w:r>
        <w:rPr>
          <w:rFonts w:ascii="宋体" w:hAnsi="宋体" w:cs="宋体" w:eastAsia="宋体" w:hint="default"/>
        </w:rPr>
        <w:t>22</w:t>
      </w:r>
      <w:r>
        <w:rPr>
          <w:rFonts w:ascii="宋体" w:hAnsi="宋体" w:cs="宋体" w:eastAsia="宋体" w:hint="default"/>
          <w:spacing w:val="-43"/>
        </w:rPr>
        <w:t> </w:t>
      </w:r>
      <w:r>
        <w:rPr>
          <w:spacing w:val="-4"/>
        </w:rPr>
        <w:t>号——金融工具确认和计量》、《企业会计准则第</w:t>
      </w:r>
      <w:r>
        <w:rPr>
          <w:spacing w:val="-39"/>
        </w:rPr>
        <w:t> </w:t>
      </w:r>
      <w:r>
        <w:rPr>
          <w:rFonts w:ascii="宋体" w:hAnsi="宋体" w:cs="宋体" w:eastAsia="宋体" w:hint="default"/>
        </w:rPr>
        <w:t>23</w:t>
      </w:r>
      <w:r>
        <w:rPr>
          <w:rFonts w:ascii="宋体" w:hAnsi="宋体" w:cs="宋体" w:eastAsia="宋体" w:hint="default"/>
          <w:spacing w:val="-40"/>
        </w:rPr>
        <w:t> </w:t>
      </w:r>
      <w:r>
        <w:rPr/>
        <w:t>号——</w:t>
      </w:r>
    </w:p>
    <w:p>
      <w:pPr>
        <w:pStyle w:val="BodyText"/>
        <w:spacing w:line="355" w:lineRule="auto" w:before="133"/>
        <w:ind w:right="127"/>
        <w:jc w:val="left"/>
        <w:rPr>
          <w:rFonts w:ascii="宋体" w:hAnsi="宋体" w:cs="宋体" w:eastAsia="宋体" w:hint="default"/>
        </w:rPr>
      </w:pPr>
      <w:r>
        <w:rPr/>
        <w:t>金融资产转移》、《企业会计准则第</w:t>
      </w:r>
      <w:r>
        <w:rPr>
          <w:spacing w:val="-51"/>
        </w:rPr>
        <w:t> </w:t>
      </w:r>
      <w:r>
        <w:rPr>
          <w:rFonts w:ascii="宋体" w:hAnsi="宋体" w:cs="宋体" w:eastAsia="宋体" w:hint="default"/>
        </w:rPr>
        <w:t>24</w:t>
      </w:r>
      <w:r>
        <w:rPr>
          <w:rFonts w:ascii="宋体" w:hAnsi="宋体" w:cs="宋体" w:eastAsia="宋体" w:hint="default"/>
          <w:spacing w:val="-54"/>
        </w:rPr>
        <w:t> </w:t>
      </w:r>
      <w:r>
        <w:rPr/>
        <w:t>号——套期会计》和《企业会计准则第</w:t>
      </w:r>
      <w:r>
        <w:rPr>
          <w:spacing w:val="-51"/>
        </w:rPr>
        <w:t> </w:t>
      </w:r>
      <w:r>
        <w:rPr>
          <w:rFonts w:ascii="宋体" w:hAnsi="宋体" w:cs="宋体" w:eastAsia="宋体" w:hint="default"/>
        </w:rPr>
        <w:t>37</w:t>
      </w:r>
      <w:r>
        <w:rPr>
          <w:rFonts w:ascii="宋体" w:hAnsi="宋体" w:cs="宋体" w:eastAsia="宋体" w:hint="default"/>
          <w:spacing w:val="-51"/>
        </w:rPr>
        <w:t> </w:t>
      </w:r>
      <w:r>
        <w:rPr/>
        <w:t>号——金融工</w:t>
      </w:r>
      <w:r>
        <w:rPr>
          <w:spacing w:val="-3"/>
          <w:w w:val="100"/>
        </w:rPr>
        <w:t> </w:t>
      </w:r>
      <w:r>
        <w:rPr/>
        <w:t>具列报》（</w:t>
      </w:r>
      <w:r>
        <w:rPr>
          <w:rFonts w:ascii="宋体" w:hAnsi="宋体" w:cs="宋体" w:eastAsia="宋体" w:hint="default"/>
        </w:rPr>
        <w:t>2017</w:t>
      </w:r>
      <w:r>
        <w:rPr>
          <w:rFonts w:ascii="宋体" w:hAnsi="宋体" w:cs="宋体" w:eastAsia="宋体" w:hint="default"/>
          <w:spacing w:val="-46"/>
        </w:rPr>
        <w:t> </w:t>
      </w:r>
      <w:r>
        <w:rPr>
          <w:spacing w:val="-3"/>
        </w:rPr>
        <w:t>年修订）</w:t>
      </w:r>
      <w:r>
        <w:rPr>
          <w:rFonts w:ascii="宋体" w:hAnsi="宋体" w:cs="宋体" w:eastAsia="宋体" w:hint="default"/>
        </w:rPr>
        <w:t> </w:t>
      </w:r>
    </w:p>
    <w:p>
      <w:pPr>
        <w:pStyle w:val="BodyText"/>
        <w:spacing w:line="240" w:lineRule="auto" w:before="32"/>
        <w:ind w:left="557" w:right="0"/>
        <w:jc w:val="left"/>
      </w:pPr>
      <w:r>
        <w:rPr/>
        <w:t>财政部于</w:t>
      </w:r>
      <w:r>
        <w:rPr>
          <w:spacing w:val="-51"/>
        </w:rPr>
        <w:t> </w:t>
      </w:r>
      <w:r>
        <w:rPr>
          <w:rFonts w:ascii="宋体" w:hAnsi="宋体" w:cs="宋体" w:eastAsia="宋体" w:hint="default"/>
        </w:rPr>
        <w:t>2017</w:t>
      </w:r>
      <w:r>
        <w:rPr>
          <w:rFonts w:ascii="宋体" w:hAnsi="宋体" w:cs="宋体" w:eastAsia="宋体" w:hint="default"/>
          <w:spacing w:val="-54"/>
        </w:rPr>
        <w:t> </w:t>
      </w:r>
      <w:r>
        <w:rPr/>
        <w:t>年度修订了《企业会计准则第</w:t>
      </w:r>
      <w:r>
        <w:rPr>
          <w:spacing w:val="-51"/>
        </w:rPr>
        <w:t> </w:t>
      </w:r>
      <w:r>
        <w:rPr>
          <w:rFonts w:ascii="宋体" w:hAnsi="宋体" w:cs="宋体" w:eastAsia="宋体" w:hint="default"/>
        </w:rPr>
        <w:t>22</w:t>
      </w:r>
      <w:r>
        <w:rPr>
          <w:rFonts w:ascii="宋体" w:hAnsi="宋体" w:cs="宋体" w:eastAsia="宋体" w:hint="default"/>
          <w:spacing w:val="-51"/>
        </w:rPr>
        <w:t> </w:t>
      </w:r>
      <w:r>
        <w:rPr/>
        <w:t>号——金融工具确认和计量》、《企业会计</w:t>
      </w:r>
    </w:p>
    <w:p>
      <w:pPr>
        <w:pStyle w:val="BodyText"/>
        <w:spacing w:line="240" w:lineRule="auto" w:before="133"/>
        <w:ind w:right="0"/>
        <w:jc w:val="left"/>
      </w:pPr>
      <w:r>
        <w:rPr/>
        <w:t>准则第</w:t>
      </w:r>
      <w:r>
        <w:rPr>
          <w:spacing w:val="-52"/>
        </w:rPr>
        <w:t> </w:t>
      </w:r>
      <w:r>
        <w:rPr>
          <w:rFonts w:ascii="宋体" w:hAnsi="宋体" w:cs="宋体" w:eastAsia="宋体" w:hint="default"/>
        </w:rPr>
        <w:t>23</w:t>
      </w:r>
      <w:r>
        <w:rPr>
          <w:rFonts w:ascii="宋体" w:hAnsi="宋体" w:cs="宋体" w:eastAsia="宋体" w:hint="default"/>
          <w:spacing w:val="-52"/>
        </w:rPr>
        <w:t> </w:t>
      </w:r>
      <w:r>
        <w:rPr/>
        <w:t>号——金融资产转移》、《企业会计准则第</w:t>
      </w:r>
      <w:r>
        <w:rPr>
          <w:spacing w:val="-52"/>
        </w:rPr>
        <w:t> </w:t>
      </w:r>
      <w:r>
        <w:rPr>
          <w:rFonts w:ascii="宋体" w:hAnsi="宋体" w:cs="宋体" w:eastAsia="宋体" w:hint="default"/>
        </w:rPr>
        <w:t>24</w:t>
      </w:r>
      <w:r>
        <w:rPr>
          <w:rFonts w:ascii="宋体" w:hAnsi="宋体" w:cs="宋体" w:eastAsia="宋体" w:hint="default"/>
          <w:spacing w:val="-52"/>
        </w:rPr>
        <w:t> </w:t>
      </w:r>
      <w:r>
        <w:rPr/>
        <w:t>号——套期会计》和《企业会计准则第</w:t>
      </w:r>
    </w:p>
    <w:p>
      <w:pPr>
        <w:spacing w:after="0" w:line="240" w:lineRule="auto"/>
        <w:jc w:val="left"/>
        <w:sectPr>
          <w:pgSz w:w="11910" w:h="16840"/>
          <w:pgMar w:header="882" w:footer="1195" w:top="1080" w:bottom="1380" w:left="1140" w:right="1660"/>
        </w:sectPr>
      </w:pPr>
    </w:p>
    <w:p>
      <w:pPr>
        <w:spacing w:line="240" w:lineRule="auto" w:before="0"/>
        <w:rPr>
          <w:rFonts w:ascii="宋体" w:hAnsi="宋体" w:cs="宋体" w:eastAsia="宋体" w:hint="default"/>
          <w:sz w:val="22"/>
          <w:szCs w:val="22"/>
        </w:rPr>
      </w:pPr>
    </w:p>
    <w:p>
      <w:pPr>
        <w:pStyle w:val="BodyText"/>
        <w:spacing w:line="357" w:lineRule="auto" w:before="36"/>
        <w:ind w:left="216" w:right="229"/>
        <w:jc w:val="both"/>
        <w:rPr>
          <w:rFonts w:ascii="宋体" w:hAnsi="宋体" w:cs="宋体" w:eastAsia="宋体" w:hint="default"/>
        </w:rPr>
      </w:pPr>
      <w:r>
        <w:rPr>
          <w:rFonts w:ascii="宋体" w:hAnsi="宋体" w:cs="宋体" w:eastAsia="宋体" w:hint="default"/>
        </w:rPr>
        <w:t>37 </w:t>
      </w:r>
      <w:r>
        <w:rPr>
          <w:spacing w:val="-3"/>
        </w:rPr>
        <w:t>号——金融工具列报》。修订后的准则规定，对于首次执行日尚未终止确认的金融工具，之前</w:t>
      </w:r>
      <w:r>
        <w:rPr>
          <w:spacing w:val="-90"/>
        </w:rPr>
        <w:t> </w:t>
      </w:r>
      <w:r>
        <w:rPr>
          <w:spacing w:val="-90"/>
        </w:rPr>
      </w:r>
      <w:r>
        <w:rPr>
          <w:spacing w:val="-1"/>
        </w:rPr>
        <w:t>的确认和计量与修订后的准则要求不一致的，应当追溯调整。涉及前期比较财务报表数据与修订</w:t>
      </w:r>
      <w:r>
        <w:rPr>
          <w:spacing w:val="-54"/>
        </w:rPr>
        <w:t> </w:t>
      </w:r>
      <w:r>
        <w:rPr>
          <w:spacing w:val="-54"/>
        </w:rPr>
      </w:r>
      <w:r>
        <w:rPr>
          <w:spacing w:val="-1"/>
        </w:rPr>
        <w:t>后的准则要求不一致的，无需调整。本公司将因追溯调整产生的累积影响数调整当年年初留存收</w:t>
      </w:r>
      <w:r>
        <w:rPr>
          <w:spacing w:val="-55"/>
        </w:rPr>
        <w:t> </w:t>
      </w:r>
      <w:r>
        <w:rPr>
          <w:spacing w:val="-55"/>
        </w:rPr>
      </w:r>
      <w:r>
        <w:rPr/>
        <w:t>益和其他综合收益。</w:t>
      </w:r>
      <w:r>
        <w:rPr>
          <w:rFonts w:ascii="宋体" w:hAnsi="宋体" w:cs="宋体" w:eastAsia="宋体" w:hint="default"/>
        </w:rPr>
        <w:t> </w:t>
      </w:r>
    </w:p>
    <w:p>
      <w:pPr>
        <w:pStyle w:val="BodyText"/>
        <w:spacing w:line="240" w:lineRule="auto" w:before="30"/>
        <w:ind w:left="637" w:right="0"/>
        <w:jc w:val="left"/>
        <w:rPr>
          <w:rFonts w:ascii="宋体" w:hAnsi="宋体" w:cs="宋体" w:eastAsia="宋体" w:hint="default"/>
        </w:rPr>
      </w:pPr>
      <w:r>
        <w:rPr/>
        <w:t>本公司执行上述规定的主要影响如下：</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2958"/>
        <w:gridCol w:w="2540"/>
        <w:gridCol w:w="3553"/>
      </w:tblGrid>
      <w:tr>
        <w:trPr>
          <w:trHeight w:val="554"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1"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r>
              <w:rPr>
                <w:rFonts w:ascii="宋体" w:hAnsi="宋体" w:cs="宋体" w:eastAsia="宋体" w:hint="default"/>
                <w:sz w:val="21"/>
                <w:szCs w:val="21"/>
              </w:rPr>
              <w:t> </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42" w:right="0"/>
              <w:jc w:val="left"/>
              <w:rPr>
                <w:rFonts w:ascii="宋体" w:hAnsi="宋体" w:cs="宋体" w:eastAsia="宋体" w:hint="default"/>
                <w:sz w:val="21"/>
                <w:szCs w:val="21"/>
              </w:rPr>
            </w:pPr>
            <w:r>
              <w:rPr>
                <w:rFonts w:ascii="宋体" w:hAnsi="宋体" w:cs="宋体" w:eastAsia="宋体" w:hint="default"/>
                <w:sz w:val="21"/>
                <w:szCs w:val="21"/>
              </w:rPr>
              <w:t>审批程序</w:t>
            </w:r>
            <w:r>
              <w:rPr>
                <w:rFonts w:ascii="宋体" w:hAnsi="宋体" w:cs="宋体" w:eastAsia="宋体" w:hint="default"/>
                <w:sz w:val="21"/>
                <w:szCs w:val="21"/>
              </w:rPr>
              <w:t> </w:t>
            </w:r>
          </w:p>
        </w:tc>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w:t>
            </w:r>
            <w:r>
              <w:rPr>
                <w:rFonts w:ascii="宋体" w:hAnsi="宋体" w:cs="宋体" w:eastAsia="宋体" w:hint="default"/>
                <w:sz w:val="21"/>
                <w:szCs w:val="21"/>
              </w:rPr>
              <w:t>受重要影响的报表项目名称和</w:t>
            </w:r>
          </w:p>
          <w:p>
            <w:pPr>
              <w:pStyle w:val="TableParagraph"/>
              <w:spacing w:line="274" w:lineRule="exact"/>
              <w:ind w:left="102"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r>
      <w:tr>
        <w:trPr>
          <w:trHeight w:val="4097"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357" w:lineRule="auto"/>
              <w:ind w:left="103" w:right="-2"/>
              <w:jc w:val="left"/>
              <w:rPr>
                <w:rFonts w:ascii="宋体" w:hAnsi="宋体" w:cs="宋体" w:eastAsia="宋体" w:hint="default"/>
                <w:sz w:val="21"/>
                <w:szCs w:val="21"/>
              </w:rPr>
            </w:pPr>
            <w:r>
              <w:rPr>
                <w:rFonts w:ascii="宋体" w:hAnsi="宋体" w:cs="宋体" w:eastAsia="宋体" w:hint="default"/>
                <w:spacing w:val="-8"/>
                <w:sz w:val="21"/>
                <w:szCs w:val="21"/>
              </w:rPr>
              <w:t>（</w:t>
            </w:r>
            <w:r>
              <w:rPr>
                <w:rFonts w:ascii="宋体" w:hAnsi="宋体" w:cs="宋体" w:eastAsia="宋体" w:hint="default"/>
                <w:spacing w:val="-8"/>
                <w:sz w:val="21"/>
                <w:szCs w:val="21"/>
              </w:rPr>
              <w:t>1</w:t>
            </w:r>
            <w:r>
              <w:rPr>
                <w:rFonts w:ascii="宋体" w:hAnsi="宋体" w:cs="宋体" w:eastAsia="宋体" w:hint="default"/>
                <w:spacing w:val="-8"/>
                <w:sz w:val="21"/>
                <w:szCs w:val="21"/>
              </w:rPr>
              <w:t>）资产负债表中“应收票据</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及应收账款”拆分为“应收票</w:t>
            </w:r>
            <w:r>
              <w:rPr>
                <w:rFonts w:ascii="宋体" w:hAnsi="宋体" w:cs="宋体" w:eastAsia="宋体" w:hint="default"/>
                <w:w w:val="100"/>
                <w:sz w:val="21"/>
                <w:szCs w:val="21"/>
              </w:rPr>
              <w:t> </w:t>
            </w:r>
            <w:r>
              <w:rPr>
                <w:rFonts w:ascii="宋体" w:hAnsi="宋体" w:cs="宋体" w:eastAsia="宋体" w:hint="default"/>
                <w:spacing w:val="-16"/>
                <w:w w:val="100"/>
                <w:sz w:val="21"/>
                <w:szCs w:val="21"/>
              </w:rPr>
              <w:t>据”和“应收账款”列示；“应</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pacing w:val="-16"/>
                <w:w w:val="100"/>
                <w:sz w:val="21"/>
                <w:szCs w:val="21"/>
              </w:rPr>
              <w:t>付票据及应付账款”拆分为“应</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pacing w:val="-9"/>
                <w:sz w:val="21"/>
                <w:szCs w:val="21"/>
              </w:rPr>
              <w:t>付票据”和“应付账款”列示；</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比较数据相应调整。</w:t>
            </w:r>
            <w:r>
              <w:rPr>
                <w:rFonts w:ascii="宋体" w:hAnsi="宋体" w:cs="宋体" w:eastAsia="宋体" w:hint="default"/>
                <w:sz w:val="21"/>
                <w:szCs w:val="21"/>
              </w:rPr>
              <w:t> </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357" w:lineRule="auto"/>
              <w:ind w:left="105" w:right="108"/>
              <w:jc w:val="center"/>
              <w:rPr>
                <w:rFonts w:ascii="宋体" w:hAnsi="宋体" w:cs="宋体" w:eastAsia="宋体" w:hint="default"/>
                <w:sz w:val="21"/>
                <w:szCs w:val="21"/>
              </w:rPr>
            </w:pPr>
            <w:r>
              <w:rPr>
                <w:rFonts w:ascii="宋体" w:hAnsi="宋体" w:cs="宋体" w:eastAsia="宋体" w:hint="default"/>
                <w:spacing w:val="-2"/>
                <w:sz w:val="21"/>
                <w:szCs w:val="21"/>
              </w:rPr>
              <w:t>公司第二届第十次董事会</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会议审议通过了《关于会</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计政策变更的议案》</w:t>
            </w:r>
            <w:r>
              <w:rPr>
                <w:rFonts w:ascii="宋体" w:hAnsi="宋体" w:cs="宋体" w:eastAsia="宋体" w:hint="default"/>
                <w:sz w:val="21"/>
                <w:szCs w:val="21"/>
              </w:rPr>
              <w:t> </w:t>
            </w:r>
          </w:p>
        </w:tc>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“应收票据及应收账款”拆分为“应</w:t>
            </w:r>
          </w:p>
          <w:p>
            <w:pPr>
              <w:pStyle w:val="TableParagraph"/>
              <w:spacing w:line="357" w:lineRule="auto" w:before="135"/>
              <w:ind w:left="100" w:right="-5"/>
              <w:jc w:val="left"/>
              <w:rPr>
                <w:rFonts w:ascii="宋体" w:hAnsi="宋体" w:cs="宋体" w:eastAsia="宋体" w:hint="default"/>
                <w:sz w:val="21"/>
                <w:szCs w:val="21"/>
              </w:rPr>
            </w:pPr>
            <w:r>
              <w:rPr>
                <w:rFonts w:ascii="宋体" w:hAnsi="宋体" w:cs="宋体" w:eastAsia="宋体" w:hint="default"/>
                <w:spacing w:val="-3"/>
                <w:sz w:val="21"/>
                <w:szCs w:val="21"/>
              </w:rPr>
              <w:t>收票据”和“应收账款”，“应收票</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4"/>
                <w:w w:val="100"/>
                <w:sz w:val="21"/>
                <w:szCs w:val="21"/>
              </w:rPr>
              <w:t>据”上年年末余额</w:t>
            </w:r>
            <w:r>
              <w:rPr>
                <w:rFonts w:ascii="宋体" w:hAnsi="宋体" w:cs="宋体" w:eastAsia="宋体" w:hint="default"/>
                <w:spacing w:val="-65"/>
                <w:w w:val="100"/>
                <w:sz w:val="21"/>
                <w:szCs w:val="21"/>
              </w:rPr>
              <w:t> </w:t>
            </w:r>
            <w:r>
              <w:rPr>
                <w:rFonts w:ascii="宋体" w:hAnsi="宋体" w:cs="宋体" w:eastAsia="宋体" w:hint="default"/>
                <w:spacing w:val="-1"/>
                <w:w w:val="100"/>
                <w:sz w:val="21"/>
                <w:szCs w:val="21"/>
              </w:rPr>
              <w:t>25,300,000.00</w:t>
            </w:r>
            <w:r>
              <w:rPr>
                <w:rFonts w:ascii="宋体" w:hAnsi="宋体" w:cs="宋体" w:eastAsia="宋体" w:hint="default"/>
                <w:spacing w:val="-65"/>
                <w:w w:val="100"/>
                <w:sz w:val="21"/>
                <w:szCs w:val="21"/>
              </w:rPr>
              <w:t> </w:t>
            </w:r>
            <w:r>
              <w:rPr>
                <w:rFonts w:ascii="宋体" w:hAnsi="宋体" w:cs="宋体" w:eastAsia="宋体" w:hint="default"/>
                <w:w w:val="100"/>
                <w:sz w:val="21"/>
                <w:szCs w:val="21"/>
              </w:rPr>
              <w:t>元， </w:t>
            </w:r>
            <w:r>
              <w:rPr>
                <w:rFonts w:ascii="宋体" w:hAnsi="宋体" w:cs="宋体" w:eastAsia="宋体" w:hint="default"/>
                <w:sz w:val="21"/>
                <w:szCs w:val="21"/>
              </w:rPr>
              <w:t>“应收账款”上年年末余额</w:t>
            </w:r>
            <w:r>
              <w:rPr>
                <w:rFonts w:ascii="宋体" w:hAnsi="宋体" w:cs="宋体" w:eastAsia="宋体" w:hint="default"/>
                <w:w w:val="100"/>
                <w:sz w:val="21"/>
                <w:szCs w:val="21"/>
              </w:rPr>
              <w:t> </w:t>
            </w:r>
            <w:r>
              <w:rPr>
                <w:rFonts w:ascii="宋体" w:hAnsi="宋体" w:cs="宋体" w:eastAsia="宋体" w:hint="default"/>
                <w:sz w:val="21"/>
                <w:szCs w:val="21"/>
              </w:rPr>
              <w:t>854,601,188.63</w:t>
            </w:r>
            <w:r>
              <w:rPr>
                <w:rFonts w:ascii="宋体" w:hAnsi="宋体" w:cs="宋体" w:eastAsia="宋体" w:hint="default"/>
                <w:spacing w:val="-53"/>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t> </w:t>
            </w:r>
          </w:p>
          <w:p>
            <w:pPr>
              <w:pStyle w:val="TableParagraph"/>
              <w:spacing w:line="357" w:lineRule="auto" w:before="30"/>
              <w:ind w:left="100" w:right="99"/>
              <w:jc w:val="left"/>
              <w:rPr>
                <w:rFonts w:ascii="宋体" w:hAnsi="宋体" w:cs="宋体" w:eastAsia="宋体" w:hint="default"/>
                <w:sz w:val="21"/>
                <w:szCs w:val="21"/>
              </w:rPr>
            </w:pPr>
            <w:r>
              <w:rPr>
                <w:rFonts w:ascii="宋体" w:hAnsi="宋体" w:cs="宋体" w:eastAsia="宋体" w:hint="default"/>
                <w:spacing w:val="-3"/>
                <w:sz w:val="21"/>
                <w:szCs w:val="21"/>
              </w:rPr>
              <w:t>“应付票据及应付账款”拆分为“应</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3"/>
                <w:sz w:val="21"/>
                <w:szCs w:val="21"/>
              </w:rPr>
              <w:t>付票据”和“应付账款”，“应付票</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据”上年年末余额</w:t>
            </w:r>
            <w:r>
              <w:rPr>
                <w:rFonts w:ascii="宋体" w:hAnsi="宋体" w:cs="宋体" w:eastAsia="宋体" w:hint="default"/>
                <w:spacing w:val="-54"/>
                <w:sz w:val="21"/>
                <w:szCs w:val="21"/>
              </w:rPr>
              <w:t> </w:t>
            </w:r>
            <w:r>
              <w:rPr>
                <w:rFonts w:ascii="宋体" w:hAnsi="宋体" w:cs="宋体" w:eastAsia="宋体" w:hint="default"/>
                <w:sz w:val="21"/>
                <w:szCs w:val="21"/>
              </w:rPr>
              <w:t>107,242,810.35</w:t>
            </w:r>
            <w:r>
              <w:rPr>
                <w:rFonts w:ascii="宋体" w:hAnsi="宋体" w:cs="宋体" w:eastAsia="宋体" w:hint="default"/>
                <w:w w:val="100"/>
                <w:sz w:val="21"/>
                <w:szCs w:val="21"/>
              </w:rPr>
              <w:t> </w:t>
            </w:r>
            <w:r>
              <w:rPr>
                <w:rFonts w:ascii="宋体" w:hAnsi="宋体" w:cs="宋体" w:eastAsia="宋体" w:hint="default"/>
                <w:sz w:val="21"/>
                <w:szCs w:val="21"/>
              </w:rPr>
              <w:t>元，“应付账款”上年年末余额</w:t>
            </w:r>
            <w:r>
              <w:rPr>
                <w:rFonts w:ascii="宋体" w:hAnsi="宋体" w:cs="宋体" w:eastAsia="宋体" w:hint="default"/>
                <w:w w:val="100"/>
                <w:sz w:val="21"/>
                <w:szCs w:val="21"/>
              </w:rPr>
              <w:t> </w:t>
            </w:r>
            <w:r>
              <w:rPr>
                <w:rFonts w:ascii="宋体" w:hAnsi="宋体" w:cs="宋体" w:eastAsia="宋体" w:hint="default"/>
                <w:sz w:val="21"/>
                <w:szCs w:val="21"/>
              </w:rPr>
              <w:t>882,106,292.56</w:t>
            </w:r>
            <w:r>
              <w:rPr>
                <w:rFonts w:ascii="宋体" w:hAnsi="宋体" w:cs="宋体" w:eastAsia="宋体" w:hint="default"/>
                <w:spacing w:val="-52"/>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t> </w:t>
            </w:r>
          </w:p>
        </w:tc>
      </w:tr>
      <w:tr>
        <w:trPr>
          <w:trHeight w:val="1644"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2</w:t>
            </w:r>
            <w:r>
              <w:rPr>
                <w:rFonts w:ascii="宋体" w:hAnsi="宋体" w:cs="宋体" w:eastAsia="宋体" w:hint="default"/>
                <w:spacing w:val="-97"/>
                <w:w w:val="100"/>
                <w:sz w:val="21"/>
                <w:szCs w:val="21"/>
              </w:rPr>
              <w:t>）</w:t>
            </w:r>
            <w:r>
              <w:rPr>
                <w:rFonts w:ascii="宋体" w:hAnsi="宋体" w:cs="宋体" w:eastAsia="宋体" w:hint="default"/>
                <w:spacing w:val="-3"/>
                <w:w w:val="100"/>
                <w:sz w:val="21"/>
                <w:szCs w:val="21"/>
              </w:rPr>
              <w:t>在</w:t>
            </w:r>
            <w:r>
              <w:rPr>
                <w:rFonts w:ascii="宋体" w:hAnsi="宋体" w:cs="宋体" w:eastAsia="宋体" w:hint="default"/>
                <w:w w:val="100"/>
                <w:sz w:val="21"/>
                <w:szCs w:val="21"/>
              </w:rPr>
              <w:t>利</w:t>
            </w:r>
            <w:r>
              <w:rPr>
                <w:rFonts w:ascii="宋体" w:hAnsi="宋体" w:cs="宋体" w:eastAsia="宋体" w:hint="default"/>
                <w:spacing w:val="-3"/>
                <w:w w:val="100"/>
                <w:sz w:val="21"/>
                <w:szCs w:val="21"/>
              </w:rPr>
              <w:t>润</w:t>
            </w:r>
            <w:r>
              <w:rPr>
                <w:rFonts w:ascii="宋体" w:hAnsi="宋体" w:cs="宋体" w:eastAsia="宋体" w:hint="default"/>
                <w:w w:val="100"/>
                <w:sz w:val="21"/>
                <w:szCs w:val="21"/>
              </w:rPr>
              <w:t>表</w:t>
            </w:r>
            <w:r>
              <w:rPr>
                <w:rFonts w:ascii="宋体" w:hAnsi="宋体" w:cs="宋体" w:eastAsia="宋体" w:hint="default"/>
                <w:spacing w:val="-3"/>
                <w:w w:val="100"/>
                <w:sz w:val="21"/>
                <w:szCs w:val="21"/>
              </w:rPr>
              <w:t>中</w:t>
            </w:r>
            <w:r>
              <w:rPr>
                <w:rFonts w:ascii="宋体" w:hAnsi="宋体" w:cs="宋体" w:eastAsia="宋体" w:hint="default"/>
                <w:w w:val="100"/>
                <w:sz w:val="21"/>
                <w:szCs w:val="21"/>
              </w:rPr>
              <w:t>投</w:t>
            </w:r>
            <w:r>
              <w:rPr>
                <w:rFonts w:ascii="宋体" w:hAnsi="宋体" w:cs="宋体" w:eastAsia="宋体" w:hint="default"/>
                <w:spacing w:val="-3"/>
                <w:w w:val="100"/>
                <w:sz w:val="21"/>
                <w:szCs w:val="21"/>
              </w:rPr>
              <w:t>资</w:t>
            </w:r>
            <w:r>
              <w:rPr>
                <w:rFonts w:ascii="宋体" w:hAnsi="宋体" w:cs="宋体" w:eastAsia="宋体" w:hint="default"/>
                <w:w w:val="100"/>
                <w:sz w:val="21"/>
                <w:szCs w:val="21"/>
              </w:rPr>
              <w:t>收</w:t>
            </w:r>
            <w:r>
              <w:rPr>
                <w:rFonts w:ascii="宋体" w:hAnsi="宋体" w:cs="宋体" w:eastAsia="宋体" w:hint="default"/>
                <w:spacing w:val="-3"/>
                <w:w w:val="100"/>
                <w:sz w:val="21"/>
                <w:szCs w:val="21"/>
              </w:rPr>
              <w:t>益</w:t>
            </w:r>
            <w:r>
              <w:rPr>
                <w:rFonts w:ascii="宋体" w:hAnsi="宋体" w:cs="宋体" w:eastAsia="宋体" w:hint="default"/>
                <w:w w:val="100"/>
                <w:sz w:val="21"/>
                <w:szCs w:val="21"/>
              </w:rPr>
              <w:t>项下</w:t>
            </w:r>
          </w:p>
          <w:p>
            <w:pPr>
              <w:pStyle w:val="TableParagraph"/>
              <w:spacing w:line="355" w:lineRule="auto" w:before="133"/>
              <w:ind w:left="103" w:right="101"/>
              <w:jc w:val="both"/>
              <w:rPr>
                <w:rFonts w:ascii="宋体" w:hAnsi="宋体" w:cs="宋体" w:eastAsia="宋体" w:hint="default"/>
                <w:sz w:val="21"/>
                <w:szCs w:val="21"/>
              </w:rPr>
            </w:pPr>
            <w:r>
              <w:rPr>
                <w:rFonts w:ascii="宋体" w:hAnsi="宋体" w:cs="宋体" w:eastAsia="宋体" w:hint="default"/>
                <w:sz w:val="21"/>
                <w:szCs w:val="21"/>
              </w:rPr>
              <w:t>新增“其中：以摊余成本计量</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的金融资产终止确认收益”项</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目。比较数据不调整。</w:t>
            </w:r>
            <w:r>
              <w:rPr>
                <w:rFonts w:ascii="宋体" w:hAnsi="宋体" w:cs="宋体" w:eastAsia="宋体" w:hint="default"/>
                <w:sz w:val="21"/>
                <w:szCs w:val="21"/>
              </w:rPr>
              <w:t> </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170"/>
              <w:ind w:left="105" w:right="108"/>
              <w:jc w:val="center"/>
              <w:rPr>
                <w:rFonts w:ascii="宋体" w:hAnsi="宋体" w:cs="宋体" w:eastAsia="宋体" w:hint="default"/>
                <w:sz w:val="21"/>
                <w:szCs w:val="21"/>
              </w:rPr>
            </w:pPr>
            <w:r>
              <w:rPr>
                <w:rFonts w:ascii="宋体" w:hAnsi="宋体" w:cs="宋体" w:eastAsia="宋体" w:hint="default"/>
                <w:spacing w:val="-2"/>
                <w:sz w:val="21"/>
                <w:szCs w:val="21"/>
              </w:rPr>
              <w:t>公司第二届第十次董事会</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会议审议通过了《关于会</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计政策变更的议案》</w:t>
            </w:r>
            <w:r>
              <w:rPr>
                <w:rFonts w:ascii="宋体" w:hAnsi="宋体" w:cs="宋体" w:eastAsia="宋体" w:hint="default"/>
                <w:sz w:val="21"/>
                <w:szCs w:val="21"/>
              </w:rPr>
              <w:t> </w:t>
            </w:r>
          </w:p>
        </w:tc>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355" w:lineRule="auto"/>
              <w:ind w:left="100" w:right="286"/>
              <w:jc w:val="left"/>
              <w:rPr>
                <w:rFonts w:ascii="宋体" w:hAnsi="宋体" w:cs="宋体" w:eastAsia="宋体" w:hint="default"/>
                <w:sz w:val="21"/>
                <w:szCs w:val="21"/>
              </w:rPr>
            </w:pPr>
            <w:r>
              <w:rPr>
                <w:rFonts w:ascii="宋体" w:hAnsi="宋体" w:cs="宋体" w:eastAsia="宋体" w:hint="default"/>
                <w:spacing w:val="-2"/>
                <w:sz w:val="21"/>
                <w:szCs w:val="21"/>
              </w:rPr>
              <w:t>“以摊余成本计量的金融资产终止</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确认收益”本期金额</w:t>
            </w:r>
            <w:r>
              <w:rPr>
                <w:rFonts w:ascii="宋体" w:hAnsi="宋体" w:cs="宋体" w:eastAsia="宋体" w:hint="default"/>
                <w:spacing w:val="-55"/>
                <w:sz w:val="21"/>
                <w:szCs w:val="21"/>
              </w:rPr>
              <w:t> </w:t>
            </w:r>
            <w:r>
              <w:rPr>
                <w:rFonts w:ascii="宋体" w:hAnsi="宋体" w:cs="宋体" w:eastAsia="宋体" w:hint="default"/>
                <w:sz w:val="21"/>
                <w:szCs w:val="21"/>
              </w:rPr>
              <w:t>0.00</w:t>
            </w:r>
            <w:r>
              <w:rPr>
                <w:rFonts w:ascii="宋体" w:hAnsi="宋体" w:cs="宋体" w:eastAsia="宋体" w:hint="default"/>
                <w:spacing w:val="-57"/>
                <w:sz w:val="21"/>
                <w:szCs w:val="21"/>
              </w:rPr>
              <w:t> </w:t>
            </w:r>
            <w:r>
              <w:rPr>
                <w:rFonts w:ascii="宋体" w:hAnsi="宋体" w:cs="宋体" w:eastAsia="宋体" w:hint="default"/>
                <w:sz w:val="21"/>
                <w:szCs w:val="21"/>
              </w:rPr>
              <w:t>元。</w:t>
            </w:r>
            <w:r>
              <w:rPr>
                <w:rFonts w:ascii="宋体" w:hAnsi="宋体" w:cs="宋体" w:eastAsia="宋体" w:hint="default"/>
                <w:sz w:val="21"/>
                <w:szCs w:val="21"/>
              </w:rPr>
              <w:t> </w:t>
            </w:r>
          </w:p>
        </w:tc>
      </w:tr>
      <w:tr>
        <w:trPr>
          <w:trHeight w:val="2052"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w:t>
            </w:r>
            <w:r>
              <w:rPr>
                <w:rFonts w:ascii="宋体" w:hAnsi="宋体" w:cs="宋体" w:eastAsia="宋体" w:hint="default"/>
                <w:spacing w:val="-8"/>
                <w:sz w:val="21"/>
                <w:szCs w:val="21"/>
              </w:rPr>
              <w:t>3</w:t>
            </w:r>
            <w:r>
              <w:rPr>
                <w:rFonts w:ascii="宋体" w:hAnsi="宋体" w:cs="宋体" w:eastAsia="宋体" w:hint="default"/>
                <w:spacing w:val="-8"/>
                <w:sz w:val="21"/>
                <w:szCs w:val="21"/>
              </w:rPr>
              <w:t>）因报表项目名称变更，将</w:t>
            </w:r>
          </w:p>
          <w:p>
            <w:pPr>
              <w:pStyle w:val="TableParagraph"/>
              <w:spacing w:line="357" w:lineRule="auto" w:before="133"/>
              <w:ind w:left="103" w:right="108"/>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入当期损益的金融资产（负</w:t>
            </w:r>
            <w:r>
              <w:rPr>
                <w:rFonts w:ascii="宋体" w:hAnsi="宋体" w:cs="宋体" w:eastAsia="宋体" w:hint="default"/>
                <w:w w:val="100"/>
                <w:sz w:val="21"/>
                <w:szCs w:val="21"/>
              </w:rPr>
              <w:t> </w:t>
            </w:r>
            <w:r>
              <w:rPr>
                <w:rFonts w:ascii="宋体" w:hAnsi="宋体" w:cs="宋体" w:eastAsia="宋体" w:hint="default"/>
                <w:spacing w:val="-2"/>
                <w:sz w:val="21"/>
                <w:szCs w:val="21"/>
              </w:rPr>
              <w:t>债）”重分类至“交易性金融</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资产（负债）”</w:t>
            </w:r>
            <w:r>
              <w:rPr>
                <w:rFonts w:ascii="宋体" w:hAnsi="宋体" w:cs="宋体" w:eastAsia="宋体" w:hint="default"/>
                <w:sz w:val="21"/>
                <w:szCs w:val="21"/>
              </w:rPr>
              <w:t> </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355" w:lineRule="auto"/>
              <w:ind w:left="105" w:right="108"/>
              <w:jc w:val="center"/>
              <w:rPr>
                <w:rFonts w:ascii="宋体" w:hAnsi="宋体" w:cs="宋体" w:eastAsia="宋体" w:hint="default"/>
                <w:sz w:val="21"/>
                <w:szCs w:val="21"/>
              </w:rPr>
            </w:pPr>
            <w:r>
              <w:rPr>
                <w:rFonts w:ascii="宋体" w:hAnsi="宋体" w:cs="宋体" w:eastAsia="宋体" w:hint="default"/>
                <w:spacing w:val="-2"/>
                <w:sz w:val="21"/>
                <w:szCs w:val="21"/>
              </w:rPr>
              <w:t>公司第二届第十次董事会</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会议审议通过了《关于会</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计政策变更的议案》</w:t>
            </w:r>
            <w:r>
              <w:rPr>
                <w:rFonts w:ascii="宋体" w:hAnsi="宋体" w:cs="宋体" w:eastAsia="宋体" w:hint="default"/>
                <w:sz w:val="21"/>
                <w:szCs w:val="21"/>
              </w:rPr>
              <w:t> </w:t>
            </w:r>
          </w:p>
        </w:tc>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170"/>
              <w:ind w:left="100" w:right="98"/>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r>
              <w:rPr>
                <w:rFonts w:ascii="宋体" w:hAnsi="宋体" w:cs="宋体" w:eastAsia="宋体" w:hint="default"/>
                <w:w w:val="100"/>
                <w:sz w:val="21"/>
                <w:szCs w:val="21"/>
              </w:rPr>
              <w:t> </w:t>
            </w:r>
            <w:r>
              <w:rPr>
                <w:rFonts w:ascii="宋体" w:hAnsi="宋体" w:cs="宋体" w:eastAsia="宋体" w:hint="default"/>
                <w:spacing w:val="-7"/>
                <w:sz w:val="21"/>
                <w:szCs w:val="21"/>
              </w:rPr>
              <w:t>损益的金融资产（负债）：减少</w:t>
            </w:r>
            <w:r>
              <w:rPr>
                <w:rFonts w:ascii="宋体" w:hAnsi="宋体" w:cs="宋体" w:eastAsia="宋体" w:hint="default"/>
                <w:spacing w:val="-37"/>
                <w:sz w:val="21"/>
                <w:szCs w:val="21"/>
              </w:rPr>
              <w:t> </w:t>
            </w:r>
            <w:r>
              <w:rPr>
                <w:rFonts w:ascii="宋体" w:hAnsi="宋体" w:cs="宋体" w:eastAsia="宋体" w:hint="default"/>
                <w:sz w:val="21"/>
                <w:szCs w:val="21"/>
              </w:rPr>
              <w:t>0.00</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3"/>
                <w:sz w:val="21"/>
                <w:szCs w:val="21"/>
              </w:rPr>
              <w:t>元；交易性金融资产（负债）：增加</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0.00</w:t>
            </w:r>
            <w:r>
              <w:rPr>
                <w:rFonts w:ascii="宋体" w:hAnsi="宋体" w:cs="宋体" w:eastAsia="宋体" w:hint="default"/>
                <w:spacing w:val="-54"/>
                <w:sz w:val="21"/>
                <w:szCs w:val="21"/>
              </w:rPr>
              <w:t> </w:t>
            </w:r>
            <w:r>
              <w:rPr>
                <w:rFonts w:ascii="宋体" w:hAnsi="宋体" w:cs="宋体" w:eastAsia="宋体" w:hint="default"/>
                <w:sz w:val="21"/>
                <w:szCs w:val="21"/>
              </w:rPr>
              <w:t>元。</w:t>
            </w:r>
            <w:r>
              <w:rPr>
                <w:rFonts w:ascii="宋体" w:hAnsi="宋体" w:cs="宋体" w:eastAsia="宋体" w:hint="default"/>
                <w:sz w:val="21"/>
                <w:szCs w:val="21"/>
              </w:rPr>
              <w:t> </w:t>
            </w:r>
          </w:p>
        </w:tc>
      </w:tr>
      <w:tr>
        <w:trPr>
          <w:trHeight w:val="2461"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357" w:lineRule="auto"/>
              <w:ind w:left="103" w:right="99"/>
              <w:jc w:val="left"/>
              <w:rPr>
                <w:rFonts w:ascii="宋体" w:hAnsi="宋体" w:cs="宋体" w:eastAsia="宋体" w:hint="default"/>
                <w:sz w:val="21"/>
                <w:szCs w:val="21"/>
              </w:rPr>
            </w:pPr>
            <w:r>
              <w:rPr>
                <w:rFonts w:ascii="宋体" w:hAnsi="宋体" w:cs="宋体" w:eastAsia="宋体" w:hint="default"/>
                <w:spacing w:val="-8"/>
                <w:w w:val="100"/>
                <w:sz w:val="21"/>
                <w:szCs w:val="21"/>
              </w:rPr>
              <w:t>（</w:t>
            </w:r>
            <w:r>
              <w:rPr>
                <w:rFonts w:ascii="宋体" w:hAnsi="宋体" w:cs="宋体" w:eastAsia="宋体" w:hint="default"/>
                <w:spacing w:val="-8"/>
                <w:w w:val="100"/>
                <w:sz w:val="21"/>
                <w:szCs w:val="21"/>
              </w:rPr>
              <w:t>4</w:t>
            </w:r>
            <w:r>
              <w:rPr>
                <w:rFonts w:ascii="宋体" w:hAnsi="宋体" w:cs="宋体" w:eastAsia="宋体" w:hint="default"/>
                <w:spacing w:val="-8"/>
                <w:w w:val="100"/>
                <w:sz w:val="21"/>
                <w:szCs w:val="21"/>
              </w:rPr>
              <w:t>）可供出售权益工具投资重</w:t>
            </w:r>
            <w:r>
              <w:rPr>
                <w:rFonts w:ascii="宋体" w:hAnsi="宋体" w:cs="宋体" w:eastAsia="宋体" w:hint="default"/>
                <w:w w:val="100"/>
                <w:sz w:val="21"/>
                <w:szCs w:val="21"/>
              </w:rPr>
              <w:t> </w:t>
            </w:r>
            <w:r>
              <w:rPr>
                <w:rFonts w:ascii="宋体" w:hAnsi="宋体" w:cs="宋体" w:eastAsia="宋体" w:hint="default"/>
                <w:sz w:val="21"/>
                <w:szCs w:val="21"/>
              </w:rPr>
              <w:t>分类为“以公允价值计量且其</w:t>
            </w:r>
            <w:r>
              <w:rPr>
                <w:rFonts w:ascii="宋体" w:hAnsi="宋体" w:cs="宋体" w:eastAsia="宋体" w:hint="default"/>
                <w:w w:val="100"/>
                <w:sz w:val="21"/>
                <w:szCs w:val="21"/>
              </w:rPr>
              <w:t> </w:t>
            </w:r>
            <w:r>
              <w:rPr>
                <w:rFonts w:ascii="宋体" w:hAnsi="宋体" w:cs="宋体" w:eastAsia="宋体" w:hint="default"/>
                <w:sz w:val="21"/>
                <w:szCs w:val="21"/>
              </w:rPr>
              <w:t>变动计入当期损益的金融资</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sz w:val="21"/>
                <w:szCs w:val="21"/>
              </w:rPr>
              <w:t> </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357" w:lineRule="auto"/>
              <w:ind w:left="105" w:right="108"/>
              <w:jc w:val="center"/>
              <w:rPr>
                <w:rFonts w:ascii="宋体" w:hAnsi="宋体" w:cs="宋体" w:eastAsia="宋体" w:hint="default"/>
                <w:sz w:val="21"/>
                <w:szCs w:val="21"/>
              </w:rPr>
            </w:pPr>
            <w:r>
              <w:rPr>
                <w:rFonts w:ascii="宋体" w:hAnsi="宋体" w:cs="宋体" w:eastAsia="宋体" w:hint="default"/>
                <w:spacing w:val="-2"/>
                <w:sz w:val="21"/>
                <w:szCs w:val="21"/>
              </w:rPr>
              <w:t>公司第二届第十次董事会</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会议审议通过了《关于会</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计政策变更的议案》</w:t>
            </w:r>
            <w:r>
              <w:rPr>
                <w:rFonts w:ascii="宋体" w:hAnsi="宋体" w:cs="宋体" w:eastAsia="宋体" w:hint="default"/>
                <w:sz w:val="21"/>
                <w:szCs w:val="21"/>
              </w:rPr>
              <w:t> </w:t>
            </w:r>
          </w:p>
        </w:tc>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其他流动资产：减少</w:t>
            </w:r>
            <w:r>
              <w:rPr>
                <w:rFonts w:ascii="宋体" w:hAnsi="宋体" w:cs="宋体" w:eastAsia="宋体" w:hint="default"/>
                <w:spacing w:val="-53"/>
                <w:sz w:val="21"/>
                <w:szCs w:val="21"/>
              </w:rPr>
              <w:t> </w:t>
            </w:r>
            <w:r>
              <w:rPr>
                <w:rFonts w:ascii="宋体" w:hAnsi="宋体" w:cs="宋体" w:eastAsia="宋体" w:hint="default"/>
                <w:sz w:val="21"/>
                <w:szCs w:val="21"/>
              </w:rPr>
              <w:t>0.00</w:t>
            </w:r>
            <w:r>
              <w:rPr>
                <w:rFonts w:ascii="宋体" w:hAnsi="宋体" w:cs="宋体" w:eastAsia="宋体" w:hint="default"/>
                <w:spacing w:val="-55"/>
                <w:sz w:val="21"/>
                <w:szCs w:val="21"/>
              </w:rPr>
              <w:t> </w:t>
            </w:r>
            <w:r>
              <w:rPr>
                <w:rFonts w:ascii="宋体" w:hAnsi="宋体" w:cs="宋体" w:eastAsia="宋体" w:hint="default"/>
                <w:sz w:val="21"/>
                <w:szCs w:val="21"/>
              </w:rPr>
              <w:t>元；交易</w:t>
            </w:r>
          </w:p>
          <w:p>
            <w:pPr>
              <w:pStyle w:val="TableParagraph"/>
              <w:spacing w:line="240" w:lineRule="auto" w:before="133"/>
              <w:ind w:left="100" w:right="0"/>
              <w:jc w:val="left"/>
              <w:rPr>
                <w:rFonts w:ascii="宋体" w:hAnsi="宋体" w:cs="宋体" w:eastAsia="宋体" w:hint="default"/>
                <w:sz w:val="21"/>
                <w:szCs w:val="21"/>
              </w:rPr>
            </w:pPr>
            <w:r>
              <w:rPr>
                <w:rFonts w:ascii="宋体" w:hAnsi="宋体" w:cs="宋体" w:eastAsia="宋体" w:hint="default"/>
                <w:sz w:val="21"/>
                <w:szCs w:val="21"/>
              </w:rPr>
              <w:t>性金融资产：增加</w:t>
            </w:r>
            <w:r>
              <w:rPr>
                <w:rFonts w:ascii="宋体" w:hAnsi="宋体" w:cs="宋体" w:eastAsia="宋体" w:hint="default"/>
                <w:spacing w:val="-53"/>
                <w:sz w:val="21"/>
                <w:szCs w:val="21"/>
              </w:rPr>
              <w:t> </w:t>
            </w:r>
            <w:r>
              <w:rPr>
                <w:rFonts w:ascii="宋体" w:hAnsi="宋体" w:cs="宋体" w:eastAsia="宋体" w:hint="default"/>
                <w:sz w:val="21"/>
                <w:szCs w:val="21"/>
              </w:rPr>
              <w:t>0.00</w:t>
            </w:r>
            <w:r>
              <w:rPr>
                <w:rFonts w:ascii="宋体" w:hAnsi="宋体" w:cs="宋体" w:eastAsia="宋体" w:hint="default"/>
                <w:spacing w:val="-55"/>
                <w:sz w:val="21"/>
                <w:szCs w:val="21"/>
              </w:rPr>
              <w:t> </w:t>
            </w:r>
            <w:r>
              <w:rPr>
                <w:rFonts w:ascii="宋体" w:hAnsi="宋体" w:cs="宋体" w:eastAsia="宋体" w:hint="default"/>
                <w:sz w:val="21"/>
                <w:szCs w:val="21"/>
              </w:rPr>
              <w:t>元；可供出</w:t>
            </w:r>
          </w:p>
          <w:p>
            <w:pPr>
              <w:pStyle w:val="TableParagraph"/>
              <w:spacing w:line="240" w:lineRule="auto" w:before="133"/>
              <w:ind w:left="100" w:right="0"/>
              <w:jc w:val="left"/>
              <w:rPr>
                <w:rFonts w:ascii="宋体" w:hAnsi="宋体" w:cs="宋体" w:eastAsia="宋体" w:hint="default"/>
                <w:sz w:val="21"/>
                <w:szCs w:val="21"/>
              </w:rPr>
            </w:pPr>
            <w:r>
              <w:rPr>
                <w:rFonts w:ascii="宋体" w:hAnsi="宋体" w:cs="宋体" w:eastAsia="宋体" w:hint="default"/>
                <w:sz w:val="21"/>
                <w:szCs w:val="21"/>
              </w:rPr>
              <w:t>售金融资产：减少</w:t>
            </w:r>
            <w:r>
              <w:rPr>
                <w:rFonts w:ascii="宋体" w:hAnsi="宋体" w:cs="宋体" w:eastAsia="宋体" w:hint="default"/>
                <w:spacing w:val="-53"/>
                <w:sz w:val="21"/>
                <w:szCs w:val="21"/>
              </w:rPr>
              <w:t> </w:t>
            </w:r>
            <w:r>
              <w:rPr>
                <w:rFonts w:ascii="宋体" w:hAnsi="宋体" w:cs="宋体" w:eastAsia="宋体" w:hint="default"/>
                <w:sz w:val="21"/>
                <w:szCs w:val="21"/>
              </w:rPr>
              <w:t>0.00</w:t>
            </w:r>
            <w:r>
              <w:rPr>
                <w:rFonts w:ascii="宋体" w:hAnsi="宋体" w:cs="宋体" w:eastAsia="宋体" w:hint="default"/>
                <w:spacing w:val="-55"/>
                <w:sz w:val="21"/>
                <w:szCs w:val="21"/>
              </w:rPr>
              <w:t> </w:t>
            </w:r>
            <w:r>
              <w:rPr>
                <w:rFonts w:ascii="宋体" w:hAnsi="宋体" w:cs="宋体" w:eastAsia="宋体" w:hint="default"/>
                <w:sz w:val="21"/>
                <w:szCs w:val="21"/>
              </w:rPr>
              <w:t>元；其他非</w:t>
            </w:r>
          </w:p>
          <w:p>
            <w:pPr>
              <w:pStyle w:val="TableParagraph"/>
              <w:spacing w:line="240" w:lineRule="auto" w:before="135"/>
              <w:ind w:left="100" w:right="0"/>
              <w:jc w:val="left"/>
              <w:rPr>
                <w:rFonts w:ascii="宋体" w:hAnsi="宋体" w:cs="宋体" w:eastAsia="宋体" w:hint="default"/>
                <w:sz w:val="21"/>
                <w:szCs w:val="21"/>
              </w:rPr>
            </w:pPr>
            <w:r>
              <w:rPr>
                <w:rFonts w:ascii="宋体" w:hAnsi="宋体" w:cs="宋体" w:eastAsia="宋体" w:hint="default"/>
                <w:sz w:val="21"/>
                <w:szCs w:val="21"/>
              </w:rPr>
              <w:t>流动金融资产：增加</w:t>
            </w:r>
            <w:r>
              <w:rPr>
                <w:rFonts w:ascii="宋体" w:hAnsi="宋体" w:cs="宋体" w:eastAsia="宋体" w:hint="default"/>
                <w:spacing w:val="-53"/>
                <w:sz w:val="21"/>
                <w:szCs w:val="21"/>
              </w:rPr>
              <w:t> </w:t>
            </w:r>
            <w:r>
              <w:rPr>
                <w:rFonts w:ascii="宋体" w:hAnsi="宋体" w:cs="宋体" w:eastAsia="宋体" w:hint="default"/>
                <w:sz w:val="21"/>
                <w:szCs w:val="21"/>
              </w:rPr>
              <w:t>0.00</w:t>
            </w:r>
            <w:r>
              <w:rPr>
                <w:rFonts w:ascii="宋体" w:hAnsi="宋体" w:cs="宋体" w:eastAsia="宋体" w:hint="default"/>
                <w:spacing w:val="-55"/>
                <w:sz w:val="21"/>
                <w:szCs w:val="21"/>
              </w:rPr>
              <w:t> </w:t>
            </w:r>
            <w:r>
              <w:rPr>
                <w:rFonts w:ascii="宋体" w:hAnsi="宋体" w:cs="宋体" w:eastAsia="宋体" w:hint="default"/>
                <w:sz w:val="21"/>
                <w:szCs w:val="21"/>
              </w:rPr>
              <w:t>元；其他</w:t>
            </w:r>
          </w:p>
          <w:p>
            <w:pPr>
              <w:pStyle w:val="TableParagraph"/>
              <w:spacing w:line="240" w:lineRule="auto" w:before="133"/>
              <w:ind w:left="100" w:right="-5"/>
              <w:jc w:val="left"/>
              <w:rPr>
                <w:rFonts w:ascii="宋体" w:hAnsi="宋体" w:cs="宋体" w:eastAsia="宋体" w:hint="default"/>
                <w:sz w:val="21"/>
                <w:szCs w:val="21"/>
              </w:rPr>
            </w:pPr>
            <w:r>
              <w:rPr>
                <w:rFonts w:ascii="宋体" w:hAnsi="宋体" w:cs="宋体" w:eastAsia="宋体" w:hint="default"/>
                <w:spacing w:val="-3"/>
                <w:sz w:val="21"/>
                <w:szCs w:val="21"/>
              </w:rPr>
              <w:t>综合收益：减少 </w:t>
            </w:r>
            <w:r>
              <w:rPr>
                <w:rFonts w:ascii="宋体" w:hAnsi="宋体" w:cs="宋体" w:eastAsia="宋体" w:hint="default"/>
                <w:sz w:val="21"/>
                <w:szCs w:val="21"/>
              </w:rPr>
              <w:t>0.00</w:t>
            </w:r>
            <w:r>
              <w:rPr>
                <w:rFonts w:ascii="宋体" w:hAnsi="宋体" w:cs="宋体" w:eastAsia="宋体" w:hint="default"/>
                <w:spacing w:val="-83"/>
                <w:sz w:val="21"/>
                <w:szCs w:val="21"/>
              </w:rPr>
              <w:t> </w:t>
            </w:r>
            <w:r>
              <w:rPr>
                <w:rFonts w:ascii="宋体" w:hAnsi="宋体" w:cs="宋体" w:eastAsia="宋体" w:hint="default"/>
                <w:spacing w:val="-3"/>
                <w:sz w:val="21"/>
                <w:szCs w:val="21"/>
              </w:rPr>
              <w:t>元；留存收益：</w:t>
            </w:r>
          </w:p>
          <w:p>
            <w:pPr>
              <w:pStyle w:val="TableParagraph"/>
              <w:spacing w:line="240" w:lineRule="auto" w:before="133"/>
              <w:ind w:left="100"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宋体" w:hAnsi="宋体" w:cs="宋体" w:eastAsia="宋体" w:hint="default"/>
                <w:sz w:val="21"/>
                <w:szCs w:val="21"/>
              </w:rPr>
              <w:t>0.00</w:t>
            </w:r>
            <w:r>
              <w:rPr>
                <w:rFonts w:ascii="宋体" w:hAnsi="宋体" w:cs="宋体" w:eastAsia="宋体" w:hint="default"/>
                <w:spacing w:val="-55"/>
                <w:sz w:val="21"/>
                <w:szCs w:val="21"/>
              </w:rPr>
              <w:t> </w:t>
            </w:r>
            <w:r>
              <w:rPr>
                <w:rFonts w:ascii="宋体" w:hAnsi="宋体" w:cs="宋体" w:eastAsia="宋体" w:hint="default"/>
                <w:sz w:val="21"/>
                <w:szCs w:val="21"/>
              </w:rPr>
              <w:t>元。</w:t>
            </w:r>
            <w:r>
              <w:rPr>
                <w:rFonts w:ascii="宋体" w:hAnsi="宋体" w:cs="宋体" w:eastAsia="宋体" w:hint="default"/>
                <w:sz w:val="21"/>
                <w:szCs w:val="21"/>
              </w:rPr>
              <w:t> </w:t>
            </w:r>
          </w:p>
        </w:tc>
      </w:tr>
      <w:tr>
        <w:trPr>
          <w:trHeight w:val="828"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5</w:t>
            </w:r>
            <w:r>
              <w:rPr>
                <w:rFonts w:ascii="宋体" w:hAnsi="宋体" w:cs="宋体" w:eastAsia="宋体" w:hint="default"/>
                <w:spacing w:val="-97"/>
                <w:w w:val="100"/>
                <w:sz w:val="21"/>
                <w:szCs w:val="21"/>
              </w:rPr>
              <w:t>）</w:t>
            </w:r>
            <w:r>
              <w:rPr>
                <w:rFonts w:ascii="宋体" w:hAnsi="宋体" w:cs="宋体" w:eastAsia="宋体" w:hint="default"/>
                <w:spacing w:val="-3"/>
                <w:w w:val="100"/>
                <w:sz w:val="21"/>
                <w:szCs w:val="21"/>
              </w:rPr>
              <w:t>非</w:t>
            </w:r>
            <w:r>
              <w:rPr>
                <w:rFonts w:ascii="宋体" w:hAnsi="宋体" w:cs="宋体" w:eastAsia="宋体" w:hint="default"/>
                <w:w w:val="100"/>
                <w:sz w:val="21"/>
                <w:szCs w:val="21"/>
              </w:rPr>
              <w:t>交</w:t>
            </w:r>
            <w:r>
              <w:rPr>
                <w:rFonts w:ascii="宋体" w:hAnsi="宋体" w:cs="宋体" w:eastAsia="宋体" w:hint="default"/>
                <w:spacing w:val="-3"/>
                <w:w w:val="100"/>
                <w:sz w:val="21"/>
                <w:szCs w:val="21"/>
              </w:rPr>
              <w:t>易</w:t>
            </w:r>
            <w:r>
              <w:rPr>
                <w:rFonts w:ascii="宋体" w:hAnsi="宋体" w:cs="宋体" w:eastAsia="宋体" w:hint="default"/>
                <w:w w:val="100"/>
                <w:sz w:val="21"/>
                <w:szCs w:val="21"/>
              </w:rPr>
              <w:t>性</w:t>
            </w:r>
            <w:r>
              <w:rPr>
                <w:rFonts w:ascii="宋体" w:hAnsi="宋体" w:cs="宋体" w:eastAsia="宋体" w:hint="default"/>
                <w:spacing w:val="-3"/>
                <w:w w:val="100"/>
                <w:sz w:val="21"/>
                <w:szCs w:val="21"/>
              </w:rPr>
              <w:t>的</w:t>
            </w:r>
            <w:r>
              <w:rPr>
                <w:rFonts w:ascii="宋体" w:hAnsi="宋体" w:cs="宋体" w:eastAsia="宋体" w:hint="default"/>
                <w:w w:val="100"/>
                <w:sz w:val="21"/>
                <w:szCs w:val="21"/>
              </w:rPr>
              <w:t>可</w:t>
            </w:r>
            <w:r>
              <w:rPr>
                <w:rFonts w:ascii="宋体" w:hAnsi="宋体" w:cs="宋体" w:eastAsia="宋体" w:hint="default"/>
                <w:spacing w:val="-3"/>
                <w:w w:val="100"/>
                <w:sz w:val="21"/>
                <w:szCs w:val="21"/>
              </w:rPr>
              <w:t>供</w:t>
            </w:r>
            <w:r>
              <w:rPr>
                <w:rFonts w:ascii="宋体" w:hAnsi="宋体" w:cs="宋体" w:eastAsia="宋体" w:hint="default"/>
                <w:w w:val="100"/>
                <w:sz w:val="21"/>
                <w:szCs w:val="21"/>
              </w:rPr>
              <w:t>出</w:t>
            </w:r>
            <w:r>
              <w:rPr>
                <w:rFonts w:ascii="宋体" w:hAnsi="宋体" w:cs="宋体" w:eastAsia="宋体" w:hint="default"/>
                <w:spacing w:val="-3"/>
                <w:w w:val="100"/>
                <w:sz w:val="21"/>
                <w:szCs w:val="21"/>
              </w:rPr>
              <w:t>售</w:t>
            </w:r>
            <w:r>
              <w:rPr>
                <w:rFonts w:ascii="宋体" w:hAnsi="宋体" w:cs="宋体" w:eastAsia="宋体" w:hint="default"/>
                <w:w w:val="100"/>
                <w:sz w:val="21"/>
                <w:szCs w:val="21"/>
              </w:rPr>
              <w:t>权益</w:t>
            </w:r>
          </w:p>
          <w:p>
            <w:pPr>
              <w:pStyle w:val="TableParagraph"/>
              <w:spacing w:line="240" w:lineRule="auto" w:before="135"/>
              <w:ind w:left="103" w:right="0"/>
              <w:jc w:val="left"/>
              <w:rPr>
                <w:rFonts w:ascii="宋体" w:hAnsi="宋体" w:cs="宋体" w:eastAsia="宋体" w:hint="default"/>
                <w:sz w:val="21"/>
                <w:szCs w:val="21"/>
              </w:rPr>
            </w:pPr>
            <w:r>
              <w:rPr>
                <w:rFonts w:ascii="宋体" w:hAnsi="宋体" w:cs="宋体" w:eastAsia="宋体" w:hint="default"/>
                <w:sz w:val="21"/>
                <w:szCs w:val="21"/>
              </w:rPr>
              <w:t>工具投资指定为“以公允价值</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公司第二届第十次董事会</w:t>
            </w:r>
          </w:p>
          <w:p>
            <w:pPr>
              <w:pStyle w:val="TableParagraph"/>
              <w:spacing w:line="240" w:lineRule="auto" w:before="135"/>
              <w:ind w:left="105" w:right="0"/>
              <w:jc w:val="left"/>
              <w:rPr>
                <w:rFonts w:ascii="宋体" w:hAnsi="宋体" w:cs="宋体" w:eastAsia="宋体" w:hint="default"/>
                <w:sz w:val="21"/>
                <w:szCs w:val="21"/>
              </w:rPr>
            </w:pPr>
            <w:r>
              <w:rPr>
                <w:rFonts w:ascii="宋体" w:hAnsi="宋体" w:cs="宋体" w:eastAsia="宋体" w:hint="default"/>
                <w:sz w:val="21"/>
                <w:szCs w:val="21"/>
              </w:rPr>
              <w:t>会议审议通过了《关于会</w:t>
            </w:r>
          </w:p>
        </w:tc>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可供出售金融资产：减少</w:t>
            </w:r>
            <w:r>
              <w:rPr>
                <w:rFonts w:ascii="宋体" w:hAnsi="宋体" w:cs="宋体" w:eastAsia="宋体" w:hint="default"/>
                <w:spacing w:val="-54"/>
                <w:sz w:val="21"/>
                <w:szCs w:val="21"/>
              </w:rPr>
              <w:t> </w:t>
            </w:r>
            <w:r>
              <w:rPr>
                <w:rFonts w:ascii="宋体" w:hAnsi="宋体" w:cs="宋体" w:eastAsia="宋体" w:hint="default"/>
                <w:sz w:val="21"/>
                <w:szCs w:val="21"/>
              </w:rPr>
              <w:t>0.00</w:t>
            </w:r>
            <w:r>
              <w:rPr>
                <w:rFonts w:ascii="宋体" w:hAnsi="宋体" w:cs="宋体" w:eastAsia="宋体" w:hint="default"/>
                <w:spacing w:val="-54"/>
                <w:sz w:val="21"/>
                <w:szCs w:val="21"/>
              </w:rPr>
              <w:t> </w:t>
            </w:r>
            <w:r>
              <w:rPr>
                <w:rFonts w:ascii="宋体" w:hAnsi="宋体" w:cs="宋体" w:eastAsia="宋体" w:hint="default"/>
                <w:sz w:val="21"/>
                <w:szCs w:val="21"/>
              </w:rPr>
              <w:t>元；</w:t>
            </w:r>
          </w:p>
          <w:p>
            <w:pPr>
              <w:pStyle w:val="TableParagraph"/>
              <w:spacing w:line="240" w:lineRule="auto" w:before="135"/>
              <w:ind w:left="100" w:right="0"/>
              <w:jc w:val="left"/>
              <w:rPr>
                <w:rFonts w:ascii="宋体" w:hAnsi="宋体" w:cs="宋体" w:eastAsia="宋体" w:hint="default"/>
                <w:sz w:val="21"/>
                <w:szCs w:val="21"/>
              </w:rPr>
            </w:pPr>
            <w:r>
              <w:rPr>
                <w:rFonts w:ascii="宋体" w:hAnsi="宋体" w:cs="宋体" w:eastAsia="宋体" w:hint="default"/>
                <w:sz w:val="21"/>
                <w:szCs w:val="21"/>
              </w:rPr>
              <w:t>其他权益工具投资：增加</w:t>
            </w:r>
            <w:r>
              <w:rPr>
                <w:rFonts w:ascii="宋体" w:hAnsi="宋体" w:cs="宋体" w:eastAsia="宋体" w:hint="default"/>
                <w:spacing w:val="-55"/>
                <w:sz w:val="21"/>
                <w:szCs w:val="21"/>
              </w:rPr>
              <w:t> </w:t>
            </w:r>
            <w:r>
              <w:rPr>
                <w:rFonts w:ascii="宋体" w:hAnsi="宋体" w:cs="宋体" w:eastAsia="宋体" w:hint="default"/>
                <w:sz w:val="21"/>
                <w:szCs w:val="21"/>
              </w:rPr>
              <w:t>0.00</w:t>
            </w:r>
            <w:r>
              <w:rPr>
                <w:rFonts w:ascii="宋体" w:hAnsi="宋体" w:cs="宋体" w:eastAsia="宋体" w:hint="default"/>
                <w:spacing w:val="-55"/>
                <w:sz w:val="21"/>
                <w:szCs w:val="21"/>
              </w:rPr>
              <w:t> </w:t>
            </w:r>
            <w:r>
              <w:rPr>
                <w:rFonts w:ascii="宋体" w:hAnsi="宋体" w:cs="宋体" w:eastAsia="宋体" w:hint="default"/>
                <w:sz w:val="21"/>
                <w:szCs w:val="21"/>
              </w:rPr>
              <w:t>元。</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pgSz w:w="11910" w:h="16840"/>
          <w:pgMar w:header="882" w:footer="1195" w:top="1080" w:bottom="1380" w:left="1060" w:right="1560"/>
        </w:sectPr>
      </w:pPr>
    </w:p>
    <w:p>
      <w:pPr>
        <w:spacing w:line="240" w:lineRule="auto" w:before="5"/>
        <w:rPr>
          <w:rFonts w:ascii="宋体" w:hAnsi="宋体" w:cs="宋体" w:eastAsia="宋体"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2958"/>
        <w:gridCol w:w="2540"/>
        <w:gridCol w:w="3553"/>
      </w:tblGrid>
      <w:tr>
        <w:trPr>
          <w:trHeight w:val="828"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计量且其变动计入其他综合收</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益的金融资产”。</w:t>
            </w:r>
            <w:r>
              <w:rPr>
                <w:rFonts w:ascii="宋体" w:hAnsi="宋体" w:cs="宋体" w:eastAsia="宋体" w:hint="default"/>
                <w:sz w:val="21"/>
                <w:szCs w:val="21"/>
              </w:rPr>
              <w:t> </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6" w:right="0"/>
              <w:jc w:val="left"/>
              <w:rPr>
                <w:rFonts w:ascii="宋体" w:hAnsi="宋体" w:cs="宋体" w:eastAsia="宋体" w:hint="default"/>
                <w:sz w:val="21"/>
                <w:szCs w:val="21"/>
              </w:rPr>
            </w:pPr>
            <w:r>
              <w:rPr>
                <w:rFonts w:ascii="宋体" w:hAnsi="宋体" w:cs="宋体" w:eastAsia="宋体" w:hint="default"/>
                <w:sz w:val="21"/>
                <w:szCs w:val="21"/>
              </w:rPr>
              <w:t>计政策变更的议案》</w:t>
            </w:r>
            <w:r>
              <w:rPr>
                <w:rFonts w:ascii="宋体" w:hAnsi="宋体" w:cs="宋体" w:eastAsia="宋体" w:hint="default"/>
                <w:sz w:val="21"/>
                <w:szCs w:val="21"/>
              </w:rPr>
              <w:t> </w:t>
            </w:r>
          </w:p>
        </w:tc>
        <w:tc>
          <w:tcPr>
            <w:tcW w:w="3553"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6</w:t>
            </w:r>
            <w:r>
              <w:rPr>
                <w:rFonts w:ascii="宋体" w:hAnsi="宋体" w:cs="宋体" w:eastAsia="宋体" w:hint="default"/>
                <w:spacing w:val="-97"/>
                <w:w w:val="100"/>
                <w:sz w:val="21"/>
                <w:szCs w:val="21"/>
              </w:rPr>
              <w:t>）</w:t>
            </w:r>
            <w:r>
              <w:rPr>
                <w:rFonts w:ascii="宋体" w:hAnsi="宋体" w:cs="宋体" w:eastAsia="宋体" w:hint="default"/>
                <w:spacing w:val="-3"/>
                <w:w w:val="100"/>
                <w:sz w:val="21"/>
                <w:szCs w:val="21"/>
              </w:rPr>
              <w:t>可</w:t>
            </w:r>
            <w:r>
              <w:rPr>
                <w:rFonts w:ascii="宋体" w:hAnsi="宋体" w:cs="宋体" w:eastAsia="宋体" w:hint="default"/>
                <w:w w:val="100"/>
                <w:sz w:val="21"/>
                <w:szCs w:val="21"/>
              </w:rPr>
              <w:t>供</w:t>
            </w:r>
            <w:r>
              <w:rPr>
                <w:rFonts w:ascii="宋体" w:hAnsi="宋体" w:cs="宋体" w:eastAsia="宋体" w:hint="default"/>
                <w:spacing w:val="-3"/>
                <w:w w:val="100"/>
                <w:sz w:val="21"/>
                <w:szCs w:val="21"/>
              </w:rPr>
              <w:t>出</w:t>
            </w:r>
            <w:r>
              <w:rPr>
                <w:rFonts w:ascii="宋体" w:hAnsi="宋体" w:cs="宋体" w:eastAsia="宋体" w:hint="default"/>
                <w:w w:val="100"/>
                <w:sz w:val="21"/>
                <w:szCs w:val="21"/>
              </w:rPr>
              <w:t>售</w:t>
            </w:r>
            <w:r>
              <w:rPr>
                <w:rFonts w:ascii="宋体" w:hAnsi="宋体" w:cs="宋体" w:eastAsia="宋体" w:hint="default"/>
                <w:spacing w:val="-3"/>
                <w:w w:val="100"/>
                <w:sz w:val="21"/>
                <w:szCs w:val="21"/>
              </w:rPr>
              <w:t>债</w:t>
            </w:r>
            <w:r>
              <w:rPr>
                <w:rFonts w:ascii="宋体" w:hAnsi="宋体" w:cs="宋体" w:eastAsia="宋体" w:hint="default"/>
                <w:w w:val="100"/>
                <w:sz w:val="21"/>
                <w:szCs w:val="21"/>
              </w:rPr>
              <w:t>务</w:t>
            </w:r>
            <w:r>
              <w:rPr>
                <w:rFonts w:ascii="宋体" w:hAnsi="宋体" w:cs="宋体" w:eastAsia="宋体" w:hint="default"/>
                <w:spacing w:val="-3"/>
                <w:w w:val="100"/>
                <w:sz w:val="21"/>
                <w:szCs w:val="21"/>
              </w:rPr>
              <w:t>工</w:t>
            </w:r>
            <w:r>
              <w:rPr>
                <w:rFonts w:ascii="宋体" w:hAnsi="宋体" w:cs="宋体" w:eastAsia="宋体" w:hint="default"/>
                <w:w w:val="100"/>
                <w:sz w:val="21"/>
                <w:szCs w:val="21"/>
              </w:rPr>
              <w:t>具</w:t>
            </w:r>
            <w:r>
              <w:rPr>
                <w:rFonts w:ascii="宋体" w:hAnsi="宋体" w:cs="宋体" w:eastAsia="宋体" w:hint="default"/>
                <w:spacing w:val="-3"/>
                <w:w w:val="100"/>
                <w:sz w:val="21"/>
                <w:szCs w:val="21"/>
              </w:rPr>
              <w:t>投</w:t>
            </w:r>
            <w:r>
              <w:rPr>
                <w:rFonts w:ascii="宋体" w:hAnsi="宋体" w:cs="宋体" w:eastAsia="宋体" w:hint="default"/>
                <w:w w:val="100"/>
                <w:sz w:val="21"/>
                <w:szCs w:val="21"/>
              </w:rPr>
              <w:t>资重</w:t>
            </w:r>
          </w:p>
          <w:p>
            <w:pPr>
              <w:pStyle w:val="TableParagraph"/>
              <w:spacing w:line="355" w:lineRule="auto" w:before="133"/>
              <w:ind w:left="103" w:right="108"/>
              <w:jc w:val="both"/>
              <w:rPr>
                <w:rFonts w:ascii="宋体" w:hAnsi="宋体" w:cs="宋体" w:eastAsia="宋体" w:hint="default"/>
                <w:sz w:val="21"/>
                <w:szCs w:val="21"/>
              </w:rPr>
            </w:pPr>
            <w:r>
              <w:rPr>
                <w:rFonts w:ascii="宋体" w:hAnsi="宋体" w:cs="宋体" w:eastAsia="宋体" w:hint="default"/>
                <w:spacing w:val="-2"/>
                <w:sz w:val="21"/>
                <w:szCs w:val="21"/>
              </w:rPr>
              <w:t>分类为“以公允价值计量且其</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变动计入其他综合收益的金融</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资产”。</w:t>
            </w:r>
            <w:r>
              <w:rPr>
                <w:rFonts w:ascii="宋体" w:hAnsi="宋体" w:cs="宋体" w:eastAsia="宋体" w:hint="default"/>
                <w:sz w:val="21"/>
                <w:szCs w:val="21"/>
              </w:rPr>
              <w:t> </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170"/>
              <w:ind w:left="105" w:right="108"/>
              <w:jc w:val="center"/>
              <w:rPr>
                <w:rFonts w:ascii="宋体" w:hAnsi="宋体" w:cs="宋体" w:eastAsia="宋体" w:hint="default"/>
                <w:sz w:val="21"/>
                <w:szCs w:val="21"/>
              </w:rPr>
            </w:pPr>
            <w:r>
              <w:rPr>
                <w:rFonts w:ascii="宋体" w:hAnsi="宋体" w:cs="宋体" w:eastAsia="宋体" w:hint="default"/>
                <w:spacing w:val="-2"/>
                <w:sz w:val="21"/>
                <w:szCs w:val="21"/>
              </w:rPr>
              <w:t>公司第二届第十次董事会</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会议审议通过了《关于会</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计政策变更的议案》</w:t>
            </w:r>
            <w:r>
              <w:rPr>
                <w:rFonts w:ascii="宋体" w:hAnsi="宋体" w:cs="宋体" w:eastAsia="宋体" w:hint="default"/>
                <w:sz w:val="21"/>
                <w:szCs w:val="21"/>
              </w:rPr>
              <w:t> </w:t>
            </w:r>
          </w:p>
        </w:tc>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可供出售金融资产：减少</w:t>
            </w:r>
            <w:r>
              <w:rPr>
                <w:rFonts w:ascii="宋体" w:hAnsi="宋体" w:cs="宋体" w:eastAsia="宋体" w:hint="default"/>
                <w:spacing w:val="-54"/>
                <w:sz w:val="21"/>
                <w:szCs w:val="21"/>
              </w:rPr>
              <w:t> </w:t>
            </w:r>
            <w:r>
              <w:rPr>
                <w:rFonts w:ascii="宋体" w:hAnsi="宋体" w:cs="宋体" w:eastAsia="宋体" w:hint="default"/>
                <w:sz w:val="21"/>
                <w:szCs w:val="21"/>
              </w:rPr>
              <w:t>0.00</w:t>
            </w:r>
            <w:r>
              <w:rPr>
                <w:rFonts w:ascii="宋体" w:hAnsi="宋体" w:cs="宋体" w:eastAsia="宋体" w:hint="default"/>
                <w:spacing w:val="-54"/>
                <w:sz w:val="21"/>
                <w:szCs w:val="21"/>
              </w:rPr>
              <w:t> </w:t>
            </w:r>
            <w:r>
              <w:rPr>
                <w:rFonts w:ascii="宋体" w:hAnsi="宋体" w:cs="宋体" w:eastAsia="宋体" w:hint="default"/>
                <w:sz w:val="21"/>
                <w:szCs w:val="21"/>
              </w:rPr>
              <w:t>元；</w:t>
            </w:r>
          </w:p>
          <w:p>
            <w:pPr>
              <w:pStyle w:val="TableParagraph"/>
              <w:spacing w:line="240" w:lineRule="auto" w:before="133"/>
              <w:ind w:left="100" w:right="0"/>
              <w:jc w:val="left"/>
              <w:rPr>
                <w:rFonts w:ascii="宋体" w:hAnsi="宋体" w:cs="宋体" w:eastAsia="宋体" w:hint="default"/>
                <w:sz w:val="21"/>
                <w:szCs w:val="21"/>
              </w:rPr>
            </w:pPr>
            <w:r>
              <w:rPr>
                <w:rFonts w:ascii="宋体" w:hAnsi="宋体" w:cs="宋体" w:eastAsia="宋体" w:hint="default"/>
                <w:sz w:val="21"/>
                <w:szCs w:val="21"/>
              </w:rPr>
              <w:t>其他债权投资：增加</w:t>
            </w:r>
            <w:r>
              <w:rPr>
                <w:rFonts w:ascii="宋体" w:hAnsi="宋体" w:cs="宋体" w:eastAsia="宋体" w:hint="default"/>
                <w:spacing w:val="-55"/>
                <w:sz w:val="21"/>
                <w:szCs w:val="21"/>
              </w:rPr>
              <w:t> </w:t>
            </w:r>
            <w:r>
              <w:rPr>
                <w:rFonts w:ascii="宋体" w:hAnsi="宋体" w:cs="宋体" w:eastAsia="宋体" w:hint="default"/>
                <w:sz w:val="21"/>
                <w:szCs w:val="21"/>
              </w:rPr>
              <w:t>0.00</w:t>
            </w:r>
            <w:r>
              <w:rPr>
                <w:rFonts w:ascii="宋体" w:hAnsi="宋体" w:cs="宋体" w:eastAsia="宋体" w:hint="default"/>
                <w:spacing w:val="-57"/>
                <w:sz w:val="21"/>
                <w:szCs w:val="21"/>
              </w:rPr>
              <w:t> </w:t>
            </w:r>
            <w:r>
              <w:rPr>
                <w:rFonts w:ascii="宋体" w:hAnsi="宋体" w:cs="宋体" w:eastAsia="宋体" w:hint="default"/>
                <w:sz w:val="21"/>
                <w:szCs w:val="21"/>
              </w:rPr>
              <w:t>元。</w:t>
            </w:r>
            <w:r>
              <w:rPr>
                <w:rFonts w:ascii="宋体" w:hAnsi="宋体" w:cs="宋体" w:eastAsia="宋体" w:hint="default"/>
                <w:sz w:val="21"/>
                <w:szCs w:val="21"/>
              </w:rPr>
              <w:t> </w:t>
            </w:r>
          </w:p>
        </w:tc>
      </w:tr>
      <w:tr>
        <w:trPr>
          <w:trHeight w:val="1645"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170"/>
              <w:ind w:left="103" w:right="99"/>
              <w:jc w:val="both"/>
              <w:rPr>
                <w:rFonts w:ascii="宋体" w:hAnsi="宋体" w:cs="宋体" w:eastAsia="宋体" w:hint="default"/>
                <w:sz w:val="21"/>
                <w:szCs w:val="21"/>
              </w:rPr>
            </w:pPr>
            <w:r>
              <w:rPr>
                <w:rFonts w:ascii="宋体" w:hAnsi="宋体" w:cs="宋体" w:eastAsia="宋体" w:hint="default"/>
                <w:spacing w:val="-8"/>
                <w:w w:val="100"/>
                <w:sz w:val="21"/>
                <w:szCs w:val="21"/>
              </w:rPr>
              <w:t>（</w:t>
            </w:r>
            <w:r>
              <w:rPr>
                <w:rFonts w:ascii="宋体" w:hAnsi="宋体" w:cs="宋体" w:eastAsia="宋体" w:hint="default"/>
                <w:spacing w:val="-8"/>
                <w:w w:val="100"/>
                <w:sz w:val="21"/>
                <w:szCs w:val="21"/>
              </w:rPr>
              <w:t>7</w:t>
            </w:r>
            <w:r>
              <w:rPr>
                <w:rFonts w:ascii="宋体" w:hAnsi="宋体" w:cs="宋体" w:eastAsia="宋体" w:hint="default"/>
                <w:spacing w:val="-8"/>
                <w:w w:val="100"/>
                <w:sz w:val="21"/>
                <w:szCs w:val="21"/>
              </w:rPr>
              <w:t>）可供出售债务工具投资重</w:t>
            </w:r>
            <w:r>
              <w:rPr>
                <w:rFonts w:ascii="宋体" w:hAnsi="宋体" w:cs="宋体" w:eastAsia="宋体" w:hint="default"/>
                <w:w w:val="100"/>
                <w:sz w:val="21"/>
                <w:szCs w:val="21"/>
              </w:rPr>
              <w:t> </w:t>
            </w:r>
            <w:r>
              <w:rPr>
                <w:rFonts w:ascii="宋体" w:hAnsi="宋体" w:cs="宋体" w:eastAsia="宋体" w:hint="default"/>
                <w:sz w:val="21"/>
                <w:szCs w:val="21"/>
              </w:rPr>
              <w:t>分类为“以摊余成本计量的金</w:t>
            </w:r>
            <w:r>
              <w:rPr>
                <w:rFonts w:ascii="宋体" w:hAnsi="宋体" w:cs="宋体" w:eastAsia="宋体" w:hint="default"/>
                <w:w w:val="100"/>
                <w:sz w:val="21"/>
                <w:szCs w:val="21"/>
              </w:rPr>
              <w:t> </w:t>
            </w:r>
            <w:r>
              <w:rPr>
                <w:rFonts w:ascii="宋体" w:hAnsi="宋体" w:cs="宋体" w:eastAsia="宋体" w:hint="default"/>
                <w:sz w:val="21"/>
                <w:szCs w:val="21"/>
              </w:rPr>
              <w:t>融资产”。</w:t>
            </w:r>
            <w:r>
              <w:rPr>
                <w:rFonts w:ascii="宋体" w:hAnsi="宋体" w:cs="宋体" w:eastAsia="宋体" w:hint="default"/>
                <w:sz w:val="21"/>
                <w:szCs w:val="21"/>
              </w:rPr>
              <w:t> </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170"/>
              <w:ind w:left="105" w:right="108"/>
              <w:jc w:val="center"/>
              <w:rPr>
                <w:rFonts w:ascii="宋体" w:hAnsi="宋体" w:cs="宋体" w:eastAsia="宋体" w:hint="default"/>
                <w:sz w:val="21"/>
                <w:szCs w:val="21"/>
              </w:rPr>
            </w:pPr>
            <w:r>
              <w:rPr>
                <w:rFonts w:ascii="宋体" w:hAnsi="宋体" w:cs="宋体" w:eastAsia="宋体" w:hint="default"/>
                <w:spacing w:val="-2"/>
                <w:sz w:val="21"/>
                <w:szCs w:val="21"/>
              </w:rPr>
              <w:t>公司第二届第十次董事会</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会议审议通过了《关于会</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计政策变更的议案》</w:t>
            </w:r>
            <w:r>
              <w:rPr>
                <w:rFonts w:ascii="宋体" w:hAnsi="宋体" w:cs="宋体" w:eastAsia="宋体" w:hint="default"/>
                <w:sz w:val="21"/>
                <w:szCs w:val="21"/>
              </w:rPr>
              <w:t> </w:t>
            </w:r>
          </w:p>
        </w:tc>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可供出售金融资产：减少</w:t>
            </w:r>
            <w:r>
              <w:rPr>
                <w:rFonts w:ascii="宋体" w:hAnsi="宋体" w:cs="宋体" w:eastAsia="宋体" w:hint="default"/>
                <w:spacing w:val="-54"/>
                <w:sz w:val="21"/>
                <w:szCs w:val="21"/>
              </w:rPr>
              <w:t> </w:t>
            </w:r>
            <w:r>
              <w:rPr>
                <w:rFonts w:ascii="宋体" w:hAnsi="宋体" w:cs="宋体" w:eastAsia="宋体" w:hint="default"/>
                <w:sz w:val="21"/>
                <w:szCs w:val="21"/>
              </w:rPr>
              <w:t>0.00</w:t>
            </w:r>
            <w:r>
              <w:rPr>
                <w:rFonts w:ascii="宋体" w:hAnsi="宋体" w:cs="宋体" w:eastAsia="宋体" w:hint="default"/>
                <w:spacing w:val="-54"/>
                <w:sz w:val="21"/>
                <w:szCs w:val="21"/>
              </w:rPr>
              <w:t> </w:t>
            </w:r>
            <w:r>
              <w:rPr>
                <w:rFonts w:ascii="宋体" w:hAnsi="宋体" w:cs="宋体" w:eastAsia="宋体" w:hint="default"/>
                <w:sz w:val="21"/>
                <w:szCs w:val="21"/>
              </w:rPr>
              <w:t>元；</w:t>
            </w:r>
          </w:p>
          <w:p>
            <w:pPr>
              <w:pStyle w:val="TableParagraph"/>
              <w:spacing w:line="240" w:lineRule="auto" w:before="133"/>
              <w:ind w:left="100" w:right="0"/>
              <w:jc w:val="left"/>
              <w:rPr>
                <w:rFonts w:ascii="宋体" w:hAnsi="宋体" w:cs="宋体" w:eastAsia="宋体" w:hint="default"/>
                <w:sz w:val="21"/>
                <w:szCs w:val="21"/>
              </w:rPr>
            </w:pPr>
            <w:r>
              <w:rPr>
                <w:rFonts w:ascii="宋体" w:hAnsi="宋体" w:cs="宋体" w:eastAsia="宋体" w:hint="default"/>
                <w:sz w:val="21"/>
                <w:szCs w:val="21"/>
              </w:rPr>
              <w:t>其他综合收益：减少</w:t>
            </w:r>
            <w:r>
              <w:rPr>
                <w:rFonts w:ascii="宋体" w:hAnsi="宋体" w:cs="宋体" w:eastAsia="宋体" w:hint="default"/>
                <w:spacing w:val="-53"/>
                <w:sz w:val="21"/>
                <w:szCs w:val="21"/>
              </w:rPr>
              <w:t> </w:t>
            </w:r>
            <w:r>
              <w:rPr>
                <w:rFonts w:ascii="宋体" w:hAnsi="宋体" w:cs="宋体" w:eastAsia="宋体" w:hint="default"/>
                <w:sz w:val="21"/>
                <w:szCs w:val="21"/>
              </w:rPr>
              <w:t>0.00</w:t>
            </w:r>
            <w:r>
              <w:rPr>
                <w:rFonts w:ascii="宋体" w:hAnsi="宋体" w:cs="宋体" w:eastAsia="宋体" w:hint="default"/>
                <w:spacing w:val="-55"/>
                <w:sz w:val="21"/>
                <w:szCs w:val="21"/>
              </w:rPr>
              <w:t> </w:t>
            </w:r>
            <w:r>
              <w:rPr>
                <w:rFonts w:ascii="宋体" w:hAnsi="宋体" w:cs="宋体" w:eastAsia="宋体" w:hint="default"/>
                <w:sz w:val="21"/>
                <w:szCs w:val="21"/>
              </w:rPr>
              <w:t>元；债权</w:t>
            </w:r>
          </w:p>
          <w:p>
            <w:pPr>
              <w:pStyle w:val="TableParagraph"/>
              <w:spacing w:line="240" w:lineRule="auto" w:before="133"/>
              <w:ind w:left="100" w:right="0"/>
              <w:jc w:val="left"/>
              <w:rPr>
                <w:rFonts w:ascii="宋体" w:hAnsi="宋体" w:cs="宋体" w:eastAsia="宋体" w:hint="default"/>
                <w:sz w:val="21"/>
                <w:szCs w:val="21"/>
              </w:rPr>
            </w:pPr>
            <w:r>
              <w:rPr>
                <w:rFonts w:ascii="宋体" w:hAnsi="宋体" w:cs="宋体" w:eastAsia="宋体" w:hint="default"/>
                <w:sz w:val="21"/>
                <w:szCs w:val="21"/>
              </w:rPr>
              <w:t>投资：增加</w:t>
            </w:r>
            <w:r>
              <w:rPr>
                <w:rFonts w:ascii="宋体" w:hAnsi="宋体" w:cs="宋体" w:eastAsia="宋体" w:hint="default"/>
                <w:spacing w:val="-55"/>
                <w:sz w:val="21"/>
                <w:szCs w:val="21"/>
              </w:rPr>
              <w:t> </w:t>
            </w:r>
            <w:r>
              <w:rPr>
                <w:rFonts w:ascii="宋体" w:hAnsi="宋体" w:cs="宋体" w:eastAsia="宋体" w:hint="default"/>
                <w:sz w:val="21"/>
                <w:szCs w:val="21"/>
              </w:rPr>
              <w:t>0.00</w:t>
            </w:r>
            <w:r>
              <w:rPr>
                <w:rFonts w:ascii="宋体" w:hAnsi="宋体" w:cs="宋体" w:eastAsia="宋体" w:hint="default"/>
                <w:spacing w:val="-55"/>
                <w:sz w:val="21"/>
                <w:szCs w:val="21"/>
              </w:rPr>
              <w:t> </w:t>
            </w:r>
            <w:r>
              <w:rPr>
                <w:rFonts w:ascii="宋体" w:hAnsi="宋体" w:cs="宋体" w:eastAsia="宋体" w:hint="default"/>
                <w:sz w:val="21"/>
                <w:szCs w:val="21"/>
              </w:rPr>
              <w:t>元；递延所得税负</w:t>
            </w:r>
          </w:p>
          <w:p>
            <w:pPr>
              <w:pStyle w:val="TableParagraph"/>
              <w:spacing w:line="240" w:lineRule="auto" w:before="133"/>
              <w:ind w:left="100" w:right="0"/>
              <w:jc w:val="left"/>
              <w:rPr>
                <w:rFonts w:ascii="宋体" w:hAnsi="宋体" w:cs="宋体" w:eastAsia="宋体" w:hint="default"/>
                <w:sz w:val="21"/>
                <w:szCs w:val="21"/>
              </w:rPr>
            </w:pPr>
            <w:r>
              <w:rPr>
                <w:rFonts w:ascii="宋体" w:hAnsi="宋体" w:cs="宋体" w:eastAsia="宋体" w:hint="default"/>
                <w:sz w:val="21"/>
                <w:szCs w:val="21"/>
              </w:rPr>
              <w:t>债：减少</w:t>
            </w:r>
            <w:r>
              <w:rPr>
                <w:rFonts w:ascii="宋体" w:hAnsi="宋体" w:cs="宋体" w:eastAsia="宋体" w:hint="default"/>
                <w:spacing w:val="-53"/>
                <w:sz w:val="21"/>
                <w:szCs w:val="21"/>
              </w:rPr>
              <w:t> </w:t>
            </w:r>
            <w:r>
              <w:rPr>
                <w:rFonts w:ascii="宋体" w:hAnsi="宋体" w:cs="宋体" w:eastAsia="宋体" w:hint="default"/>
                <w:sz w:val="21"/>
                <w:szCs w:val="21"/>
              </w:rPr>
              <w:t>0.00</w:t>
            </w:r>
            <w:r>
              <w:rPr>
                <w:rFonts w:ascii="宋体" w:hAnsi="宋体" w:cs="宋体" w:eastAsia="宋体" w:hint="default"/>
                <w:spacing w:val="-55"/>
                <w:sz w:val="21"/>
                <w:szCs w:val="21"/>
              </w:rPr>
              <w:t> </w:t>
            </w:r>
            <w:r>
              <w:rPr>
                <w:rFonts w:ascii="宋体" w:hAnsi="宋体" w:cs="宋体" w:eastAsia="宋体" w:hint="default"/>
                <w:sz w:val="21"/>
                <w:szCs w:val="21"/>
              </w:rPr>
              <w:t>元。</w:t>
            </w:r>
            <w:r>
              <w:rPr>
                <w:rFonts w:ascii="宋体" w:hAnsi="宋体" w:cs="宋体" w:eastAsia="宋体" w:hint="default"/>
                <w:sz w:val="21"/>
                <w:szCs w:val="21"/>
              </w:rPr>
              <w:t> </w:t>
            </w:r>
          </w:p>
        </w:tc>
      </w:tr>
      <w:tr>
        <w:trPr>
          <w:trHeight w:val="1234"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8</w:t>
            </w:r>
            <w:r>
              <w:rPr>
                <w:rFonts w:ascii="宋体" w:hAnsi="宋体" w:cs="宋体" w:eastAsia="宋体" w:hint="default"/>
                <w:spacing w:val="-97"/>
                <w:w w:val="100"/>
                <w:sz w:val="21"/>
                <w:szCs w:val="21"/>
              </w:rPr>
              <w:t>）</w:t>
            </w:r>
            <w:r>
              <w:rPr>
                <w:rFonts w:ascii="宋体" w:hAnsi="宋体" w:cs="宋体" w:eastAsia="宋体" w:hint="default"/>
                <w:spacing w:val="-3"/>
                <w:w w:val="100"/>
                <w:sz w:val="21"/>
                <w:szCs w:val="21"/>
              </w:rPr>
              <w:t>持</w:t>
            </w:r>
            <w:r>
              <w:rPr>
                <w:rFonts w:ascii="宋体" w:hAnsi="宋体" w:cs="宋体" w:eastAsia="宋体" w:hint="default"/>
                <w:w w:val="100"/>
                <w:sz w:val="21"/>
                <w:szCs w:val="21"/>
              </w:rPr>
              <w:t>有</w:t>
            </w:r>
            <w:r>
              <w:rPr>
                <w:rFonts w:ascii="宋体" w:hAnsi="宋体" w:cs="宋体" w:eastAsia="宋体" w:hint="default"/>
                <w:spacing w:val="-3"/>
                <w:w w:val="100"/>
                <w:sz w:val="21"/>
                <w:szCs w:val="21"/>
              </w:rPr>
              <w:t>至</w:t>
            </w:r>
            <w:r>
              <w:rPr>
                <w:rFonts w:ascii="宋体" w:hAnsi="宋体" w:cs="宋体" w:eastAsia="宋体" w:hint="default"/>
                <w:w w:val="100"/>
                <w:sz w:val="21"/>
                <w:szCs w:val="21"/>
              </w:rPr>
              <w:t>到</w:t>
            </w:r>
            <w:r>
              <w:rPr>
                <w:rFonts w:ascii="宋体" w:hAnsi="宋体" w:cs="宋体" w:eastAsia="宋体" w:hint="default"/>
                <w:spacing w:val="-3"/>
                <w:w w:val="100"/>
                <w:sz w:val="21"/>
                <w:szCs w:val="21"/>
              </w:rPr>
              <w:t>期</w:t>
            </w:r>
            <w:r>
              <w:rPr>
                <w:rFonts w:ascii="宋体" w:hAnsi="宋体" w:cs="宋体" w:eastAsia="宋体" w:hint="default"/>
                <w:w w:val="100"/>
                <w:sz w:val="21"/>
                <w:szCs w:val="21"/>
              </w:rPr>
              <w:t>投</w:t>
            </w:r>
            <w:r>
              <w:rPr>
                <w:rFonts w:ascii="宋体" w:hAnsi="宋体" w:cs="宋体" w:eastAsia="宋体" w:hint="default"/>
                <w:spacing w:val="-3"/>
                <w:w w:val="100"/>
                <w:sz w:val="21"/>
                <w:szCs w:val="21"/>
              </w:rPr>
              <w:t>资</w:t>
            </w:r>
            <w:r>
              <w:rPr>
                <w:rFonts w:ascii="宋体" w:hAnsi="宋体" w:cs="宋体" w:eastAsia="宋体" w:hint="default"/>
                <w:w w:val="100"/>
                <w:sz w:val="21"/>
                <w:szCs w:val="21"/>
              </w:rPr>
              <w:t>重</w:t>
            </w:r>
            <w:r>
              <w:rPr>
                <w:rFonts w:ascii="宋体" w:hAnsi="宋体" w:cs="宋体" w:eastAsia="宋体" w:hint="default"/>
                <w:spacing w:val="-3"/>
                <w:w w:val="100"/>
                <w:sz w:val="21"/>
                <w:szCs w:val="21"/>
              </w:rPr>
              <w:t>分</w:t>
            </w:r>
            <w:r>
              <w:rPr>
                <w:rFonts w:ascii="宋体" w:hAnsi="宋体" w:cs="宋体" w:eastAsia="宋体" w:hint="default"/>
                <w:w w:val="100"/>
                <w:sz w:val="21"/>
                <w:szCs w:val="21"/>
              </w:rPr>
              <w:t>类为</w:t>
            </w:r>
          </w:p>
          <w:p>
            <w:pPr>
              <w:pStyle w:val="TableParagraph"/>
              <w:spacing w:line="355" w:lineRule="auto" w:before="133"/>
              <w:ind w:left="103" w:right="319"/>
              <w:jc w:val="left"/>
              <w:rPr>
                <w:rFonts w:ascii="宋体" w:hAnsi="宋体" w:cs="宋体" w:eastAsia="宋体" w:hint="default"/>
                <w:sz w:val="21"/>
                <w:szCs w:val="21"/>
              </w:rPr>
            </w:pPr>
            <w:r>
              <w:rPr>
                <w:rFonts w:ascii="宋体" w:hAnsi="宋体" w:cs="宋体" w:eastAsia="宋体" w:hint="default"/>
                <w:spacing w:val="-2"/>
                <w:sz w:val="21"/>
                <w:szCs w:val="21"/>
              </w:rPr>
              <w:t>“以摊余成本计量的金融资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产”</w:t>
            </w:r>
            <w:r>
              <w:rPr>
                <w:rFonts w:ascii="宋体" w:hAnsi="宋体" w:cs="宋体" w:eastAsia="宋体" w:hint="default"/>
                <w:sz w:val="21"/>
                <w:szCs w:val="21"/>
              </w:rPr>
              <w:t> </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公司第二届第十次董事会</w:t>
            </w:r>
          </w:p>
          <w:p>
            <w:pPr>
              <w:pStyle w:val="TableParagraph"/>
              <w:spacing w:line="355" w:lineRule="auto" w:before="133"/>
              <w:ind w:left="316" w:right="108" w:hanging="212"/>
              <w:jc w:val="left"/>
              <w:rPr>
                <w:rFonts w:ascii="宋体" w:hAnsi="宋体" w:cs="宋体" w:eastAsia="宋体" w:hint="default"/>
                <w:sz w:val="21"/>
                <w:szCs w:val="21"/>
              </w:rPr>
            </w:pPr>
            <w:r>
              <w:rPr>
                <w:rFonts w:ascii="宋体" w:hAnsi="宋体" w:cs="宋体" w:eastAsia="宋体" w:hint="default"/>
                <w:spacing w:val="-2"/>
                <w:sz w:val="21"/>
                <w:szCs w:val="21"/>
              </w:rPr>
              <w:t>会议审议通过了《关于会</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计政策变更的议案》</w:t>
            </w:r>
            <w:r>
              <w:rPr>
                <w:rFonts w:ascii="宋体" w:hAnsi="宋体" w:cs="宋体" w:eastAsia="宋体" w:hint="default"/>
                <w:sz w:val="21"/>
                <w:szCs w:val="21"/>
              </w:rPr>
              <w:t> </w:t>
            </w:r>
          </w:p>
        </w:tc>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0" w:right="0"/>
              <w:jc w:val="left"/>
              <w:rPr>
                <w:rFonts w:ascii="宋体" w:hAnsi="宋体" w:cs="宋体" w:eastAsia="宋体" w:hint="default"/>
                <w:sz w:val="21"/>
                <w:szCs w:val="21"/>
              </w:rPr>
            </w:pPr>
            <w:r>
              <w:rPr>
                <w:rFonts w:ascii="宋体" w:hAnsi="宋体" w:cs="宋体" w:eastAsia="宋体" w:hint="default"/>
                <w:sz w:val="21"/>
                <w:szCs w:val="21"/>
              </w:rPr>
              <w:t>持有至到期投资：减少</w:t>
            </w:r>
            <w:r>
              <w:rPr>
                <w:rFonts w:ascii="宋体" w:hAnsi="宋体" w:cs="宋体" w:eastAsia="宋体" w:hint="default"/>
                <w:spacing w:val="-55"/>
                <w:sz w:val="21"/>
                <w:szCs w:val="21"/>
              </w:rPr>
              <w:t> </w:t>
            </w:r>
            <w:r>
              <w:rPr>
                <w:rFonts w:ascii="宋体" w:hAnsi="宋体" w:cs="宋体" w:eastAsia="宋体" w:hint="default"/>
                <w:sz w:val="21"/>
                <w:szCs w:val="21"/>
              </w:rPr>
              <w:t>0.00</w:t>
            </w:r>
            <w:r>
              <w:rPr>
                <w:rFonts w:ascii="宋体" w:hAnsi="宋体" w:cs="宋体" w:eastAsia="宋体" w:hint="default"/>
                <w:spacing w:val="-54"/>
                <w:sz w:val="21"/>
                <w:szCs w:val="21"/>
              </w:rPr>
              <w:t> </w:t>
            </w:r>
            <w:r>
              <w:rPr>
                <w:rFonts w:ascii="宋体" w:hAnsi="宋体" w:cs="宋体" w:eastAsia="宋体" w:hint="default"/>
                <w:sz w:val="21"/>
                <w:szCs w:val="21"/>
              </w:rPr>
              <w:t>元；债</w:t>
            </w:r>
          </w:p>
          <w:p>
            <w:pPr>
              <w:pStyle w:val="TableParagraph"/>
              <w:spacing w:line="240" w:lineRule="auto" w:before="133"/>
              <w:ind w:left="100" w:right="0"/>
              <w:jc w:val="left"/>
              <w:rPr>
                <w:rFonts w:ascii="宋体" w:hAnsi="宋体" w:cs="宋体" w:eastAsia="宋体" w:hint="default"/>
                <w:sz w:val="21"/>
                <w:szCs w:val="21"/>
              </w:rPr>
            </w:pPr>
            <w:r>
              <w:rPr>
                <w:rFonts w:ascii="宋体" w:hAnsi="宋体" w:cs="宋体" w:eastAsia="宋体" w:hint="default"/>
                <w:sz w:val="21"/>
                <w:szCs w:val="21"/>
              </w:rPr>
              <w:t>权投资：增加</w:t>
            </w:r>
            <w:r>
              <w:rPr>
                <w:rFonts w:ascii="宋体" w:hAnsi="宋体" w:cs="宋体" w:eastAsia="宋体" w:hint="default"/>
                <w:spacing w:val="-53"/>
                <w:sz w:val="21"/>
                <w:szCs w:val="21"/>
              </w:rPr>
              <w:t> </w:t>
            </w:r>
            <w:r>
              <w:rPr>
                <w:rFonts w:ascii="宋体" w:hAnsi="宋体" w:cs="宋体" w:eastAsia="宋体" w:hint="default"/>
                <w:sz w:val="21"/>
                <w:szCs w:val="21"/>
              </w:rPr>
              <w:t>0.00</w:t>
            </w:r>
            <w:r>
              <w:rPr>
                <w:rFonts w:ascii="宋体" w:hAnsi="宋体" w:cs="宋体" w:eastAsia="宋体" w:hint="default"/>
                <w:spacing w:val="-55"/>
                <w:sz w:val="21"/>
                <w:szCs w:val="21"/>
              </w:rPr>
              <w:t> </w:t>
            </w:r>
            <w:r>
              <w:rPr>
                <w:rFonts w:ascii="宋体" w:hAnsi="宋体" w:cs="宋体" w:eastAsia="宋体" w:hint="default"/>
                <w:sz w:val="21"/>
                <w:szCs w:val="21"/>
              </w:rPr>
              <w:t>元。</w:t>
            </w:r>
            <w:r>
              <w:rPr>
                <w:rFonts w:ascii="宋体" w:hAnsi="宋体" w:cs="宋体" w:eastAsia="宋体" w:hint="default"/>
                <w:sz w:val="21"/>
                <w:szCs w:val="21"/>
              </w:rPr>
              <w:t> </w:t>
            </w:r>
          </w:p>
        </w:tc>
      </w:tr>
      <w:tr>
        <w:trPr>
          <w:trHeight w:val="1644"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9</w:t>
            </w:r>
            <w:r>
              <w:rPr>
                <w:rFonts w:ascii="宋体" w:hAnsi="宋体" w:cs="宋体" w:eastAsia="宋体" w:hint="default"/>
                <w:spacing w:val="-97"/>
                <w:w w:val="100"/>
                <w:sz w:val="21"/>
                <w:szCs w:val="21"/>
              </w:rPr>
              <w:t>）</w:t>
            </w:r>
            <w:r>
              <w:rPr>
                <w:rFonts w:ascii="宋体" w:hAnsi="宋体" w:cs="宋体" w:eastAsia="宋体" w:hint="default"/>
                <w:spacing w:val="-3"/>
                <w:w w:val="100"/>
                <w:sz w:val="21"/>
                <w:szCs w:val="21"/>
              </w:rPr>
              <w:t>将</w:t>
            </w:r>
            <w:r>
              <w:rPr>
                <w:rFonts w:ascii="宋体" w:hAnsi="宋体" w:cs="宋体" w:eastAsia="宋体" w:hint="default"/>
                <w:w w:val="100"/>
                <w:sz w:val="21"/>
                <w:szCs w:val="21"/>
              </w:rPr>
              <w:t>部</w:t>
            </w:r>
            <w:r>
              <w:rPr>
                <w:rFonts w:ascii="宋体" w:hAnsi="宋体" w:cs="宋体" w:eastAsia="宋体" w:hint="default"/>
                <w:spacing w:val="-3"/>
                <w:w w:val="100"/>
                <w:sz w:val="21"/>
                <w:szCs w:val="21"/>
              </w:rPr>
              <w:t>分</w:t>
            </w:r>
            <w:r>
              <w:rPr>
                <w:rFonts w:ascii="宋体" w:hAnsi="宋体" w:cs="宋体" w:eastAsia="宋体" w:hint="default"/>
                <w:w w:val="100"/>
                <w:sz w:val="21"/>
                <w:szCs w:val="21"/>
              </w:rPr>
              <w:t>“</w:t>
            </w:r>
            <w:r>
              <w:rPr>
                <w:rFonts w:ascii="宋体" w:hAnsi="宋体" w:cs="宋体" w:eastAsia="宋体" w:hint="default"/>
                <w:spacing w:val="-3"/>
                <w:w w:val="100"/>
                <w:sz w:val="21"/>
                <w:szCs w:val="21"/>
              </w:rPr>
              <w:t>应</w:t>
            </w:r>
            <w:r>
              <w:rPr>
                <w:rFonts w:ascii="宋体" w:hAnsi="宋体" w:cs="宋体" w:eastAsia="宋体" w:hint="default"/>
                <w:w w:val="100"/>
                <w:sz w:val="21"/>
                <w:szCs w:val="21"/>
              </w:rPr>
              <w:t>收</w:t>
            </w:r>
            <w:r>
              <w:rPr>
                <w:rFonts w:ascii="宋体" w:hAnsi="宋体" w:cs="宋体" w:eastAsia="宋体" w:hint="default"/>
                <w:spacing w:val="-3"/>
                <w:w w:val="100"/>
                <w:sz w:val="21"/>
                <w:szCs w:val="21"/>
              </w:rPr>
              <w:t>款</w:t>
            </w:r>
            <w:r>
              <w:rPr>
                <w:rFonts w:ascii="宋体" w:hAnsi="宋体" w:cs="宋体" w:eastAsia="宋体" w:hint="default"/>
                <w:spacing w:val="-1"/>
                <w:w w:val="100"/>
                <w:sz w:val="21"/>
                <w:szCs w:val="21"/>
              </w:rPr>
              <w:t>项</w:t>
            </w:r>
            <w:r>
              <w:rPr>
                <w:rFonts w:ascii="宋体" w:hAnsi="宋体" w:cs="宋体" w:eastAsia="宋体" w:hint="default"/>
                <w:spacing w:val="-3"/>
                <w:w w:val="100"/>
                <w:sz w:val="21"/>
                <w:szCs w:val="21"/>
              </w:rPr>
              <w:t>”</w:t>
            </w:r>
            <w:r>
              <w:rPr>
                <w:rFonts w:ascii="宋体" w:hAnsi="宋体" w:cs="宋体" w:eastAsia="宋体" w:hint="default"/>
                <w:w w:val="100"/>
                <w:sz w:val="21"/>
                <w:szCs w:val="21"/>
              </w:rPr>
              <w:t>重分</w:t>
            </w:r>
          </w:p>
          <w:p>
            <w:pPr>
              <w:pStyle w:val="TableParagraph"/>
              <w:spacing w:line="355" w:lineRule="auto" w:before="133"/>
              <w:ind w:left="103" w:right="108"/>
              <w:jc w:val="both"/>
              <w:rPr>
                <w:rFonts w:ascii="宋体" w:hAnsi="宋体" w:cs="宋体" w:eastAsia="宋体" w:hint="default"/>
                <w:sz w:val="21"/>
                <w:szCs w:val="21"/>
              </w:rPr>
            </w:pPr>
            <w:r>
              <w:rPr>
                <w:rFonts w:ascii="宋体" w:hAnsi="宋体" w:cs="宋体" w:eastAsia="宋体" w:hint="default"/>
                <w:spacing w:val="-2"/>
                <w:sz w:val="21"/>
                <w:szCs w:val="21"/>
              </w:rPr>
              <w:t>类至“以公允价值计量且其变</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动计入其他综合收益的金融资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产（债务工具）”</w:t>
            </w:r>
            <w:r>
              <w:rPr>
                <w:rFonts w:ascii="宋体" w:hAnsi="宋体" w:cs="宋体" w:eastAsia="宋体" w:hint="default"/>
                <w:sz w:val="21"/>
                <w:szCs w:val="21"/>
              </w:rPr>
              <w:t> </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172"/>
              <w:ind w:left="105" w:right="108"/>
              <w:jc w:val="center"/>
              <w:rPr>
                <w:rFonts w:ascii="宋体" w:hAnsi="宋体" w:cs="宋体" w:eastAsia="宋体" w:hint="default"/>
                <w:sz w:val="21"/>
                <w:szCs w:val="21"/>
              </w:rPr>
            </w:pPr>
            <w:r>
              <w:rPr>
                <w:rFonts w:ascii="宋体" w:hAnsi="宋体" w:cs="宋体" w:eastAsia="宋体" w:hint="default"/>
                <w:spacing w:val="-2"/>
                <w:sz w:val="21"/>
                <w:szCs w:val="21"/>
              </w:rPr>
              <w:t>公司第二届第十次董事会</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会议审议通过了《关于会</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计政策变更的议案》</w:t>
            </w:r>
            <w:r>
              <w:rPr>
                <w:rFonts w:ascii="宋体" w:hAnsi="宋体" w:cs="宋体" w:eastAsia="宋体" w:hint="default"/>
                <w:sz w:val="21"/>
                <w:szCs w:val="21"/>
              </w:rPr>
              <w:t> </w:t>
            </w:r>
          </w:p>
        </w:tc>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both"/>
              <w:rPr>
                <w:rFonts w:ascii="宋体" w:hAnsi="宋体" w:cs="宋体" w:eastAsia="宋体" w:hint="default"/>
                <w:sz w:val="21"/>
                <w:szCs w:val="21"/>
              </w:rPr>
            </w:pPr>
            <w:r>
              <w:rPr>
                <w:rFonts w:ascii="宋体" w:hAnsi="宋体" w:cs="宋体" w:eastAsia="宋体" w:hint="default"/>
                <w:sz w:val="21"/>
                <w:szCs w:val="21"/>
              </w:rPr>
              <w:t>应收票据：减少</w:t>
            </w:r>
            <w:r>
              <w:rPr>
                <w:rFonts w:ascii="宋体" w:hAnsi="宋体" w:cs="宋体" w:eastAsia="宋体" w:hint="default"/>
                <w:spacing w:val="-53"/>
                <w:sz w:val="21"/>
                <w:szCs w:val="21"/>
              </w:rPr>
              <w:t> </w:t>
            </w:r>
            <w:r>
              <w:rPr>
                <w:rFonts w:ascii="宋体" w:hAnsi="宋体" w:cs="宋体" w:eastAsia="宋体" w:hint="default"/>
                <w:sz w:val="21"/>
                <w:szCs w:val="21"/>
              </w:rPr>
              <w:t>25,000,000.00</w:t>
            </w:r>
            <w:r>
              <w:rPr>
                <w:rFonts w:ascii="宋体" w:hAnsi="宋体" w:cs="宋体" w:eastAsia="宋体" w:hint="default"/>
                <w:spacing w:val="-55"/>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pStyle w:val="TableParagraph"/>
              <w:spacing w:line="355" w:lineRule="auto" w:before="133"/>
              <w:ind w:left="100" w:right="98"/>
              <w:jc w:val="both"/>
              <w:rPr>
                <w:rFonts w:ascii="宋体" w:hAnsi="宋体" w:cs="宋体" w:eastAsia="宋体" w:hint="default"/>
                <w:sz w:val="21"/>
                <w:szCs w:val="21"/>
              </w:rPr>
            </w:pPr>
            <w:r>
              <w:rPr>
                <w:rFonts w:ascii="宋体" w:hAnsi="宋体" w:cs="宋体" w:eastAsia="宋体" w:hint="default"/>
                <w:sz w:val="21"/>
                <w:szCs w:val="21"/>
              </w:rPr>
              <w:t>应收款项融资：增加</w:t>
            </w:r>
            <w:r>
              <w:rPr>
                <w:rFonts w:ascii="宋体" w:hAnsi="宋体" w:cs="宋体" w:eastAsia="宋体" w:hint="default"/>
                <w:spacing w:val="-55"/>
                <w:sz w:val="21"/>
                <w:szCs w:val="21"/>
              </w:rPr>
              <w:t> </w:t>
            </w:r>
            <w:r>
              <w:rPr>
                <w:rFonts w:ascii="宋体" w:hAnsi="宋体" w:cs="宋体" w:eastAsia="宋体" w:hint="default"/>
                <w:sz w:val="21"/>
                <w:szCs w:val="21"/>
              </w:rPr>
              <w:t>25,000,000.00</w:t>
            </w:r>
            <w:r>
              <w:rPr>
                <w:rFonts w:ascii="宋体" w:hAnsi="宋体" w:cs="宋体" w:eastAsia="宋体" w:hint="default"/>
                <w:w w:val="100"/>
                <w:sz w:val="21"/>
                <w:szCs w:val="21"/>
              </w:rPr>
              <w:t> </w:t>
            </w:r>
            <w:r>
              <w:rPr>
                <w:rFonts w:ascii="宋体" w:hAnsi="宋体" w:cs="宋体" w:eastAsia="宋体" w:hint="default"/>
                <w:spacing w:val="-5"/>
                <w:sz w:val="21"/>
                <w:szCs w:val="21"/>
              </w:rPr>
              <w:t>元；其他综合收益：</w:t>
            </w:r>
            <w:r>
              <w:rPr>
                <w:rFonts w:ascii="宋体" w:hAnsi="宋体" w:cs="宋体" w:eastAsia="宋体" w:hint="default"/>
                <w:spacing w:val="-5"/>
                <w:sz w:val="21"/>
                <w:szCs w:val="21"/>
              </w:rPr>
              <w:t>0.00</w:t>
            </w:r>
            <w:r>
              <w:rPr>
                <w:rFonts w:ascii="宋体" w:hAnsi="宋体" w:cs="宋体" w:eastAsia="宋体" w:hint="default"/>
                <w:spacing w:val="-41"/>
                <w:sz w:val="21"/>
                <w:szCs w:val="21"/>
              </w:rPr>
              <w:t> </w:t>
            </w:r>
            <w:r>
              <w:rPr>
                <w:rFonts w:ascii="宋体" w:hAnsi="宋体" w:cs="宋体" w:eastAsia="宋体" w:hint="default"/>
                <w:spacing w:val="-6"/>
                <w:sz w:val="21"/>
                <w:szCs w:val="21"/>
              </w:rPr>
              <w:t>元；递延所</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得税资产</w:t>
            </w:r>
            <w:r>
              <w:rPr>
                <w:rFonts w:ascii="宋体" w:hAnsi="宋体" w:cs="宋体" w:eastAsia="宋体" w:hint="default"/>
                <w:sz w:val="21"/>
                <w:szCs w:val="21"/>
              </w:rPr>
              <w:t>/</w:t>
            </w:r>
            <w:r>
              <w:rPr>
                <w:rFonts w:ascii="宋体" w:hAnsi="宋体" w:cs="宋体" w:eastAsia="宋体" w:hint="default"/>
                <w:sz w:val="21"/>
                <w:szCs w:val="21"/>
              </w:rPr>
              <w:t>负债：</w:t>
            </w:r>
            <w:r>
              <w:rPr>
                <w:rFonts w:ascii="宋体" w:hAnsi="宋体" w:cs="宋体" w:eastAsia="宋体" w:hint="default"/>
                <w:sz w:val="21"/>
                <w:szCs w:val="21"/>
              </w:rPr>
              <w:t>0.00</w:t>
            </w:r>
            <w:r>
              <w:rPr>
                <w:rFonts w:ascii="宋体" w:hAnsi="宋体" w:cs="宋体" w:eastAsia="宋体" w:hint="default"/>
                <w:spacing w:val="-57"/>
                <w:sz w:val="21"/>
                <w:szCs w:val="21"/>
              </w:rPr>
              <w:t> </w:t>
            </w:r>
            <w:r>
              <w:rPr>
                <w:rFonts w:ascii="宋体" w:hAnsi="宋体" w:cs="宋体" w:eastAsia="宋体" w:hint="default"/>
                <w:sz w:val="21"/>
                <w:szCs w:val="21"/>
              </w:rPr>
              <w:t>元。</w:t>
            </w:r>
            <w:r>
              <w:rPr>
                <w:rFonts w:ascii="宋体" w:hAnsi="宋体" w:cs="宋体" w:eastAsia="宋体" w:hint="default"/>
                <w:sz w:val="21"/>
                <w:szCs w:val="21"/>
              </w:rPr>
              <w:t> </w:t>
            </w:r>
          </w:p>
        </w:tc>
      </w:tr>
      <w:tr>
        <w:trPr>
          <w:trHeight w:val="2463"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172"/>
              <w:ind w:left="103" w:right="108"/>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10</w:t>
            </w:r>
            <w:r>
              <w:rPr>
                <w:rFonts w:ascii="宋体" w:hAnsi="宋体" w:cs="宋体" w:eastAsia="宋体" w:hint="default"/>
                <w:spacing w:val="-2"/>
                <w:sz w:val="21"/>
                <w:szCs w:val="21"/>
              </w:rPr>
              <w:t>）对“以摊余成本计量的</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2"/>
                <w:sz w:val="21"/>
                <w:szCs w:val="21"/>
              </w:rPr>
              <w:t>金融资产”和“以公允价值计</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量且其变动计入其他综合收益</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的金融资产（债务工具）”计</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提预期信用损失准备。</w:t>
            </w:r>
            <w:r>
              <w:rPr>
                <w:rFonts w:ascii="宋体" w:hAnsi="宋体" w:cs="宋体" w:eastAsia="宋体" w:hint="default"/>
                <w:sz w:val="21"/>
                <w:szCs w:val="21"/>
              </w:rPr>
              <w:t> </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55" w:lineRule="auto"/>
              <w:ind w:left="105" w:right="108"/>
              <w:jc w:val="center"/>
              <w:rPr>
                <w:rFonts w:ascii="宋体" w:hAnsi="宋体" w:cs="宋体" w:eastAsia="宋体" w:hint="default"/>
                <w:sz w:val="21"/>
                <w:szCs w:val="21"/>
              </w:rPr>
            </w:pPr>
            <w:r>
              <w:rPr>
                <w:rFonts w:ascii="宋体" w:hAnsi="宋体" w:cs="宋体" w:eastAsia="宋体" w:hint="default"/>
                <w:spacing w:val="-2"/>
                <w:sz w:val="21"/>
                <w:szCs w:val="21"/>
              </w:rPr>
              <w:t>公司第二届第十次董事会</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会议审议通过了《关于会</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计政策变更的议案》</w:t>
            </w:r>
            <w:r>
              <w:rPr>
                <w:rFonts w:ascii="宋体" w:hAnsi="宋体" w:cs="宋体" w:eastAsia="宋体" w:hint="default"/>
                <w:sz w:val="21"/>
                <w:szCs w:val="21"/>
              </w:rPr>
              <w:t> </w:t>
            </w:r>
          </w:p>
        </w:tc>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留存收益：减少</w:t>
            </w:r>
            <w:r>
              <w:rPr>
                <w:rFonts w:ascii="宋体" w:hAnsi="宋体" w:cs="宋体" w:eastAsia="宋体" w:hint="default"/>
                <w:spacing w:val="-53"/>
                <w:sz w:val="21"/>
                <w:szCs w:val="21"/>
              </w:rPr>
              <w:t> </w:t>
            </w:r>
            <w:r>
              <w:rPr>
                <w:rFonts w:ascii="宋体" w:hAnsi="宋体" w:cs="宋体" w:eastAsia="宋体" w:hint="default"/>
                <w:sz w:val="21"/>
                <w:szCs w:val="21"/>
              </w:rPr>
              <w:t>2,079,978.90</w:t>
            </w:r>
            <w:r>
              <w:rPr>
                <w:rFonts w:ascii="宋体" w:hAnsi="宋体" w:cs="宋体" w:eastAsia="宋体" w:hint="default"/>
                <w:spacing w:val="-55"/>
                <w:sz w:val="21"/>
                <w:szCs w:val="21"/>
              </w:rPr>
              <w:t> </w:t>
            </w:r>
            <w:r>
              <w:rPr>
                <w:rFonts w:ascii="宋体" w:hAnsi="宋体" w:cs="宋体" w:eastAsia="宋体" w:hint="default"/>
                <w:sz w:val="21"/>
                <w:szCs w:val="21"/>
              </w:rPr>
              <w:t>元；</w:t>
            </w:r>
          </w:p>
          <w:p>
            <w:pPr>
              <w:pStyle w:val="TableParagraph"/>
              <w:spacing w:line="240" w:lineRule="auto" w:before="133"/>
              <w:ind w:left="100" w:right="-5"/>
              <w:jc w:val="left"/>
              <w:rPr>
                <w:rFonts w:ascii="宋体" w:hAnsi="宋体" w:cs="宋体" w:eastAsia="宋体" w:hint="default"/>
                <w:sz w:val="21"/>
                <w:szCs w:val="21"/>
              </w:rPr>
            </w:pPr>
            <w:r>
              <w:rPr>
                <w:rFonts w:ascii="宋体" w:hAnsi="宋体" w:cs="宋体" w:eastAsia="宋体" w:hint="default"/>
                <w:spacing w:val="-3"/>
                <w:sz w:val="21"/>
                <w:szCs w:val="21"/>
              </w:rPr>
              <w:t>应收票据：减少 </w:t>
            </w:r>
            <w:r>
              <w:rPr>
                <w:rFonts w:ascii="宋体" w:hAnsi="宋体" w:cs="宋体" w:eastAsia="宋体" w:hint="default"/>
                <w:sz w:val="21"/>
                <w:szCs w:val="21"/>
              </w:rPr>
              <w:t>0.00</w:t>
            </w:r>
            <w:r>
              <w:rPr>
                <w:rFonts w:ascii="宋体" w:hAnsi="宋体" w:cs="宋体" w:eastAsia="宋体" w:hint="default"/>
                <w:spacing w:val="-83"/>
                <w:sz w:val="21"/>
                <w:szCs w:val="21"/>
              </w:rPr>
              <w:t> </w:t>
            </w:r>
            <w:r>
              <w:rPr>
                <w:rFonts w:ascii="宋体" w:hAnsi="宋体" w:cs="宋体" w:eastAsia="宋体" w:hint="default"/>
                <w:spacing w:val="-3"/>
                <w:sz w:val="21"/>
                <w:szCs w:val="21"/>
              </w:rPr>
              <w:t>元；应收账款：</w:t>
            </w:r>
          </w:p>
          <w:p>
            <w:pPr>
              <w:pStyle w:val="TableParagraph"/>
              <w:spacing w:line="240" w:lineRule="auto" w:before="133"/>
              <w:ind w:left="100"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4"/>
                <w:sz w:val="21"/>
                <w:szCs w:val="21"/>
              </w:rPr>
              <w:t> </w:t>
            </w:r>
            <w:r>
              <w:rPr>
                <w:rFonts w:ascii="宋体" w:hAnsi="宋体" w:cs="宋体" w:eastAsia="宋体" w:hint="default"/>
                <w:sz w:val="21"/>
                <w:szCs w:val="21"/>
              </w:rPr>
              <w:t>1,196,732.33</w:t>
            </w:r>
            <w:r>
              <w:rPr>
                <w:rFonts w:ascii="宋体" w:hAnsi="宋体" w:cs="宋体" w:eastAsia="宋体" w:hint="default"/>
                <w:spacing w:val="-56"/>
                <w:sz w:val="21"/>
                <w:szCs w:val="21"/>
              </w:rPr>
              <w:t> </w:t>
            </w:r>
            <w:r>
              <w:rPr>
                <w:rFonts w:ascii="宋体" w:hAnsi="宋体" w:cs="宋体" w:eastAsia="宋体" w:hint="default"/>
                <w:sz w:val="21"/>
                <w:szCs w:val="21"/>
              </w:rPr>
              <w:t>元；应收款项融</w:t>
            </w:r>
          </w:p>
          <w:p>
            <w:pPr>
              <w:pStyle w:val="TableParagraph"/>
              <w:spacing w:line="240" w:lineRule="auto" w:before="133"/>
              <w:ind w:left="100" w:right="0"/>
              <w:jc w:val="left"/>
              <w:rPr>
                <w:rFonts w:ascii="宋体" w:hAnsi="宋体" w:cs="宋体" w:eastAsia="宋体" w:hint="default"/>
                <w:sz w:val="21"/>
                <w:szCs w:val="21"/>
              </w:rPr>
            </w:pPr>
            <w:r>
              <w:rPr>
                <w:rFonts w:ascii="宋体" w:hAnsi="宋体" w:cs="宋体" w:eastAsia="宋体" w:hint="default"/>
                <w:sz w:val="21"/>
                <w:szCs w:val="21"/>
              </w:rPr>
              <w:t>资：减少</w:t>
            </w:r>
            <w:r>
              <w:rPr>
                <w:rFonts w:ascii="宋体" w:hAnsi="宋体" w:cs="宋体" w:eastAsia="宋体" w:hint="default"/>
                <w:spacing w:val="-55"/>
                <w:sz w:val="21"/>
                <w:szCs w:val="21"/>
              </w:rPr>
              <w:t> </w:t>
            </w:r>
            <w:r>
              <w:rPr>
                <w:rFonts w:ascii="宋体" w:hAnsi="宋体" w:cs="宋体" w:eastAsia="宋体" w:hint="default"/>
                <w:sz w:val="21"/>
                <w:szCs w:val="21"/>
              </w:rPr>
              <w:t>380,000.00</w:t>
            </w:r>
            <w:r>
              <w:rPr>
                <w:rFonts w:ascii="宋体" w:hAnsi="宋体" w:cs="宋体" w:eastAsia="宋体" w:hint="default"/>
                <w:spacing w:val="-55"/>
                <w:sz w:val="21"/>
                <w:szCs w:val="21"/>
              </w:rPr>
              <w:t> </w:t>
            </w:r>
            <w:r>
              <w:rPr>
                <w:rFonts w:ascii="宋体" w:hAnsi="宋体" w:cs="宋体" w:eastAsia="宋体" w:hint="default"/>
                <w:sz w:val="21"/>
                <w:szCs w:val="21"/>
              </w:rPr>
              <w:t>元；其他应收</w:t>
            </w:r>
          </w:p>
          <w:p>
            <w:pPr>
              <w:pStyle w:val="TableParagraph"/>
              <w:spacing w:line="240" w:lineRule="auto" w:before="135"/>
              <w:ind w:left="100" w:right="0"/>
              <w:jc w:val="left"/>
              <w:rPr>
                <w:rFonts w:ascii="宋体" w:hAnsi="宋体" w:cs="宋体" w:eastAsia="宋体" w:hint="default"/>
                <w:sz w:val="21"/>
                <w:szCs w:val="21"/>
              </w:rPr>
            </w:pPr>
            <w:r>
              <w:rPr>
                <w:rFonts w:ascii="宋体" w:hAnsi="宋体" w:cs="宋体" w:eastAsia="宋体" w:hint="default"/>
                <w:sz w:val="21"/>
                <w:szCs w:val="21"/>
              </w:rPr>
              <w:t>款：减少</w:t>
            </w:r>
            <w:r>
              <w:rPr>
                <w:rFonts w:ascii="宋体" w:hAnsi="宋体" w:cs="宋体" w:eastAsia="宋体" w:hint="default"/>
                <w:spacing w:val="-55"/>
                <w:sz w:val="21"/>
                <w:szCs w:val="21"/>
              </w:rPr>
              <w:t> </w:t>
            </w:r>
            <w:r>
              <w:rPr>
                <w:rFonts w:ascii="宋体" w:hAnsi="宋体" w:cs="宋体" w:eastAsia="宋体" w:hint="default"/>
                <w:sz w:val="21"/>
                <w:szCs w:val="21"/>
              </w:rPr>
              <w:t>871,863.63</w:t>
            </w:r>
            <w:r>
              <w:rPr>
                <w:rFonts w:ascii="宋体" w:hAnsi="宋体" w:cs="宋体" w:eastAsia="宋体" w:hint="default"/>
                <w:spacing w:val="-55"/>
                <w:sz w:val="21"/>
                <w:szCs w:val="21"/>
              </w:rPr>
              <w:t> </w:t>
            </w:r>
            <w:r>
              <w:rPr>
                <w:rFonts w:ascii="宋体" w:hAnsi="宋体" w:cs="宋体" w:eastAsia="宋体" w:hint="default"/>
                <w:sz w:val="21"/>
                <w:szCs w:val="21"/>
              </w:rPr>
              <w:t>元；递延所得</w:t>
            </w:r>
          </w:p>
          <w:p>
            <w:pPr>
              <w:pStyle w:val="TableParagraph"/>
              <w:spacing w:line="240" w:lineRule="auto" w:before="133"/>
              <w:ind w:left="100" w:right="0"/>
              <w:jc w:val="left"/>
              <w:rPr>
                <w:rFonts w:ascii="宋体" w:hAnsi="宋体" w:cs="宋体" w:eastAsia="宋体" w:hint="default"/>
                <w:sz w:val="21"/>
                <w:szCs w:val="21"/>
              </w:rPr>
            </w:pPr>
            <w:r>
              <w:rPr>
                <w:rFonts w:ascii="宋体" w:hAnsi="宋体" w:cs="宋体" w:eastAsia="宋体" w:hint="default"/>
                <w:sz w:val="21"/>
                <w:szCs w:val="21"/>
              </w:rPr>
              <w:t>税资产：增加</w:t>
            </w:r>
            <w:r>
              <w:rPr>
                <w:rFonts w:ascii="宋体" w:hAnsi="宋体" w:cs="宋体" w:eastAsia="宋体" w:hint="default"/>
                <w:spacing w:val="-55"/>
                <w:sz w:val="21"/>
                <w:szCs w:val="21"/>
              </w:rPr>
              <w:t> </w:t>
            </w:r>
            <w:r>
              <w:rPr>
                <w:rFonts w:ascii="宋体" w:hAnsi="宋体" w:cs="宋体" w:eastAsia="宋体" w:hint="default"/>
                <w:sz w:val="21"/>
                <w:szCs w:val="21"/>
              </w:rPr>
              <w:t>368,617.06</w:t>
            </w:r>
            <w:r>
              <w:rPr>
                <w:rFonts w:ascii="宋体" w:hAnsi="宋体" w:cs="宋体" w:eastAsia="宋体" w:hint="default"/>
                <w:spacing w:val="-57"/>
                <w:sz w:val="21"/>
                <w:szCs w:val="21"/>
              </w:rPr>
              <w:t> </w:t>
            </w:r>
            <w:r>
              <w:rPr>
                <w:rFonts w:ascii="宋体" w:hAnsi="宋体" w:cs="宋体" w:eastAsia="宋体" w:hint="default"/>
                <w:sz w:val="21"/>
                <w:szCs w:val="21"/>
              </w:rPr>
              <w:t>元。</w:t>
            </w:r>
            <w:r>
              <w:rPr>
                <w:rFonts w:ascii="宋体" w:hAnsi="宋体" w:cs="宋体" w:eastAsia="宋体" w:hint="default"/>
                <w:sz w:val="21"/>
                <w:szCs w:val="21"/>
              </w:rPr>
              <w:t> </w:t>
            </w:r>
          </w:p>
        </w:tc>
      </w:tr>
    </w:tbl>
    <w:p>
      <w:pPr>
        <w:pStyle w:val="BodyText"/>
        <w:spacing w:line="240" w:lineRule="auto" w:before="86"/>
        <w:ind w:left="637" w:right="0"/>
        <w:jc w:val="left"/>
        <w:rPr>
          <w:rFonts w:ascii="宋体" w:hAnsi="宋体" w:cs="宋体" w:eastAsia="宋体" w:hint="default"/>
        </w:rPr>
      </w:pPr>
      <w:r>
        <w:rPr/>
        <w:t>（</w:t>
      </w:r>
      <w:r>
        <w:rPr>
          <w:rFonts w:ascii="宋体" w:hAnsi="宋体" w:cs="宋体" w:eastAsia="宋体" w:hint="default"/>
        </w:rPr>
        <w:t>3</w:t>
      </w:r>
      <w:r>
        <w:rPr/>
        <w:t>）执行《企业会计准则第</w:t>
      </w:r>
      <w:r>
        <w:rPr>
          <w:spacing w:val="-56"/>
        </w:rPr>
        <w:t> </w:t>
      </w:r>
      <w:r>
        <w:rPr>
          <w:rFonts w:ascii="宋体" w:hAnsi="宋体" w:cs="宋体" w:eastAsia="宋体" w:hint="default"/>
        </w:rPr>
        <w:t>7</w:t>
      </w:r>
      <w:r>
        <w:rPr>
          <w:rFonts w:ascii="宋体" w:hAnsi="宋体" w:cs="宋体" w:eastAsia="宋体" w:hint="default"/>
          <w:spacing w:val="-56"/>
        </w:rPr>
        <w:t> </w:t>
      </w:r>
      <w:r>
        <w:rPr/>
        <w:t>号——非货币性资产交换》（</w:t>
      </w:r>
      <w:r>
        <w:rPr>
          <w:rFonts w:ascii="宋体" w:hAnsi="宋体" w:cs="宋体" w:eastAsia="宋体" w:hint="default"/>
        </w:rPr>
        <w:t>2019</w:t>
      </w:r>
      <w:r>
        <w:rPr>
          <w:rFonts w:ascii="宋体" w:hAnsi="宋体" w:cs="宋体" w:eastAsia="宋体" w:hint="default"/>
          <w:spacing w:val="-58"/>
        </w:rPr>
        <w:t> </w:t>
      </w:r>
      <w:r>
        <w:rPr/>
        <w:t>修订）</w:t>
      </w:r>
      <w:r>
        <w:rPr>
          <w:rFonts w:ascii="宋体" w:hAnsi="宋体" w:cs="宋体" w:eastAsia="宋体" w:hint="default"/>
        </w:rPr>
        <w:t> </w:t>
      </w:r>
    </w:p>
    <w:p>
      <w:pPr>
        <w:pStyle w:val="BodyText"/>
        <w:spacing w:line="240" w:lineRule="auto" w:before="133"/>
        <w:ind w:left="637" w:right="0"/>
        <w:jc w:val="left"/>
      </w:pPr>
      <w:r>
        <w:rPr/>
        <w:t>财政部于</w:t>
      </w:r>
      <w:r>
        <w:rPr>
          <w:spacing w:val="-45"/>
        </w:rPr>
        <w:t> </w:t>
      </w:r>
      <w:r>
        <w:rPr>
          <w:rFonts w:ascii="宋体" w:hAnsi="宋体" w:cs="宋体" w:eastAsia="宋体" w:hint="default"/>
        </w:rPr>
        <w:t>2019</w:t>
      </w:r>
      <w:r>
        <w:rPr>
          <w:rFonts w:ascii="宋体" w:hAnsi="宋体" w:cs="宋体" w:eastAsia="宋体" w:hint="default"/>
          <w:spacing w:val="-48"/>
        </w:rPr>
        <w:t> </w:t>
      </w:r>
      <w:r>
        <w:rPr/>
        <w:t>年</w:t>
      </w:r>
      <w:r>
        <w:rPr>
          <w:spacing w:val="-45"/>
        </w:rPr>
        <w:t> </w:t>
      </w:r>
      <w:r>
        <w:rPr>
          <w:rFonts w:ascii="宋体" w:hAnsi="宋体" w:cs="宋体" w:eastAsia="宋体" w:hint="default"/>
        </w:rPr>
        <w:t>5</w:t>
      </w:r>
      <w:r>
        <w:rPr>
          <w:rFonts w:ascii="宋体" w:hAnsi="宋体" w:cs="宋体" w:eastAsia="宋体" w:hint="default"/>
          <w:spacing w:val="-48"/>
        </w:rPr>
        <w:t> </w:t>
      </w:r>
      <w:r>
        <w:rPr/>
        <w:t>月</w:t>
      </w:r>
      <w:r>
        <w:rPr>
          <w:spacing w:val="-45"/>
        </w:rPr>
        <w:t> </w:t>
      </w:r>
      <w:r>
        <w:rPr>
          <w:rFonts w:ascii="宋体" w:hAnsi="宋体" w:cs="宋体" w:eastAsia="宋体" w:hint="default"/>
        </w:rPr>
        <w:t>9</w:t>
      </w:r>
      <w:r>
        <w:rPr>
          <w:rFonts w:ascii="宋体" w:hAnsi="宋体" w:cs="宋体" w:eastAsia="宋体" w:hint="default"/>
          <w:spacing w:val="-47"/>
        </w:rPr>
        <w:t> </w:t>
      </w:r>
      <w:r>
        <w:rPr/>
        <w:t>日发布了《企业会计准则第</w:t>
      </w:r>
      <w:r>
        <w:rPr>
          <w:spacing w:val="-45"/>
        </w:rPr>
        <w:t> </w:t>
      </w:r>
      <w:r>
        <w:rPr>
          <w:rFonts w:ascii="宋体" w:hAnsi="宋体" w:cs="宋体" w:eastAsia="宋体" w:hint="default"/>
        </w:rPr>
        <w:t>7</w:t>
      </w:r>
      <w:r>
        <w:rPr>
          <w:rFonts w:ascii="宋体" w:hAnsi="宋体" w:cs="宋体" w:eastAsia="宋体" w:hint="default"/>
          <w:spacing w:val="-45"/>
        </w:rPr>
        <w:t> </w:t>
      </w:r>
      <w:r>
        <w:rPr/>
        <w:t>号——非货币性资产交换》（</w:t>
      </w:r>
      <w:r>
        <w:rPr>
          <w:rFonts w:ascii="宋体" w:hAnsi="宋体" w:cs="宋体" w:eastAsia="宋体" w:hint="default"/>
        </w:rPr>
        <w:t>2019</w:t>
      </w:r>
      <w:r>
        <w:rPr>
          <w:rFonts w:ascii="宋体" w:hAnsi="宋体" w:cs="宋体" w:eastAsia="宋体" w:hint="default"/>
          <w:spacing w:val="-48"/>
        </w:rPr>
        <w:t> </w:t>
      </w:r>
      <w:r>
        <w:rPr/>
        <w:t>修</w:t>
      </w:r>
    </w:p>
    <w:p>
      <w:pPr>
        <w:pStyle w:val="BodyText"/>
        <w:spacing w:line="240" w:lineRule="auto" w:before="135"/>
        <w:ind w:left="216" w:right="0"/>
        <w:jc w:val="both"/>
      </w:pPr>
      <w:r>
        <w:rPr>
          <w:spacing w:val="-3"/>
        </w:rPr>
        <w:t>订）（财会〔</w:t>
      </w:r>
      <w:r>
        <w:rPr>
          <w:rFonts w:ascii="宋体" w:hAnsi="宋体" w:cs="宋体" w:eastAsia="宋体" w:hint="default"/>
          <w:spacing w:val="-3"/>
        </w:rPr>
        <w:t>2019</w:t>
      </w:r>
      <w:r>
        <w:rPr>
          <w:spacing w:val="-3"/>
        </w:rPr>
        <w:t>〕</w:t>
      </w:r>
      <w:r>
        <w:rPr>
          <w:rFonts w:ascii="宋体" w:hAnsi="宋体" w:cs="宋体" w:eastAsia="宋体" w:hint="default"/>
          <w:spacing w:val="-3"/>
        </w:rPr>
        <w:t>8</w:t>
      </w:r>
      <w:r>
        <w:rPr>
          <w:rFonts w:ascii="宋体" w:hAnsi="宋体" w:cs="宋体" w:eastAsia="宋体" w:hint="default"/>
          <w:spacing w:val="-52"/>
        </w:rPr>
        <w:t> </w:t>
      </w:r>
      <w:r>
        <w:rPr>
          <w:spacing w:val="-3"/>
        </w:rPr>
        <w:t>号），修订后的准则自</w:t>
      </w:r>
      <w:r>
        <w:rPr>
          <w:spacing w:val="-52"/>
        </w:rPr>
        <w:t> </w:t>
      </w:r>
      <w:r>
        <w:rPr>
          <w:rFonts w:ascii="宋体" w:hAnsi="宋体" w:cs="宋体" w:eastAsia="宋体" w:hint="default"/>
        </w:rPr>
        <w:t>2019</w:t>
      </w:r>
      <w:r>
        <w:rPr>
          <w:rFonts w:ascii="宋体" w:hAnsi="宋体" w:cs="宋体" w:eastAsia="宋体" w:hint="default"/>
          <w:spacing w:val="-52"/>
        </w:rPr>
        <w:t> </w:t>
      </w:r>
      <w:r>
        <w:rPr/>
        <w:t>年</w:t>
      </w:r>
      <w:r>
        <w:rPr>
          <w:spacing w:val="-50"/>
        </w:rPr>
        <w:t> </w:t>
      </w:r>
      <w:r>
        <w:rPr>
          <w:rFonts w:ascii="宋体" w:hAnsi="宋体" w:cs="宋体" w:eastAsia="宋体" w:hint="default"/>
        </w:rPr>
        <w:t>6</w:t>
      </w:r>
      <w:r>
        <w:rPr>
          <w:rFonts w:ascii="宋体" w:hAnsi="宋体" w:cs="宋体" w:eastAsia="宋体" w:hint="default"/>
          <w:spacing w:val="-52"/>
        </w:rPr>
        <w:t> </w:t>
      </w:r>
      <w:r>
        <w:rPr/>
        <w:t>月</w:t>
      </w:r>
      <w:r>
        <w:rPr>
          <w:spacing w:val="-49"/>
        </w:rPr>
        <w:t> </w:t>
      </w:r>
      <w:r>
        <w:rPr>
          <w:rFonts w:ascii="宋体" w:hAnsi="宋体" w:cs="宋体" w:eastAsia="宋体" w:hint="default"/>
        </w:rPr>
        <w:t>10</w:t>
      </w:r>
      <w:r>
        <w:rPr>
          <w:rFonts w:ascii="宋体" w:hAnsi="宋体" w:cs="宋体" w:eastAsia="宋体" w:hint="default"/>
          <w:spacing w:val="-52"/>
        </w:rPr>
        <w:t> </w:t>
      </w:r>
      <w:r>
        <w:rPr>
          <w:spacing w:val="-3"/>
        </w:rPr>
        <w:t>日起施行，对</w:t>
      </w:r>
      <w:r>
        <w:rPr>
          <w:spacing w:val="-50"/>
        </w:rPr>
        <w:t> </w:t>
      </w:r>
      <w:r>
        <w:rPr>
          <w:rFonts w:ascii="宋体" w:hAnsi="宋体" w:cs="宋体" w:eastAsia="宋体" w:hint="default"/>
        </w:rPr>
        <w:t>2019</w:t>
      </w:r>
      <w:r>
        <w:rPr>
          <w:rFonts w:ascii="宋体" w:hAnsi="宋体" w:cs="宋体" w:eastAsia="宋体" w:hint="default"/>
          <w:spacing w:val="-50"/>
        </w:rPr>
        <w:t> </w:t>
      </w:r>
      <w:r>
        <w:rPr/>
        <w:t>年</w:t>
      </w:r>
      <w:r>
        <w:rPr>
          <w:spacing w:val="-52"/>
        </w:rPr>
        <w:t> </w:t>
      </w:r>
      <w:r>
        <w:rPr>
          <w:rFonts w:ascii="宋体" w:hAnsi="宋体" w:cs="宋体" w:eastAsia="宋体" w:hint="default"/>
        </w:rPr>
        <w:t>1</w:t>
      </w:r>
      <w:r>
        <w:rPr>
          <w:rFonts w:ascii="宋体" w:hAnsi="宋体" w:cs="宋体" w:eastAsia="宋体" w:hint="default"/>
          <w:spacing w:val="-49"/>
        </w:rPr>
        <w:t> </w:t>
      </w:r>
      <w:r>
        <w:rPr/>
        <w:t>月</w:t>
      </w:r>
      <w:r>
        <w:rPr>
          <w:spacing w:val="-52"/>
        </w:rPr>
        <w:t> </w:t>
      </w:r>
      <w:r>
        <w:rPr>
          <w:rFonts w:ascii="宋体" w:hAnsi="宋体" w:cs="宋体" w:eastAsia="宋体" w:hint="default"/>
        </w:rPr>
        <w:t>1</w:t>
      </w:r>
      <w:r>
        <w:rPr>
          <w:rFonts w:ascii="宋体" w:hAnsi="宋体" w:cs="宋体" w:eastAsia="宋体" w:hint="default"/>
          <w:spacing w:val="-50"/>
        </w:rPr>
        <w:t> </w:t>
      </w:r>
      <w:r>
        <w:rPr/>
        <w:t>日至本</w:t>
      </w:r>
    </w:p>
    <w:p>
      <w:pPr>
        <w:pStyle w:val="BodyText"/>
        <w:spacing w:line="355" w:lineRule="auto" w:before="133"/>
        <w:ind w:left="216" w:right="228"/>
        <w:jc w:val="both"/>
        <w:rPr>
          <w:rFonts w:ascii="宋体" w:hAnsi="宋体" w:cs="宋体" w:eastAsia="宋体" w:hint="default"/>
        </w:rPr>
      </w:pPr>
      <w:r>
        <w:rPr>
          <w:spacing w:val="-5"/>
        </w:rPr>
        <w:t>准则施行日之间发生的非货币性资产交换，应根据本准则进行调整。对</w:t>
      </w:r>
      <w:r>
        <w:rPr>
          <w:spacing w:val="-43"/>
        </w:rPr>
        <w:t> </w:t>
      </w:r>
      <w:r>
        <w:rPr>
          <w:rFonts w:ascii="宋体" w:hAnsi="宋体" w:cs="宋体" w:eastAsia="宋体" w:hint="default"/>
        </w:rPr>
        <w:t>2019</w:t>
      </w:r>
      <w:r>
        <w:rPr>
          <w:rFonts w:ascii="宋体" w:hAnsi="宋体" w:cs="宋体" w:eastAsia="宋体" w:hint="default"/>
          <w:spacing w:val="-46"/>
        </w:rPr>
        <w:t> </w:t>
      </w:r>
      <w:r>
        <w:rPr/>
        <w:t>年</w:t>
      </w:r>
      <w:r>
        <w:rPr>
          <w:spacing w:val="-44"/>
        </w:rPr>
        <w:t> </w:t>
      </w:r>
      <w:r>
        <w:rPr>
          <w:rFonts w:ascii="宋体" w:hAnsi="宋体" w:cs="宋体" w:eastAsia="宋体" w:hint="default"/>
        </w:rPr>
        <w:t>1</w:t>
      </w:r>
      <w:r>
        <w:rPr>
          <w:rFonts w:ascii="宋体" w:hAnsi="宋体" w:cs="宋体" w:eastAsia="宋体" w:hint="default"/>
          <w:spacing w:val="-46"/>
        </w:rPr>
        <w:t> </w:t>
      </w:r>
      <w:r>
        <w:rPr/>
        <w:t>月</w:t>
      </w:r>
      <w:r>
        <w:rPr>
          <w:spacing w:val="-44"/>
        </w:rPr>
        <w:t> </w:t>
      </w:r>
      <w:r>
        <w:rPr>
          <w:rFonts w:ascii="宋体" w:hAnsi="宋体" w:cs="宋体" w:eastAsia="宋体" w:hint="default"/>
        </w:rPr>
        <w:t>1</w:t>
      </w:r>
      <w:r>
        <w:rPr>
          <w:rFonts w:ascii="宋体" w:hAnsi="宋体" w:cs="宋体" w:eastAsia="宋体" w:hint="default"/>
          <w:spacing w:val="-43"/>
        </w:rPr>
        <w:t> </w:t>
      </w:r>
      <w:r>
        <w:rPr/>
        <w:t>日之前发生</w:t>
      </w:r>
      <w:r>
        <w:rPr>
          <w:spacing w:val="-102"/>
        </w:rPr>
        <w:t> </w:t>
      </w:r>
      <w:r>
        <w:rPr>
          <w:spacing w:val="-102"/>
        </w:rPr>
      </w:r>
      <w:r>
        <w:rPr>
          <w:spacing w:val="-1"/>
        </w:rPr>
        <w:t>的非货币性资产交换，不需要按照本准则的规定进行追溯调整。本公司执行上述准则在本报告期</w:t>
      </w:r>
      <w:r>
        <w:rPr>
          <w:spacing w:val="-55"/>
        </w:rPr>
        <w:t> </w:t>
      </w:r>
      <w:r>
        <w:rPr>
          <w:spacing w:val="-55"/>
        </w:rPr>
      </w:r>
      <w:r>
        <w:rPr/>
        <w:t>内无重大影响。</w:t>
      </w:r>
      <w:r>
        <w:rPr>
          <w:rFonts w:ascii="宋体" w:hAnsi="宋体" w:cs="宋体" w:eastAsia="宋体" w:hint="default"/>
        </w:rPr>
        <w:t> </w:t>
      </w:r>
    </w:p>
    <w:p>
      <w:pPr>
        <w:pStyle w:val="BodyText"/>
        <w:spacing w:line="240" w:lineRule="auto" w:before="32"/>
        <w:ind w:left="637" w:right="0"/>
        <w:jc w:val="left"/>
        <w:rPr>
          <w:rFonts w:ascii="宋体" w:hAnsi="宋体" w:cs="宋体" w:eastAsia="宋体" w:hint="default"/>
        </w:rPr>
      </w:pPr>
      <w:r>
        <w:rPr/>
        <w:t>（</w:t>
      </w:r>
      <w:r>
        <w:rPr>
          <w:rFonts w:ascii="宋体" w:hAnsi="宋体" w:cs="宋体" w:eastAsia="宋体" w:hint="default"/>
        </w:rPr>
        <w:t>4</w:t>
      </w:r>
      <w:r>
        <w:rPr/>
        <w:t>）执行《企业会计准则第</w:t>
      </w:r>
      <w:r>
        <w:rPr>
          <w:spacing w:val="-56"/>
        </w:rPr>
        <w:t> </w:t>
      </w:r>
      <w:r>
        <w:rPr>
          <w:rFonts w:ascii="宋体" w:hAnsi="宋体" w:cs="宋体" w:eastAsia="宋体" w:hint="default"/>
        </w:rPr>
        <w:t>12</w:t>
      </w:r>
      <w:r>
        <w:rPr>
          <w:rFonts w:ascii="宋体" w:hAnsi="宋体" w:cs="宋体" w:eastAsia="宋体" w:hint="default"/>
          <w:spacing w:val="-58"/>
        </w:rPr>
        <w:t> </w:t>
      </w:r>
      <w:r>
        <w:rPr/>
        <w:t>号——债务重组》（</w:t>
      </w:r>
      <w:r>
        <w:rPr>
          <w:rFonts w:ascii="宋体" w:hAnsi="宋体" w:cs="宋体" w:eastAsia="宋体" w:hint="default"/>
        </w:rPr>
        <w:t>2019</w:t>
      </w:r>
      <w:r>
        <w:rPr>
          <w:rFonts w:ascii="宋体" w:hAnsi="宋体" w:cs="宋体" w:eastAsia="宋体" w:hint="default"/>
          <w:spacing w:val="-58"/>
        </w:rPr>
        <w:t> </w:t>
      </w:r>
      <w:r>
        <w:rPr/>
        <w:t>修订）</w:t>
      </w:r>
      <w:r>
        <w:rPr>
          <w:rFonts w:ascii="宋体" w:hAnsi="宋体" w:cs="宋体" w:eastAsia="宋体" w:hint="default"/>
        </w:rPr>
        <w:t> </w:t>
      </w:r>
    </w:p>
    <w:p>
      <w:pPr>
        <w:pStyle w:val="BodyText"/>
        <w:spacing w:line="240" w:lineRule="auto" w:before="135"/>
        <w:ind w:left="637" w:right="0"/>
        <w:jc w:val="left"/>
      </w:pPr>
      <w:r>
        <w:rPr/>
        <w:t>财政部于</w:t>
      </w:r>
      <w:r>
        <w:rPr>
          <w:spacing w:val="-48"/>
        </w:rPr>
        <w:t> </w:t>
      </w:r>
      <w:r>
        <w:rPr>
          <w:rFonts w:ascii="宋体" w:hAnsi="宋体" w:cs="宋体" w:eastAsia="宋体" w:hint="default"/>
        </w:rPr>
        <w:t>2019</w:t>
      </w:r>
      <w:r>
        <w:rPr>
          <w:rFonts w:ascii="宋体" w:hAnsi="宋体" w:cs="宋体" w:eastAsia="宋体" w:hint="default"/>
          <w:spacing w:val="-50"/>
        </w:rPr>
        <w:t> </w:t>
      </w:r>
      <w:r>
        <w:rPr/>
        <w:t>年</w:t>
      </w:r>
      <w:r>
        <w:rPr>
          <w:spacing w:val="-48"/>
        </w:rPr>
        <w:t> </w:t>
      </w:r>
      <w:r>
        <w:rPr>
          <w:rFonts w:ascii="宋体" w:hAnsi="宋体" w:cs="宋体" w:eastAsia="宋体" w:hint="default"/>
        </w:rPr>
        <w:t>5</w:t>
      </w:r>
      <w:r>
        <w:rPr>
          <w:rFonts w:ascii="宋体" w:hAnsi="宋体" w:cs="宋体" w:eastAsia="宋体" w:hint="default"/>
          <w:spacing w:val="-50"/>
        </w:rPr>
        <w:t> </w:t>
      </w:r>
      <w:r>
        <w:rPr/>
        <w:t>月</w:t>
      </w:r>
      <w:r>
        <w:rPr>
          <w:spacing w:val="-48"/>
        </w:rPr>
        <w:t> </w:t>
      </w:r>
      <w:r>
        <w:rPr>
          <w:rFonts w:ascii="宋体" w:hAnsi="宋体" w:cs="宋体" w:eastAsia="宋体" w:hint="default"/>
        </w:rPr>
        <w:t>16</w:t>
      </w:r>
      <w:r>
        <w:rPr>
          <w:rFonts w:ascii="宋体" w:hAnsi="宋体" w:cs="宋体" w:eastAsia="宋体" w:hint="default"/>
          <w:spacing w:val="-49"/>
        </w:rPr>
        <w:t> </w:t>
      </w:r>
      <w:r>
        <w:rPr>
          <w:spacing w:val="-4"/>
        </w:rPr>
        <w:t>日发布了《企业会计准则第</w:t>
      </w:r>
      <w:r>
        <w:rPr>
          <w:spacing w:val="-48"/>
        </w:rPr>
        <w:t> </w:t>
      </w:r>
      <w:r>
        <w:rPr>
          <w:rFonts w:ascii="宋体" w:hAnsi="宋体" w:cs="宋体" w:eastAsia="宋体" w:hint="default"/>
        </w:rPr>
        <w:t>12</w:t>
      </w:r>
      <w:r>
        <w:rPr>
          <w:rFonts w:ascii="宋体" w:hAnsi="宋体" w:cs="宋体" w:eastAsia="宋体" w:hint="default"/>
          <w:spacing w:val="-50"/>
        </w:rPr>
        <w:t> </w:t>
      </w:r>
      <w:r>
        <w:rPr>
          <w:spacing w:val="-6"/>
        </w:rPr>
        <w:t>号——债务重组》（</w:t>
      </w:r>
      <w:r>
        <w:rPr>
          <w:rFonts w:ascii="宋体" w:hAnsi="宋体" w:cs="宋体" w:eastAsia="宋体" w:hint="default"/>
          <w:spacing w:val="-6"/>
        </w:rPr>
        <w:t>2019</w:t>
      </w:r>
      <w:r>
        <w:rPr>
          <w:rFonts w:ascii="宋体" w:hAnsi="宋体" w:cs="宋体" w:eastAsia="宋体" w:hint="default"/>
          <w:spacing w:val="-49"/>
        </w:rPr>
        <w:t> </w:t>
      </w:r>
      <w:r>
        <w:rPr>
          <w:spacing w:val="-13"/>
        </w:rPr>
        <w:t>修订）（财</w:t>
      </w:r>
    </w:p>
    <w:p>
      <w:pPr>
        <w:pStyle w:val="BodyText"/>
        <w:spacing w:line="240" w:lineRule="auto" w:before="133"/>
        <w:ind w:left="216" w:right="0"/>
        <w:jc w:val="both"/>
      </w:pPr>
      <w:r>
        <w:rPr>
          <w:spacing w:val="-3"/>
        </w:rPr>
        <w:t>会〔</w:t>
      </w:r>
      <w:r>
        <w:rPr>
          <w:rFonts w:ascii="宋体" w:hAnsi="宋体" w:cs="宋体" w:eastAsia="宋体" w:hint="default"/>
          <w:spacing w:val="-3"/>
        </w:rPr>
        <w:t>2019</w:t>
      </w:r>
      <w:r>
        <w:rPr>
          <w:spacing w:val="-3"/>
        </w:rPr>
        <w:t>〕</w:t>
      </w:r>
      <w:r>
        <w:rPr>
          <w:rFonts w:ascii="宋体" w:hAnsi="宋体" w:cs="宋体" w:eastAsia="宋体" w:hint="default"/>
          <w:spacing w:val="-3"/>
        </w:rPr>
        <w:t>9</w:t>
      </w:r>
      <w:r>
        <w:rPr>
          <w:rFonts w:ascii="宋体" w:hAnsi="宋体" w:cs="宋体" w:eastAsia="宋体" w:hint="default"/>
          <w:spacing w:val="-53"/>
        </w:rPr>
        <w:t> </w:t>
      </w:r>
      <w:r>
        <w:rPr>
          <w:spacing w:val="-3"/>
        </w:rPr>
        <w:t>号），修订后的准则自</w:t>
      </w:r>
      <w:r>
        <w:rPr>
          <w:spacing w:val="-49"/>
        </w:rPr>
        <w:t> </w:t>
      </w:r>
      <w:r>
        <w:rPr>
          <w:rFonts w:ascii="宋体" w:hAnsi="宋体" w:cs="宋体" w:eastAsia="宋体" w:hint="default"/>
        </w:rPr>
        <w:t>2019</w:t>
      </w:r>
      <w:r>
        <w:rPr>
          <w:rFonts w:ascii="宋体" w:hAnsi="宋体" w:cs="宋体" w:eastAsia="宋体" w:hint="default"/>
          <w:spacing w:val="-53"/>
        </w:rPr>
        <w:t> </w:t>
      </w:r>
      <w:r>
        <w:rPr/>
        <w:t>年</w:t>
      </w:r>
      <w:r>
        <w:rPr>
          <w:spacing w:val="-50"/>
        </w:rPr>
        <w:t> </w:t>
      </w:r>
      <w:r>
        <w:rPr>
          <w:rFonts w:ascii="宋体" w:hAnsi="宋体" w:cs="宋体" w:eastAsia="宋体" w:hint="default"/>
        </w:rPr>
        <w:t>6</w:t>
      </w:r>
      <w:r>
        <w:rPr>
          <w:rFonts w:ascii="宋体" w:hAnsi="宋体" w:cs="宋体" w:eastAsia="宋体" w:hint="default"/>
          <w:spacing w:val="-53"/>
        </w:rPr>
        <w:t> </w:t>
      </w:r>
      <w:r>
        <w:rPr/>
        <w:t>月</w:t>
      </w:r>
      <w:r>
        <w:rPr>
          <w:spacing w:val="-50"/>
        </w:rPr>
        <w:t> </w:t>
      </w:r>
      <w:r>
        <w:rPr>
          <w:rFonts w:ascii="宋体" w:hAnsi="宋体" w:cs="宋体" w:eastAsia="宋体" w:hint="default"/>
        </w:rPr>
        <w:t>17</w:t>
      </w:r>
      <w:r>
        <w:rPr>
          <w:rFonts w:ascii="宋体" w:hAnsi="宋体" w:cs="宋体" w:eastAsia="宋体" w:hint="default"/>
          <w:spacing w:val="-53"/>
        </w:rPr>
        <w:t> </w:t>
      </w:r>
      <w:r>
        <w:rPr>
          <w:spacing w:val="-3"/>
        </w:rPr>
        <w:t>日起施行，对</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0"/>
        </w:rPr>
        <w:t> </w:t>
      </w:r>
      <w:r>
        <w:rPr>
          <w:rFonts w:ascii="宋体" w:hAnsi="宋体" w:cs="宋体" w:eastAsia="宋体" w:hint="default"/>
        </w:rPr>
        <w:t>1</w:t>
      </w:r>
      <w:r>
        <w:rPr>
          <w:rFonts w:ascii="宋体" w:hAnsi="宋体" w:cs="宋体" w:eastAsia="宋体" w:hint="default"/>
          <w:spacing w:val="-53"/>
        </w:rPr>
        <w:t> </w:t>
      </w:r>
      <w:r>
        <w:rPr/>
        <w:t>月</w:t>
      </w:r>
      <w:r>
        <w:rPr>
          <w:spacing w:val="-50"/>
        </w:rPr>
        <w:t> </w:t>
      </w:r>
      <w:r>
        <w:rPr>
          <w:rFonts w:ascii="宋体" w:hAnsi="宋体" w:cs="宋体" w:eastAsia="宋体" w:hint="default"/>
        </w:rPr>
        <w:t>1</w:t>
      </w:r>
      <w:r>
        <w:rPr>
          <w:rFonts w:ascii="宋体" w:hAnsi="宋体" w:cs="宋体" w:eastAsia="宋体" w:hint="default"/>
          <w:spacing w:val="-50"/>
        </w:rPr>
        <w:t> </w:t>
      </w:r>
      <w:r>
        <w:rPr/>
        <w:t>日至本准则施行</w:t>
      </w:r>
    </w:p>
    <w:p>
      <w:pPr>
        <w:pStyle w:val="BodyText"/>
        <w:spacing w:line="240" w:lineRule="auto" w:before="133"/>
        <w:ind w:left="216" w:right="0"/>
        <w:jc w:val="both"/>
      </w:pPr>
      <w:r>
        <w:rPr>
          <w:spacing w:val="-4"/>
        </w:rPr>
        <w:t>日之间发生的债务重组，应根据本准则进行调整。对</w:t>
      </w:r>
      <w:r>
        <w:rPr>
          <w:spacing w:val="-44"/>
        </w:rPr>
        <w:t> </w:t>
      </w:r>
      <w:r>
        <w:rPr>
          <w:rFonts w:ascii="宋体" w:hAnsi="宋体" w:cs="宋体" w:eastAsia="宋体" w:hint="default"/>
        </w:rPr>
        <w:t>2019</w:t>
      </w:r>
      <w:r>
        <w:rPr>
          <w:rFonts w:ascii="宋体" w:hAnsi="宋体" w:cs="宋体" w:eastAsia="宋体" w:hint="default"/>
          <w:spacing w:val="-44"/>
        </w:rPr>
        <w:t> </w:t>
      </w:r>
      <w:r>
        <w:rPr/>
        <w:t>年</w:t>
      </w:r>
      <w:r>
        <w:rPr>
          <w:spacing w:val="-48"/>
        </w:rPr>
        <w:t> </w:t>
      </w:r>
      <w:r>
        <w:rPr>
          <w:rFonts w:ascii="宋体" w:hAnsi="宋体" w:cs="宋体" w:eastAsia="宋体" w:hint="default"/>
        </w:rPr>
        <w:t>1</w:t>
      </w:r>
      <w:r>
        <w:rPr>
          <w:rFonts w:ascii="宋体" w:hAnsi="宋体" w:cs="宋体" w:eastAsia="宋体" w:hint="default"/>
          <w:spacing w:val="-45"/>
        </w:rPr>
        <w:t> </w:t>
      </w:r>
      <w:r>
        <w:rPr/>
        <w:t>月</w:t>
      </w:r>
      <w:r>
        <w:rPr>
          <w:spacing w:val="-48"/>
        </w:rPr>
        <w:t> </w:t>
      </w:r>
      <w:r>
        <w:rPr>
          <w:rFonts w:ascii="宋体" w:hAnsi="宋体" w:cs="宋体" w:eastAsia="宋体" w:hint="default"/>
        </w:rPr>
        <w:t>1</w:t>
      </w:r>
      <w:r>
        <w:rPr>
          <w:rFonts w:ascii="宋体" w:hAnsi="宋体" w:cs="宋体" w:eastAsia="宋体" w:hint="default"/>
          <w:spacing w:val="-45"/>
        </w:rPr>
        <w:t> </w:t>
      </w:r>
      <w:r>
        <w:rPr>
          <w:spacing w:val="-4"/>
        </w:rPr>
        <w:t>日之前发生的债务重组，不需</w:t>
      </w:r>
    </w:p>
    <w:p>
      <w:pPr>
        <w:spacing w:after="0" w:line="240" w:lineRule="auto"/>
        <w:jc w:val="both"/>
        <w:sectPr>
          <w:pgSz w:w="11910" w:h="16840"/>
          <w:pgMar w:header="882" w:footer="1195" w:top="1080" w:bottom="1380" w:left="1060" w:right="1560"/>
        </w:sectPr>
      </w:pPr>
    </w:p>
    <w:p>
      <w:pPr>
        <w:spacing w:line="240" w:lineRule="auto" w:before="0"/>
        <w:rPr>
          <w:rFonts w:ascii="宋体" w:hAnsi="宋体" w:cs="宋体" w:eastAsia="宋体" w:hint="default"/>
          <w:sz w:val="22"/>
          <w:szCs w:val="22"/>
        </w:rPr>
      </w:pPr>
    </w:p>
    <w:p>
      <w:pPr>
        <w:pStyle w:val="BodyText"/>
        <w:spacing w:line="357" w:lineRule="auto" w:before="36"/>
        <w:ind w:left="216" w:right="460"/>
        <w:jc w:val="left"/>
        <w:rPr>
          <w:rFonts w:ascii="宋体" w:hAnsi="宋体" w:cs="宋体" w:eastAsia="宋体" w:hint="default"/>
        </w:rPr>
      </w:pPr>
      <w:r>
        <w:rPr/>
        <w:t>要按照本准则的规定进行追溯调整。本公司执行上述准则在本报告期内无重大影响。</w:t>
      </w:r>
      <w:r>
        <w:rPr>
          <w:rFonts w:ascii="宋体" w:hAnsi="宋体" w:cs="宋体" w:eastAsia="宋体" w:hint="default"/>
          <w:w w:val="100"/>
        </w:rPr>
        <w:t> </w:t>
      </w:r>
      <w:r>
        <w:rPr/>
        <w:t>其他说明</w:t>
      </w:r>
      <w:r>
        <w:rPr>
          <w:rFonts w:ascii="宋体" w:hAnsi="宋体" w:cs="宋体" w:eastAsia="宋体" w:hint="default"/>
        </w:rPr>
        <w:t> </w:t>
      </w:r>
    </w:p>
    <w:p>
      <w:pPr>
        <w:pStyle w:val="Heading4"/>
        <w:spacing w:line="340" w:lineRule="auto" w:before="16"/>
        <w:ind w:left="216" w:right="6750"/>
        <w:jc w:val="left"/>
        <w:rPr>
          <w:rFonts w:ascii="宋体" w:hAnsi="宋体" w:cs="宋体" w:eastAsia="宋体" w:hint="default"/>
          <w:b w:val="0"/>
          <w:bCs w:val="0"/>
        </w:rPr>
      </w:pPr>
      <w:r>
        <w:rPr>
          <w:rFonts w:ascii="宋体" w:hAnsi="宋体" w:cs="宋体" w:eastAsia="宋体" w:hint="default"/>
          <w:b w:val="0"/>
          <w:bCs w:val="0"/>
        </w:rPr>
        <w:t>无</w:t>
      </w:r>
      <w:r>
        <w:rPr>
          <w:rFonts w:ascii="宋体" w:hAnsi="宋体" w:cs="宋体" w:eastAsia="宋体" w:hint="default"/>
          <w:b w:val="0"/>
          <w:bCs w:val="0"/>
          <w:sz w:val="24"/>
          <w:szCs w:val="24"/>
        </w:rPr>
        <w:t> </w:t>
      </w:r>
      <w:r>
        <w:rPr>
          <w:rFonts w:ascii="宋体" w:hAnsi="宋体" w:cs="宋体" w:eastAsia="宋体" w:hint="default"/>
        </w:rPr>
        <w:t>(2).</w:t>
      </w:r>
      <w:r>
        <w:rPr/>
        <w:t>重要会计估计变更</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30"/>
        <w:ind w:left="216" w:right="99"/>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Heading4"/>
        <w:spacing w:line="274" w:lineRule="exact" w:before="82"/>
        <w:ind w:left="644" w:right="205" w:hanging="428"/>
        <w:jc w:val="left"/>
        <w:rPr>
          <w:rFonts w:ascii="宋体" w:hAnsi="宋体" w:cs="宋体" w:eastAsia="宋体" w:hint="default"/>
          <w:b w:val="0"/>
          <w:bCs w:val="0"/>
        </w:rPr>
      </w:pPr>
      <w:r>
        <w:rPr>
          <w:rFonts w:ascii="宋体" w:hAnsi="宋体" w:cs="宋体" w:eastAsia="宋体" w:hint="default"/>
        </w:rPr>
        <w:t>(3).</w:t>
      </w:r>
      <w:r>
        <w:rPr>
          <w:rFonts w:ascii="Times New Roman" w:hAnsi="Times New Roman" w:cs="Times New Roman" w:eastAsia="Times New Roman" w:hint="default"/>
        </w:rPr>
        <w:t>2019</w:t>
      </w:r>
      <w:r>
        <w:rPr>
          <w:rFonts w:ascii="Times New Roman" w:hAnsi="Times New Roman" w:cs="Times New Roman" w:eastAsia="Times New Roman" w:hint="default"/>
          <w:spacing w:val="32"/>
        </w:rPr>
        <w:t> </w:t>
      </w:r>
      <w:r>
        <w:rPr>
          <w:spacing w:val="-3"/>
        </w:rPr>
        <w:t>年起执行新金融工具准则、新收入准则或新租赁准则调整执行当年年初财务报表相关项</w:t>
      </w:r>
      <w:r>
        <w:rPr>
          <w:spacing w:val="-98"/>
        </w:rPr>
        <w:t> </w:t>
      </w:r>
      <w:r>
        <w:rPr>
          <w:spacing w:val="-98"/>
        </w:rPr>
      </w:r>
      <w:r>
        <w:rPr/>
        <w:t>目情况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31"/>
        <w:ind w:left="216" w:right="99"/>
        <w:jc w:val="left"/>
        <w:rPr>
          <w:rFonts w:ascii="宋体" w:hAnsi="宋体" w:cs="宋体" w:eastAsia="宋体" w:hint="default"/>
        </w:rPr>
      </w:pPr>
      <w:r>
        <w:rPr/>
        <w:t>√适用□不适用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05" w:right="1"/>
        <w:jc w:val="center"/>
        <w:rPr>
          <w:rFonts w:ascii="宋体" w:hAnsi="宋体" w:cs="宋体" w:eastAsia="宋体" w:hint="default"/>
        </w:rPr>
      </w:pPr>
      <w:r>
        <w:rPr/>
        <w:t>合并资产负债表</w:t>
      </w:r>
      <w:r>
        <w:rPr>
          <w:rFonts w:ascii="宋体" w:hAnsi="宋体" w:cs="宋体" w:eastAsia="宋体" w:hint="default"/>
        </w:rPr>
        <w:t> </w:t>
      </w:r>
    </w:p>
    <w:p>
      <w:pPr>
        <w:pStyle w:val="BodyText"/>
        <w:spacing w:line="273" w:lineRule="exact"/>
        <w:ind w:left="0" w:right="108"/>
        <w:jc w:val="righ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188"/>
        <w:gridCol w:w="2038"/>
        <w:gridCol w:w="1896"/>
        <w:gridCol w:w="1918"/>
      </w:tblGrid>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
              <w:jc w:val="righ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3" w:right="0"/>
              <w:jc w:val="left"/>
              <w:rPr>
                <w:rFonts w:ascii="宋体" w:hAnsi="宋体" w:cs="宋体" w:eastAsia="宋体" w:hint="default"/>
                <w:sz w:val="21"/>
                <w:szCs w:val="21"/>
              </w:rPr>
            </w:pPr>
            <w:r>
              <w:rPr>
                <w:rFonts w:ascii="宋体" w:hAnsi="宋体" w:cs="宋体" w:eastAsia="宋体" w:hint="default"/>
                <w:b/>
                <w:bCs/>
                <w:sz w:val="21"/>
                <w:szCs w:val="21"/>
              </w:rPr>
              <w:t>调整数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b/>
                <w:w w:val="99"/>
                <w:sz w:val="21"/>
              </w:rPr>
              <w:t> </w:t>
            </w:r>
            <w:r>
              <w:rPr>
                <w:rFonts w:ascii="宋体"/>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b/>
                <w:w w:val="99"/>
                <w:sz w:val="21"/>
              </w:rPr>
              <w:t> </w:t>
            </w:r>
            <w:r>
              <w:rPr>
                <w:rFonts w:ascii="宋体"/>
                <w:sz w:val="21"/>
              </w:rPr>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 w:right="0"/>
              <w:jc w:val="center"/>
              <w:rPr>
                <w:rFonts w:ascii="宋体" w:hAnsi="宋体" w:cs="宋体" w:eastAsia="宋体" w:hint="default"/>
                <w:sz w:val="21"/>
                <w:szCs w:val="21"/>
              </w:rPr>
            </w:pPr>
            <w:r>
              <w:rPr>
                <w:rFonts w:ascii="宋体"/>
                <w:b/>
                <w:w w:val="99"/>
                <w:sz w:val="21"/>
              </w:rPr>
              <w:t> </w:t>
            </w:r>
            <w:r>
              <w:rPr>
                <w:rFonts w:ascii="宋体"/>
                <w:sz w:val="21"/>
              </w:rPr>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530,464,928.26</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530,464,928.26</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结算备付金</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拆出资金</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55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当期损益的金融资产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25,300,000.00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300,000.00</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-25,000,000.00</w:t>
            </w:r>
            <w:r>
              <w:rPr>
                <w:rFonts w:ascii="宋体"/>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854,601,188.63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853,404,456.30</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-1,196,732.33</w:t>
            </w:r>
            <w:r>
              <w:rPr>
                <w:rFonts w:ascii="宋体"/>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24,620,000.00</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24,620,000.00</w:t>
            </w:r>
            <w:r>
              <w:rPr>
                <w:rFonts w:ascii="宋体"/>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7,476,831.80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7,476,831.80</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应收保费</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应收分保账款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57,548,295.60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56,676,431.97</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-871,863.63</w:t>
            </w:r>
            <w:r>
              <w:rPr>
                <w:rFonts w:ascii="宋体"/>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买入返售金融资产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425,239,300.97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425,239,300.97</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1,786,974.92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1,786,974.92</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1,902,417,520.18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1,899,968,924.22</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-2,448,595.96</w:t>
            </w:r>
            <w:r>
              <w:rPr>
                <w:rFonts w:ascii="宋体"/>
                <w:sz w:val="21"/>
              </w:rPr>
              <w:t> </w:t>
            </w:r>
          </w:p>
        </w:tc>
      </w:tr>
      <w:tr>
        <w:trPr>
          <w:trHeight w:val="283"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w w:val="100"/>
                <w:sz w:val="21"/>
                <w:szCs w:val="21"/>
              </w:rPr>
              <w:t> </w:t>
            </w:r>
          </w:p>
        </w:tc>
      </w:tr>
      <w:tr>
        <w:trPr>
          <w:trHeight w:val="28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发放贷款和垫款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39,894,242.26</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39,894,242.26</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93,461,407.12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93,461,407.12</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bl>
    <w:p>
      <w:pPr>
        <w:spacing w:after="0" w:line="243" w:lineRule="exact"/>
        <w:jc w:val="right"/>
        <w:rPr>
          <w:rFonts w:ascii="宋体" w:hAnsi="宋体" w:cs="宋体" w:eastAsia="宋体" w:hint="default"/>
          <w:sz w:val="21"/>
          <w:szCs w:val="21"/>
        </w:rPr>
        <w:sectPr>
          <w:pgSz w:w="11910" w:h="16840"/>
          <w:pgMar w:header="882" w:footer="1195" w:top="1080" w:bottom="1380" w:left="1060" w:right="15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3188"/>
        <w:gridCol w:w="2038"/>
        <w:gridCol w:w="1896"/>
        <w:gridCol w:w="1918"/>
      </w:tblGrid>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2,510,565.48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2,510,565.48</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28,544,161.75</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28,544,161.75</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2,118,245.48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2,118,245.48</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4,540,612.14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4,540,612.14</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24,975,983.87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25,344,600.93</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368,617.06</w:t>
            </w:r>
            <w:r>
              <w:rPr>
                <w:rFonts w:ascii="宋体"/>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1,297,013.10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1,297,013.10</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197,342,231.20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197,710,848.26</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368,617.06</w:t>
            </w:r>
            <w:r>
              <w:rPr>
                <w:rFonts w:ascii="宋体"/>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2,099,759,751.38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2,097,679,772.48</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-2,079,978.90</w:t>
            </w:r>
            <w:r>
              <w:rPr>
                <w:rFonts w:ascii="宋体"/>
                <w:sz w:val="21"/>
              </w:rPr>
              <w:t> </w:t>
            </w:r>
          </w:p>
        </w:tc>
      </w:tr>
      <w:tr>
        <w:trPr>
          <w:trHeight w:val="281"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w w:val="100"/>
                <w:sz w:val="21"/>
                <w:szCs w:val="21"/>
              </w:rPr>
              <w:t> </w:t>
            </w:r>
          </w:p>
        </w:tc>
      </w:tr>
      <w:tr>
        <w:trPr>
          <w:trHeight w:val="28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spacing w:val="-1"/>
                <w:sz w:val="21"/>
              </w:rPr>
              <w:t>74,000,000.00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spacing w:val="-1"/>
                <w:sz w:val="21"/>
              </w:rPr>
              <w:t>74,000,000.00</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55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当期损益的金融负债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107,242,810.35</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107,242,810.35</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882,106,292.56</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882,106,292.56</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318,259,549.34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318,259,549.34</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代理买卖证券款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代理承销证券款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59,620,524.34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59,620,524.34</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27,072,375.30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27,072,375.30</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2,097,223.28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2,097,223.28</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应付手续费及佣金</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应付分保账款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1,530,760.04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1,530,760.04</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92,593,721.70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92,593,721.70</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1,564,523,256.91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1,564,523,256.91</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4"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保险合同准备金</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10,062,598.09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10,062,598.09</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17,159,302.21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17,159,302.21</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102,319,321.93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102,319,321.93</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1910" w:h="16840"/>
          <w:pgMar w:header="882" w:footer="1195" w:top="1080" w:bottom="1380" w:left="1060" w:right="15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3188"/>
        <w:gridCol w:w="2038"/>
        <w:gridCol w:w="1896"/>
        <w:gridCol w:w="1918"/>
      </w:tblGrid>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706,294.70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706,294.70</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130,247,516.93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130,247,516.93</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1,694,770,773.84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1,694,770,773.84</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w w:val="100"/>
                <w:sz w:val="21"/>
                <w:szCs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120,000,000.00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120,000,000.00</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108,900,605.68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108,900,605.68</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85,290.50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85,290.50</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spacing w:val="-1"/>
                <w:sz w:val="21"/>
              </w:rPr>
              <w:t>18,742,061.86</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spacing w:val="-1"/>
                <w:sz w:val="21"/>
              </w:rPr>
              <w:t>18,754,662.29</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spacing w:val="-1"/>
                <w:sz w:val="21"/>
              </w:rPr>
              <w:t>12,600.43</w:t>
            </w:r>
            <w:r>
              <w:rPr>
                <w:rFonts w:ascii="宋体"/>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一般风险准备</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151,437,933.99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150,371,081.10</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-1,066,852.89</w:t>
            </w:r>
            <w:r>
              <w:rPr>
                <w:rFonts w:ascii="宋体"/>
                <w:sz w:val="21"/>
              </w:rPr>
              <w:t> </w:t>
            </w:r>
          </w:p>
        </w:tc>
      </w:tr>
      <w:tr>
        <w:trPr>
          <w:trHeight w:val="55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归属于母公司所有者权益（或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股东权益）合计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399,165,892.03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398,111,639.57</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-1,054,252.46</w:t>
            </w:r>
            <w:r>
              <w:rPr>
                <w:rFonts w:ascii="宋体"/>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5,823,085.51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4,797,359.07</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-1,025,726.44</w:t>
            </w:r>
            <w:r>
              <w:rPr>
                <w:rFonts w:ascii="宋体"/>
                <w:sz w:val="21"/>
              </w:rPr>
              <w:t> </w:t>
            </w:r>
          </w:p>
        </w:tc>
      </w:tr>
      <w:tr>
        <w:trPr>
          <w:trHeight w:val="55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404,988,977.54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402,908,998.64</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-2,079,978.90</w:t>
            </w:r>
            <w:r>
              <w:rPr>
                <w:rFonts w:ascii="宋体"/>
                <w:sz w:val="21"/>
              </w:rPr>
              <w:t> </w:t>
            </w:r>
          </w:p>
        </w:tc>
      </w:tr>
      <w:tr>
        <w:trPr>
          <w:trHeight w:val="55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负债和所有者权益（或股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东权益）总计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2,099,759,751.38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2,097,679,772.48</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-2,079,978.90</w:t>
            </w:r>
            <w:r>
              <w:rPr>
                <w:rFonts w:ascii="宋体"/>
                <w:sz w:val="21"/>
              </w:rPr>
              <w:t> </w:t>
            </w:r>
          </w:p>
        </w:tc>
      </w:tr>
    </w:tbl>
    <w:p>
      <w:pPr>
        <w:spacing w:after="0" w:line="241" w:lineRule="exact"/>
        <w:jc w:val="right"/>
        <w:rPr>
          <w:rFonts w:ascii="宋体" w:hAnsi="宋体" w:cs="宋体" w:eastAsia="宋体" w:hint="default"/>
          <w:sz w:val="21"/>
          <w:szCs w:val="21"/>
        </w:rPr>
        <w:sectPr>
          <w:footerReference w:type="default" r:id="rId76"/>
          <w:pgSz w:w="11910" w:h="16840"/>
          <w:pgMar w:footer="1195" w:header="882" w:top="1080" w:bottom="1380" w:left="1060" w:right="1560"/>
        </w:sectPr>
      </w:pPr>
    </w:p>
    <w:p>
      <w:pPr>
        <w:pStyle w:val="BodyText"/>
        <w:spacing w:line="240" w:lineRule="exact"/>
        <w:ind w:left="216" w:right="0"/>
        <w:jc w:val="left"/>
        <w:rPr>
          <w:rFonts w:ascii="宋体" w:hAnsi="宋体" w:cs="宋体" w:eastAsia="宋体" w:hint="default"/>
        </w:rPr>
      </w:pPr>
      <w:r>
        <w:rPr>
          <w:rFonts w:ascii="宋体"/>
          <w:w w:val="100"/>
        </w:rPr>
        <w:t> </w:t>
      </w:r>
    </w:p>
    <w:p>
      <w:pPr>
        <w:pStyle w:val="BodyText"/>
        <w:spacing w:line="274" w:lineRule="exact"/>
        <w:ind w:left="216" w:right="0"/>
        <w:jc w:val="left"/>
        <w:rPr>
          <w:rFonts w:ascii="宋体" w:hAnsi="宋体" w:cs="宋体" w:eastAsia="宋体" w:hint="default"/>
        </w:rPr>
      </w:pPr>
      <w:r>
        <w:rPr/>
        <w:t>各项目调整情况的说明：</w:t>
      </w:r>
      <w:r>
        <w:rPr>
          <w:rFonts w:ascii="宋体" w:hAnsi="宋体" w:cs="宋体" w:eastAsia="宋体" w:hint="default"/>
        </w:rPr>
        <w:t> </w:t>
      </w:r>
    </w:p>
    <w:p>
      <w:pPr>
        <w:pStyle w:val="BodyText"/>
        <w:spacing w:line="240" w:lineRule="auto" w:before="133"/>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6"/>
        <w:ind w:left="216" w:right="0"/>
        <w:jc w:val="left"/>
        <w:rPr>
          <w:rFonts w:ascii="宋体" w:hAnsi="宋体" w:cs="宋体" w:eastAsia="宋体" w:hint="default"/>
        </w:rPr>
      </w:pPr>
      <w:r>
        <w:rPr/>
        <w:t>母公司资产负债表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6"/>
        <w:ind w:left="216"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spacing w:val="-1"/>
          <w:w w:val="100"/>
        </w:rPr>
        <w:t> </w:t>
      </w:r>
      <w:r>
        <w:rPr/>
        <w:t>单位</w:t>
      </w:r>
      <w:r>
        <w:rPr>
          <w:rFonts w:ascii="宋体" w:hAnsi="宋体" w:cs="宋体" w:eastAsia="宋体" w:hint="default"/>
        </w:rPr>
        <w:t>:</w:t>
      </w:r>
      <w:r>
        <w:rPr/>
        <w:t>元</w:t>
      </w:r>
      <w:r>
        <w:rPr>
          <w:spacing w:val="99"/>
        </w:rPr>
        <w:t> </w:t>
      </w:r>
      <w:r>
        <w:rPr>
          <w:rFonts w:ascii="宋体" w:hAnsi="宋体" w:cs="宋体" w:eastAsia="宋体" w:hint="default"/>
          <w:spacing w:val="99"/>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3" w:equalWidth="0">
            <w:col w:w="2635" w:space="942"/>
            <w:col w:w="2003" w:space="419"/>
            <w:col w:w="3291"/>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85"/>
        <w:gridCol w:w="2288"/>
        <w:gridCol w:w="1896"/>
        <w:gridCol w:w="1781"/>
      </w:tblGrid>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6"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b/>
                <w:bCs/>
                <w:sz w:val="21"/>
                <w:szCs w:val="21"/>
              </w:rPr>
              <w:t>调整数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w w:val="100"/>
                <w:sz w:val="21"/>
                <w:szCs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499,231,375.48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499,231,375.48</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25,300,000.00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300,000.00</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-25,000,000.00</w:t>
            </w:r>
            <w:r>
              <w:rPr>
                <w:rFonts w:ascii="宋体"/>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855,086,418.60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855,993,308.51</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906,889.91</w:t>
            </w:r>
            <w:r>
              <w:rPr>
                <w:rFonts w:ascii="宋体"/>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24,620,000.00</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24,620,000.00</w:t>
            </w:r>
            <w:r>
              <w:rPr>
                <w:rFonts w:ascii="宋体"/>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10,333,303.98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10,333,303.98</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32,618,851.38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32,123,044.84</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-495,806.54</w:t>
            </w:r>
            <w:r>
              <w:rPr>
                <w:rFonts w:ascii="宋体"/>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409,436,776.23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409,436,776.23</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304,455.69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304,455.69</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1,832,311,181.36</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1,832,342,264.73</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31,083.37</w:t>
            </w:r>
            <w:r>
              <w:rPr>
                <w:rFonts w:ascii="宋体"/>
                <w:sz w:val="21"/>
              </w:rPr>
              <w:t> </w:t>
            </w:r>
          </w:p>
        </w:tc>
      </w:tr>
      <w:tr>
        <w:trPr>
          <w:trHeight w:val="281"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bl>
    <w:p>
      <w:pPr>
        <w:spacing w:after="0" w:line="241" w:lineRule="exact"/>
        <w:jc w:val="lef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3085"/>
        <w:gridCol w:w="2288"/>
        <w:gridCol w:w="1896"/>
        <w:gridCol w:w="1781"/>
      </w:tblGrid>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64,833,042.26</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64,932,625.69</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99,583.43</w:t>
            </w:r>
            <w:r>
              <w:rPr>
                <w:rFonts w:ascii="宋体"/>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88,640,300.74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88,640,300.74</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2,510,565.48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2,510,565.48</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27,176,962.24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27,176,962.24</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3,782,809.54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3,782,809.54</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23,248,065.89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23,243,403.38</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-4,662.51</w:t>
            </w:r>
            <w:r>
              <w:rPr>
                <w:rFonts w:ascii="宋体"/>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1,235,000.00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1,235,000.00</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211,426,746.15</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211,521,667.07</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94,920.92</w:t>
            </w:r>
            <w:r>
              <w:rPr>
                <w:rFonts w:ascii="宋体"/>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2,043,737,927.51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2,043,863,931.80</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126,004.29</w:t>
            </w:r>
            <w:r>
              <w:rPr>
                <w:rFonts w:ascii="宋体"/>
                <w:sz w:val="21"/>
              </w:rPr>
              <w:t> </w:t>
            </w: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74,000,000.00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74,000,000.00</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入当期损益的金融负债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107,242,810.35</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107,242,810.35</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871,447,844.18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871,447,844.18</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310,868,988.12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310,868,988.12</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45,855,341.84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45,855,341.84</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22,726,201.98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22,726,201.98</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879,465.28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879,465.28</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1,530,760.04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1,530,760.04</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85,854,116.72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85,854,116.72</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1,520,405,528.51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1,520,405,528.51</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10,062,598.09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10,062,598.09</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15,893,675.33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15,893,675.33</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footerReference w:type="default" r:id="rId77"/>
          <w:pgSz w:w="11910" w:h="16840"/>
          <w:pgMar w:footer="1195" w:header="882" w:top="1080" w:bottom="1380" w:left="1060" w:right="1560"/>
          <w:pgNumType w:start="141"/>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1"/>
          <w:szCs w:val="11"/>
        </w:rPr>
      </w:pPr>
    </w:p>
    <w:tbl>
      <w:tblPr>
        <w:tblW w:w="0" w:type="auto"/>
        <w:jc w:val="left"/>
        <w:tblInd w:w="243" w:type="dxa"/>
        <w:tblLayout w:type="fixed"/>
        <w:tblCellMar>
          <w:top w:w="0" w:type="dxa"/>
          <w:left w:w="0" w:type="dxa"/>
          <w:bottom w:w="0" w:type="dxa"/>
          <w:right w:w="0" w:type="dxa"/>
        </w:tblCellMar>
        <w:tblLook w:val="01E0"/>
      </w:tblPr>
      <w:tblGrid>
        <w:gridCol w:w="3085"/>
        <w:gridCol w:w="2288"/>
        <w:gridCol w:w="1896"/>
        <w:gridCol w:w="1781"/>
      </w:tblGrid>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99,515,721.89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99,515,721.89</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125,471,995.31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125,471,995.31</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1,645,877,523.82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1,645,877,523.82</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120,000,000.00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120,000,000.00</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108,958,607.92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108,958,607.92</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18,742,061.86</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18,754,662.29</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12,600.43</w:t>
            </w:r>
            <w:r>
              <w:rPr>
                <w:rFonts w:ascii="宋体"/>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150,159,733.91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150,273,137.77</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113,403.86</w:t>
            </w:r>
            <w:r>
              <w:rPr>
                <w:rFonts w:ascii="宋体"/>
                <w:sz w:val="21"/>
              </w:rPr>
              <w:t> </w:t>
            </w:r>
          </w:p>
        </w:tc>
      </w:tr>
      <w:tr>
        <w:trPr>
          <w:trHeight w:val="55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397,860,403.69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397,986,407.98</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126,004.29</w:t>
            </w:r>
            <w:r>
              <w:rPr>
                <w:rFonts w:ascii="宋体"/>
                <w:sz w:val="21"/>
              </w:rPr>
              <w:t> </w:t>
            </w:r>
          </w:p>
        </w:tc>
      </w:tr>
      <w:tr>
        <w:trPr>
          <w:trHeight w:val="557"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pacing w:val="-8"/>
                <w:sz w:val="21"/>
                <w:szCs w:val="21"/>
              </w:rPr>
              <w:t>负债和所有者权益（或股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东权益）总计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2,043,737,927.51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2,043,863,931.80</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126,004.29</w:t>
            </w:r>
            <w:r>
              <w:rPr>
                <w:rFonts w:ascii="宋体"/>
                <w:sz w:val="21"/>
              </w:rPr>
              <w:t> </w:t>
            </w:r>
          </w:p>
        </w:tc>
      </w:tr>
    </w:tbl>
    <w:p>
      <w:pPr>
        <w:pStyle w:val="BodyText"/>
        <w:spacing w:line="240" w:lineRule="auto" w:before="86"/>
        <w:ind w:left="356" w:right="0"/>
        <w:jc w:val="left"/>
        <w:rPr>
          <w:rFonts w:ascii="宋体" w:hAnsi="宋体" w:cs="宋体" w:eastAsia="宋体" w:hint="default"/>
        </w:rPr>
      </w:pPr>
      <w:r>
        <w:rPr/>
        <w:t>各项目调整情况的说明：</w:t>
      </w:r>
      <w:r>
        <w:rPr>
          <w:rFonts w:ascii="宋体" w:hAnsi="宋体" w:cs="宋体" w:eastAsia="宋体" w:hint="default"/>
        </w:rPr>
        <w:t> </w:t>
      </w:r>
    </w:p>
    <w:p>
      <w:pPr>
        <w:pStyle w:val="BodyText"/>
        <w:spacing w:line="240" w:lineRule="auto" w:before="133"/>
        <w:ind w:left="35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16"/>
        <w:ind w:left="777" w:right="0"/>
        <w:jc w:val="left"/>
      </w:pPr>
      <w:r>
        <w:rPr>
          <w:w w:val="100"/>
        </w:rPr>
        <w:t>本公</w:t>
      </w:r>
      <w:r>
        <w:rPr>
          <w:spacing w:val="-3"/>
          <w:w w:val="100"/>
        </w:rPr>
        <w:t>司</w:t>
      </w:r>
      <w:r>
        <w:rPr>
          <w:w w:val="100"/>
        </w:rPr>
        <w:t>从</w:t>
      </w:r>
      <w:r>
        <w:rPr>
          <w:spacing w:val="-53"/>
        </w:rPr>
        <w:t> </w:t>
      </w:r>
      <w:r>
        <w:rPr>
          <w:rFonts w:ascii="宋体" w:hAnsi="宋体" w:cs="宋体" w:eastAsia="宋体" w:hint="default"/>
          <w:spacing w:val="-3"/>
          <w:w w:val="100"/>
        </w:rPr>
        <w:t>2</w:t>
      </w:r>
      <w:r>
        <w:rPr>
          <w:rFonts w:ascii="宋体" w:hAnsi="宋体" w:cs="宋体" w:eastAsia="宋体" w:hint="default"/>
          <w:w w:val="100"/>
        </w:rPr>
        <w:t>019</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3</w:t>
      </w:r>
      <w:r>
        <w:rPr>
          <w:rFonts w:ascii="宋体" w:hAnsi="宋体" w:cs="宋体" w:eastAsia="宋体" w:hint="default"/>
          <w:spacing w:val="-55"/>
        </w:rPr>
        <w:t> </w:t>
      </w:r>
      <w:r>
        <w:rPr>
          <w:w w:val="100"/>
        </w:rPr>
        <w:t>月</w:t>
      </w:r>
      <w:r>
        <w:rPr>
          <w:spacing w:val="-3"/>
          <w:w w:val="100"/>
        </w:rPr>
        <w:t>份开</w:t>
      </w:r>
      <w:r>
        <w:rPr>
          <w:w w:val="100"/>
        </w:rPr>
        <w:t>始不</w:t>
      </w:r>
      <w:r>
        <w:rPr>
          <w:spacing w:val="-3"/>
          <w:w w:val="100"/>
        </w:rPr>
        <w:t>再</w:t>
      </w:r>
      <w:r>
        <w:rPr>
          <w:w w:val="100"/>
        </w:rPr>
        <w:t>将</w:t>
      </w:r>
      <w:r>
        <w:rPr>
          <w:spacing w:val="-3"/>
          <w:w w:val="100"/>
        </w:rPr>
        <w:t>富</w:t>
      </w:r>
      <w:r>
        <w:rPr>
          <w:w w:val="100"/>
        </w:rPr>
        <w:t>能</w:t>
      </w:r>
      <w:r>
        <w:rPr>
          <w:spacing w:val="-3"/>
          <w:w w:val="100"/>
        </w:rPr>
        <w:t>通</w:t>
      </w:r>
      <w:r>
        <w:rPr>
          <w:w w:val="100"/>
        </w:rPr>
        <w:t>纳</w:t>
      </w:r>
      <w:r>
        <w:rPr>
          <w:spacing w:val="-3"/>
          <w:w w:val="100"/>
        </w:rPr>
        <w:t>入</w:t>
      </w:r>
      <w:r>
        <w:rPr>
          <w:w w:val="100"/>
        </w:rPr>
        <w:t>合</w:t>
      </w:r>
      <w:r>
        <w:rPr>
          <w:spacing w:val="-3"/>
          <w:w w:val="100"/>
        </w:rPr>
        <w:t>并</w:t>
      </w:r>
      <w:r>
        <w:rPr>
          <w:w w:val="100"/>
        </w:rPr>
        <w:t>范</w:t>
      </w:r>
      <w:r>
        <w:rPr>
          <w:spacing w:val="-3"/>
          <w:w w:val="100"/>
        </w:rPr>
        <w:t>围</w:t>
      </w:r>
      <w:r>
        <w:rPr>
          <w:spacing w:val="-92"/>
          <w:w w:val="100"/>
        </w:rPr>
        <w:t>，</w:t>
      </w:r>
      <w:r>
        <w:rPr>
          <w:spacing w:val="-3"/>
          <w:w w:val="100"/>
        </w:rPr>
        <w:t>将</w:t>
      </w:r>
      <w:r>
        <w:rPr>
          <w:w w:val="100"/>
        </w:rPr>
        <w:t>以</w:t>
      </w:r>
      <w:r>
        <w:rPr>
          <w:spacing w:val="-3"/>
          <w:w w:val="100"/>
        </w:rPr>
        <w:t>前</w:t>
      </w:r>
      <w:r>
        <w:rPr>
          <w:w w:val="100"/>
        </w:rPr>
        <w:t>年</w:t>
      </w:r>
      <w:r>
        <w:rPr>
          <w:spacing w:val="-3"/>
          <w:w w:val="100"/>
        </w:rPr>
        <w:t>度</w:t>
      </w:r>
      <w:r>
        <w:rPr>
          <w:w w:val="100"/>
        </w:rPr>
        <w:t>留</w:t>
      </w:r>
      <w:r>
        <w:rPr>
          <w:spacing w:val="-3"/>
          <w:w w:val="100"/>
        </w:rPr>
        <w:t>存</w:t>
      </w:r>
      <w:r>
        <w:rPr>
          <w:w w:val="100"/>
        </w:rPr>
        <w:t>收</w:t>
      </w:r>
      <w:r>
        <w:rPr>
          <w:spacing w:val="-3"/>
          <w:w w:val="100"/>
        </w:rPr>
        <w:t>益</w:t>
      </w:r>
      <w:r>
        <w:rPr>
          <w:w w:val="100"/>
        </w:rPr>
        <w:t>根据</w:t>
      </w:r>
      <w:r>
        <w:rPr>
          <w:spacing w:val="-3"/>
          <w:w w:val="100"/>
        </w:rPr>
        <w:t>权</w:t>
      </w:r>
      <w:r>
        <w:rPr>
          <w:w w:val="100"/>
        </w:rPr>
        <w:t>益</w:t>
      </w:r>
      <w:r>
        <w:rPr>
          <w:spacing w:val="-3"/>
          <w:w w:val="100"/>
        </w:rPr>
        <w:t>法</w:t>
      </w:r>
      <w:r>
        <w:rPr>
          <w:w w:val="100"/>
        </w:rPr>
        <w:t>核</w:t>
      </w:r>
    </w:p>
    <w:p>
      <w:pPr>
        <w:pStyle w:val="BodyText"/>
        <w:spacing w:line="240" w:lineRule="auto" w:before="135"/>
        <w:ind w:left="356" w:right="0"/>
        <w:jc w:val="left"/>
        <w:rPr>
          <w:rFonts w:ascii="宋体" w:hAnsi="宋体" w:cs="宋体" w:eastAsia="宋体" w:hint="default"/>
        </w:rPr>
      </w:pPr>
      <w:r>
        <w:rPr/>
        <w:t>算确认的投资收益</w:t>
      </w:r>
      <w:r>
        <w:rPr>
          <w:spacing w:val="-57"/>
        </w:rPr>
        <w:t> </w:t>
      </w:r>
      <w:r>
        <w:rPr>
          <w:rFonts w:ascii="宋体" w:hAnsi="宋体" w:cs="宋体" w:eastAsia="宋体" w:hint="default"/>
        </w:rPr>
        <w:t>99,583.43</w:t>
      </w:r>
      <w:r>
        <w:rPr>
          <w:rFonts w:ascii="宋体" w:hAnsi="宋体" w:cs="宋体" w:eastAsia="宋体" w:hint="default"/>
          <w:spacing w:val="-56"/>
        </w:rPr>
        <w:t> </w:t>
      </w:r>
      <w:r>
        <w:rPr/>
        <w:t>元转入年初未分配利润。</w:t>
      </w:r>
      <w:r>
        <w:rPr>
          <w:rFonts w:ascii="宋体" w:hAnsi="宋体" w:cs="宋体" w:eastAsia="宋体" w:hint="default"/>
        </w:rPr>
        <w:t> </w:t>
      </w:r>
    </w:p>
    <w:p>
      <w:pPr>
        <w:spacing w:line="240" w:lineRule="auto" w:before="5"/>
        <w:rPr>
          <w:rFonts w:ascii="宋体" w:hAnsi="宋体" w:cs="宋体" w:eastAsia="宋体" w:hint="default"/>
          <w:sz w:val="19"/>
          <w:szCs w:val="19"/>
        </w:rPr>
      </w:pPr>
    </w:p>
    <w:p>
      <w:pPr>
        <w:pStyle w:val="Heading4"/>
        <w:spacing w:line="240" w:lineRule="auto" w:before="0"/>
        <w:ind w:left="356" w:right="0"/>
        <w:jc w:val="left"/>
        <w:rPr>
          <w:rFonts w:ascii="宋体" w:hAnsi="宋体" w:cs="宋体" w:eastAsia="宋体" w:hint="default"/>
          <w:b w:val="0"/>
          <w:bCs w:val="0"/>
        </w:rPr>
      </w:pPr>
      <w:r>
        <w:rPr>
          <w:rFonts w:ascii="宋体" w:hAnsi="宋体" w:cs="宋体" w:eastAsia="宋体" w:hint="default"/>
        </w:rPr>
        <w:t>(4).</w:t>
      </w:r>
      <w:r>
        <w:rPr>
          <w:rFonts w:ascii="Times New Roman" w:hAnsi="Times New Roman" w:cs="Times New Roman" w:eastAsia="Times New Roman" w:hint="default"/>
        </w:rPr>
        <w:t>2019 </w:t>
      </w:r>
      <w:r>
        <w:rPr/>
        <w:t>年起执行新金融工具准则或新租赁准则追溯调整前期比较数据说明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00"/>
        <w:ind w:left="35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BodyText"/>
        <w:spacing w:line="355" w:lineRule="auto" w:before="118"/>
        <w:ind w:left="356" w:right="919" w:firstLine="420"/>
        <w:jc w:val="left"/>
        <w:rPr>
          <w:rFonts w:ascii="宋体" w:hAnsi="宋体" w:cs="宋体" w:eastAsia="宋体" w:hint="default"/>
        </w:rPr>
      </w:pPr>
      <w:r>
        <w:rPr/>
        <w:t>以按照财会〔</w:t>
      </w:r>
      <w:r>
        <w:rPr>
          <w:rFonts w:ascii="宋体" w:hAnsi="宋体" w:cs="宋体" w:eastAsia="宋体" w:hint="default"/>
        </w:rPr>
        <w:t>2019</w:t>
      </w:r>
      <w:r>
        <w:rPr/>
        <w:t>〕</w:t>
      </w:r>
      <w:r>
        <w:rPr>
          <w:rFonts w:ascii="宋体" w:hAnsi="宋体" w:cs="宋体" w:eastAsia="宋体" w:hint="default"/>
        </w:rPr>
        <w:t>6</w:t>
      </w:r>
      <w:r>
        <w:rPr>
          <w:rFonts w:ascii="宋体" w:hAnsi="宋体" w:cs="宋体" w:eastAsia="宋体" w:hint="default"/>
          <w:spacing w:val="-56"/>
        </w:rPr>
        <w:t> </w:t>
      </w:r>
      <w:r>
        <w:rPr/>
        <w:t>号和财会〔</w:t>
      </w:r>
      <w:r>
        <w:rPr>
          <w:rFonts w:ascii="宋体" w:hAnsi="宋体" w:cs="宋体" w:eastAsia="宋体" w:hint="default"/>
        </w:rPr>
        <w:t>2019</w:t>
      </w:r>
      <w:r>
        <w:rPr/>
        <w:t>〕</w:t>
      </w:r>
      <w:r>
        <w:rPr>
          <w:rFonts w:ascii="宋体" w:hAnsi="宋体" w:cs="宋体" w:eastAsia="宋体" w:hint="default"/>
        </w:rPr>
        <w:t>16</w:t>
      </w:r>
      <w:r>
        <w:rPr>
          <w:rFonts w:ascii="宋体" w:hAnsi="宋体" w:cs="宋体" w:eastAsia="宋体" w:hint="default"/>
          <w:spacing w:val="-58"/>
        </w:rPr>
        <w:t> </w:t>
      </w:r>
      <w:r>
        <w:rPr/>
        <w:t>号的规定调整后的上年年末余额为基础，各项金</w:t>
      </w:r>
      <w:r>
        <w:rPr>
          <w:w w:val="100"/>
        </w:rPr>
        <w:t> </w:t>
      </w:r>
      <w:r>
        <w:rPr/>
        <w:t>融资产和金融负债按照修订前后金融工具确认计量准则的规定进行分类和计量结果对比如下：</w:t>
      </w:r>
      <w:r>
        <w:rPr>
          <w:rFonts w:ascii="宋体" w:hAnsi="宋体" w:cs="宋体" w:eastAsia="宋体" w:hint="default"/>
        </w:rPr>
        <w:t> </w:t>
      </w:r>
    </w:p>
    <w:p>
      <w:pPr>
        <w:spacing w:line="240" w:lineRule="auto" w:before="1"/>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1596"/>
        <w:gridCol w:w="1210"/>
        <w:gridCol w:w="1841"/>
        <w:gridCol w:w="1599"/>
        <w:gridCol w:w="1740"/>
        <w:gridCol w:w="1889"/>
      </w:tblGrid>
      <w:tr>
        <w:trPr>
          <w:trHeight w:val="283" w:hRule="exact"/>
        </w:trPr>
        <w:tc>
          <w:tcPr>
            <w:tcW w:w="464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79" w:right="0"/>
              <w:jc w:val="left"/>
              <w:rPr>
                <w:rFonts w:ascii="宋体" w:hAnsi="宋体" w:cs="宋体" w:eastAsia="宋体" w:hint="default"/>
                <w:sz w:val="21"/>
                <w:szCs w:val="21"/>
              </w:rPr>
            </w:pPr>
            <w:r>
              <w:rPr>
                <w:rFonts w:ascii="宋体" w:hAnsi="宋体" w:cs="宋体" w:eastAsia="宋体" w:hint="default"/>
                <w:sz w:val="21"/>
                <w:szCs w:val="21"/>
              </w:rPr>
              <w:t>原金融工具准则</w:t>
            </w:r>
            <w:r>
              <w:rPr>
                <w:rFonts w:ascii="宋体" w:hAnsi="宋体" w:cs="宋体" w:eastAsia="宋体" w:hint="default"/>
                <w:sz w:val="21"/>
                <w:szCs w:val="21"/>
              </w:rPr>
              <w:t> </w:t>
            </w:r>
          </w:p>
        </w:tc>
        <w:tc>
          <w:tcPr>
            <w:tcW w:w="52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新金融工具准则</w:t>
            </w:r>
            <w:r>
              <w:rPr>
                <w:rFonts w:ascii="宋体" w:hAnsi="宋体" w:cs="宋体" w:eastAsia="宋体" w:hint="default"/>
                <w:sz w:val="21"/>
                <w:szCs w:val="21"/>
              </w:rPr>
              <w:t> </w:t>
            </w:r>
          </w:p>
        </w:tc>
      </w:tr>
      <w:tr>
        <w:trPr>
          <w:trHeight w:val="28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列报项目</w:t>
            </w:r>
            <w:r>
              <w:rPr>
                <w:rFonts w:ascii="宋体" w:hAnsi="宋体" w:cs="宋体" w:eastAsia="宋体" w:hint="default"/>
                <w:sz w:val="21"/>
                <w:szCs w:val="21"/>
              </w:rPr>
              <w:t> </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4"/>
              <w:jc w:val="right"/>
              <w:rPr>
                <w:rFonts w:ascii="宋体" w:hAnsi="宋体" w:cs="宋体" w:eastAsia="宋体" w:hint="default"/>
                <w:sz w:val="21"/>
                <w:szCs w:val="21"/>
              </w:rPr>
            </w:pPr>
            <w:r>
              <w:rPr>
                <w:rFonts w:ascii="宋体" w:hAnsi="宋体" w:cs="宋体" w:eastAsia="宋体" w:hint="default"/>
                <w:spacing w:val="-2"/>
                <w:sz w:val="21"/>
                <w:szCs w:val="21"/>
              </w:rPr>
              <w:t>计量类别</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1" w:right="0"/>
              <w:jc w:val="left"/>
              <w:rPr>
                <w:rFonts w:ascii="宋体" w:hAnsi="宋体" w:cs="宋体" w:eastAsia="宋体" w:hint="default"/>
                <w:sz w:val="21"/>
                <w:szCs w:val="21"/>
              </w:rPr>
            </w:pPr>
            <w:r>
              <w:rPr>
                <w:rFonts w:ascii="宋体" w:hAnsi="宋体" w:cs="宋体" w:eastAsia="宋体" w:hint="default"/>
                <w:sz w:val="21"/>
                <w:szCs w:val="21"/>
              </w:rPr>
              <w:t>列报项目</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计量类别</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8"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28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8" w:right="0"/>
              <w:jc w:val="center"/>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4"/>
              <w:jc w:val="right"/>
              <w:rPr>
                <w:rFonts w:ascii="宋体" w:hAnsi="宋体" w:cs="宋体" w:eastAsia="宋体" w:hint="default"/>
                <w:sz w:val="21"/>
                <w:szCs w:val="21"/>
              </w:rPr>
            </w:pPr>
            <w:r>
              <w:rPr>
                <w:rFonts w:ascii="宋体" w:hAnsi="宋体" w:cs="宋体" w:eastAsia="宋体" w:hint="default"/>
                <w:spacing w:val="-2"/>
                <w:sz w:val="21"/>
                <w:szCs w:val="21"/>
              </w:rPr>
              <w:t>摊余成本</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530,464,928.26</w:t>
            </w:r>
            <w:r>
              <w:rPr>
                <w:rFonts w:ascii="宋体"/>
                <w:sz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530,464,928.26</w:t>
            </w:r>
            <w:r>
              <w:rPr>
                <w:rFonts w:ascii="宋体"/>
                <w:sz w:val="21"/>
              </w:rPr>
              <w:t> </w:t>
            </w:r>
          </w:p>
        </w:tc>
      </w:tr>
      <w:tr>
        <w:trPr>
          <w:trHeight w:val="283"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370"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21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184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360" w:right="-1"/>
              <w:jc w:val="left"/>
              <w:rPr>
                <w:rFonts w:ascii="宋体" w:hAnsi="宋体" w:cs="宋体" w:eastAsia="宋体" w:hint="default"/>
                <w:sz w:val="21"/>
                <w:szCs w:val="21"/>
              </w:rPr>
            </w:pPr>
            <w:r>
              <w:rPr>
                <w:rFonts w:ascii="宋体"/>
                <w:sz w:val="21"/>
              </w:rPr>
              <w:t>25,300,000.00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300,000.00</w:t>
            </w:r>
            <w:r>
              <w:rPr>
                <w:rFonts w:ascii="宋体"/>
                <w:sz w:val="21"/>
              </w:rPr>
              <w:t> </w:t>
            </w:r>
          </w:p>
        </w:tc>
      </w:tr>
      <w:tr>
        <w:trPr>
          <w:trHeight w:val="826" w:hRule="exact"/>
        </w:trPr>
        <w:tc>
          <w:tcPr>
            <w:tcW w:w="1596" w:type="dxa"/>
            <w:vMerge/>
            <w:tcBorders>
              <w:left w:val="single" w:sz="4" w:space="0" w:color="000000"/>
              <w:bottom w:val="single" w:sz="4" w:space="0" w:color="000000"/>
              <w:right w:val="single" w:sz="4" w:space="0" w:color="000000"/>
            </w:tcBorders>
          </w:tcPr>
          <w:p>
            <w:pPr/>
          </w:p>
        </w:tc>
        <w:tc>
          <w:tcPr>
            <w:tcW w:w="1210"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以公允价值计量</w:t>
            </w:r>
          </w:p>
          <w:p>
            <w:pPr>
              <w:pStyle w:val="TableParagraph"/>
              <w:spacing w:line="240" w:lineRule="auto"/>
              <w:ind w:left="100" w:right="153"/>
              <w:jc w:val="left"/>
              <w:rPr>
                <w:rFonts w:ascii="宋体" w:hAnsi="宋体" w:cs="宋体" w:eastAsia="宋体" w:hint="default"/>
                <w:sz w:val="21"/>
                <w:szCs w:val="21"/>
              </w:rPr>
            </w:pPr>
            <w:r>
              <w:rPr>
                <w:rFonts w:ascii="宋体" w:hAnsi="宋体" w:cs="宋体" w:eastAsia="宋体" w:hint="default"/>
                <w:sz w:val="21"/>
                <w:szCs w:val="21"/>
              </w:rPr>
              <w:t>且其变动计入其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他综合收益</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24,620,000.00</w:t>
            </w:r>
            <w:r>
              <w:rPr>
                <w:rFonts w:ascii="宋体"/>
                <w:sz w:val="21"/>
              </w:rPr>
              <w:t> </w:t>
            </w:r>
          </w:p>
        </w:tc>
      </w:tr>
      <w:tr>
        <w:trPr>
          <w:trHeight w:val="283"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370"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21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184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254" w:right="-1"/>
              <w:jc w:val="left"/>
              <w:rPr>
                <w:rFonts w:ascii="宋体" w:hAnsi="宋体" w:cs="宋体" w:eastAsia="宋体" w:hint="default"/>
                <w:sz w:val="21"/>
                <w:szCs w:val="21"/>
              </w:rPr>
            </w:pPr>
            <w:r>
              <w:rPr>
                <w:rFonts w:ascii="宋体"/>
                <w:sz w:val="21"/>
              </w:rPr>
              <w:t>854,601,188.63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853,404,456.30</w:t>
            </w:r>
            <w:r>
              <w:rPr>
                <w:rFonts w:ascii="宋体"/>
                <w:sz w:val="21"/>
              </w:rPr>
              <w:t> </w:t>
            </w:r>
          </w:p>
        </w:tc>
      </w:tr>
      <w:tr>
        <w:trPr>
          <w:trHeight w:val="828" w:hRule="exact"/>
        </w:trPr>
        <w:tc>
          <w:tcPr>
            <w:tcW w:w="1596" w:type="dxa"/>
            <w:vMerge/>
            <w:tcBorders>
              <w:left w:val="single" w:sz="4" w:space="0" w:color="000000"/>
              <w:bottom w:val="single" w:sz="4" w:space="0" w:color="000000"/>
              <w:right w:val="single" w:sz="4" w:space="0" w:color="000000"/>
            </w:tcBorders>
          </w:tcPr>
          <w:p>
            <w:pPr/>
          </w:p>
        </w:tc>
        <w:tc>
          <w:tcPr>
            <w:tcW w:w="1210"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以公允价值计量</w:t>
            </w:r>
          </w:p>
          <w:p>
            <w:pPr>
              <w:pStyle w:val="TableParagraph"/>
              <w:spacing w:line="272" w:lineRule="exact" w:before="27"/>
              <w:ind w:left="100" w:right="153"/>
              <w:jc w:val="left"/>
              <w:rPr>
                <w:rFonts w:ascii="宋体" w:hAnsi="宋体" w:cs="宋体" w:eastAsia="宋体" w:hint="default"/>
                <w:sz w:val="21"/>
                <w:szCs w:val="21"/>
              </w:rPr>
            </w:pPr>
            <w:r>
              <w:rPr>
                <w:rFonts w:ascii="宋体" w:hAnsi="宋体" w:cs="宋体" w:eastAsia="宋体" w:hint="default"/>
                <w:sz w:val="21"/>
                <w:szCs w:val="21"/>
              </w:rPr>
              <w:t>且其变动计入其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他综合收益</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4"/>
              <w:jc w:val="right"/>
              <w:rPr>
                <w:rFonts w:ascii="宋体" w:hAnsi="宋体" w:cs="宋体" w:eastAsia="宋体" w:hint="default"/>
                <w:sz w:val="21"/>
                <w:szCs w:val="21"/>
              </w:rPr>
            </w:pPr>
            <w:r>
              <w:rPr>
                <w:rFonts w:ascii="宋体" w:hAnsi="宋体" w:cs="宋体" w:eastAsia="宋体" w:hint="default"/>
                <w:spacing w:val="-2"/>
                <w:sz w:val="21"/>
                <w:szCs w:val="21"/>
              </w:rPr>
              <w:t>摊余成本</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57,548,295.60</w:t>
            </w:r>
            <w:r>
              <w:rPr>
                <w:rFonts w:ascii="宋体"/>
                <w:sz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56,676,431.97</w:t>
            </w:r>
            <w:r>
              <w:rPr>
                <w:rFonts w:ascii="宋体"/>
                <w:sz w:val="21"/>
              </w:rPr>
              <w:t> </w:t>
            </w:r>
          </w:p>
        </w:tc>
      </w:tr>
    </w:tbl>
    <w:p>
      <w:pPr>
        <w:pStyle w:val="BodyText"/>
        <w:spacing w:line="241" w:lineRule="exact"/>
        <w:ind w:left="356"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pgSz w:w="11910" w:h="16840"/>
          <w:pgMar w:header="882" w:footer="1195" w:top="1080" w:bottom="1380" w:left="920" w:right="88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Heading4"/>
        <w:spacing w:line="240" w:lineRule="auto" w:before="0"/>
        <w:ind w:left="216" w:right="0"/>
        <w:jc w:val="left"/>
        <w:rPr>
          <w:b w:val="0"/>
          <w:bCs w:val="0"/>
        </w:rPr>
      </w:pPr>
      <w:r>
        <w:rPr>
          <w:rFonts w:ascii="宋体" w:hAnsi="宋体" w:cs="宋体" w:eastAsia="宋体" w:hint="default"/>
        </w:rPr>
        <w:t>42.</w:t>
      </w:r>
      <w:r>
        <w:rPr>
          <w:rFonts w:ascii="宋体" w:hAnsi="宋体" w:cs="宋体" w:eastAsia="宋体" w:hint="default"/>
          <w:spacing w:val="2"/>
        </w:rPr>
        <w:t> </w:t>
      </w:r>
      <w:r>
        <w:rPr/>
        <w:t>其他</w:t>
      </w:r>
      <w:r>
        <w:rPr>
          <w:b w:val="0"/>
          <w:bCs w:val="0"/>
        </w:rPr>
      </w:r>
    </w:p>
    <w:p>
      <w:pPr>
        <w:spacing w:line="343" w:lineRule="auto" w:before="116"/>
        <w:ind w:left="216" w:right="7272"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六、</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b/>
          <w:bCs/>
          <w:sz w:val="21"/>
          <w:szCs w:val="21"/>
        </w:rPr>
        <w:t>税项</w:t>
      </w:r>
      <w:r>
        <w:rPr>
          <w:rFonts w:ascii="宋体" w:hAnsi="宋体" w:cs="宋体" w:eastAsia="宋体" w:hint="default"/>
          <w:b/>
          <w:bCs/>
          <w:w w:val="99"/>
          <w:sz w:val="21"/>
          <w:szCs w:val="21"/>
        </w:rPr>
        <w:t> </w:t>
      </w:r>
      <w:r>
        <w:rPr>
          <w:rFonts w:ascii="宋体" w:hAnsi="宋体" w:cs="宋体" w:eastAsia="宋体" w:hint="default"/>
          <w:sz w:val="21"/>
          <w:szCs w:val="21"/>
        </w:rPr>
      </w:r>
    </w:p>
    <w:p>
      <w:pPr>
        <w:tabs>
          <w:tab w:pos="641" w:val="left" w:leader="none"/>
        </w:tabs>
        <w:spacing w:line="290" w:lineRule="auto" w:before="26"/>
        <w:ind w:left="216" w:right="7070"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spacing w:val="-104"/>
          <w:sz w:val="21"/>
          <w:szCs w:val="21"/>
        </w:rPr>
        <w:t> </w:t>
      </w:r>
      <w:r>
        <w:rPr>
          <w:rFonts w:ascii="宋体" w:hAnsi="宋体" w:cs="宋体" w:eastAsia="宋体" w:hint="default"/>
          <w:sz w:val="21"/>
          <w:szCs w:val="21"/>
        </w:rPr>
        <w:t>主要税种及税率情况</w:t>
      </w:r>
      <w:r>
        <w:rPr>
          <w:rFonts w:ascii="宋体" w:hAnsi="宋体" w:cs="宋体" w:eastAsia="宋体" w:hint="default"/>
          <w:sz w:val="21"/>
          <w:szCs w:val="21"/>
        </w:rPr>
        <w:t> </w:t>
      </w:r>
    </w:p>
    <w:p>
      <w:pPr>
        <w:pStyle w:val="BodyText"/>
        <w:spacing w:line="227" w:lineRule="exact"/>
        <w:ind w:left="216"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783"/>
        <w:gridCol w:w="3147"/>
        <w:gridCol w:w="3121"/>
      </w:tblGrid>
      <w:tr>
        <w:trPr>
          <w:trHeight w:val="283"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税种</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47" w:right="0"/>
              <w:jc w:val="left"/>
              <w:rPr>
                <w:rFonts w:ascii="宋体" w:hAnsi="宋体" w:cs="宋体" w:eastAsia="宋体" w:hint="default"/>
                <w:sz w:val="21"/>
                <w:szCs w:val="21"/>
              </w:rPr>
            </w:pPr>
            <w:r>
              <w:rPr>
                <w:rFonts w:ascii="宋体" w:hAnsi="宋体" w:cs="宋体" w:eastAsia="宋体" w:hint="default"/>
                <w:sz w:val="21"/>
                <w:szCs w:val="21"/>
              </w:rPr>
              <w:t>计税依据</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税率</w:t>
            </w:r>
            <w:r>
              <w:rPr>
                <w:rFonts w:ascii="宋体" w:hAnsi="宋体" w:cs="宋体" w:eastAsia="宋体" w:hint="default"/>
                <w:sz w:val="21"/>
                <w:szCs w:val="21"/>
              </w:rPr>
              <w:t> </w:t>
            </w:r>
          </w:p>
        </w:tc>
      </w:tr>
      <w:tr>
        <w:trPr>
          <w:trHeight w:val="1371"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按税法规定计算的销售货物和</w:t>
            </w: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sz w:val="21"/>
                <w:szCs w:val="21"/>
              </w:rPr>
              <w:t>应税劳务收入为基础计算销项</w:t>
            </w:r>
            <w:r>
              <w:rPr>
                <w:rFonts w:ascii="宋体" w:hAnsi="宋体" w:cs="宋体" w:eastAsia="宋体" w:hint="default"/>
                <w:w w:val="100"/>
                <w:sz w:val="21"/>
                <w:szCs w:val="21"/>
              </w:rPr>
              <w:t> </w:t>
            </w:r>
            <w:r>
              <w:rPr>
                <w:rFonts w:ascii="宋体" w:hAnsi="宋体" w:cs="宋体" w:eastAsia="宋体" w:hint="default"/>
                <w:spacing w:val="-2"/>
                <w:sz w:val="21"/>
                <w:szCs w:val="21"/>
              </w:rPr>
              <w:t>税额，在扣除当期允许抵扣的进</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2"/>
                <w:sz w:val="21"/>
                <w:szCs w:val="21"/>
              </w:rPr>
              <w:t>项税额后，差额部分为应交增值</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税</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z w:val="21"/>
                <w:szCs w:val="21"/>
              </w:rPr>
              <w:t>、</w:t>
            </w:r>
            <w:r>
              <w:rPr>
                <w:rFonts w:ascii="宋体" w:hAnsi="宋体" w:cs="宋体" w:eastAsia="宋体" w:hint="default"/>
                <w:sz w:val="21"/>
                <w:szCs w:val="21"/>
              </w:rPr>
              <w:t>10%</w:t>
            </w:r>
            <w:r>
              <w:rPr>
                <w:rFonts w:ascii="宋体" w:hAnsi="宋体" w:cs="宋体" w:eastAsia="宋体" w:hint="default"/>
                <w:sz w:val="21"/>
                <w:szCs w:val="21"/>
              </w:rPr>
              <w:t>、</w:t>
            </w:r>
            <w:r>
              <w:rPr>
                <w:rFonts w:ascii="宋体" w:hAnsi="宋体" w:cs="宋体" w:eastAsia="宋体" w:hint="default"/>
                <w:sz w:val="21"/>
                <w:szCs w:val="21"/>
              </w:rPr>
              <w:t>9%</w:t>
            </w: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w:t>
            </w:r>
            <w:r>
              <w:rPr>
                <w:rFonts w:ascii="宋体" w:hAnsi="宋体" w:cs="宋体" w:eastAsia="宋体" w:hint="default"/>
                <w:sz w:val="21"/>
                <w:szCs w:val="21"/>
              </w:rPr>
              <w:t>3% </w:t>
            </w:r>
          </w:p>
        </w:tc>
      </w:tr>
      <w:tr>
        <w:trPr>
          <w:trHeight w:val="283"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消费税</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281"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营业税</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283"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按实际缴纳的增值税计缴</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7% </w:t>
            </w:r>
          </w:p>
        </w:tc>
      </w:tr>
      <w:tr>
        <w:trPr>
          <w:trHeight w:val="283"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按应纳税所得额计缴</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z w:val="21"/>
                <w:szCs w:val="21"/>
              </w:rPr>
              <w:t>、</w:t>
            </w:r>
            <w:r>
              <w:rPr>
                <w:rFonts w:ascii="宋体" w:hAnsi="宋体" w:cs="宋体" w:eastAsia="宋体" w:hint="default"/>
                <w:sz w:val="21"/>
                <w:szCs w:val="21"/>
              </w:rPr>
              <w:t>15%</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3% </w:t>
            </w:r>
          </w:p>
        </w:tc>
      </w:tr>
      <w:tr>
        <w:trPr>
          <w:trHeight w:val="281"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地方教育费附加</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按实际缴纳的增值税计缴</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 </w:t>
            </w:r>
          </w:p>
        </w:tc>
      </w:tr>
      <w:tr>
        <w:trPr>
          <w:trHeight w:val="283"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按实际缴纳的增值税计缴</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 </w:t>
            </w:r>
          </w:p>
        </w:tc>
      </w:tr>
    </w:tbl>
    <w:p>
      <w:pPr>
        <w:pStyle w:val="BodyText"/>
        <w:spacing w:line="240" w:lineRule="exact"/>
        <w:ind w:left="216" w:right="0"/>
        <w:jc w:val="left"/>
        <w:rPr>
          <w:rFonts w:ascii="宋体" w:hAnsi="宋体" w:cs="宋体" w:eastAsia="宋体" w:hint="default"/>
        </w:rPr>
      </w:pPr>
      <w:r>
        <w:rPr>
          <w:rFonts w:ascii="宋体"/>
          <w:w w:val="100"/>
        </w:rPr>
        <w:t> </w:t>
      </w:r>
    </w:p>
    <w:p>
      <w:pPr>
        <w:pStyle w:val="BodyText"/>
        <w:spacing w:line="274" w:lineRule="exact"/>
        <w:ind w:left="216" w:right="0"/>
        <w:jc w:val="left"/>
        <w:rPr>
          <w:rFonts w:ascii="宋体" w:hAnsi="宋体" w:cs="宋体" w:eastAsia="宋体" w:hint="default"/>
        </w:rPr>
      </w:pPr>
      <w:r>
        <w:rPr/>
        <w:t>存在不同企业所得税税率纳税主体的，披露情况说明</w:t>
      </w:r>
      <w:r>
        <w:rPr>
          <w:rFonts w:ascii="宋体" w:hAnsi="宋体" w:cs="宋体" w:eastAsia="宋体" w:hint="default"/>
        </w:rPr>
        <w:t> </w:t>
      </w:r>
    </w:p>
    <w:p>
      <w:pPr>
        <w:pStyle w:val="BodyText"/>
        <w:spacing w:line="240" w:lineRule="auto" w:before="133"/>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604"/>
        <w:gridCol w:w="4446"/>
      </w:tblGrid>
      <w:tr>
        <w:trPr>
          <w:trHeight w:val="286" w:hRule="exact"/>
        </w:trPr>
        <w:tc>
          <w:tcPr>
            <w:tcW w:w="4604"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纳税主体名称</w:t>
            </w:r>
            <w:r>
              <w:rPr>
                <w:rFonts w:ascii="宋体" w:hAnsi="宋体" w:cs="宋体" w:eastAsia="宋体" w:hint="default"/>
                <w:sz w:val="21"/>
                <w:szCs w:val="21"/>
              </w:rPr>
              <w:t> </w:t>
            </w:r>
          </w:p>
        </w:tc>
        <w:tc>
          <w:tcPr>
            <w:tcW w:w="4446"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所得税税率（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交控科技股份有限公司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15 </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重庆交控科技有限公司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15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天津交控科技有限公司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left="98" w:right="0"/>
              <w:jc w:val="center"/>
              <w:rPr>
                <w:rFonts w:ascii="宋体" w:hAnsi="宋体" w:cs="宋体" w:eastAsia="宋体" w:hint="default"/>
                <w:sz w:val="21"/>
                <w:szCs w:val="21"/>
              </w:rPr>
            </w:pPr>
            <w:r>
              <w:rPr>
                <w:rFonts w:ascii="宋体"/>
                <w:sz w:val="21"/>
              </w:rPr>
              <w:t>15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北京大象科技有限公司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5-10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深圳交控科技有限公司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15 </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Traffic Control Technology America</w:t>
            </w:r>
            <w:r>
              <w:rPr>
                <w:rFonts w:ascii="宋体"/>
                <w:spacing w:val="-8"/>
                <w:sz w:val="21"/>
              </w:rPr>
              <w:t> </w:t>
            </w:r>
            <w:r>
              <w:rPr>
                <w:rFonts w:ascii="宋体"/>
                <w:sz w:val="21"/>
              </w:rPr>
              <w:t>LLC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w w:val="100"/>
                <w:sz w:val="21"/>
              </w:rPr>
              <w:t>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成都交控科技有限公司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5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青岛交控科技有限公司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25 </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北京埃福瑞科技有限公司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25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内蒙古交控安捷科技有限公司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left="98" w:right="0"/>
              <w:jc w:val="center"/>
              <w:rPr>
                <w:rFonts w:ascii="宋体" w:hAnsi="宋体" w:cs="宋体" w:eastAsia="宋体" w:hint="default"/>
                <w:sz w:val="21"/>
                <w:szCs w:val="21"/>
              </w:rPr>
            </w:pPr>
            <w:r>
              <w:rPr>
                <w:rFonts w:ascii="宋体"/>
                <w:sz w:val="21"/>
              </w:rPr>
              <w:t>3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天津交控浩海科技有限公司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25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佛山交控科技有限公司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25 </w:t>
            </w:r>
          </w:p>
        </w:tc>
      </w:tr>
      <w:tr>
        <w:trPr>
          <w:trHeight w:val="286" w:hRule="exact"/>
        </w:trPr>
        <w:tc>
          <w:tcPr>
            <w:tcW w:w="4604"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交控科技（上海）有限公司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25 </w:t>
            </w:r>
          </w:p>
        </w:tc>
      </w:tr>
    </w:tbl>
    <w:p>
      <w:pPr>
        <w:pStyle w:val="BodyText"/>
        <w:spacing w:line="240" w:lineRule="auto" w:before="86"/>
        <w:ind w:left="216" w:right="0"/>
        <w:jc w:val="left"/>
        <w:rPr>
          <w:rFonts w:ascii="宋体" w:hAnsi="宋体" w:cs="宋体" w:eastAsia="宋体" w:hint="default"/>
        </w:rPr>
      </w:pPr>
      <w:r>
        <w:rPr>
          <w:rFonts w:ascii="宋体" w:hAnsi="宋体" w:cs="宋体" w:eastAsia="宋体" w:hint="default"/>
        </w:rPr>
        <w:t>Traffic Control Technology America LLC</w:t>
      </w:r>
      <w:r>
        <w:rPr>
          <w:rFonts w:ascii="宋体" w:hAnsi="宋体" w:cs="宋体" w:eastAsia="宋体" w:hint="default"/>
          <w:spacing w:val="-60"/>
        </w:rPr>
        <w:t> </w:t>
      </w:r>
      <w:r>
        <w:rPr/>
        <w:t>适用税率：单位：美元</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481" w:type="dxa"/>
        <w:tblLayout w:type="fixed"/>
        <w:tblCellMar>
          <w:top w:w="0" w:type="dxa"/>
          <w:left w:w="0" w:type="dxa"/>
          <w:bottom w:w="0" w:type="dxa"/>
          <w:right w:w="0" w:type="dxa"/>
        </w:tblCellMar>
        <w:tblLook w:val="01E0"/>
      </w:tblPr>
      <w:tblGrid>
        <w:gridCol w:w="2074"/>
        <w:gridCol w:w="2074"/>
        <w:gridCol w:w="2074"/>
        <w:gridCol w:w="2074"/>
      </w:tblGrid>
      <w:tr>
        <w:trPr>
          <w:trHeight w:val="281" w:hRule="exac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超出</w:t>
            </w:r>
            <w:r>
              <w:rPr>
                <w:rFonts w:ascii="宋体" w:hAnsi="宋体" w:cs="宋体" w:eastAsia="宋体" w:hint="default"/>
                <w:sz w:val="21"/>
                <w:szCs w:val="21"/>
              </w:rPr>
              <w:t>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未超出</w:t>
            </w:r>
            <w:r>
              <w:rPr>
                <w:rFonts w:ascii="宋体" w:hAnsi="宋体" w:cs="宋体" w:eastAsia="宋体" w:hint="default"/>
                <w:sz w:val="21"/>
                <w:szCs w:val="21"/>
              </w:rPr>
              <w:t>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适用税率</w:t>
            </w:r>
            <w:r>
              <w:rPr>
                <w:rFonts w:ascii="宋体" w:hAnsi="宋体" w:cs="宋体" w:eastAsia="宋体" w:hint="default"/>
                <w:sz w:val="21"/>
                <w:szCs w:val="21"/>
              </w:rPr>
              <w:t>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不包括</w:t>
            </w:r>
            <w:r>
              <w:rPr>
                <w:rFonts w:ascii="宋体" w:hAnsi="宋体" w:cs="宋体" w:eastAsia="宋体" w:hint="default"/>
                <w:sz w:val="21"/>
                <w:szCs w:val="21"/>
              </w:rPr>
              <w:t> </w:t>
            </w:r>
          </w:p>
        </w:tc>
      </w:tr>
      <w:tr>
        <w:trPr>
          <w:trHeight w:val="283" w:hRule="exac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0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50,000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15%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0 </w:t>
            </w:r>
          </w:p>
        </w:tc>
      </w:tr>
      <w:tr>
        <w:trPr>
          <w:trHeight w:val="283" w:hRule="exac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50,000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75,000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7,500+25%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50,000 </w:t>
            </w:r>
          </w:p>
        </w:tc>
      </w:tr>
      <w:tr>
        <w:trPr>
          <w:trHeight w:val="281" w:hRule="exac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75,000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100,000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13,750+34%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75,000 </w:t>
            </w:r>
          </w:p>
        </w:tc>
      </w:tr>
      <w:tr>
        <w:trPr>
          <w:trHeight w:val="283" w:hRule="exac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100,000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335,000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22,250+39%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100,000 </w:t>
            </w:r>
          </w:p>
        </w:tc>
      </w:tr>
      <w:tr>
        <w:trPr>
          <w:trHeight w:val="283" w:hRule="exac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335,000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10,000,000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113,900+34%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335,000 </w:t>
            </w:r>
          </w:p>
        </w:tc>
      </w:tr>
      <w:tr>
        <w:trPr>
          <w:trHeight w:val="281" w:hRule="exac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10,000,000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15,000,000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3,400,000+35%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10,000,000 </w:t>
            </w:r>
          </w:p>
        </w:tc>
      </w:tr>
      <w:tr>
        <w:trPr>
          <w:trHeight w:val="283" w:hRule="exac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15,000,000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18,333,333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5,150,000+38%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15,000,000 </w:t>
            </w:r>
          </w:p>
        </w:tc>
      </w:tr>
      <w:tr>
        <w:trPr>
          <w:trHeight w:val="283" w:hRule="exac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18,333,333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35%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bl>
    <w:p>
      <w:pPr>
        <w:spacing w:after="0" w:line="241" w:lineRule="exact"/>
        <w:jc w:val="left"/>
        <w:rPr>
          <w:rFonts w:ascii="宋体" w:hAnsi="宋体" w:cs="宋体" w:eastAsia="宋体" w:hint="default"/>
          <w:sz w:val="21"/>
          <w:szCs w:val="21"/>
        </w:rPr>
        <w:sectPr>
          <w:pgSz w:w="11910" w:h="16840"/>
          <w:pgMar w:header="882" w:footer="1195" w:top="1080" w:bottom="1380" w:left="1060" w:right="1560"/>
        </w:sectPr>
      </w:pPr>
    </w:p>
    <w:p>
      <w:pPr>
        <w:spacing w:line="240" w:lineRule="auto" w:before="5"/>
        <w:rPr>
          <w:rFonts w:ascii="宋体" w:hAnsi="宋体" w:cs="宋体" w:eastAsia="宋体" w:hint="default"/>
          <w:sz w:val="27"/>
          <w:szCs w:val="27"/>
        </w:rPr>
      </w:pPr>
    </w:p>
    <w:tbl>
      <w:tblPr>
        <w:tblW w:w="0" w:type="auto"/>
        <w:jc w:val="left"/>
        <w:tblInd w:w="401" w:type="dxa"/>
        <w:tblLayout w:type="fixed"/>
        <w:tblCellMar>
          <w:top w:w="0" w:type="dxa"/>
          <w:left w:w="0" w:type="dxa"/>
          <w:bottom w:w="0" w:type="dxa"/>
          <w:right w:w="0" w:type="dxa"/>
        </w:tblCellMar>
        <w:tblLook w:val="01E0"/>
      </w:tblPr>
      <w:tblGrid>
        <w:gridCol w:w="2074"/>
        <w:gridCol w:w="2074"/>
        <w:gridCol w:w="2074"/>
        <w:gridCol w:w="2074"/>
      </w:tblGrid>
      <w:tr>
        <w:trPr>
          <w:trHeight w:val="283" w:hRule="exac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4"/>
        <w:tabs>
          <w:tab w:pos="562" w:val="left" w:leader="none"/>
        </w:tabs>
        <w:spacing w:line="240" w:lineRule="auto" w:before="116"/>
        <w:ind w:right="0"/>
        <w:jc w:val="left"/>
        <w:rPr>
          <w:b w:val="0"/>
          <w:bCs w:val="0"/>
        </w:rPr>
      </w:pPr>
      <w:r>
        <w:rPr>
          <w:rFonts w:ascii="宋体" w:hAnsi="宋体" w:cs="宋体" w:eastAsia="宋体" w:hint="default"/>
          <w:w w:val="95"/>
        </w:rPr>
        <w:t>2.</w:t>
        <w:tab/>
      </w:r>
      <w:r>
        <w:rPr/>
        <w:t>税收优惠</w:t>
      </w:r>
      <w:r>
        <w:rPr>
          <w:b w:val="0"/>
          <w:bCs w:val="0"/>
        </w:rPr>
      </w:r>
    </w:p>
    <w:p>
      <w:pPr>
        <w:pStyle w:val="BodyText"/>
        <w:spacing w:line="240" w:lineRule="auto" w:before="118"/>
        <w:ind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BodyText"/>
        <w:spacing w:line="357" w:lineRule="auto" w:before="116"/>
        <w:ind w:right="128" w:firstLine="480"/>
        <w:jc w:val="both"/>
        <w:rPr>
          <w:rFonts w:ascii="宋体" w:hAnsi="宋体" w:cs="宋体" w:eastAsia="宋体" w:hint="default"/>
        </w:rPr>
      </w:pPr>
      <w:r>
        <w:rPr>
          <w:spacing w:val="-4"/>
        </w:rPr>
        <w:t>（</w:t>
      </w:r>
      <w:r>
        <w:rPr>
          <w:rFonts w:ascii="宋体" w:hAnsi="宋体" w:cs="宋体" w:eastAsia="宋体" w:hint="default"/>
          <w:spacing w:val="-4"/>
        </w:rPr>
        <w:t>1</w:t>
      </w:r>
      <w:r>
        <w:rPr>
          <w:spacing w:val="-4"/>
        </w:rPr>
        <w:t>）</w:t>
      </w:r>
      <w:r>
        <w:rPr>
          <w:rFonts w:ascii="宋体" w:hAnsi="宋体" w:cs="宋体" w:eastAsia="宋体" w:hint="default"/>
          <w:spacing w:val="-4"/>
        </w:rPr>
        <w:t>2017</w:t>
      </w:r>
      <w:r>
        <w:rPr>
          <w:rFonts w:ascii="宋体" w:hAnsi="宋体" w:cs="宋体" w:eastAsia="宋体" w:hint="default"/>
          <w:spacing w:val="-40"/>
        </w:rPr>
        <w:t> </w:t>
      </w:r>
      <w:r>
        <w:rPr/>
        <w:t>年</w:t>
      </w:r>
      <w:r>
        <w:rPr>
          <w:spacing w:val="-43"/>
        </w:rPr>
        <w:t> </w:t>
      </w:r>
      <w:r>
        <w:rPr>
          <w:rFonts w:ascii="宋体" w:hAnsi="宋体" w:cs="宋体" w:eastAsia="宋体" w:hint="default"/>
        </w:rPr>
        <w:t>8</w:t>
      </w:r>
      <w:r>
        <w:rPr>
          <w:rFonts w:ascii="宋体" w:hAnsi="宋体" w:cs="宋体" w:eastAsia="宋体" w:hint="default"/>
          <w:spacing w:val="-40"/>
        </w:rPr>
        <w:t> </w:t>
      </w:r>
      <w:r>
        <w:rPr/>
        <w:t>月</w:t>
      </w:r>
      <w:r>
        <w:rPr>
          <w:spacing w:val="-40"/>
        </w:rPr>
        <w:t> </w:t>
      </w:r>
      <w:r>
        <w:rPr>
          <w:rFonts w:ascii="宋体" w:hAnsi="宋体" w:cs="宋体" w:eastAsia="宋体" w:hint="default"/>
        </w:rPr>
        <w:t>10</w:t>
      </w:r>
      <w:r>
        <w:rPr>
          <w:rFonts w:ascii="宋体" w:hAnsi="宋体" w:cs="宋体" w:eastAsia="宋体" w:hint="default"/>
          <w:spacing w:val="-40"/>
        </w:rPr>
        <w:t> </w:t>
      </w:r>
      <w:r>
        <w:rPr>
          <w:spacing w:val="-5"/>
        </w:rPr>
        <w:t>日，北京市科学技术委员会、北京市财政局、北京市国家税务局、北京</w:t>
      </w:r>
      <w:r>
        <w:rPr>
          <w:w w:val="100"/>
        </w:rPr>
        <w:t> </w:t>
      </w:r>
      <w:r>
        <w:rPr>
          <w:spacing w:val="-5"/>
          <w:w w:val="100"/>
        </w:rPr>
        <w:t>市地方税务局对本公司高新技术企业资格重新进行了认定，并下发了</w:t>
      </w:r>
      <w:r>
        <w:rPr>
          <w:spacing w:val="-45"/>
          <w:w w:val="100"/>
        </w:rPr>
        <w:t> </w:t>
      </w:r>
      <w:r>
        <w:rPr>
          <w:rFonts w:ascii="宋体" w:hAnsi="宋体" w:cs="宋体" w:eastAsia="宋体" w:hint="default"/>
          <w:spacing w:val="-1"/>
          <w:w w:val="100"/>
        </w:rPr>
        <w:t>GR201711000941</w:t>
      </w:r>
      <w:r>
        <w:rPr>
          <w:rFonts w:ascii="宋体" w:hAnsi="宋体" w:cs="宋体" w:eastAsia="宋体" w:hint="default"/>
          <w:spacing w:val="-42"/>
          <w:w w:val="100"/>
        </w:rPr>
        <w:t> </w:t>
      </w:r>
      <w:r>
        <w:rPr>
          <w:spacing w:val="-2"/>
          <w:w w:val="100"/>
        </w:rPr>
        <w:t>号高新技术</w:t>
      </w:r>
      <w:r>
        <w:rPr>
          <w:spacing w:val="-102"/>
          <w:w w:val="100"/>
        </w:rPr>
        <w:t> </w:t>
      </w:r>
      <w:r>
        <w:rPr>
          <w:spacing w:val="-102"/>
          <w:w w:val="100"/>
        </w:rPr>
      </w:r>
      <w:r>
        <w:rPr/>
        <w:t>企业证书，有效期三年。本公司属于国家需要重点扶持的高新技术企业，减按</w:t>
      </w:r>
      <w:r>
        <w:rPr>
          <w:spacing w:val="-54"/>
        </w:rPr>
        <w:t> </w:t>
      </w:r>
      <w:r>
        <w:rPr>
          <w:rFonts w:ascii="宋体" w:hAnsi="宋体" w:cs="宋体" w:eastAsia="宋体" w:hint="default"/>
        </w:rPr>
        <w:t>15%</w:t>
      </w:r>
      <w:r>
        <w:rPr/>
        <w:t>税率征收企业</w:t>
      </w:r>
      <w:r>
        <w:rPr>
          <w:w w:val="100"/>
        </w:rPr>
        <w:t> </w:t>
      </w:r>
      <w:r>
        <w:rPr/>
        <w:t>所得税，税收优惠期间为</w:t>
      </w:r>
      <w:r>
        <w:rPr>
          <w:spacing w:val="-55"/>
        </w:rPr>
        <w:t> </w:t>
      </w:r>
      <w:r>
        <w:rPr>
          <w:rFonts w:ascii="宋体" w:hAnsi="宋体" w:cs="宋体" w:eastAsia="宋体" w:hint="default"/>
        </w:rPr>
        <w:t>2017</w:t>
      </w:r>
      <w:r>
        <w:rPr>
          <w:rFonts w:ascii="宋体" w:hAnsi="宋体" w:cs="宋体" w:eastAsia="宋体" w:hint="default"/>
          <w:spacing w:val="-54"/>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5"/>
        </w:rPr>
        <w:t> </w:t>
      </w:r>
      <w:r>
        <w:rPr/>
        <w:t>日起至</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3"/>
        </w:rPr>
        <w:t> </w:t>
      </w:r>
      <w:r>
        <w:rPr>
          <w:rFonts w:ascii="宋体" w:hAnsi="宋体" w:cs="宋体" w:eastAsia="宋体" w:hint="default"/>
        </w:rPr>
        <w:t>12</w:t>
      </w:r>
      <w:r>
        <w:rPr>
          <w:rFonts w:ascii="宋体" w:hAnsi="宋体" w:cs="宋体" w:eastAsia="宋体" w:hint="default"/>
          <w:spacing w:val="-52"/>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t>日止。</w:t>
      </w:r>
      <w:r>
        <w:rPr>
          <w:rFonts w:ascii="宋体" w:hAnsi="宋体" w:cs="宋体" w:eastAsia="宋体" w:hint="default"/>
        </w:rPr>
        <w:t> </w:t>
      </w:r>
    </w:p>
    <w:p>
      <w:pPr>
        <w:pStyle w:val="BodyText"/>
        <w:spacing w:line="357" w:lineRule="auto" w:before="30"/>
        <w:ind w:right="138" w:firstLine="420"/>
        <w:jc w:val="both"/>
        <w:rPr>
          <w:rFonts w:ascii="宋体" w:hAnsi="宋体" w:cs="宋体" w:eastAsia="宋体" w:hint="default"/>
        </w:rPr>
      </w:pPr>
      <w:r>
        <w:rPr/>
        <w:t>（</w:t>
      </w:r>
      <w:r>
        <w:rPr>
          <w:rFonts w:ascii="宋体" w:hAnsi="宋体" w:cs="宋体" w:eastAsia="宋体" w:hint="default"/>
        </w:rPr>
        <w:t>2</w:t>
      </w:r>
      <w:r>
        <w:rPr/>
        <w:t>）</w:t>
      </w:r>
      <w:r>
        <w:rPr>
          <w:rFonts w:ascii="宋体" w:hAnsi="宋体" w:cs="宋体" w:eastAsia="宋体" w:hint="default"/>
        </w:rPr>
        <w:t>2016</w:t>
      </w:r>
      <w:r>
        <w:rPr>
          <w:rFonts w:ascii="宋体" w:hAnsi="宋体" w:cs="宋体" w:eastAsia="宋体" w:hint="default"/>
          <w:spacing w:val="-56"/>
        </w:rPr>
        <w:t> </w:t>
      </w:r>
      <w:r>
        <w:rPr/>
        <w:t>年</w:t>
      </w:r>
      <w:r>
        <w:rPr>
          <w:spacing w:val="-54"/>
        </w:rPr>
        <w:t> </w:t>
      </w:r>
      <w:r>
        <w:rPr>
          <w:rFonts w:ascii="宋体" w:hAnsi="宋体" w:cs="宋体" w:eastAsia="宋体" w:hint="default"/>
        </w:rPr>
        <w:t>1</w:t>
      </w:r>
      <w:r>
        <w:rPr>
          <w:rFonts w:ascii="宋体" w:hAnsi="宋体" w:cs="宋体" w:eastAsia="宋体" w:hint="default"/>
          <w:spacing w:val="-56"/>
        </w:rPr>
        <w:t> </w:t>
      </w:r>
      <w:r>
        <w:rPr/>
        <w:t>月</w:t>
      </w:r>
      <w:r>
        <w:rPr>
          <w:spacing w:val="-54"/>
        </w:rPr>
        <w:t> </w:t>
      </w:r>
      <w:r>
        <w:rPr>
          <w:rFonts w:ascii="宋体" w:hAnsi="宋体" w:cs="宋体" w:eastAsia="宋体" w:hint="default"/>
        </w:rPr>
        <w:t>22</w:t>
      </w:r>
      <w:r>
        <w:rPr>
          <w:rFonts w:ascii="宋体" w:hAnsi="宋体" w:cs="宋体" w:eastAsia="宋体" w:hint="default"/>
          <w:spacing w:val="-54"/>
        </w:rPr>
        <w:t> </w:t>
      </w:r>
      <w:r>
        <w:rPr/>
        <w:t>日，重庆市两江新区国家税务局下发两江国税税通</w:t>
      </w:r>
      <w:r>
        <w:rPr>
          <w:rFonts w:ascii="宋体" w:hAnsi="宋体" w:cs="宋体" w:eastAsia="宋体" w:hint="default"/>
        </w:rPr>
        <w:t>[2016]132</w:t>
      </w:r>
      <w:r>
        <w:rPr>
          <w:rFonts w:ascii="宋体" w:hAnsi="宋体" w:cs="宋体" w:eastAsia="宋体" w:hint="default"/>
          <w:spacing w:val="-56"/>
        </w:rPr>
        <w:t> </w:t>
      </w:r>
      <w:r>
        <w:rPr/>
        <w:t>号文，认</w:t>
      </w:r>
      <w:r>
        <w:rPr>
          <w:w w:val="100"/>
        </w:rPr>
        <w:t> </w:t>
      </w:r>
      <w:r>
        <w:rPr>
          <w:spacing w:val="-2"/>
        </w:rPr>
        <w:t>定本公司子公司重庆交控科技有限公司符合西部大开发减免企业所得税的法定条件、标准，企业</w:t>
      </w:r>
      <w:r>
        <w:rPr>
          <w:spacing w:val="-25"/>
        </w:rPr>
        <w:t> </w:t>
      </w:r>
      <w:r>
        <w:rPr>
          <w:spacing w:val="-25"/>
        </w:rPr>
      </w:r>
      <w:r>
        <w:rPr/>
        <w:t>所得税减按</w:t>
      </w:r>
      <w:r>
        <w:rPr>
          <w:spacing w:val="-52"/>
        </w:rPr>
        <w:t> </w:t>
      </w:r>
      <w:r>
        <w:rPr>
          <w:rFonts w:ascii="宋体" w:hAnsi="宋体" w:cs="宋体" w:eastAsia="宋体" w:hint="default"/>
        </w:rPr>
        <w:t>15%</w:t>
      </w:r>
      <w:r>
        <w:rPr/>
        <w:t>税率征收，减征期限为</w:t>
      </w:r>
      <w:r>
        <w:rPr>
          <w:spacing w:val="-52"/>
        </w:rPr>
        <w:t> </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日至</w:t>
      </w:r>
      <w:r>
        <w:rPr>
          <w:spacing w:val="-52"/>
        </w:rPr>
        <w:t> </w:t>
      </w:r>
      <w:r>
        <w:rPr>
          <w:rFonts w:ascii="宋体" w:hAnsi="宋体" w:cs="宋体" w:eastAsia="宋体" w:hint="default"/>
        </w:rPr>
        <w:t>2020</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w:t>
      </w:r>
      <w:r>
        <w:rPr>
          <w:rFonts w:ascii="宋体" w:hAnsi="宋体" w:cs="宋体" w:eastAsia="宋体" w:hint="default"/>
        </w:rPr>
        <w:t> </w:t>
      </w:r>
    </w:p>
    <w:p>
      <w:pPr>
        <w:pStyle w:val="BodyText"/>
        <w:spacing w:line="355" w:lineRule="auto" w:before="30"/>
        <w:ind w:right="0" w:firstLine="420"/>
        <w:jc w:val="left"/>
        <w:rPr>
          <w:rFonts w:ascii="宋体" w:hAnsi="宋体" w:cs="宋体" w:eastAsia="宋体" w:hint="default"/>
        </w:rPr>
      </w:pPr>
      <w:r>
        <w:rPr>
          <w:spacing w:val="-3"/>
        </w:rPr>
        <w:t>（</w:t>
      </w:r>
      <w:r>
        <w:rPr>
          <w:rFonts w:ascii="宋体" w:hAnsi="宋体" w:cs="宋体" w:eastAsia="宋体" w:hint="default"/>
          <w:spacing w:val="-3"/>
        </w:rPr>
        <w:t>3</w:t>
      </w:r>
      <w:r>
        <w:rPr>
          <w:spacing w:val="-3"/>
        </w:rPr>
        <w:t>）</w:t>
      </w:r>
      <w:r>
        <w:rPr>
          <w:rFonts w:ascii="宋体" w:hAnsi="宋体" w:cs="宋体" w:eastAsia="宋体" w:hint="default"/>
          <w:spacing w:val="-3"/>
        </w:rPr>
        <w:t>2019</w:t>
      </w:r>
      <w:r>
        <w:rPr>
          <w:rFonts w:ascii="宋体" w:hAnsi="宋体" w:cs="宋体" w:eastAsia="宋体" w:hint="default"/>
          <w:spacing w:val="-40"/>
        </w:rPr>
        <w:t> </w:t>
      </w:r>
      <w:r>
        <w:rPr/>
        <w:t>年</w:t>
      </w:r>
      <w:r>
        <w:rPr>
          <w:spacing w:val="-43"/>
        </w:rPr>
        <w:t> </w:t>
      </w:r>
      <w:r>
        <w:rPr>
          <w:rFonts w:ascii="宋体" w:hAnsi="宋体" w:cs="宋体" w:eastAsia="宋体" w:hint="default"/>
        </w:rPr>
        <w:t>11</w:t>
      </w:r>
      <w:r>
        <w:rPr>
          <w:rFonts w:ascii="宋体" w:hAnsi="宋体" w:cs="宋体" w:eastAsia="宋体" w:hint="default"/>
          <w:spacing w:val="-43"/>
        </w:rPr>
        <w:t> </w:t>
      </w:r>
      <w:r>
        <w:rPr/>
        <w:t>月</w:t>
      </w:r>
      <w:r>
        <w:rPr>
          <w:spacing w:val="-40"/>
        </w:rPr>
        <w:t> </w:t>
      </w:r>
      <w:r>
        <w:rPr>
          <w:rFonts w:ascii="宋体" w:hAnsi="宋体" w:cs="宋体" w:eastAsia="宋体" w:hint="default"/>
        </w:rPr>
        <w:t>28</w:t>
      </w:r>
      <w:r>
        <w:rPr>
          <w:rFonts w:ascii="宋体" w:hAnsi="宋体" w:cs="宋体" w:eastAsia="宋体" w:hint="default"/>
          <w:spacing w:val="-43"/>
        </w:rPr>
        <w:t> </w:t>
      </w:r>
      <w:r>
        <w:rPr>
          <w:spacing w:val="-3"/>
        </w:rPr>
        <w:t>日</w:t>
      </w:r>
      <w:r>
        <w:rPr>
          <w:rFonts w:ascii="宋体" w:hAnsi="宋体" w:cs="宋体" w:eastAsia="宋体" w:hint="default"/>
          <w:spacing w:val="-3"/>
        </w:rPr>
        <w:t>,</w:t>
      </w:r>
      <w:r>
        <w:rPr>
          <w:spacing w:val="-3"/>
        </w:rPr>
        <w:t>天津市科学技术局、天津市财政局、国家税务总局天津市税务局对</w:t>
      </w:r>
      <w:r>
        <w:rPr>
          <w:w w:val="100"/>
        </w:rPr>
        <w:t> </w:t>
      </w:r>
      <w:r>
        <w:rPr/>
        <w:t>本公司子公司天津交控科技有限公司高新技术企业资格进行了认定，并下发了</w:t>
      </w:r>
      <w:r>
        <w:rPr>
          <w:spacing w:val="-55"/>
        </w:rPr>
        <w:t> </w:t>
      </w:r>
      <w:r>
        <w:rPr>
          <w:rFonts w:ascii="宋体" w:hAnsi="宋体" w:cs="宋体" w:eastAsia="宋体" w:hint="default"/>
        </w:rPr>
        <w:t>GR201912001131</w:t>
      </w:r>
      <w:r>
        <w:rPr>
          <w:rFonts w:ascii="宋体" w:hAnsi="宋体" w:cs="宋体" w:eastAsia="宋体" w:hint="default"/>
          <w:w w:val="100"/>
        </w:rPr>
        <w:t> </w:t>
      </w:r>
      <w:r>
        <w:rPr/>
        <w:t>号高新技术企业证书，有效期三年。该公司属于国家需要重点扶持的高新技术企业，减按</w:t>
      </w:r>
      <w:r>
        <w:rPr>
          <w:spacing w:val="-54"/>
        </w:rPr>
        <w:t> </w:t>
      </w:r>
      <w:r>
        <w:rPr>
          <w:rFonts w:ascii="宋体" w:hAnsi="宋体" w:cs="宋体" w:eastAsia="宋体" w:hint="default"/>
        </w:rPr>
        <w:t>15%</w:t>
      </w:r>
      <w:r>
        <w:rPr/>
        <w:t>税</w:t>
      </w:r>
      <w:r>
        <w:rPr>
          <w:w w:val="100"/>
        </w:rPr>
        <w:t> </w:t>
      </w:r>
      <w:r>
        <w:rPr/>
        <w:t>率征收企业所得税，税收优惠期间为</w:t>
      </w:r>
      <w:r>
        <w:rPr>
          <w:spacing w:val="-52"/>
        </w:rPr>
        <w:t> </w:t>
      </w:r>
      <w:r>
        <w:rPr>
          <w:rFonts w:ascii="宋体" w:hAnsi="宋体" w:cs="宋体" w:eastAsia="宋体" w:hint="default"/>
        </w:rPr>
        <w:t>2019</w:t>
      </w:r>
      <w:r>
        <w:rPr>
          <w:rFonts w:ascii="宋体" w:hAnsi="宋体" w:cs="宋体" w:eastAsia="宋体" w:hint="default"/>
          <w:spacing w:val="-53"/>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5"/>
        </w:rPr>
        <w:t> </w:t>
      </w:r>
      <w:r>
        <w:rPr/>
        <w:t>日起至</w:t>
      </w:r>
      <w:r>
        <w:rPr>
          <w:spacing w:val="-52"/>
        </w:rPr>
        <w:t> </w:t>
      </w:r>
      <w:r>
        <w:rPr>
          <w:rFonts w:ascii="宋体" w:hAnsi="宋体" w:cs="宋体" w:eastAsia="宋体" w:hint="default"/>
        </w:rPr>
        <w:t>2021</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日止。</w:t>
      </w:r>
      <w:r>
        <w:rPr>
          <w:rFonts w:ascii="宋体" w:hAnsi="宋体" w:cs="宋体" w:eastAsia="宋体" w:hint="default"/>
        </w:rPr>
        <w:t> </w:t>
      </w:r>
    </w:p>
    <w:p>
      <w:pPr>
        <w:pStyle w:val="BodyText"/>
        <w:spacing w:line="357" w:lineRule="auto" w:before="34"/>
        <w:ind w:right="128" w:firstLine="420"/>
        <w:jc w:val="both"/>
        <w:rPr>
          <w:rFonts w:ascii="宋体" w:hAnsi="宋体" w:cs="宋体" w:eastAsia="宋体" w:hint="default"/>
        </w:rPr>
      </w:pPr>
      <w:r>
        <w:rPr/>
        <w:t>（</w:t>
      </w:r>
      <w:r>
        <w:rPr>
          <w:rFonts w:ascii="宋体" w:hAnsi="宋体" w:cs="宋体" w:eastAsia="宋体" w:hint="default"/>
        </w:rPr>
        <w:t>4</w:t>
      </w:r>
      <w:r>
        <w:rPr/>
        <w:t>）</w:t>
      </w:r>
      <w:r>
        <w:rPr>
          <w:rFonts w:ascii="宋体" w:hAnsi="宋体" w:cs="宋体" w:eastAsia="宋体" w:hint="default"/>
        </w:rPr>
        <w:t>2018</w:t>
      </w:r>
      <w:r>
        <w:rPr>
          <w:rFonts w:ascii="宋体" w:hAnsi="宋体" w:cs="宋体" w:eastAsia="宋体" w:hint="default"/>
          <w:spacing w:val="-47"/>
        </w:rPr>
        <w:t> </w:t>
      </w:r>
      <w:r>
        <w:rPr/>
        <w:t>年</w:t>
      </w:r>
      <w:r>
        <w:rPr>
          <w:spacing w:val="-45"/>
        </w:rPr>
        <w:t> </w:t>
      </w:r>
      <w:r>
        <w:rPr>
          <w:rFonts w:ascii="宋体" w:hAnsi="宋体" w:cs="宋体" w:eastAsia="宋体" w:hint="default"/>
        </w:rPr>
        <w:t>9</w:t>
      </w:r>
      <w:r>
        <w:rPr>
          <w:rFonts w:ascii="宋体" w:hAnsi="宋体" w:cs="宋体" w:eastAsia="宋体" w:hint="default"/>
          <w:spacing w:val="-47"/>
        </w:rPr>
        <w:t> </w:t>
      </w:r>
      <w:r>
        <w:rPr/>
        <w:t>月</w:t>
      </w:r>
      <w:r>
        <w:rPr>
          <w:spacing w:val="-45"/>
        </w:rPr>
        <w:t> </w:t>
      </w:r>
      <w:r>
        <w:rPr>
          <w:rFonts w:ascii="宋体" w:hAnsi="宋体" w:cs="宋体" w:eastAsia="宋体" w:hint="default"/>
        </w:rPr>
        <w:t>10</w:t>
      </w:r>
      <w:r>
        <w:rPr>
          <w:rFonts w:ascii="宋体" w:hAnsi="宋体" w:cs="宋体" w:eastAsia="宋体" w:hint="default"/>
          <w:spacing w:val="-45"/>
        </w:rPr>
        <w:t> </w:t>
      </w:r>
      <w:r>
        <w:rPr>
          <w:spacing w:val="-3"/>
        </w:rPr>
        <w:t>日，北京市科学技术委员会、北京市财政局、北京市税务局对本公司子</w:t>
      </w:r>
      <w:r>
        <w:rPr>
          <w:w w:val="100"/>
        </w:rPr>
        <w:t> </w:t>
      </w:r>
      <w:r>
        <w:rPr>
          <w:spacing w:val="-5"/>
          <w:w w:val="100"/>
        </w:rPr>
        <w:t>公司北京大象科技有限公司高新技术企业资格进行了认定，并下发了</w:t>
      </w:r>
      <w:r>
        <w:rPr>
          <w:spacing w:val="-46"/>
          <w:w w:val="100"/>
        </w:rPr>
        <w:t> </w:t>
      </w:r>
      <w:r>
        <w:rPr>
          <w:rFonts w:ascii="宋体" w:hAnsi="宋体" w:cs="宋体" w:eastAsia="宋体" w:hint="default"/>
          <w:spacing w:val="-1"/>
          <w:w w:val="100"/>
        </w:rPr>
        <w:t>GR201811003782</w:t>
      </w:r>
      <w:r>
        <w:rPr>
          <w:rFonts w:ascii="宋体" w:hAnsi="宋体" w:cs="宋体" w:eastAsia="宋体" w:hint="default"/>
          <w:spacing w:val="-42"/>
          <w:w w:val="100"/>
        </w:rPr>
        <w:t> </w:t>
      </w:r>
      <w:r>
        <w:rPr>
          <w:spacing w:val="-2"/>
          <w:w w:val="100"/>
        </w:rPr>
        <w:t>号高新技术</w:t>
      </w:r>
      <w:r>
        <w:rPr>
          <w:spacing w:val="-102"/>
          <w:w w:val="100"/>
        </w:rPr>
        <w:t> </w:t>
      </w:r>
      <w:r>
        <w:rPr>
          <w:spacing w:val="-102"/>
          <w:w w:val="100"/>
        </w:rPr>
      </w:r>
      <w:r>
        <w:rPr/>
        <w:t>企业证书，有效期三年。该公司属于国家需要重点扶持的高新技术企业，减按</w:t>
      </w:r>
      <w:r>
        <w:rPr>
          <w:spacing w:val="-54"/>
        </w:rPr>
        <w:t> </w:t>
      </w:r>
      <w:r>
        <w:rPr>
          <w:rFonts w:ascii="宋体" w:hAnsi="宋体" w:cs="宋体" w:eastAsia="宋体" w:hint="default"/>
        </w:rPr>
        <w:t>15%</w:t>
      </w:r>
      <w:r>
        <w:rPr/>
        <w:t>税率征收企业</w:t>
      </w:r>
      <w:r>
        <w:rPr>
          <w:w w:val="100"/>
        </w:rPr>
        <w:t> </w:t>
      </w:r>
      <w:r>
        <w:rPr/>
        <w:t>所得税，税收优惠期间为</w:t>
      </w:r>
      <w:r>
        <w:rPr>
          <w:spacing w:val="-55"/>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5"/>
        </w:rPr>
        <w:t> </w:t>
      </w:r>
      <w:r>
        <w:rPr/>
        <w:t>日起至</w:t>
      </w:r>
      <w:r>
        <w:rPr>
          <w:spacing w:val="-53"/>
        </w:rPr>
        <w:t> </w:t>
      </w:r>
      <w:r>
        <w:rPr>
          <w:rFonts w:ascii="宋体" w:hAnsi="宋体" w:cs="宋体" w:eastAsia="宋体" w:hint="default"/>
        </w:rPr>
        <w:t>2020</w:t>
      </w:r>
      <w:r>
        <w:rPr>
          <w:rFonts w:ascii="宋体" w:hAnsi="宋体" w:cs="宋体" w:eastAsia="宋体" w:hint="default"/>
          <w:spacing w:val="-53"/>
        </w:rPr>
        <w:t> </w:t>
      </w:r>
      <w:r>
        <w:rPr/>
        <w:t>年</w:t>
      </w:r>
      <w:r>
        <w:rPr>
          <w:spacing w:val="-53"/>
        </w:rPr>
        <w:t> </w:t>
      </w:r>
      <w:r>
        <w:rPr>
          <w:rFonts w:ascii="宋体" w:hAnsi="宋体" w:cs="宋体" w:eastAsia="宋体" w:hint="default"/>
        </w:rPr>
        <w:t>12</w:t>
      </w:r>
      <w:r>
        <w:rPr>
          <w:rFonts w:ascii="宋体" w:hAnsi="宋体" w:cs="宋体" w:eastAsia="宋体" w:hint="default"/>
          <w:spacing w:val="-52"/>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t>日止。</w:t>
      </w:r>
      <w:r>
        <w:rPr>
          <w:rFonts w:ascii="宋体" w:hAnsi="宋体" w:cs="宋体" w:eastAsia="宋体" w:hint="default"/>
        </w:rPr>
        <w:t> </w:t>
      </w:r>
    </w:p>
    <w:p>
      <w:pPr>
        <w:pStyle w:val="BodyText"/>
        <w:spacing w:line="357" w:lineRule="auto" w:before="30"/>
        <w:ind w:right="0" w:firstLine="420"/>
        <w:jc w:val="left"/>
        <w:rPr>
          <w:rFonts w:ascii="宋体" w:hAnsi="宋体" w:cs="宋体" w:eastAsia="宋体" w:hint="default"/>
        </w:rPr>
      </w:pPr>
      <w:r>
        <w:rPr>
          <w:spacing w:val="-9"/>
          <w:w w:val="100"/>
        </w:rPr>
        <w:t>（</w:t>
      </w:r>
      <w:r>
        <w:rPr>
          <w:rFonts w:ascii="宋体" w:hAnsi="宋体" w:cs="宋体" w:eastAsia="宋体" w:hint="default"/>
          <w:spacing w:val="-9"/>
          <w:w w:val="100"/>
        </w:rPr>
        <w:t>5</w:t>
      </w:r>
      <w:r>
        <w:rPr>
          <w:spacing w:val="-9"/>
          <w:w w:val="100"/>
        </w:rPr>
        <w:t>）根据财政部、国税总局《关于实施小微企业普惠性税收减免政策的通知》（财税〔</w:t>
      </w:r>
      <w:r>
        <w:rPr>
          <w:rFonts w:ascii="宋体" w:hAnsi="宋体" w:cs="宋体" w:eastAsia="宋体" w:hint="default"/>
          <w:spacing w:val="-9"/>
          <w:w w:val="100"/>
        </w:rPr>
        <w:t>2019</w:t>
      </w:r>
      <w:r>
        <w:rPr>
          <w:spacing w:val="-9"/>
          <w:w w:val="100"/>
        </w:rPr>
        <w:t>〕</w:t>
      </w:r>
      <w:r>
        <w:rPr>
          <w:w w:val="100"/>
        </w:rPr>
        <w:t> </w:t>
      </w:r>
      <w:r>
        <w:rPr>
          <w:rFonts w:ascii="宋体" w:hAnsi="宋体" w:cs="宋体" w:eastAsia="宋体" w:hint="default"/>
        </w:rPr>
        <w:t>13 </w:t>
      </w:r>
      <w:r>
        <w:rPr>
          <w:spacing w:val="-3"/>
        </w:rPr>
        <w:t>号），本公司子公司北京大象科技有限公司、成都交控科技有限公司、内蒙古交控安捷科技有</w:t>
      </w:r>
      <w:r>
        <w:rPr>
          <w:spacing w:val="-87"/>
        </w:rPr>
        <w:t> </w:t>
      </w:r>
      <w:r>
        <w:rPr>
          <w:spacing w:val="-87"/>
        </w:rPr>
      </w:r>
      <w:r>
        <w:rPr/>
        <w:t>限公司享受小微企业普惠性税收减免政策，年应纳税所得额不超过</w:t>
      </w:r>
      <w:r>
        <w:rPr>
          <w:spacing w:val="-53"/>
        </w:rPr>
        <w:t> </w:t>
      </w:r>
      <w:r>
        <w:rPr>
          <w:rFonts w:ascii="宋体" w:hAnsi="宋体" w:cs="宋体" w:eastAsia="宋体" w:hint="default"/>
        </w:rPr>
        <w:t>100</w:t>
      </w:r>
      <w:r>
        <w:rPr>
          <w:rFonts w:ascii="宋体" w:hAnsi="宋体" w:cs="宋体" w:eastAsia="宋体" w:hint="default"/>
          <w:spacing w:val="-56"/>
        </w:rPr>
        <w:t> </w:t>
      </w:r>
      <w:r>
        <w:rPr/>
        <w:t>万元的部分，减按</w:t>
      </w:r>
      <w:r>
        <w:rPr>
          <w:spacing w:val="-53"/>
        </w:rPr>
        <w:t> </w:t>
      </w:r>
      <w:r>
        <w:rPr>
          <w:rFonts w:ascii="宋体" w:hAnsi="宋体" w:cs="宋体" w:eastAsia="宋体" w:hint="default"/>
        </w:rPr>
        <w:t>25%</w:t>
      </w:r>
      <w:r>
        <w:rPr/>
        <w:t>计</w:t>
      </w:r>
      <w:r>
        <w:rPr>
          <w:w w:val="100"/>
        </w:rPr>
        <w:t> </w:t>
      </w:r>
      <w:r>
        <w:rPr/>
        <w:t>入应纳税所得额，按</w:t>
      </w:r>
      <w:r>
        <w:rPr>
          <w:spacing w:val="-54"/>
        </w:rPr>
        <w:t> </w:t>
      </w:r>
      <w:r>
        <w:rPr>
          <w:rFonts w:ascii="宋体" w:hAnsi="宋体" w:cs="宋体" w:eastAsia="宋体" w:hint="default"/>
        </w:rPr>
        <w:t>20%</w:t>
      </w:r>
      <w:r>
        <w:rPr/>
        <w:t>的税率缴纳企业所得税；对年应纳税所得额超过</w:t>
      </w:r>
      <w:r>
        <w:rPr>
          <w:spacing w:val="-53"/>
        </w:rPr>
        <w:t> </w:t>
      </w:r>
      <w:r>
        <w:rPr>
          <w:rFonts w:ascii="宋体" w:hAnsi="宋体" w:cs="宋体" w:eastAsia="宋体" w:hint="default"/>
        </w:rPr>
        <w:t>100</w:t>
      </w:r>
      <w:r>
        <w:rPr>
          <w:rFonts w:ascii="宋体" w:hAnsi="宋体" w:cs="宋体" w:eastAsia="宋体" w:hint="default"/>
          <w:spacing w:val="-54"/>
        </w:rPr>
        <w:t> </w:t>
      </w:r>
      <w:r>
        <w:rPr/>
        <w:t>万元但不超过</w:t>
      </w:r>
      <w:r>
        <w:rPr>
          <w:spacing w:val="-56"/>
        </w:rPr>
        <w:t> </w:t>
      </w:r>
      <w:r>
        <w:rPr>
          <w:rFonts w:ascii="宋体" w:hAnsi="宋体" w:cs="宋体" w:eastAsia="宋体" w:hint="default"/>
        </w:rPr>
        <w:t>300</w:t>
      </w:r>
      <w:r>
        <w:rPr>
          <w:rFonts w:ascii="宋体" w:hAnsi="宋体" w:cs="宋体" w:eastAsia="宋体" w:hint="default"/>
          <w:w w:val="100"/>
        </w:rPr>
        <w:t> </w:t>
      </w:r>
      <w:r>
        <w:rPr/>
        <w:t>万元的部分，减按</w:t>
      </w:r>
      <w:r>
        <w:rPr>
          <w:spacing w:val="-57"/>
        </w:rPr>
        <w:t> </w:t>
      </w:r>
      <w:r>
        <w:rPr>
          <w:rFonts w:ascii="宋体" w:hAnsi="宋体" w:cs="宋体" w:eastAsia="宋体" w:hint="default"/>
        </w:rPr>
        <w:t>50%</w:t>
      </w:r>
      <w:r>
        <w:rPr/>
        <w:t>计入应纳税所得额，按</w:t>
      </w:r>
      <w:r>
        <w:rPr>
          <w:spacing w:val="-56"/>
        </w:rPr>
        <w:t> </w:t>
      </w:r>
      <w:r>
        <w:rPr>
          <w:rFonts w:ascii="宋体" w:hAnsi="宋体" w:cs="宋体" w:eastAsia="宋体" w:hint="default"/>
        </w:rPr>
        <w:t>20%</w:t>
      </w:r>
      <w:r>
        <w:rPr/>
        <w:t>的税率缴纳企业所得税。</w:t>
      </w:r>
      <w:r>
        <w:rPr>
          <w:rFonts w:ascii="宋体" w:hAnsi="宋体" w:cs="宋体" w:eastAsia="宋体" w:hint="default"/>
        </w:rPr>
        <w:t> </w:t>
      </w:r>
    </w:p>
    <w:p>
      <w:pPr>
        <w:pStyle w:val="BodyText"/>
        <w:spacing w:line="357" w:lineRule="auto" w:before="32"/>
        <w:ind w:right="126" w:firstLine="420"/>
        <w:jc w:val="left"/>
      </w:pPr>
      <w:r>
        <w:rPr>
          <w:spacing w:val="-2"/>
        </w:rPr>
        <w:t>（</w:t>
      </w:r>
      <w:r>
        <w:rPr>
          <w:rFonts w:ascii="宋体" w:hAnsi="宋体" w:cs="宋体" w:eastAsia="宋体" w:hint="default"/>
          <w:spacing w:val="-2"/>
        </w:rPr>
        <w:t>6</w:t>
      </w:r>
      <w:r>
        <w:rPr>
          <w:spacing w:val="-2"/>
        </w:rPr>
        <w:t>）根据内蒙古自治区财政厅、国家税务总局内蒙古自治区国家税务局《关于明确享受</w:t>
      </w:r>
      <w:r>
        <w:rPr>
          <w:rFonts w:ascii="宋体" w:hAnsi="宋体" w:cs="宋体" w:eastAsia="宋体" w:hint="default"/>
          <w:spacing w:val="-2"/>
        </w:rPr>
        <w:t>&lt;</w:t>
      </w:r>
      <w:r>
        <w:rPr>
          <w:spacing w:val="-2"/>
        </w:rPr>
        <w:t>内</w:t>
      </w:r>
      <w:r>
        <w:rPr>
          <w:w w:val="100"/>
        </w:rPr>
        <w:t> </w:t>
      </w:r>
      <w:r>
        <w:rPr/>
        <w:t>蒙古自治区党委自治区人民政府印发</w:t>
      </w:r>
      <w:r>
        <w:rPr>
          <w:rFonts w:ascii="宋体" w:hAnsi="宋体" w:cs="宋体" w:eastAsia="宋体" w:hint="default"/>
        </w:rPr>
        <w:t>&lt;</w:t>
      </w:r>
      <w:r>
        <w:rPr/>
        <w:t>关于促进民营经济高质量发展若干措施</w:t>
      </w:r>
      <w:r>
        <w:rPr>
          <w:rFonts w:ascii="宋体" w:hAnsi="宋体" w:cs="宋体" w:eastAsia="宋体" w:hint="default"/>
        </w:rPr>
        <w:t>&gt;</w:t>
      </w:r>
      <w:r>
        <w:rPr/>
        <w:t>的通知</w:t>
      </w:r>
      <w:r>
        <w:rPr>
          <w:rFonts w:ascii="宋体" w:hAnsi="宋体" w:cs="宋体" w:eastAsia="宋体" w:hint="default"/>
        </w:rPr>
        <w:t>&gt;</w:t>
      </w:r>
      <w:r>
        <w:rPr/>
        <w:t>有关免征</w:t>
      </w:r>
      <w:r>
        <w:rPr>
          <w:w w:val="100"/>
        </w:rPr>
        <w:t> </w:t>
      </w:r>
      <w:r>
        <w:rPr/>
        <w:t>企业所得税地方分享部分优惠政策的小型微利企业范围的通知》（内财税〔</w:t>
      </w:r>
      <w:r>
        <w:rPr>
          <w:rFonts w:ascii="宋体" w:hAnsi="宋体" w:cs="宋体" w:eastAsia="宋体" w:hint="default"/>
        </w:rPr>
        <w:t>2019</w:t>
      </w:r>
      <w:r>
        <w:rPr/>
        <w:t>〕</w:t>
      </w:r>
      <w:r>
        <w:rPr>
          <w:rFonts w:ascii="宋体" w:hAnsi="宋体" w:cs="宋体" w:eastAsia="宋体" w:hint="default"/>
        </w:rPr>
        <w:t>227</w:t>
      </w:r>
      <w:r>
        <w:rPr>
          <w:rFonts w:ascii="宋体" w:hAnsi="宋体" w:cs="宋体" w:eastAsia="宋体" w:hint="default"/>
          <w:spacing w:val="-57"/>
        </w:rPr>
        <w:t> </w:t>
      </w:r>
      <w:r>
        <w:rPr/>
        <w:t>号），本</w:t>
      </w:r>
      <w:r>
        <w:rPr>
          <w:w w:val="100"/>
        </w:rPr>
        <w:t> </w:t>
      </w:r>
      <w:r>
        <w:rPr>
          <w:spacing w:val="-6"/>
          <w:w w:val="100"/>
        </w:rPr>
        <w:t>公司子公司内蒙古交控安捷科技有限公司在享受前述小微企业普惠性税收减免政策后，再按照《内</w:t>
      </w:r>
      <w:r>
        <w:rPr>
          <w:w w:val="100"/>
        </w:rPr>
        <w:t> </w:t>
      </w:r>
      <w:r>
        <w:rPr>
          <w:spacing w:val="-2"/>
        </w:rPr>
        <w:t>蒙古自治区党委自治区人民政府印发</w:t>
      </w:r>
      <w:r>
        <w:rPr>
          <w:rFonts w:ascii="宋体" w:hAnsi="宋体" w:cs="宋体" w:eastAsia="宋体" w:hint="default"/>
          <w:spacing w:val="-2"/>
        </w:rPr>
        <w:t>&lt;</w:t>
      </w:r>
      <w:r>
        <w:rPr>
          <w:spacing w:val="-2"/>
        </w:rPr>
        <w:t>关于促进民营经济高质量发展若干措施</w:t>
      </w:r>
      <w:r>
        <w:rPr>
          <w:rFonts w:ascii="宋体" w:hAnsi="宋体" w:cs="宋体" w:eastAsia="宋体" w:hint="default"/>
          <w:spacing w:val="-2"/>
        </w:rPr>
        <w:t>&gt;</w:t>
      </w:r>
      <w:r>
        <w:rPr>
          <w:spacing w:val="-2"/>
        </w:rPr>
        <w:t>的通知》（内党发</w:t>
      </w:r>
    </w:p>
    <w:p>
      <w:pPr>
        <w:pStyle w:val="BodyText"/>
        <w:spacing w:line="240" w:lineRule="auto" w:before="32"/>
        <w:ind w:right="0"/>
        <w:jc w:val="left"/>
        <w:rPr>
          <w:rFonts w:ascii="宋体" w:hAnsi="宋体" w:cs="宋体" w:eastAsia="宋体" w:hint="default"/>
        </w:rPr>
      </w:pPr>
      <w:r>
        <w:rPr/>
        <w:t>〔</w:t>
      </w:r>
      <w:r>
        <w:rPr>
          <w:rFonts w:ascii="宋体" w:hAnsi="宋体" w:cs="宋体" w:eastAsia="宋体" w:hint="default"/>
        </w:rPr>
        <w:t>2018</w:t>
      </w:r>
      <w:r>
        <w:rPr/>
        <w:t>〕</w:t>
      </w:r>
      <w:r>
        <w:rPr>
          <w:rFonts w:ascii="宋体" w:hAnsi="宋体" w:cs="宋体" w:eastAsia="宋体" w:hint="default"/>
        </w:rPr>
        <w:t>23</w:t>
      </w:r>
      <w:r>
        <w:rPr>
          <w:rFonts w:ascii="宋体" w:hAnsi="宋体" w:cs="宋体" w:eastAsia="宋体" w:hint="default"/>
          <w:spacing w:val="-58"/>
        </w:rPr>
        <w:t> </w:t>
      </w:r>
      <w:r>
        <w:rPr/>
        <w:t>号）规定，免征企业所得税地方分享部分（即</w:t>
      </w:r>
      <w:r>
        <w:rPr>
          <w:spacing w:val="-57"/>
        </w:rPr>
        <w:t> </w:t>
      </w:r>
      <w:r>
        <w:rPr>
          <w:rFonts w:ascii="宋体" w:hAnsi="宋体" w:cs="宋体" w:eastAsia="宋体" w:hint="default"/>
        </w:rPr>
        <w:t>40%</w:t>
      </w:r>
      <w:r>
        <w:rPr/>
        <w:t>部分）。</w:t>
      </w:r>
      <w:r>
        <w:rPr>
          <w:rFonts w:ascii="宋体" w:hAnsi="宋体" w:cs="宋体" w:eastAsia="宋体" w:hint="default"/>
        </w:rPr>
        <w:t> </w:t>
      </w:r>
    </w:p>
    <w:p>
      <w:pPr>
        <w:pStyle w:val="BodyText"/>
        <w:spacing w:line="355" w:lineRule="auto" w:before="133"/>
        <w:ind w:right="129" w:firstLine="420"/>
        <w:jc w:val="both"/>
        <w:rPr>
          <w:rFonts w:ascii="宋体" w:hAnsi="宋体" w:cs="宋体" w:eastAsia="宋体" w:hint="default"/>
        </w:rPr>
      </w:pPr>
      <w:r>
        <w:rPr>
          <w:spacing w:val="-4"/>
        </w:rPr>
        <w:t>（</w:t>
      </w:r>
      <w:r>
        <w:rPr>
          <w:rFonts w:ascii="宋体" w:hAnsi="宋体" w:cs="宋体" w:eastAsia="宋体" w:hint="default"/>
          <w:spacing w:val="-4"/>
        </w:rPr>
        <w:t>7</w:t>
      </w:r>
      <w:r>
        <w:rPr>
          <w:spacing w:val="-4"/>
        </w:rPr>
        <w:t>）根据《财政部国家税务总局关于广东横琴新区、福建平潭综合实验区、深圳前海深港现</w:t>
      </w:r>
      <w:r>
        <w:rPr>
          <w:w w:val="100"/>
        </w:rPr>
        <w:t> </w:t>
      </w:r>
      <w:r>
        <w:rPr>
          <w:spacing w:val="-2"/>
        </w:rPr>
        <w:t>代服务业合作区企业所得税优惠政策及优惠目录的通知》（财税</w:t>
      </w:r>
      <w:r>
        <w:rPr>
          <w:rFonts w:ascii="宋体" w:hAnsi="宋体" w:cs="宋体" w:eastAsia="宋体" w:hint="default"/>
          <w:spacing w:val="-2"/>
        </w:rPr>
        <w:t>[2014]26</w:t>
      </w:r>
      <w:r>
        <w:rPr>
          <w:rFonts w:ascii="宋体" w:hAnsi="宋体" w:cs="宋体" w:eastAsia="宋体" w:hint="default"/>
        </w:rPr>
        <w:t> </w:t>
      </w:r>
      <w:r>
        <w:rPr>
          <w:spacing w:val="-4"/>
        </w:rPr>
        <w:t>号），本公司子公司深</w:t>
      </w:r>
      <w:r>
        <w:rPr>
          <w:spacing w:val="-95"/>
        </w:rPr>
        <w:t> </w:t>
      </w:r>
      <w:r>
        <w:rPr>
          <w:spacing w:val="-95"/>
        </w:rPr>
      </w:r>
      <w:r>
        <w:rPr/>
        <w:t>圳交控科技有限公司可享受“广东横琴、福建平潭、深圳前海等地区的鼓励类产业企业减按</w:t>
      </w:r>
      <w:r>
        <w:rPr>
          <w:spacing w:val="-54"/>
        </w:rPr>
        <w:t> </w:t>
      </w:r>
      <w:r>
        <w:rPr>
          <w:rFonts w:ascii="宋体" w:hAnsi="宋体" w:cs="宋体" w:eastAsia="宋体" w:hint="default"/>
        </w:rPr>
        <w:t>15%</w:t>
      </w:r>
      <w:r>
        <w:rPr>
          <w:rFonts w:ascii="宋体" w:hAnsi="宋体" w:cs="宋体" w:eastAsia="宋体" w:hint="default"/>
          <w:w w:val="100"/>
        </w:rPr>
        <w:t> </w:t>
      </w:r>
      <w:r>
        <w:rPr/>
        <w:t>税率征收企业所得税”的税收优惠政策，享受优惠期间同上述文件有效期。</w:t>
      </w:r>
      <w:r>
        <w:rPr>
          <w:rFonts w:ascii="宋体" w:hAnsi="宋体" w:cs="宋体" w:eastAsia="宋体" w:hint="default"/>
        </w:rPr>
        <w:t> </w:t>
      </w:r>
    </w:p>
    <w:p>
      <w:pPr>
        <w:spacing w:after="0" w:line="355" w:lineRule="auto"/>
        <w:jc w:val="both"/>
        <w:rPr>
          <w:rFonts w:ascii="宋体" w:hAnsi="宋体" w:cs="宋体" w:eastAsia="宋体" w:hint="default"/>
        </w:rPr>
        <w:sectPr>
          <w:pgSz w:w="11910" w:h="16840"/>
          <w:pgMar w:header="882" w:footer="1195" w:top="1080" w:bottom="1380" w:left="1140" w:right="1660"/>
        </w:sectPr>
      </w:pPr>
    </w:p>
    <w:p>
      <w:pPr>
        <w:spacing w:line="240" w:lineRule="auto" w:before="0"/>
        <w:rPr>
          <w:rFonts w:ascii="宋体" w:hAnsi="宋体" w:cs="宋体" w:eastAsia="宋体" w:hint="default"/>
          <w:sz w:val="22"/>
          <w:szCs w:val="22"/>
        </w:rPr>
      </w:pPr>
    </w:p>
    <w:p>
      <w:pPr>
        <w:pStyle w:val="BodyText"/>
        <w:spacing w:line="357" w:lineRule="auto" w:before="36"/>
        <w:ind w:left="236" w:right="231" w:firstLine="420"/>
        <w:jc w:val="both"/>
        <w:rPr>
          <w:rFonts w:ascii="宋体" w:hAnsi="宋体" w:cs="宋体" w:eastAsia="宋体" w:hint="default"/>
        </w:rPr>
      </w:pPr>
      <w:r>
        <w:rPr>
          <w:spacing w:val="-7"/>
        </w:rPr>
        <w:t>（</w:t>
      </w:r>
      <w:r>
        <w:rPr>
          <w:rFonts w:ascii="宋体" w:hAnsi="宋体" w:cs="宋体" w:eastAsia="宋体" w:hint="default"/>
          <w:spacing w:val="-7"/>
        </w:rPr>
        <w:t>8</w:t>
      </w:r>
      <w:r>
        <w:rPr>
          <w:spacing w:val="-7"/>
        </w:rPr>
        <w:t>）根据《财政部、国家税务总局关于软件产品增值税政策的通知》（财税〔</w:t>
      </w:r>
      <w:r>
        <w:rPr>
          <w:rFonts w:ascii="宋体" w:hAnsi="宋体" w:cs="宋体" w:eastAsia="宋体" w:hint="default"/>
          <w:spacing w:val="-7"/>
        </w:rPr>
        <w:t>2011</w:t>
      </w:r>
      <w:r>
        <w:rPr>
          <w:spacing w:val="-7"/>
        </w:rPr>
        <w:t>〕</w:t>
      </w:r>
      <w:r>
        <w:rPr>
          <w:rFonts w:ascii="宋体" w:hAnsi="宋体" w:cs="宋体" w:eastAsia="宋体" w:hint="default"/>
          <w:spacing w:val="-7"/>
        </w:rPr>
        <w:t>100</w:t>
      </w:r>
      <w:r>
        <w:rPr>
          <w:rFonts w:ascii="宋体" w:hAnsi="宋体" w:cs="宋体" w:eastAsia="宋体" w:hint="default"/>
          <w:spacing w:val="-20"/>
        </w:rPr>
        <w:t> </w:t>
      </w:r>
      <w:r>
        <w:rPr>
          <w:spacing w:val="-3"/>
        </w:rPr>
        <w:t>号）</w:t>
      </w:r>
      <w:r>
        <w:rPr>
          <w:spacing w:val="-3"/>
          <w:w w:val="100"/>
        </w:rPr>
        <w:t> </w:t>
      </w:r>
      <w:r>
        <w:rPr/>
        <w:t>文件规定，对增值税一般纳税人销售其自行开发生产的软件产品，按</w:t>
      </w:r>
      <w:r>
        <w:rPr>
          <w:spacing w:val="-53"/>
        </w:rPr>
        <w:t> </w:t>
      </w:r>
      <w:r>
        <w:rPr>
          <w:rFonts w:ascii="宋体" w:hAnsi="宋体" w:cs="宋体" w:eastAsia="宋体" w:hint="default"/>
        </w:rPr>
        <w:t>16%</w:t>
      </w:r>
      <w:r>
        <w:rPr/>
        <w:t>（</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4</w:t>
      </w:r>
      <w:r>
        <w:rPr>
          <w:rFonts w:ascii="宋体" w:hAnsi="宋体" w:cs="宋体" w:eastAsia="宋体" w:hint="default"/>
          <w:spacing w:val="-53"/>
        </w:rPr>
        <w:t> </w:t>
      </w:r>
      <w:r>
        <w:rPr/>
        <w:t>月</w:t>
      </w:r>
      <w:r>
        <w:rPr>
          <w:spacing w:val="-56"/>
        </w:rPr>
        <w:t> </w:t>
      </w:r>
      <w:r>
        <w:rPr>
          <w:rFonts w:ascii="宋体" w:hAnsi="宋体" w:cs="宋体" w:eastAsia="宋体" w:hint="default"/>
        </w:rPr>
        <w:t>1</w:t>
      </w:r>
      <w:r>
        <w:rPr>
          <w:rFonts w:ascii="宋体" w:hAnsi="宋体" w:cs="宋体" w:eastAsia="宋体" w:hint="default"/>
          <w:spacing w:val="-54"/>
        </w:rPr>
        <w:t> </w:t>
      </w:r>
      <w:r>
        <w:rPr/>
        <w:t>日后为</w:t>
      </w:r>
      <w:r>
        <w:rPr>
          <w:w w:val="100"/>
        </w:rPr>
        <w:t> </w:t>
      </w:r>
      <w:r>
        <w:rPr>
          <w:rFonts w:ascii="宋体" w:hAnsi="宋体" w:cs="宋体" w:eastAsia="宋体" w:hint="default"/>
        </w:rPr>
        <w:t>13%</w:t>
      </w:r>
      <w:r>
        <w:rPr/>
        <w:t>）税率征收增值税后，对其增值税实际税负超过</w:t>
      </w:r>
      <w:r>
        <w:rPr>
          <w:spacing w:val="-58"/>
        </w:rPr>
        <w:t> </w:t>
      </w:r>
      <w:r>
        <w:rPr>
          <w:rFonts w:ascii="宋体" w:hAnsi="宋体" w:cs="宋体" w:eastAsia="宋体" w:hint="default"/>
        </w:rPr>
        <w:t>3%</w:t>
      </w:r>
      <w:r>
        <w:rPr/>
        <w:t>的部分实行即征即退政策。本公司及子公</w:t>
      </w:r>
      <w:r>
        <w:rPr>
          <w:w w:val="100"/>
        </w:rPr>
        <w:t> </w:t>
      </w:r>
      <w:r>
        <w:rPr>
          <w:spacing w:val="-2"/>
        </w:rPr>
        <w:t>司自有软件产品销售享受增值税实际税负超过</w:t>
      </w:r>
      <w:r>
        <w:rPr>
          <w:spacing w:val="9"/>
        </w:rPr>
        <w:t> </w:t>
      </w:r>
      <w:r>
        <w:rPr>
          <w:rFonts w:ascii="宋体" w:hAnsi="宋体" w:cs="宋体" w:eastAsia="宋体" w:hint="default"/>
          <w:spacing w:val="-2"/>
        </w:rPr>
        <w:t>3%</w:t>
      </w:r>
      <w:r>
        <w:rPr>
          <w:spacing w:val="-2"/>
        </w:rPr>
        <w:t>的部分即征即退的优惠政策。</w:t>
      </w:r>
      <w:r>
        <w:rPr>
          <w:rFonts w:ascii="宋体" w:hAnsi="宋体" w:cs="宋体" w:eastAsia="宋体" w:hint="default"/>
        </w:rPr>
        <w:t> </w:t>
      </w:r>
    </w:p>
    <w:p>
      <w:pPr>
        <w:spacing w:line="240" w:lineRule="auto" w:before="9"/>
        <w:rPr>
          <w:rFonts w:ascii="宋体" w:hAnsi="宋体" w:cs="宋体" w:eastAsia="宋体" w:hint="default"/>
          <w:sz w:val="8"/>
          <w:szCs w:val="8"/>
        </w:rPr>
      </w:pPr>
    </w:p>
    <w:p>
      <w:pPr>
        <w:spacing w:after="0" w:line="240" w:lineRule="auto"/>
        <w:rPr>
          <w:rFonts w:ascii="宋体" w:hAnsi="宋体" w:cs="宋体" w:eastAsia="宋体" w:hint="default"/>
          <w:sz w:val="8"/>
          <w:szCs w:val="8"/>
        </w:rPr>
        <w:sectPr>
          <w:pgSz w:w="11910" w:h="16840"/>
          <w:pgMar w:header="882" w:footer="1195" w:top="1080" w:bottom="1380" w:left="1040" w:right="1560"/>
        </w:sectPr>
      </w:pPr>
    </w:p>
    <w:p>
      <w:pPr>
        <w:pStyle w:val="Heading4"/>
        <w:tabs>
          <w:tab w:pos="661" w:val="left" w:leader="none"/>
        </w:tabs>
        <w:spacing w:line="240" w:lineRule="auto"/>
        <w:ind w:left="236" w:right="-16"/>
        <w:jc w:val="left"/>
        <w:rPr>
          <w:rFonts w:ascii="宋体" w:hAnsi="宋体" w:cs="宋体" w:eastAsia="宋体" w:hint="default"/>
          <w:b w:val="0"/>
          <w:bCs w:val="0"/>
        </w:rPr>
      </w:pPr>
      <w:r>
        <w:rPr>
          <w:rFonts w:ascii="宋体" w:hAnsi="宋体" w:cs="宋体" w:eastAsia="宋体" w:hint="default"/>
          <w:w w:val="95"/>
        </w:rPr>
        <w:t>3.</w:t>
        <w:tab/>
      </w:r>
      <w:r>
        <w:rPr/>
        <w:t>其他</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6"/>
        <w:ind w:left="236" w:right="-16"/>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Heading4"/>
        <w:spacing w:line="340" w:lineRule="auto" w:before="118"/>
        <w:ind w:left="236" w:right="-16"/>
        <w:jc w:val="left"/>
        <w:rPr>
          <w:b w:val="0"/>
          <w:bCs w:val="0"/>
        </w:rPr>
      </w:pPr>
      <w:r>
        <w:rPr/>
        <w:t>七、</w:t>
      </w:r>
      <w:r>
        <w:rPr>
          <w:spacing w:val="-104"/>
        </w:rPr>
        <w:t> </w:t>
      </w:r>
      <w:r>
        <w:rPr>
          <w:rFonts w:ascii="宋体" w:hAnsi="宋体" w:cs="宋体" w:eastAsia="宋体" w:hint="default"/>
          <w:spacing w:val="-104"/>
        </w:rPr>
      </w:r>
      <w:r>
        <w:rPr/>
        <w:t>合并财务报表项目注释</w:t>
      </w:r>
      <w:r>
        <w:rPr>
          <w:w w:val="100"/>
        </w:rPr>
        <w:t> </w:t>
      </w:r>
      <w:r>
        <w:rPr>
          <w:rFonts w:ascii="宋体" w:hAnsi="宋体" w:cs="宋体" w:eastAsia="宋体" w:hint="default"/>
        </w:rPr>
        <w:t>1</w:t>
      </w:r>
      <w:r>
        <w:rPr/>
        <w:t>、</w:t>
      </w:r>
      <w:r>
        <w:rPr>
          <w:spacing w:val="-2"/>
        </w:rPr>
        <w:t> </w:t>
      </w:r>
      <w:r>
        <w:rPr/>
        <w:t>货币资金</w:t>
      </w:r>
      <w:r>
        <w:rPr>
          <w:b w:val="0"/>
          <w:bCs w:val="0"/>
        </w:rPr>
      </w:r>
    </w:p>
    <w:p>
      <w:pPr>
        <w:pStyle w:val="BodyText"/>
        <w:spacing w:line="240" w:lineRule="auto" w:before="30"/>
        <w:ind w:left="236" w:right="-16"/>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3"/>
          <w:szCs w:val="23"/>
        </w:rPr>
      </w:pPr>
    </w:p>
    <w:p>
      <w:pPr>
        <w:pStyle w:val="BodyText"/>
        <w:spacing w:line="240" w:lineRule="auto"/>
        <w:ind w:left="236" w:right="0"/>
        <w:jc w:val="left"/>
        <w:rPr>
          <w:rFonts w:ascii="宋体" w:hAnsi="宋体" w:cs="宋体" w:eastAsia="宋体" w:hint="default"/>
          <w:sz w:val="24"/>
          <w:szCs w:val="24"/>
        </w:rPr>
      </w:pPr>
      <w:r>
        <w:rPr/>
        <w:t>单位：元币种：人民币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120" w:bottom="1380" w:left="1040" w:right="1560"/>
          <w:cols w:num="2" w:equalWidth="0">
            <w:col w:w="2772" w:space="3961"/>
            <w:col w:w="2577"/>
          </w:cols>
        </w:sectPr>
      </w:pPr>
    </w:p>
    <w:p>
      <w:pPr>
        <w:spacing w:line="240" w:lineRule="auto" w:before="11"/>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2276"/>
        <w:gridCol w:w="3380"/>
        <w:gridCol w:w="3406"/>
      </w:tblGrid>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16"/>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库存现金</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1"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银行存款</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872,056,442.96</w:t>
            </w:r>
            <w:r>
              <w:rPr>
                <w:rFonts w:ascii="宋体"/>
                <w:sz w:val="21"/>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342,792,182.94</w:t>
            </w:r>
            <w:r>
              <w:rPr>
                <w:rFonts w:ascii="宋体"/>
                <w:sz w:val="21"/>
              </w:rPr>
              <w:t> </w:t>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其他货币资金</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186,648,140.88</w:t>
            </w:r>
            <w:r>
              <w:rPr>
                <w:rFonts w:ascii="宋体"/>
                <w:sz w:val="21"/>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187,672,745.32</w:t>
            </w:r>
            <w:r>
              <w:rPr>
                <w:rFonts w:ascii="宋体"/>
                <w:sz w:val="21"/>
              </w:rPr>
              <w:t> </w:t>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16"/>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1,058,704,583.84</w:t>
            </w:r>
            <w:r>
              <w:rPr>
                <w:rFonts w:ascii="宋体"/>
                <w:sz w:val="21"/>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530,464,928.26</w:t>
            </w:r>
            <w:r>
              <w:rPr>
                <w:rFonts w:ascii="宋体"/>
                <w:sz w:val="21"/>
              </w:rPr>
              <w:t> </w:t>
            </w:r>
          </w:p>
        </w:tc>
      </w:tr>
      <w:tr>
        <w:trPr>
          <w:trHeight w:val="554"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pacing w:val="-7"/>
                <w:sz w:val="21"/>
                <w:szCs w:val="21"/>
              </w:rPr>
              <w:t>其中：存放在境外的款</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项总额</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1,116,171.00</w:t>
            </w:r>
            <w:r>
              <w:rPr>
                <w:rFonts w:ascii="宋体"/>
                <w:sz w:val="21"/>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1,516,701.45</w:t>
            </w:r>
            <w:r>
              <w:rPr>
                <w:rFonts w:ascii="宋体"/>
                <w:sz w:val="21"/>
              </w:rPr>
              <w:t> </w:t>
            </w:r>
          </w:p>
        </w:tc>
      </w:tr>
    </w:tbl>
    <w:p>
      <w:pPr>
        <w:spacing w:line="240" w:lineRule="auto" w:before="7"/>
        <w:rPr>
          <w:rFonts w:ascii="宋体" w:hAnsi="宋体" w:cs="宋体" w:eastAsia="宋体" w:hint="default"/>
          <w:sz w:val="13"/>
          <w:szCs w:val="13"/>
        </w:rPr>
      </w:pPr>
    </w:p>
    <w:p>
      <w:pPr>
        <w:pStyle w:val="BodyText"/>
        <w:spacing w:line="274" w:lineRule="exact" w:before="36"/>
        <w:ind w:left="236" w:right="5520"/>
        <w:jc w:val="left"/>
        <w:rPr>
          <w:rFonts w:ascii="宋体" w:hAnsi="宋体" w:cs="宋体" w:eastAsia="宋体" w:hint="default"/>
        </w:rPr>
      </w:pPr>
      <w:r>
        <w:rPr/>
        <w:t>其中受到限制的货币资金明细如下：</w:t>
      </w:r>
      <w:r>
        <w:rPr>
          <w:rFonts w:ascii="宋体" w:hAnsi="宋体" w:cs="宋体" w:eastAsia="宋体" w:hint="default"/>
        </w:rPr>
        <w:t> </w:t>
      </w:r>
    </w:p>
    <w:p>
      <w:pPr>
        <w:pStyle w:val="BodyText"/>
        <w:spacing w:line="274" w:lineRule="exact"/>
        <w:ind w:left="0" w:right="231"/>
        <w:jc w:val="right"/>
      </w:pPr>
      <w:r>
        <w:rPr>
          <w:spacing w:val="-2"/>
        </w:rPr>
        <w:t>单位：元币种：人民币</w:t>
      </w:r>
    </w:p>
    <w:p>
      <w:pPr>
        <w:spacing w:line="240" w:lineRule="auto" w:before="10"/>
        <w:rPr>
          <w:rFonts w:ascii="宋体" w:hAnsi="宋体" w:cs="宋体" w:eastAsia="宋体" w:hint="default"/>
          <w:sz w:val="12"/>
          <w:szCs w:val="12"/>
        </w:rPr>
      </w:pPr>
    </w:p>
    <w:tbl>
      <w:tblPr>
        <w:tblW w:w="0" w:type="auto"/>
        <w:jc w:val="left"/>
        <w:tblInd w:w="232" w:type="dxa"/>
        <w:tblLayout w:type="fixed"/>
        <w:tblCellMar>
          <w:top w:w="0" w:type="dxa"/>
          <w:left w:w="0" w:type="dxa"/>
          <w:bottom w:w="0" w:type="dxa"/>
          <w:right w:w="0" w:type="dxa"/>
        </w:tblCellMar>
        <w:tblLook w:val="01E0"/>
      </w:tblPr>
      <w:tblGrid>
        <w:gridCol w:w="3339"/>
        <w:gridCol w:w="2732"/>
        <w:gridCol w:w="2720"/>
      </w:tblGrid>
      <w:tr>
        <w:trPr>
          <w:trHeight w:val="444"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16"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1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1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442"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16" w:right="0"/>
              <w:jc w:val="left"/>
              <w:rPr>
                <w:rFonts w:ascii="宋体" w:hAnsi="宋体" w:cs="宋体" w:eastAsia="宋体" w:hint="default"/>
                <w:sz w:val="21"/>
                <w:szCs w:val="21"/>
              </w:rPr>
            </w:pPr>
            <w:r>
              <w:rPr>
                <w:rFonts w:ascii="宋体" w:hAnsi="宋体" w:cs="宋体" w:eastAsia="宋体" w:hint="default"/>
                <w:sz w:val="21"/>
                <w:szCs w:val="21"/>
              </w:rPr>
              <w:t>保函保证金</w:t>
            </w:r>
            <w:r>
              <w:rPr>
                <w:rFonts w:ascii="宋体" w:hAnsi="宋体" w:cs="宋体" w:eastAsia="宋体" w:hint="default"/>
                <w:sz w:val="21"/>
                <w:szCs w:val="21"/>
              </w:rPr>
              <w:t>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13" w:right="0"/>
              <w:jc w:val="left"/>
              <w:rPr>
                <w:rFonts w:ascii="宋体" w:hAnsi="宋体" w:cs="宋体" w:eastAsia="宋体" w:hint="default"/>
                <w:sz w:val="21"/>
                <w:szCs w:val="21"/>
              </w:rPr>
            </w:pPr>
            <w:r>
              <w:rPr>
                <w:rFonts w:ascii="宋体"/>
                <w:sz w:val="21"/>
              </w:rPr>
              <w:t>184,908,140.88 </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16" w:right="0"/>
              <w:jc w:val="left"/>
              <w:rPr>
                <w:rFonts w:ascii="宋体" w:hAnsi="宋体" w:cs="宋体" w:eastAsia="宋体" w:hint="default"/>
                <w:sz w:val="21"/>
                <w:szCs w:val="21"/>
              </w:rPr>
            </w:pPr>
            <w:r>
              <w:rPr>
                <w:rFonts w:ascii="宋体"/>
                <w:sz w:val="21"/>
              </w:rPr>
              <w:t>166,207,523.18 </w:t>
            </w:r>
          </w:p>
        </w:tc>
      </w:tr>
      <w:tr>
        <w:trPr>
          <w:trHeight w:val="444"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16" w:right="0"/>
              <w:jc w:val="left"/>
              <w:rPr>
                <w:rFonts w:ascii="宋体" w:hAnsi="宋体" w:cs="宋体" w:eastAsia="宋体" w:hint="default"/>
                <w:sz w:val="21"/>
                <w:szCs w:val="21"/>
              </w:rPr>
            </w:pPr>
            <w:r>
              <w:rPr>
                <w:rFonts w:ascii="宋体" w:hAnsi="宋体" w:cs="宋体" w:eastAsia="宋体" w:hint="default"/>
                <w:sz w:val="21"/>
                <w:szCs w:val="21"/>
              </w:rPr>
              <w:t>汇票保证金</w:t>
            </w:r>
            <w:r>
              <w:rPr>
                <w:rFonts w:ascii="宋体" w:hAnsi="宋体" w:cs="宋体" w:eastAsia="宋体" w:hint="default"/>
                <w:sz w:val="21"/>
                <w:szCs w:val="21"/>
              </w:rPr>
              <w:t>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13" w:right="0"/>
              <w:jc w:val="left"/>
              <w:rPr>
                <w:rFonts w:ascii="宋体" w:hAnsi="宋体" w:cs="宋体" w:eastAsia="宋体" w:hint="default"/>
                <w:sz w:val="21"/>
                <w:szCs w:val="21"/>
              </w:rPr>
            </w:pPr>
            <w:r>
              <w:rPr>
                <w:rFonts w:ascii="宋体"/>
                <w:sz w:val="21"/>
              </w:rPr>
              <w:t>1,740,000.00 </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16" w:right="0"/>
              <w:jc w:val="left"/>
              <w:rPr>
                <w:rFonts w:ascii="宋体" w:hAnsi="宋体" w:cs="宋体" w:eastAsia="宋体" w:hint="default"/>
                <w:sz w:val="21"/>
                <w:szCs w:val="21"/>
              </w:rPr>
            </w:pPr>
            <w:r>
              <w:rPr>
                <w:rFonts w:ascii="宋体"/>
                <w:sz w:val="21"/>
              </w:rPr>
              <w:t>21,465,222.14 </w:t>
            </w:r>
          </w:p>
        </w:tc>
      </w:tr>
      <w:tr>
        <w:trPr>
          <w:trHeight w:val="444"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1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13" w:right="0"/>
              <w:jc w:val="left"/>
              <w:rPr>
                <w:rFonts w:ascii="宋体" w:hAnsi="宋体" w:cs="宋体" w:eastAsia="宋体" w:hint="default"/>
                <w:sz w:val="21"/>
                <w:szCs w:val="21"/>
              </w:rPr>
            </w:pPr>
            <w:r>
              <w:rPr>
                <w:rFonts w:ascii="宋体"/>
                <w:sz w:val="21"/>
              </w:rPr>
              <w:t>186,648,140.88 </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16" w:right="0"/>
              <w:jc w:val="left"/>
              <w:rPr>
                <w:rFonts w:ascii="宋体" w:hAnsi="宋体" w:cs="宋体" w:eastAsia="宋体" w:hint="default"/>
                <w:sz w:val="21"/>
                <w:szCs w:val="21"/>
              </w:rPr>
            </w:pPr>
            <w:r>
              <w:rPr>
                <w:rFonts w:ascii="宋体"/>
                <w:sz w:val="21"/>
              </w:rPr>
              <w:t>187,672,745.32 </w:t>
            </w:r>
          </w:p>
        </w:tc>
      </w:tr>
    </w:tbl>
    <w:p>
      <w:pPr>
        <w:spacing w:after="0" w:line="240" w:lineRule="auto"/>
        <w:jc w:val="left"/>
        <w:rPr>
          <w:rFonts w:ascii="宋体" w:hAnsi="宋体" w:cs="宋体" w:eastAsia="宋体" w:hint="default"/>
          <w:sz w:val="21"/>
          <w:szCs w:val="21"/>
        </w:rPr>
        <w:sectPr>
          <w:type w:val="continuous"/>
          <w:pgSz w:w="11910" w:h="16840"/>
          <w:pgMar w:top="1120" w:bottom="1380" w:left="1040" w:right="1560"/>
        </w:sectPr>
      </w:pPr>
    </w:p>
    <w:p>
      <w:pPr>
        <w:pStyle w:val="BodyText"/>
        <w:spacing w:line="240" w:lineRule="auto" w:before="86"/>
        <w:ind w:left="236" w:right="0"/>
        <w:jc w:val="left"/>
        <w:rPr>
          <w:rFonts w:ascii="宋体" w:hAnsi="宋体" w:cs="宋体" w:eastAsia="宋体" w:hint="default"/>
        </w:rPr>
      </w:pPr>
      <w:r>
        <w:rPr>
          <w:rFonts w:ascii="宋体"/>
          <w:w w:val="100"/>
        </w:rPr>
        <w:t> </w:t>
      </w:r>
    </w:p>
    <w:p>
      <w:pPr>
        <w:pStyle w:val="Heading4"/>
        <w:spacing w:line="240" w:lineRule="auto" w:before="116"/>
        <w:ind w:left="236" w:right="-18"/>
        <w:jc w:val="left"/>
        <w:rPr>
          <w:b w:val="0"/>
          <w:bCs w:val="0"/>
        </w:rPr>
      </w:pPr>
      <w:r>
        <w:rPr>
          <w:rFonts w:ascii="宋体" w:hAnsi="宋体" w:cs="宋体" w:eastAsia="宋体" w:hint="default"/>
        </w:rPr>
        <w:t>2</w:t>
      </w:r>
      <w:r>
        <w:rPr/>
        <w:t>、</w:t>
      </w:r>
      <w:r>
        <w:rPr>
          <w:spacing w:val="-1"/>
        </w:rPr>
        <w:t> </w:t>
      </w:r>
      <w:r>
        <w:rPr/>
        <w:t>交易性金融资产</w:t>
      </w:r>
      <w:r>
        <w:rPr>
          <w:b w:val="0"/>
          <w:bCs w:val="0"/>
        </w:rPr>
      </w:r>
    </w:p>
    <w:p>
      <w:pPr>
        <w:pStyle w:val="BodyText"/>
        <w:spacing w:line="240" w:lineRule="auto" w:before="118"/>
        <w:ind w:left="23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BodyText"/>
        <w:spacing w:line="240" w:lineRule="auto"/>
        <w:ind w:left="23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136" w:space="4554"/>
            <w:col w:w="2620"/>
          </w:cols>
        </w:sectPr>
      </w:pPr>
    </w:p>
    <w:p>
      <w:pPr>
        <w:spacing w:line="240" w:lineRule="auto" w:before="10"/>
        <w:rPr>
          <w:rFonts w:ascii="宋体" w:hAnsi="宋体" w:cs="宋体" w:eastAsia="宋体" w:hint="default"/>
          <w:sz w:val="12"/>
          <w:szCs w:val="12"/>
        </w:rPr>
      </w:pPr>
    </w:p>
    <w:tbl>
      <w:tblPr>
        <w:tblW w:w="0" w:type="auto"/>
        <w:jc w:val="left"/>
        <w:tblInd w:w="123" w:type="dxa"/>
        <w:tblLayout w:type="fixed"/>
        <w:tblCellMar>
          <w:top w:w="0" w:type="dxa"/>
          <w:left w:w="0" w:type="dxa"/>
          <w:bottom w:w="0" w:type="dxa"/>
          <w:right w:w="0" w:type="dxa"/>
        </w:tblCellMar>
        <w:tblLook w:val="01E0"/>
      </w:tblPr>
      <w:tblGrid>
        <w:gridCol w:w="3651"/>
        <w:gridCol w:w="2688"/>
        <w:gridCol w:w="2710"/>
      </w:tblGrid>
      <w:tr>
        <w:trPr>
          <w:trHeight w:val="28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03"/>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1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5"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261,029,200.00</w:t>
            </w:r>
            <w:r>
              <w:rPr>
                <w:rFonts w:ascii="宋体"/>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r>
      <w:tr>
        <w:trPr>
          <w:trHeight w:val="283"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281"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261,029,200.00</w:t>
            </w:r>
            <w:r>
              <w:rPr>
                <w:rFonts w:ascii="宋体"/>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w w:val="100"/>
                <w:sz w:val="21"/>
              </w:rPr>
              <w:t> </w:t>
            </w:r>
          </w:p>
        </w:tc>
      </w:tr>
      <w:tr>
        <w:trPr>
          <w:trHeight w:val="554"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指定以公允价值计量且其变动计入当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期损益的金融资产</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28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0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261,029,200.00</w:t>
            </w:r>
            <w:r>
              <w:rPr>
                <w:rFonts w:ascii="宋体"/>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pStyle w:val="BodyText"/>
        <w:spacing w:line="240" w:lineRule="auto" w:before="86"/>
        <w:ind w:left="236" w:right="552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133"/>
        <w:ind w:left="236" w:right="552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120" w:bottom="1380" w:left="1040" w:right="1560"/>
        </w:sectPr>
      </w:pPr>
    </w:p>
    <w:p>
      <w:pPr>
        <w:spacing w:line="240" w:lineRule="auto" w:before="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080" w:bottom="1380" w:left="1040" w:right="1560"/>
        </w:sectPr>
      </w:pPr>
    </w:p>
    <w:p>
      <w:pPr>
        <w:pStyle w:val="Heading4"/>
        <w:spacing w:line="240" w:lineRule="auto"/>
        <w:ind w:left="236" w:right="555"/>
        <w:jc w:val="left"/>
        <w:rPr>
          <w:b w:val="0"/>
          <w:bCs w:val="0"/>
        </w:rPr>
      </w:pPr>
      <w:r>
        <w:rPr>
          <w:rFonts w:ascii="宋体" w:hAnsi="宋体" w:cs="宋体" w:eastAsia="宋体" w:hint="default"/>
        </w:rPr>
        <w:t>3</w:t>
      </w:r>
      <w:r>
        <w:rPr/>
        <w:t>、</w:t>
      </w:r>
      <w:r>
        <w:rPr>
          <w:spacing w:val="-1"/>
        </w:rPr>
        <w:t> </w:t>
      </w:r>
      <w:r>
        <w:rPr/>
        <w:t>衍生金融资产</w:t>
      </w:r>
      <w:r>
        <w:rPr>
          <w:b w:val="0"/>
          <w:bCs w:val="0"/>
        </w:rPr>
      </w:r>
    </w:p>
    <w:p>
      <w:pPr>
        <w:spacing w:line="343" w:lineRule="auto" w:before="116"/>
        <w:ind w:left="236" w:right="555"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应收票据</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26"/>
        <w:ind w:left="236"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2"/>
        </w:rPr>
        <w:t> </w:t>
      </w:r>
      <w:r>
        <w:rPr/>
        <w:t>应收票据分类列示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8"/>
        <w:ind w:left="236" w:right="555"/>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ind w:left="23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559" w:space="4175"/>
            <w:col w:w="2576"/>
          </w:cols>
        </w:sectPr>
      </w:pPr>
    </w:p>
    <w:p>
      <w:pPr>
        <w:spacing w:line="240" w:lineRule="auto" w:before="13"/>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2991"/>
        <w:gridCol w:w="3132"/>
        <w:gridCol w:w="2938"/>
      </w:tblGrid>
      <w:tr>
        <w:trPr>
          <w:trHeight w:val="281"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4"/>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4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银行承兑票据</w:t>
            </w:r>
            <w:r>
              <w:rPr>
                <w:rFonts w:ascii="宋体" w:hAnsi="宋体" w:cs="宋体" w:eastAsia="宋体" w:hint="default"/>
                <w:sz w:val="21"/>
                <w:szCs w:val="21"/>
              </w:rPr>
              <w:t> </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
              <w:jc w:val="right"/>
              <w:rPr>
                <w:rFonts w:ascii="宋体" w:hAnsi="宋体" w:cs="宋体" w:eastAsia="宋体" w:hint="default"/>
                <w:sz w:val="21"/>
                <w:szCs w:val="21"/>
              </w:rPr>
            </w:pPr>
            <w:r>
              <w:rPr>
                <w:rFonts w:ascii="宋体"/>
                <w:w w:val="100"/>
                <w:sz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300,000.00</w:t>
            </w:r>
            <w:r>
              <w:rPr>
                <w:rFonts w:ascii="宋体"/>
                <w:sz w:val="21"/>
              </w:rPr>
              <w:t> </w:t>
            </w:r>
          </w:p>
        </w:tc>
      </w:tr>
      <w:tr>
        <w:trPr>
          <w:trHeight w:val="28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商业承兑票据</w:t>
            </w:r>
            <w:r>
              <w:rPr>
                <w:rFonts w:ascii="宋体" w:hAnsi="宋体" w:cs="宋体" w:eastAsia="宋体" w:hint="default"/>
                <w:sz w:val="21"/>
                <w:szCs w:val="21"/>
              </w:rPr>
              <w:t> </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
              <w:jc w:val="right"/>
              <w:rPr>
                <w:rFonts w:ascii="宋体" w:hAnsi="宋体" w:cs="宋体" w:eastAsia="宋体" w:hint="default"/>
                <w:sz w:val="21"/>
                <w:szCs w:val="21"/>
              </w:rPr>
            </w:pPr>
            <w:r>
              <w:rPr>
                <w:rFonts w:ascii="宋体"/>
                <w:w w:val="100"/>
                <w:sz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w w:val="100"/>
                <w:sz w:val="21"/>
              </w:rPr>
              <w:t> </w:t>
            </w:r>
          </w:p>
        </w:tc>
      </w:tr>
      <w:tr>
        <w:trPr>
          <w:trHeight w:val="281"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4"/>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300,000.00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pStyle w:val="Heading4"/>
        <w:spacing w:line="240" w:lineRule="auto" w:before="86"/>
        <w:ind w:left="236"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9"/>
        <w:ind w:left="23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Heading4"/>
        <w:spacing w:line="240" w:lineRule="auto" w:before="116"/>
        <w:ind w:left="236"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5"/>
        </w:rPr>
        <w:t> </w:t>
      </w:r>
      <w:r>
        <w:rPr/>
        <w:t>期末公司已背书或贴现且在资产负债表日尚未到期的应收票据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8"/>
        <w:ind w:left="236" w:right="0"/>
        <w:jc w:val="left"/>
      </w:pPr>
      <w:r>
        <w:rPr/>
        <w:t>□适用√不适用</w:t>
      </w:r>
    </w:p>
    <w:p>
      <w:pPr>
        <w:pStyle w:val="Heading4"/>
        <w:spacing w:line="240" w:lineRule="auto" w:before="116"/>
        <w:ind w:left="236"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5"/>
        </w:rPr>
        <w:t> </w:t>
      </w:r>
      <w:r>
        <w:rPr/>
        <w:t>期末公司因出票人未履约而将其转应收账款的票据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8"/>
        <w:ind w:left="236" w:right="0"/>
        <w:jc w:val="left"/>
      </w:pPr>
      <w:r>
        <w:rPr/>
        <w:t>□适用√不适用</w:t>
      </w:r>
    </w:p>
    <w:p>
      <w:pPr>
        <w:pStyle w:val="Heading4"/>
        <w:spacing w:line="240" w:lineRule="auto" w:before="116"/>
        <w:ind w:left="236"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2"/>
        </w:rPr>
        <w:t> </w:t>
      </w:r>
      <w:r>
        <w:rPr/>
        <w:t>按坏账计提方法分类披露</w:t>
      </w:r>
      <w:r>
        <w:rPr>
          <w:rFonts w:ascii="宋体" w:hAnsi="宋体" w:cs="宋体" w:eastAsia="宋体" w:hint="default"/>
          <w:w w:val="99"/>
        </w:rPr>
        <w:t> </w:t>
      </w:r>
      <w:r>
        <w:rPr>
          <w:rFonts w:ascii="宋体" w:hAnsi="宋体" w:cs="宋体" w:eastAsia="宋体" w:hint="default"/>
          <w:b w:val="0"/>
          <w:bCs w:val="0"/>
        </w:rPr>
      </w:r>
    </w:p>
    <w:p>
      <w:pPr>
        <w:pStyle w:val="BodyText"/>
        <w:spacing w:line="340" w:lineRule="auto" w:before="118"/>
        <w:ind w:left="236" w:right="3061"/>
        <w:jc w:val="left"/>
        <w:rPr>
          <w:rFonts w:ascii="宋体" w:hAnsi="宋体" w:cs="宋体" w:eastAsia="宋体" w:hint="default"/>
        </w:rPr>
      </w:pPr>
      <w:r>
        <w:rPr/>
        <w:t>□适用√不适用</w:t>
      </w:r>
      <w:r>
        <w:rPr>
          <w:rFonts w:ascii="宋体" w:hAnsi="宋体" w:cs="宋体" w:eastAsia="宋体" w:hint="default"/>
          <w:sz w:val="24"/>
          <w:szCs w:val="24"/>
        </w:rPr>
        <w:t> </w:t>
      </w:r>
      <w:r>
        <w:rPr/>
        <w:t>按单项计提坏账准备：</w:t>
      </w:r>
      <w:r>
        <w:rPr>
          <w:rFonts w:ascii="宋体" w:hAnsi="宋体" w:cs="宋体" w:eastAsia="宋体" w:hint="default"/>
        </w:rPr>
        <w:t> </w:t>
      </w:r>
    </w:p>
    <w:p>
      <w:pPr>
        <w:pStyle w:val="BodyText"/>
        <w:spacing w:line="343" w:lineRule="auto" w:before="30"/>
        <w:ind w:left="236" w:right="3061"/>
        <w:jc w:val="left"/>
      </w:pPr>
      <w:r>
        <w:rPr/>
        <w:t>□适用√不适用</w:t>
      </w:r>
      <w:r>
        <w:rPr>
          <w:rFonts w:ascii="宋体" w:hAnsi="宋体" w:cs="宋体" w:eastAsia="宋体" w:hint="default"/>
          <w:sz w:val="24"/>
          <w:szCs w:val="24"/>
        </w:rPr>
        <w:t> </w:t>
      </w:r>
      <w:r>
        <w:rPr>
          <w:spacing w:val="-2"/>
        </w:rPr>
        <w:t>按组合计提坏账准备：</w:t>
      </w:r>
    </w:p>
    <w:p>
      <w:pPr>
        <w:pStyle w:val="BodyText"/>
        <w:spacing w:line="340" w:lineRule="auto" w:before="28"/>
        <w:ind w:left="236" w:right="0"/>
        <w:jc w:val="left"/>
        <w:rPr>
          <w:rFonts w:ascii="宋体" w:hAnsi="宋体" w:cs="宋体" w:eastAsia="宋体" w:hint="default"/>
        </w:rPr>
      </w:pPr>
      <w:r>
        <w:rPr/>
        <w:t>□适用√不适用</w:t>
      </w:r>
      <w:r>
        <w:rPr>
          <w:w w:val="100"/>
        </w:rPr>
        <w:t> </w:t>
      </w:r>
      <w:r>
        <w:rPr/>
        <w:t>如按预期信用损失一般模型计提坏账准备，请参照其他应收款披露：</w:t>
      </w:r>
      <w:r>
        <w:rPr>
          <w:rFonts w:ascii="宋体" w:hAnsi="宋体" w:cs="宋体" w:eastAsia="宋体" w:hint="default"/>
        </w:rPr>
        <w:t> </w:t>
      </w:r>
    </w:p>
    <w:p>
      <w:pPr>
        <w:pStyle w:val="BodyText"/>
        <w:spacing w:line="240" w:lineRule="auto" w:before="30"/>
        <w:ind w:left="236" w:right="0"/>
        <w:jc w:val="left"/>
        <w:rPr>
          <w:rFonts w:ascii="宋体" w:hAnsi="宋体" w:cs="宋体" w:eastAsia="宋体" w:hint="default"/>
        </w:rPr>
      </w:pPr>
      <w:r>
        <w:rPr/>
        <w:t>□适用√不适用</w:t>
      </w:r>
      <w:r>
        <w:rPr>
          <w:rFonts w:ascii="宋体" w:hAnsi="宋体" w:cs="宋体" w:eastAsia="宋体" w:hint="default"/>
        </w:rPr>
        <w:t> </w:t>
      </w:r>
    </w:p>
    <w:p>
      <w:pPr>
        <w:pStyle w:val="Heading4"/>
        <w:spacing w:line="240" w:lineRule="auto" w:before="116"/>
        <w:ind w:left="236" w:right="0"/>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2"/>
        </w:rPr>
        <w:t> </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6"/>
        <w:ind w:left="236" w:right="0"/>
        <w:jc w:val="left"/>
      </w:pPr>
      <w:r>
        <w:rPr/>
        <w:t>□适用√不适用</w:t>
      </w:r>
    </w:p>
    <w:p>
      <w:pPr>
        <w:pStyle w:val="Heading4"/>
        <w:spacing w:line="240" w:lineRule="auto" w:before="118"/>
        <w:ind w:left="236" w:right="0"/>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3"/>
        </w:rPr>
        <w:t> </w:t>
      </w:r>
      <w:r>
        <w:rPr/>
        <w:t>本期实际核销的应收票据情况</w:t>
      </w:r>
      <w:r>
        <w:rPr>
          <w:rFonts w:ascii="宋体" w:hAnsi="宋体" w:cs="宋体" w:eastAsia="宋体" w:hint="default"/>
          <w:w w:val="99"/>
        </w:rPr>
        <w:t> </w:t>
      </w:r>
      <w:r>
        <w:rPr>
          <w:rFonts w:ascii="宋体" w:hAnsi="宋体" w:cs="宋体" w:eastAsia="宋体" w:hint="default"/>
          <w:b w:val="0"/>
          <w:bCs w:val="0"/>
        </w:rPr>
      </w:r>
    </w:p>
    <w:p>
      <w:pPr>
        <w:pStyle w:val="BodyText"/>
        <w:spacing w:line="343" w:lineRule="auto" w:before="116"/>
        <w:ind w:left="236" w:right="4927"/>
        <w:jc w:val="left"/>
        <w:rPr>
          <w:rFonts w:ascii="宋体" w:hAnsi="宋体" w:cs="宋体" w:eastAsia="宋体" w:hint="default"/>
        </w:rPr>
      </w:pPr>
      <w:r>
        <w:rPr>
          <w:spacing w:val="-1"/>
        </w:rPr>
        <w:t>□适用√不适用</w:t>
      </w:r>
      <w:r>
        <w:rPr>
          <w:spacing w:val="-97"/>
        </w:rPr>
        <w:t> </w:t>
      </w:r>
      <w:r>
        <w:rPr>
          <w:spacing w:val="-97"/>
        </w:rPr>
      </w:r>
      <w:r>
        <w:rPr/>
        <w:t>其他说明</w:t>
      </w:r>
      <w:r>
        <w:rPr>
          <w:rFonts w:ascii="宋体" w:hAnsi="宋体" w:cs="宋体" w:eastAsia="宋体" w:hint="default"/>
        </w:rPr>
        <w:t> </w:t>
      </w:r>
    </w:p>
    <w:p>
      <w:pPr>
        <w:spacing w:line="343" w:lineRule="auto" w:before="26"/>
        <w:ind w:left="236" w:right="4643"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应收账款</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按账龄披露</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28"/>
        <w:ind w:left="23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BodyText"/>
        <w:spacing w:line="240" w:lineRule="auto"/>
        <w:ind w:left="23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6647" w:space="87"/>
            <w:col w:w="2576"/>
          </w:cols>
        </w:sectPr>
      </w:pPr>
    </w:p>
    <w:p>
      <w:pPr>
        <w:spacing w:line="240" w:lineRule="auto" w:before="13"/>
        <w:rPr>
          <w:rFonts w:ascii="宋体" w:hAnsi="宋体" w:cs="宋体" w:eastAsia="宋体" w:hint="default"/>
          <w:sz w:val="12"/>
          <w:szCs w:val="12"/>
        </w:rPr>
      </w:pPr>
    </w:p>
    <w:tbl>
      <w:tblPr>
        <w:tblW w:w="0" w:type="auto"/>
        <w:jc w:val="left"/>
        <w:tblInd w:w="200" w:type="dxa"/>
        <w:tblLayout w:type="fixed"/>
        <w:tblCellMar>
          <w:top w:w="0" w:type="dxa"/>
          <w:left w:w="0" w:type="dxa"/>
          <w:bottom w:w="0" w:type="dxa"/>
          <w:right w:w="0" w:type="dxa"/>
        </w:tblCellMar>
        <w:tblLook w:val="01E0"/>
      </w:tblPr>
      <w:tblGrid>
        <w:gridCol w:w="4371"/>
        <w:gridCol w:w="4525"/>
      </w:tblGrid>
      <w:tr>
        <w:trPr>
          <w:trHeight w:val="281"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283"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3"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type w:val="continuous"/>
          <w:pgSz w:w="11910" w:h="16840"/>
          <w:pgMar w:top="1120" w:bottom="1380" w:left="1040" w:right="1560"/>
        </w:sectPr>
      </w:pPr>
    </w:p>
    <w:p>
      <w:pPr>
        <w:spacing w:line="240" w:lineRule="auto" w:before="5"/>
        <w:rPr>
          <w:rFonts w:ascii="宋体" w:hAnsi="宋体" w:cs="宋体" w:eastAsia="宋体" w:hint="default"/>
          <w:sz w:val="27"/>
          <w:szCs w:val="27"/>
        </w:rPr>
      </w:pPr>
    </w:p>
    <w:tbl>
      <w:tblPr>
        <w:tblW w:w="0" w:type="auto"/>
        <w:jc w:val="left"/>
        <w:tblInd w:w="100" w:type="dxa"/>
        <w:tblLayout w:type="fixed"/>
        <w:tblCellMar>
          <w:top w:w="0" w:type="dxa"/>
          <w:left w:w="0" w:type="dxa"/>
          <w:bottom w:w="0" w:type="dxa"/>
          <w:right w:w="0" w:type="dxa"/>
        </w:tblCellMar>
        <w:tblLook w:val="01E0"/>
      </w:tblPr>
      <w:tblGrid>
        <w:gridCol w:w="4371"/>
        <w:gridCol w:w="4525"/>
      </w:tblGrid>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585,998,324.68</w:t>
            </w:r>
          </w:p>
        </w:tc>
      </w:tr>
      <w:tr>
        <w:trPr>
          <w:trHeight w:val="281"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297,606,692.30</w:t>
            </w: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55,015,065.12</w:t>
            </w: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30,995,625.58</w:t>
            </w: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1,172,500.00</w:t>
            </w: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5,848,067.04</w:t>
            </w:r>
          </w:p>
        </w:tc>
      </w:tr>
      <w:tr>
        <w:trPr>
          <w:trHeight w:val="281"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976,636,274.72</w:t>
            </w:r>
          </w:p>
        </w:tc>
      </w:tr>
    </w:tbl>
    <w:p>
      <w:pPr>
        <w:pStyle w:val="BodyText"/>
        <w:spacing w:line="241" w:lineRule="exact"/>
        <w:ind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pgSz w:w="11910" w:h="16840"/>
          <w:pgMar w:header="882" w:footer="1195" w:top="1080" w:bottom="1380" w:left="1140" w:right="1640"/>
        </w:sectPr>
      </w:pPr>
    </w:p>
    <w:p>
      <w:pPr>
        <w:spacing w:before="20"/>
        <w:ind w:left="5475" w:right="5510" w:firstLine="0"/>
        <w:jc w:val="center"/>
        <w:rPr>
          <w:rFonts w:ascii="宋体" w:hAnsi="宋体" w:cs="宋体" w:eastAsia="宋体" w:hint="default"/>
          <w:sz w:val="18"/>
          <w:szCs w:val="18"/>
        </w:rPr>
      </w:pPr>
      <w:r>
        <w:rPr>
          <w:rFonts w:ascii="宋体" w:hAnsi="宋体" w:cs="宋体" w:eastAsia="宋体" w:hint="default"/>
          <w:sz w:val="18"/>
          <w:szCs w:val="18"/>
        </w:rPr>
        <w:t>交控科技股份有限公司</w:t>
      </w:r>
      <w:r>
        <w:rPr>
          <w:rFonts w:ascii="宋体" w:hAnsi="宋体" w:cs="宋体" w:eastAsia="宋体" w:hint="default"/>
          <w:spacing w:val="-46"/>
          <w:sz w:val="18"/>
          <w:szCs w:val="18"/>
        </w:rPr>
        <w:t> </w:t>
      </w:r>
      <w:r>
        <w:rPr>
          <w:rFonts w:ascii="Calibri" w:hAnsi="Calibri" w:cs="Calibri" w:eastAsia="Calibri" w:hint="default"/>
          <w:sz w:val="18"/>
          <w:szCs w:val="18"/>
        </w:rPr>
        <w:t>2019</w:t>
      </w:r>
      <w:r>
        <w:rPr>
          <w:rFonts w:ascii="Calibri" w:hAnsi="Calibri" w:cs="Calibri" w:eastAsia="Calibri" w:hint="default"/>
          <w:spacing w:val="3"/>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696.35pt;height:.75pt;mso-position-horizontal-relative:char;mso-position-vertical-relative:line" coordorigin="0,0" coordsize="13927,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headerReference w:type="default" r:id="rId78"/>
          <w:footerReference w:type="default" r:id="rId79"/>
          <w:pgSz w:w="16840" w:h="11910" w:orient="landscape"/>
          <w:pgMar w:header="0" w:footer="0" w:top="800" w:bottom="280" w:left="1380" w:right="1280"/>
        </w:sectPr>
      </w:pPr>
    </w:p>
    <w:p>
      <w:pPr>
        <w:pStyle w:val="Heading4"/>
        <w:spacing w:line="240" w:lineRule="auto"/>
        <w:ind w:left="144" w:right="0"/>
        <w:jc w:val="left"/>
        <w:rPr>
          <w:rFonts w:ascii="宋体" w:hAnsi="宋体" w:cs="宋体" w:eastAsia="宋体" w:hint="default"/>
          <w:b w:val="0"/>
          <w:bCs w:val="0"/>
        </w:rPr>
      </w:pPr>
      <w:r>
        <w:rPr>
          <w:rFonts w:ascii="宋体" w:hAnsi="宋体" w:cs="宋体" w:eastAsia="宋体" w:hint="default"/>
        </w:rPr>
        <w:t>(2).</w:t>
      </w:r>
      <w:r>
        <w:rPr/>
        <w:t>按坏账计提方法分类披露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6"/>
        <w:ind w:left="144"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77"/>
        <w:ind w:left="144" w:right="0"/>
        <w:jc w:val="left"/>
      </w:pPr>
      <w:r>
        <w:rPr/>
        <w:t>单位：元币种：人民币</w:t>
      </w:r>
    </w:p>
    <w:p>
      <w:pPr>
        <w:spacing w:after="0" w:line="240" w:lineRule="auto"/>
        <w:jc w:val="left"/>
        <w:sectPr>
          <w:type w:val="continuous"/>
          <w:pgSz w:w="16840" w:h="11910" w:orient="landscape"/>
          <w:pgMar w:top="1120" w:bottom="1380" w:left="1380" w:right="1280"/>
          <w:cols w:num="2" w:equalWidth="0">
            <w:col w:w="2994" w:space="8672"/>
            <w:col w:w="2514"/>
          </w:cols>
        </w:sectPr>
      </w:pPr>
    </w:p>
    <w:p>
      <w:pPr>
        <w:spacing w:line="240" w:lineRule="auto" w:before="10"/>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1961"/>
        <w:gridCol w:w="1534"/>
        <w:gridCol w:w="733"/>
        <w:gridCol w:w="1426"/>
        <w:gridCol w:w="763"/>
        <w:gridCol w:w="1534"/>
        <w:gridCol w:w="1531"/>
        <w:gridCol w:w="732"/>
        <w:gridCol w:w="1429"/>
        <w:gridCol w:w="763"/>
        <w:gridCol w:w="1531"/>
      </w:tblGrid>
      <w:tr>
        <w:trPr>
          <w:trHeight w:val="281" w:hRule="exact"/>
        </w:trPr>
        <w:tc>
          <w:tcPr>
            <w:tcW w:w="1961"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5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598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1961" w:type="dxa"/>
            <w:vMerge/>
            <w:tcBorders>
              <w:left w:val="single" w:sz="4" w:space="0" w:color="000000"/>
              <w:right w:val="single" w:sz="4" w:space="0" w:color="000000"/>
            </w:tcBorders>
          </w:tcPr>
          <w:p>
            <w:pPr/>
          </w:p>
        </w:tc>
        <w:tc>
          <w:tcPr>
            <w:tcW w:w="22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10"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1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69"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34" w:type="dxa"/>
            <w:vMerge w:val="restart"/>
            <w:tcBorders>
              <w:top w:val="single" w:sz="4" w:space="0" w:color="000000"/>
              <w:left w:val="single" w:sz="4" w:space="0" w:color="000000"/>
              <w:right w:val="single" w:sz="4" w:space="0" w:color="000000"/>
            </w:tcBorders>
          </w:tcPr>
          <w:p>
            <w:pPr>
              <w:pStyle w:val="TableParagraph"/>
              <w:spacing w:line="240" w:lineRule="auto" w:before="107"/>
              <w:ind w:left="554" w:right="443"/>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c>
          <w:tcPr>
            <w:tcW w:w="22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08"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1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70"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31" w:type="dxa"/>
            <w:vMerge w:val="restart"/>
            <w:tcBorders>
              <w:top w:val="single" w:sz="4" w:space="0" w:color="000000"/>
              <w:left w:val="single" w:sz="4" w:space="0" w:color="000000"/>
              <w:right w:val="single" w:sz="4" w:space="0" w:color="000000"/>
            </w:tcBorders>
          </w:tcPr>
          <w:p>
            <w:pPr>
              <w:pStyle w:val="TableParagraph"/>
              <w:spacing w:line="240" w:lineRule="auto" w:before="107"/>
              <w:ind w:left="552" w:right="443"/>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r>
      <w:tr>
        <w:trPr>
          <w:trHeight w:val="554" w:hRule="exact"/>
        </w:trPr>
        <w:tc>
          <w:tcPr>
            <w:tcW w:w="1961" w:type="dxa"/>
            <w:vMerge/>
            <w:tcBorders>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0"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3"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3" w:right="0"/>
              <w:jc w:val="left"/>
              <w:rPr>
                <w:rFonts w:ascii="宋体" w:hAnsi="宋体" w:cs="宋体" w:eastAsia="宋体" w:hint="default"/>
                <w:sz w:val="21"/>
                <w:szCs w:val="21"/>
              </w:rPr>
            </w:pPr>
            <w:r>
              <w:rPr>
                <w:rFonts w:ascii="宋体"/>
                <w:sz w:val="21"/>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9"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 </w:t>
            </w:r>
          </w:p>
        </w:tc>
        <w:tc>
          <w:tcPr>
            <w:tcW w:w="1534" w:type="dxa"/>
            <w:vMerge/>
            <w:tcBorders>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3"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3" w:right="0"/>
              <w:jc w:val="left"/>
              <w:rPr>
                <w:rFonts w:ascii="宋体" w:hAnsi="宋体" w:cs="宋体" w:eastAsia="宋体" w:hint="default"/>
                <w:sz w:val="21"/>
                <w:szCs w:val="21"/>
              </w:rPr>
            </w:pPr>
            <w:r>
              <w:rPr>
                <w:rFonts w:ascii="宋体"/>
                <w:sz w:val="21"/>
              </w:rPr>
              <w:t>(%) </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 </w:t>
            </w:r>
          </w:p>
        </w:tc>
        <w:tc>
          <w:tcPr>
            <w:tcW w:w="1531" w:type="dxa"/>
            <w:vMerge/>
            <w:tcBorders>
              <w:left w:val="single" w:sz="4" w:space="0" w:color="000000"/>
              <w:bottom w:val="single" w:sz="4" w:space="0" w:color="000000"/>
              <w:right w:val="single" w:sz="4" w:space="0" w:color="000000"/>
            </w:tcBorders>
          </w:tcPr>
          <w:p>
            <w:pPr/>
          </w:p>
        </w:tc>
      </w:tr>
      <w:tr>
        <w:trPr>
          <w:trHeight w:val="284"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按单项计提坏账准备</w:t>
            </w:r>
          </w:p>
        </w:tc>
        <w:tc>
          <w:tcPr>
            <w:tcW w:w="1534"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93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281"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34"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按组合计提坏账准备</w:t>
            </w:r>
          </w:p>
        </w:tc>
        <w:tc>
          <w:tcPr>
            <w:tcW w:w="1534"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93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828"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按信用风险特征组合</w:t>
            </w:r>
          </w:p>
          <w:p>
            <w:pPr>
              <w:pStyle w:val="TableParagraph"/>
              <w:spacing w:line="240" w:lineRule="auto"/>
              <w:ind w:left="26" w:right="29"/>
              <w:jc w:val="left"/>
              <w:rPr>
                <w:rFonts w:ascii="宋体" w:hAnsi="宋体" w:cs="宋体" w:eastAsia="宋体" w:hint="default"/>
                <w:sz w:val="21"/>
                <w:szCs w:val="21"/>
              </w:rPr>
            </w:pPr>
            <w:r>
              <w:rPr>
                <w:rFonts w:ascii="宋体" w:hAnsi="宋体" w:cs="宋体" w:eastAsia="宋体" w:hint="default"/>
                <w:sz w:val="21"/>
                <w:szCs w:val="21"/>
              </w:rPr>
              <w:t>计提坏账准备的应收</w:t>
            </w:r>
            <w:r>
              <w:rPr>
                <w:rFonts w:ascii="宋体" w:hAnsi="宋体" w:cs="宋体" w:eastAsia="宋体" w:hint="default"/>
                <w:w w:val="100"/>
                <w:sz w:val="21"/>
                <w:szCs w:val="21"/>
              </w:rPr>
              <w:t> </w:t>
            </w:r>
            <w:r>
              <w:rPr>
                <w:rFonts w:ascii="宋体" w:hAnsi="宋体" w:cs="宋体" w:eastAsia="宋体" w:hint="default"/>
                <w:sz w:val="21"/>
                <w:szCs w:val="21"/>
              </w:rPr>
              <w:t>款项组合</w:t>
            </w:r>
            <w:r>
              <w:rPr>
                <w:rFonts w:ascii="宋体" w:hAnsi="宋体" w:cs="宋体" w:eastAsia="宋体" w:hint="default"/>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7" w:right="0"/>
              <w:jc w:val="center"/>
              <w:rPr>
                <w:rFonts w:ascii="宋体" w:hAnsi="宋体" w:cs="宋体" w:eastAsia="宋体" w:hint="default"/>
                <w:sz w:val="21"/>
                <w:szCs w:val="21"/>
              </w:rPr>
            </w:pPr>
            <w:r>
              <w:rPr>
                <w:rFonts w:ascii="宋体"/>
                <w:sz w:val="21"/>
              </w:rPr>
              <w:t>976,636,274.72</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0" w:right="0"/>
              <w:jc w:val="center"/>
              <w:rPr>
                <w:rFonts w:ascii="宋体" w:hAnsi="宋体" w:cs="宋体" w:eastAsia="宋体" w:hint="default"/>
                <w:sz w:val="21"/>
                <w:szCs w:val="21"/>
              </w:rPr>
            </w:pPr>
            <w:r>
              <w:rPr>
                <w:rFonts w:ascii="宋体"/>
                <w:sz w:val="21"/>
              </w:rPr>
              <w:t>100.00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sz w:val="21"/>
              </w:rPr>
              <w:t>46,304,954.45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09" w:right="0"/>
              <w:jc w:val="left"/>
              <w:rPr>
                <w:rFonts w:ascii="宋体" w:hAnsi="宋体" w:cs="宋体" w:eastAsia="宋体" w:hint="default"/>
                <w:sz w:val="21"/>
                <w:szCs w:val="21"/>
              </w:rPr>
            </w:pPr>
            <w:r>
              <w:rPr>
                <w:rFonts w:ascii="宋体"/>
                <w:sz w:val="21"/>
              </w:rPr>
              <w:t>4.74</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 w:right="0"/>
              <w:jc w:val="center"/>
              <w:rPr>
                <w:rFonts w:ascii="宋体" w:hAnsi="宋体" w:cs="宋体" w:eastAsia="宋体" w:hint="default"/>
                <w:sz w:val="21"/>
                <w:szCs w:val="21"/>
              </w:rPr>
            </w:pPr>
            <w:r>
              <w:rPr>
                <w:rFonts w:ascii="宋体"/>
                <w:sz w:val="21"/>
              </w:rPr>
              <w:t>930,331,320.27</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sz w:val="21"/>
              </w:rPr>
              <w:t>896,678,569.59</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0" w:right="0"/>
              <w:jc w:val="center"/>
              <w:rPr>
                <w:rFonts w:ascii="宋体" w:hAnsi="宋体" w:cs="宋体" w:eastAsia="宋体" w:hint="default"/>
                <w:sz w:val="21"/>
                <w:szCs w:val="21"/>
              </w:rPr>
            </w:pPr>
            <w:r>
              <w:rPr>
                <w:rFonts w:ascii="宋体"/>
                <w:sz w:val="21"/>
              </w:rPr>
              <w:t>100.00</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43,274,113.29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09" w:right="0"/>
              <w:jc w:val="left"/>
              <w:rPr>
                <w:rFonts w:ascii="宋体" w:hAnsi="宋体" w:cs="宋体" w:eastAsia="宋体" w:hint="default"/>
                <w:sz w:val="21"/>
                <w:szCs w:val="21"/>
              </w:rPr>
            </w:pPr>
            <w:r>
              <w:rPr>
                <w:rFonts w:ascii="宋体"/>
                <w:sz w:val="21"/>
              </w:rPr>
              <w:t>4.83</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sz w:val="21"/>
              </w:rPr>
              <w:t>853,404,456.30</w:t>
            </w:r>
          </w:p>
        </w:tc>
      </w:tr>
      <w:tr>
        <w:trPr>
          <w:trHeight w:val="283"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976,636,274.72</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46,304,954.45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sz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sz w:val="21"/>
              </w:rPr>
              <w:t>930,331,320.27</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896,678,569.59</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 </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43,274,113.29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4" w:right="0"/>
              <w:jc w:val="left"/>
              <w:rPr>
                <w:rFonts w:ascii="宋体" w:hAnsi="宋体" w:cs="宋体" w:eastAsia="宋体" w:hint="default"/>
                <w:sz w:val="21"/>
                <w:szCs w:val="21"/>
              </w:rPr>
            </w:pPr>
            <w:r>
              <w:rPr>
                <w:rFonts w:ascii="宋体"/>
                <w:sz w:val="21"/>
              </w:rPr>
              <w:t>/ </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853,404,456.30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spacing w:before="63"/>
        <w:ind w:left="5475" w:right="5491" w:firstLine="0"/>
        <w:jc w:val="center"/>
        <w:rPr>
          <w:rFonts w:ascii="Calibri" w:hAnsi="Calibri" w:cs="Calibri" w:eastAsia="Calibri" w:hint="default"/>
          <w:sz w:val="18"/>
          <w:szCs w:val="18"/>
        </w:rPr>
      </w:pPr>
      <w:r>
        <w:rPr>
          <w:rFonts w:ascii="Calibri"/>
          <w:b/>
          <w:sz w:val="18"/>
        </w:rPr>
        <w:t>148 </w:t>
      </w:r>
      <w:r>
        <w:rPr>
          <w:rFonts w:ascii="Calibri"/>
          <w:sz w:val="18"/>
        </w:rPr>
        <w:t>/</w:t>
      </w:r>
      <w:r>
        <w:rPr>
          <w:rFonts w:ascii="Calibri"/>
          <w:spacing w:val="-5"/>
          <w:sz w:val="18"/>
        </w:rPr>
        <w:t> </w:t>
      </w:r>
      <w:r>
        <w:rPr>
          <w:rFonts w:ascii="Calibri"/>
          <w:b/>
          <w:sz w:val="18"/>
        </w:rPr>
        <w:t>223</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80" w:right="1280"/>
        </w:sectPr>
      </w:pPr>
    </w:p>
    <w:p>
      <w:pPr>
        <w:spacing w:line="240" w:lineRule="auto" w:before="7"/>
        <w:rPr>
          <w:rFonts w:ascii="Calibri" w:hAnsi="Calibri" w:cs="Calibri" w:eastAsia="Calibri" w:hint="default"/>
          <w:b/>
          <w:bCs/>
          <w:sz w:val="23"/>
          <w:szCs w:val="23"/>
        </w:rPr>
      </w:pPr>
    </w:p>
    <w:p>
      <w:pPr>
        <w:pStyle w:val="BodyText"/>
        <w:spacing w:line="240" w:lineRule="auto" w:before="36"/>
        <w:ind w:left="236" w:right="5520"/>
        <w:jc w:val="left"/>
        <w:rPr>
          <w:rFonts w:ascii="宋体" w:hAnsi="宋体" w:cs="宋体" w:eastAsia="宋体" w:hint="default"/>
        </w:rPr>
      </w:pPr>
      <w:r>
        <w:rPr/>
        <w:t>按单项计提坏账准备：</w:t>
      </w:r>
      <w:r>
        <w:rPr>
          <w:rFonts w:ascii="宋体" w:hAnsi="宋体" w:cs="宋体" w:eastAsia="宋体" w:hint="default"/>
        </w:rPr>
        <w:t> </w:t>
      </w:r>
    </w:p>
    <w:p>
      <w:pPr>
        <w:pStyle w:val="BodyText"/>
        <w:spacing w:line="343" w:lineRule="auto" w:before="116"/>
        <w:ind w:left="236" w:right="5520"/>
        <w:jc w:val="left"/>
        <w:rPr>
          <w:rFonts w:ascii="宋体" w:hAnsi="宋体" w:cs="宋体" w:eastAsia="宋体" w:hint="default"/>
        </w:rPr>
      </w:pPr>
      <w:r>
        <w:rPr/>
        <w:t>□适用√不适用</w:t>
      </w:r>
      <w:r>
        <w:rPr>
          <w:rFonts w:ascii="宋体" w:hAnsi="宋体" w:cs="宋体" w:eastAsia="宋体" w:hint="default"/>
          <w:sz w:val="24"/>
          <w:szCs w:val="24"/>
        </w:rPr>
        <w:t> </w:t>
      </w:r>
      <w:r>
        <w:rPr/>
        <w:t>按组合计提坏账准备：</w:t>
      </w:r>
      <w:r>
        <w:rPr>
          <w:rFonts w:ascii="宋体" w:hAnsi="宋体" w:cs="宋体" w:eastAsia="宋体" w:hint="default"/>
        </w:rPr>
        <w:t> </w:t>
      </w:r>
    </w:p>
    <w:p>
      <w:pPr>
        <w:pStyle w:val="BodyText"/>
        <w:spacing w:line="240" w:lineRule="auto" w:before="26"/>
        <w:ind w:left="236" w:right="5520"/>
        <w:jc w:val="left"/>
        <w:rPr>
          <w:rFonts w:ascii="宋体" w:hAnsi="宋体" w:cs="宋体" w:eastAsia="宋体" w:hint="default"/>
        </w:rPr>
      </w:pPr>
      <w:r>
        <w:rPr/>
        <w:t>√适用□不适用</w:t>
      </w:r>
      <w:r>
        <w:rPr>
          <w:rFonts w:ascii="宋体" w:hAnsi="宋体" w:cs="宋体" w:eastAsia="宋体" w:hint="default"/>
        </w:rPr>
        <w:t> </w:t>
      </w:r>
    </w:p>
    <w:p>
      <w:pPr>
        <w:pStyle w:val="BodyText"/>
        <w:spacing w:line="240" w:lineRule="auto" w:before="118"/>
        <w:ind w:left="717" w:right="0"/>
        <w:jc w:val="left"/>
        <w:rPr>
          <w:rFonts w:ascii="宋体" w:hAnsi="宋体" w:cs="宋体" w:eastAsia="宋体" w:hint="default"/>
        </w:rPr>
      </w:pPr>
      <w:r>
        <w:rPr/>
        <w:t>组合计提项目：按信用风险特征组合计提坏账准备的应收款项组合</w:t>
      </w:r>
      <w:r>
        <w:rPr>
          <w:rFonts w:ascii="宋体" w:hAnsi="宋体" w:cs="宋体" w:eastAsia="宋体" w:hint="default"/>
        </w:rPr>
        <w:t> </w:t>
      </w:r>
    </w:p>
    <w:p>
      <w:pPr>
        <w:spacing w:line="240" w:lineRule="auto" w:before="5"/>
        <w:rPr>
          <w:rFonts w:ascii="宋体" w:hAnsi="宋体" w:cs="宋体" w:eastAsia="宋体" w:hint="default"/>
          <w:sz w:val="19"/>
          <w:szCs w:val="19"/>
        </w:rPr>
      </w:pPr>
    </w:p>
    <w:p>
      <w:pPr>
        <w:pStyle w:val="BodyText"/>
        <w:spacing w:line="240" w:lineRule="auto"/>
        <w:ind w:left="0" w:right="221"/>
        <w:jc w:val="right"/>
        <w:rPr>
          <w:rFonts w:ascii="宋体" w:hAnsi="宋体" w:cs="宋体" w:eastAsia="宋体" w:hint="default"/>
          <w:sz w:val="24"/>
          <w:szCs w:val="24"/>
        </w:rPr>
      </w:pPr>
      <w:r>
        <w:rPr>
          <w:spacing w:val="-2"/>
        </w:rPr>
        <w:t>单位：元币种：人民币</w:t>
      </w:r>
      <w:r>
        <w:rPr>
          <w:rFonts w:ascii="宋体" w:hAnsi="宋体" w:cs="宋体" w:eastAsia="宋体" w:hint="default"/>
          <w:sz w:val="24"/>
          <w:szCs w:val="24"/>
        </w:rPr>
        <w:t> </w:t>
      </w:r>
    </w:p>
    <w:p>
      <w:pPr>
        <w:spacing w:line="240" w:lineRule="auto" w:before="10"/>
        <w:rPr>
          <w:rFonts w:ascii="宋体" w:hAnsi="宋体" w:cs="宋体" w:eastAsia="宋体" w:hint="default"/>
          <w:sz w:val="12"/>
          <w:szCs w:val="12"/>
        </w:rPr>
      </w:pPr>
    </w:p>
    <w:tbl>
      <w:tblPr>
        <w:tblW w:w="0" w:type="auto"/>
        <w:jc w:val="left"/>
        <w:tblInd w:w="123" w:type="dxa"/>
        <w:tblLayout w:type="fixed"/>
        <w:tblCellMar>
          <w:top w:w="0" w:type="dxa"/>
          <w:left w:w="0" w:type="dxa"/>
          <w:bottom w:w="0" w:type="dxa"/>
          <w:right w:w="0" w:type="dxa"/>
        </w:tblCellMar>
        <w:tblLook w:val="01E0"/>
      </w:tblPr>
      <w:tblGrid>
        <w:gridCol w:w="2905"/>
        <w:gridCol w:w="2326"/>
        <w:gridCol w:w="2595"/>
        <w:gridCol w:w="1225"/>
      </w:tblGrid>
      <w:tr>
        <w:trPr>
          <w:trHeight w:val="283" w:hRule="exact"/>
        </w:trPr>
        <w:tc>
          <w:tcPr>
            <w:tcW w:w="290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614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2905" w:type="dxa"/>
            <w:vMerge/>
            <w:tcBorders>
              <w:left w:val="single" w:sz="4" w:space="0" w:color="000000"/>
              <w:bottom w:val="single" w:sz="4" w:space="0" w:color="000000"/>
              <w:right w:val="single" w:sz="4" w:space="0" w:color="000000"/>
            </w:tcBorders>
          </w:tcPr>
          <w:p>
            <w:pP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3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69"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未逾期</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648,803,377.80</w:t>
            </w:r>
            <w:r>
              <w:rPr>
                <w:rFonts w:ascii="宋体"/>
                <w:sz w:val="21"/>
              </w:rPr>
              <w:t> </w:t>
            </w:r>
          </w:p>
        </w:tc>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8,888,606.28</w:t>
            </w:r>
            <w:r>
              <w:rPr>
                <w:rFonts w:ascii="宋体"/>
                <w:sz w:val="21"/>
              </w:rPr>
              <w:t> </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1.37</w:t>
            </w:r>
            <w:r>
              <w:rPr>
                <w:rFonts w:ascii="宋体"/>
                <w:sz w:val="21"/>
              </w:rPr>
              <w:t> </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逾期</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290,386,773.66</w:t>
            </w:r>
            <w:r>
              <w:rPr>
                <w:rFonts w:ascii="宋体"/>
                <w:sz w:val="21"/>
              </w:rPr>
              <w:t> </w:t>
            </w:r>
          </w:p>
        </w:tc>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15,506,653.70</w:t>
            </w:r>
            <w:r>
              <w:rPr>
                <w:rFonts w:ascii="宋体"/>
                <w:sz w:val="21"/>
              </w:rPr>
              <w:t> </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5.34</w:t>
            </w:r>
            <w:r>
              <w:rPr>
                <w:rFonts w:ascii="宋体"/>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逾期</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9,879,004.94</w:t>
            </w:r>
            <w:r>
              <w:rPr>
                <w:rFonts w:ascii="宋体"/>
                <w:sz w:val="21"/>
              </w:rPr>
              <w:t> </w:t>
            </w:r>
          </w:p>
        </w:tc>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2,355,154.77</w:t>
            </w:r>
            <w:r>
              <w:rPr>
                <w:rFonts w:ascii="宋体"/>
                <w:sz w:val="21"/>
              </w:rPr>
              <w:t> </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23.84</w:t>
            </w:r>
            <w:r>
              <w:rPr>
                <w:rFonts w:ascii="宋体"/>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逾期</w:t>
            </w:r>
            <w:r>
              <w:rPr>
                <w:rFonts w:ascii="宋体" w:hAnsi="宋体" w:cs="宋体" w:eastAsia="宋体" w:hint="default"/>
                <w:spacing w:val="-51"/>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13,596,773.50</w:t>
            </w:r>
            <w:r>
              <w:rPr>
                <w:rFonts w:ascii="宋体"/>
                <w:sz w:val="21"/>
              </w:rPr>
              <w:t> </w:t>
            </w:r>
          </w:p>
        </w:tc>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5,584,194.88</w:t>
            </w:r>
            <w:r>
              <w:rPr>
                <w:rFonts w:ascii="宋体"/>
                <w:sz w:val="21"/>
              </w:rPr>
              <w:t> </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41.07</w:t>
            </w:r>
            <w:r>
              <w:rPr>
                <w:rFonts w:ascii="宋体"/>
                <w:sz w:val="21"/>
              </w:rPr>
              <w:t> </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逾期</w:t>
            </w:r>
            <w:r>
              <w:rPr>
                <w:rFonts w:ascii="宋体" w:hAnsi="宋体" w:cs="宋体" w:eastAsia="宋体" w:hint="default"/>
                <w:spacing w:val="-48"/>
                <w:sz w:val="21"/>
                <w:szCs w:val="21"/>
              </w:rPr>
              <w:t> </w:t>
            </w: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pacing w:val="-3"/>
                <w:sz w:val="21"/>
                <w:szCs w:val="21"/>
              </w:rPr>
              <w:t>年以上</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13,970,344.82</w:t>
            </w:r>
            <w:r>
              <w:rPr>
                <w:rFonts w:ascii="宋体"/>
                <w:sz w:val="21"/>
              </w:rPr>
              <w:t> </w:t>
            </w:r>
          </w:p>
        </w:tc>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13,970,344.82</w:t>
            </w:r>
            <w:r>
              <w:rPr>
                <w:rFonts w:ascii="宋体"/>
                <w:sz w:val="21"/>
              </w:rPr>
              <w:t> </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976,636,274.72</w:t>
            </w:r>
            <w:r>
              <w:rPr>
                <w:rFonts w:ascii="宋体"/>
                <w:sz w:val="21"/>
              </w:rPr>
              <w:t> </w:t>
            </w:r>
          </w:p>
        </w:tc>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46,304,954.45</w:t>
            </w:r>
            <w:r>
              <w:rPr>
                <w:rFonts w:ascii="宋体"/>
                <w:sz w:val="21"/>
              </w:rPr>
              <w:t> </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4.74</w:t>
            </w:r>
            <w:r>
              <w:rPr>
                <w:rFonts w:ascii="宋体"/>
                <w:sz w:val="21"/>
              </w:rPr>
              <w:t> </w:t>
            </w:r>
          </w:p>
        </w:tc>
      </w:tr>
    </w:tbl>
    <w:p>
      <w:pPr>
        <w:spacing w:after="0" w:line="241" w:lineRule="exact"/>
        <w:jc w:val="right"/>
        <w:rPr>
          <w:rFonts w:ascii="宋体" w:hAnsi="宋体" w:cs="宋体" w:eastAsia="宋体" w:hint="default"/>
          <w:sz w:val="21"/>
          <w:szCs w:val="21"/>
        </w:rPr>
        <w:sectPr>
          <w:footerReference w:type="default" r:id="rId80"/>
          <w:pgSz w:w="11910" w:h="16840"/>
          <w:pgMar w:footer="1195" w:header="0" w:top="1080" w:bottom="1380" w:left="1040" w:right="1560"/>
          <w:pgNumType w:start="14"/>
        </w:sectPr>
      </w:pPr>
    </w:p>
    <w:p>
      <w:pPr>
        <w:pStyle w:val="BodyText"/>
        <w:spacing w:line="240" w:lineRule="auto" w:before="86"/>
        <w:ind w:left="236" w:right="0"/>
        <w:jc w:val="left"/>
        <w:rPr>
          <w:rFonts w:ascii="宋体" w:hAnsi="宋体" w:cs="宋体" w:eastAsia="宋体" w:hint="default"/>
        </w:rPr>
      </w:pPr>
      <w:r>
        <w:rPr/>
        <w:t>按组合计提坏账的确认标准及说明：</w:t>
      </w:r>
      <w:r>
        <w:rPr>
          <w:rFonts w:ascii="宋体" w:hAnsi="宋体" w:cs="宋体" w:eastAsia="宋体" w:hint="default"/>
        </w:rPr>
        <w:t> </w:t>
      </w:r>
    </w:p>
    <w:p>
      <w:pPr>
        <w:pStyle w:val="BodyText"/>
        <w:spacing w:line="340" w:lineRule="auto" w:before="118"/>
        <w:ind w:left="236" w:right="0"/>
        <w:jc w:val="left"/>
        <w:rPr>
          <w:rFonts w:ascii="宋体" w:hAnsi="宋体" w:cs="宋体" w:eastAsia="宋体" w:hint="default"/>
        </w:rPr>
      </w:pPr>
      <w:r>
        <w:rPr/>
        <w:t>□适用√不适用</w:t>
      </w:r>
      <w:r>
        <w:rPr>
          <w:rFonts w:ascii="宋体" w:hAnsi="宋体" w:cs="宋体" w:eastAsia="宋体" w:hint="default"/>
          <w:w w:val="100"/>
        </w:rPr>
        <w:t> </w:t>
      </w:r>
      <w:r>
        <w:rPr/>
        <w:t>如按预期信用损失一般模型计提坏账准备，请参照其他应收款披露：</w:t>
      </w:r>
      <w:r>
        <w:rPr>
          <w:rFonts w:ascii="宋体" w:hAnsi="宋体" w:cs="宋体" w:eastAsia="宋体" w:hint="default"/>
        </w:rPr>
        <w:t> </w:t>
      </w:r>
    </w:p>
    <w:p>
      <w:pPr>
        <w:spacing w:line="340" w:lineRule="auto" w:before="30"/>
        <w:ind w:left="236" w:right="3061"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(3).</w:t>
      </w:r>
      <w:r>
        <w:rPr>
          <w:rFonts w:ascii="宋体" w:hAnsi="宋体" w:cs="宋体" w:eastAsia="宋体" w:hint="default"/>
          <w:b/>
          <w:bCs/>
          <w:sz w:val="21"/>
          <w:szCs w:val="21"/>
        </w:rPr>
        <w:t>坏账准备的情况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31"/>
        <w:ind w:left="23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BodyText"/>
        <w:spacing w:line="240" w:lineRule="auto"/>
        <w:ind w:left="236" w:right="0"/>
        <w:jc w:val="left"/>
      </w:pPr>
      <w:r>
        <w:rPr/>
        <w:t>单位：元币种：人民币</w:t>
      </w:r>
    </w:p>
    <w:p>
      <w:pPr>
        <w:spacing w:after="0" w:line="240" w:lineRule="auto"/>
        <w:jc w:val="left"/>
        <w:sectPr>
          <w:type w:val="continuous"/>
          <w:pgSz w:w="11910" w:h="16840"/>
          <w:pgMar w:top="1120" w:bottom="1380" w:left="1040" w:right="1560"/>
          <w:cols w:num="2" w:equalWidth="0">
            <w:col w:w="6647" w:space="87"/>
            <w:col w:w="2576"/>
          </w:cols>
        </w:sectPr>
      </w:pPr>
    </w:p>
    <w:p>
      <w:pPr>
        <w:spacing w:line="240" w:lineRule="auto" w:before="10"/>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1287"/>
        <w:gridCol w:w="1592"/>
        <w:gridCol w:w="1510"/>
        <w:gridCol w:w="802"/>
        <w:gridCol w:w="864"/>
        <w:gridCol w:w="1382"/>
        <w:gridCol w:w="1625"/>
      </w:tblGrid>
      <w:tr>
        <w:trPr>
          <w:trHeight w:val="283" w:hRule="exact"/>
        </w:trPr>
        <w:tc>
          <w:tcPr>
            <w:tcW w:w="128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427"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59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36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55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62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38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826" w:hRule="exact"/>
        </w:trPr>
        <w:tc>
          <w:tcPr>
            <w:tcW w:w="1287" w:type="dxa"/>
            <w:vMerge/>
            <w:tcBorders>
              <w:left w:val="single" w:sz="4" w:space="0" w:color="000000"/>
              <w:bottom w:val="single" w:sz="4" w:space="0" w:color="000000"/>
              <w:right w:val="single" w:sz="4" w:space="0" w:color="000000"/>
            </w:tcBorders>
          </w:tcPr>
          <w:p>
            <w:pPr/>
          </w:p>
        </w:tc>
        <w:tc>
          <w:tcPr>
            <w:tcW w:w="1592" w:type="dxa"/>
            <w:vMerge/>
            <w:tcBorders>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4" w:right="0"/>
              <w:jc w:val="left"/>
              <w:rPr>
                <w:rFonts w:ascii="宋体" w:hAnsi="宋体" w:cs="宋体" w:eastAsia="宋体" w:hint="default"/>
                <w:sz w:val="21"/>
                <w:szCs w:val="21"/>
              </w:rPr>
            </w:pPr>
            <w:r>
              <w:rPr>
                <w:rFonts w:ascii="宋体" w:hAnsi="宋体" w:cs="宋体" w:eastAsia="宋体" w:hint="default"/>
                <w:sz w:val="21"/>
                <w:szCs w:val="21"/>
              </w:rPr>
              <w:t>收回</w:t>
            </w:r>
          </w:p>
          <w:p>
            <w:pPr>
              <w:pStyle w:val="TableParagraph"/>
              <w:spacing w:line="240" w:lineRule="auto"/>
              <w:ind w:left="290" w:right="182" w:hanging="106"/>
              <w:jc w:val="left"/>
              <w:rPr>
                <w:rFonts w:ascii="宋体" w:hAnsi="宋体" w:cs="宋体" w:eastAsia="宋体" w:hint="default"/>
                <w:sz w:val="21"/>
                <w:szCs w:val="21"/>
              </w:rPr>
            </w:pPr>
            <w:r>
              <w:rPr>
                <w:rFonts w:ascii="宋体" w:hAnsi="宋体" w:cs="宋体" w:eastAsia="宋体" w:hint="default"/>
                <w:sz w:val="21"/>
                <w:szCs w:val="21"/>
              </w:rPr>
              <w:t>或转</w:t>
            </w:r>
            <w:r>
              <w:rPr>
                <w:rFonts w:ascii="宋体" w:hAnsi="宋体" w:cs="宋体" w:eastAsia="宋体" w:hint="default"/>
                <w:spacing w:val="-103"/>
                <w:sz w:val="21"/>
                <w:szCs w:val="21"/>
              </w:rPr>
              <w:t> </w:t>
            </w:r>
            <w:r>
              <w:rPr>
                <w:rFonts w:ascii="宋体" w:hAnsi="宋体" w:cs="宋体" w:eastAsia="宋体" w:hint="default"/>
                <w:sz w:val="21"/>
                <w:szCs w:val="21"/>
              </w:rPr>
              <w:t>回</w:t>
            </w:r>
            <w:r>
              <w:rPr>
                <w:rFonts w:ascii="宋体" w:hAnsi="宋体" w:cs="宋体" w:eastAsia="宋体" w:hint="default"/>
                <w:sz w:val="21"/>
                <w:szCs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16" w:right="108" w:hanging="106"/>
              <w:jc w:val="left"/>
              <w:rPr>
                <w:rFonts w:ascii="宋体" w:hAnsi="宋体" w:cs="宋体" w:eastAsia="宋体" w:hint="default"/>
                <w:sz w:val="21"/>
                <w:szCs w:val="21"/>
              </w:rPr>
            </w:pPr>
            <w:r>
              <w:rPr>
                <w:rFonts w:ascii="宋体" w:hAnsi="宋体" w:cs="宋体" w:eastAsia="宋体" w:hint="default"/>
                <w:sz w:val="21"/>
                <w:szCs w:val="21"/>
              </w:rPr>
              <w:t>转销或</w:t>
            </w:r>
            <w:r>
              <w:rPr>
                <w:rFonts w:ascii="宋体" w:hAnsi="宋体" w:cs="宋体" w:eastAsia="宋体" w:hint="default"/>
                <w:spacing w:val="-102"/>
                <w:sz w:val="21"/>
                <w:szCs w:val="21"/>
              </w:rPr>
              <w:t> </w:t>
            </w:r>
            <w:r>
              <w:rPr>
                <w:rFonts w:ascii="宋体" w:hAnsi="宋体" w:cs="宋体" w:eastAsia="宋体" w:hint="default"/>
                <w:sz w:val="21"/>
                <w:szCs w:val="21"/>
              </w:rPr>
              <w:t>核销</w:t>
            </w:r>
            <w:r>
              <w:rPr>
                <w:rFonts w:ascii="宋体" w:hAnsi="宋体" w:cs="宋体" w:eastAsia="宋体" w:hint="default"/>
                <w:sz w:val="21"/>
                <w:szCs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625" w:type="dxa"/>
            <w:vMerge/>
            <w:tcBorders>
              <w:left w:val="single" w:sz="4" w:space="0" w:color="000000"/>
              <w:bottom w:val="single" w:sz="4" w:space="0" w:color="000000"/>
              <w:right w:val="single" w:sz="4" w:space="0" w:color="000000"/>
            </w:tcBorders>
          </w:tcPr>
          <w:p>
            <w:pPr/>
          </w:p>
        </w:tc>
      </w:tr>
      <w:tr>
        <w:trPr>
          <w:trHeight w:val="1373" w:hRule="exact"/>
        </w:trPr>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both"/>
              <w:rPr>
                <w:rFonts w:ascii="宋体" w:hAnsi="宋体" w:cs="宋体" w:eastAsia="宋体" w:hint="default"/>
                <w:sz w:val="21"/>
                <w:szCs w:val="21"/>
              </w:rPr>
            </w:pPr>
            <w:r>
              <w:rPr>
                <w:rFonts w:ascii="宋体" w:hAnsi="宋体" w:cs="宋体" w:eastAsia="宋体" w:hint="default"/>
                <w:sz w:val="21"/>
                <w:szCs w:val="21"/>
              </w:rPr>
              <w:t>按信用风险</w:t>
            </w:r>
          </w:p>
          <w:p>
            <w:pPr>
              <w:pStyle w:val="TableParagraph"/>
              <w:spacing w:line="237" w:lineRule="auto"/>
              <w:ind w:left="108" w:right="113"/>
              <w:jc w:val="both"/>
              <w:rPr>
                <w:rFonts w:ascii="宋体" w:hAnsi="宋体" w:cs="宋体" w:eastAsia="宋体" w:hint="default"/>
                <w:sz w:val="21"/>
                <w:szCs w:val="21"/>
              </w:rPr>
            </w:pPr>
            <w:r>
              <w:rPr>
                <w:rFonts w:ascii="宋体" w:hAnsi="宋体" w:cs="宋体" w:eastAsia="宋体" w:hint="default"/>
                <w:sz w:val="21"/>
                <w:szCs w:val="21"/>
              </w:rPr>
              <w:t>特征组合计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提坏账准备</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的应收账款</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组合</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5" w:right="0"/>
              <w:jc w:val="center"/>
              <w:rPr>
                <w:rFonts w:ascii="宋体" w:hAnsi="宋体" w:cs="宋体" w:eastAsia="宋体" w:hint="default"/>
                <w:sz w:val="21"/>
                <w:szCs w:val="21"/>
              </w:rPr>
            </w:pPr>
            <w:r>
              <w:rPr>
                <w:rFonts w:ascii="宋体"/>
                <w:sz w:val="21"/>
              </w:rPr>
              <w:t>43,274,113.29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29" w:right="0"/>
              <w:jc w:val="center"/>
              <w:rPr>
                <w:rFonts w:ascii="宋体" w:hAnsi="宋体" w:cs="宋体" w:eastAsia="宋体" w:hint="default"/>
                <w:sz w:val="21"/>
                <w:szCs w:val="21"/>
              </w:rPr>
            </w:pPr>
            <w:r>
              <w:rPr>
                <w:rFonts w:ascii="宋体"/>
                <w:sz w:val="21"/>
              </w:rPr>
              <w:t>3,177,971.92 </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3" w:right="0"/>
              <w:jc w:val="center"/>
              <w:rPr>
                <w:rFonts w:ascii="宋体" w:hAnsi="宋体" w:cs="宋体" w:eastAsia="宋体" w:hint="default"/>
                <w:sz w:val="21"/>
                <w:szCs w:val="21"/>
              </w:rPr>
            </w:pPr>
            <w:r>
              <w:rPr>
                <w:rFonts w:ascii="宋体"/>
                <w:sz w:val="21"/>
              </w:rPr>
              <w:t>-147,130.76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46,304,954.45</w:t>
            </w:r>
            <w:r>
              <w:rPr>
                <w:rFonts w:ascii="宋体"/>
                <w:sz w:val="21"/>
              </w:rPr>
              <w:t> </w:t>
            </w:r>
          </w:p>
        </w:tc>
      </w:tr>
      <w:tr>
        <w:trPr>
          <w:trHeight w:val="403" w:hRule="exact"/>
        </w:trPr>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7"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5" w:right="0"/>
              <w:jc w:val="center"/>
              <w:rPr>
                <w:rFonts w:ascii="宋体" w:hAnsi="宋体" w:cs="宋体" w:eastAsia="宋体" w:hint="default"/>
                <w:sz w:val="21"/>
                <w:szCs w:val="21"/>
              </w:rPr>
            </w:pPr>
            <w:r>
              <w:rPr>
                <w:rFonts w:ascii="宋体"/>
                <w:sz w:val="21"/>
              </w:rPr>
              <w:t>43,274,113.29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29" w:right="0"/>
              <w:jc w:val="center"/>
              <w:rPr>
                <w:rFonts w:ascii="宋体" w:hAnsi="宋体" w:cs="宋体" w:eastAsia="宋体" w:hint="default"/>
                <w:sz w:val="21"/>
                <w:szCs w:val="21"/>
              </w:rPr>
            </w:pPr>
            <w:r>
              <w:rPr>
                <w:rFonts w:ascii="宋体"/>
                <w:sz w:val="21"/>
              </w:rPr>
              <w:t>3,177,971.92 </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21"/>
                <w:szCs w:val="21"/>
              </w:rPr>
            </w:pPr>
            <w:r>
              <w:rPr>
                <w:rFonts w:ascii="宋体"/>
                <w:w w:val="100"/>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center"/>
              <w:rPr>
                <w:rFonts w:ascii="宋体" w:hAnsi="宋体" w:cs="宋体" w:eastAsia="宋体" w:hint="default"/>
                <w:sz w:val="21"/>
                <w:szCs w:val="21"/>
              </w:rPr>
            </w:pPr>
            <w:r>
              <w:rPr>
                <w:rFonts w:ascii="宋体"/>
                <w:sz w:val="21"/>
              </w:rPr>
              <w:t>-147,130.76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
              <w:jc w:val="right"/>
              <w:rPr>
                <w:rFonts w:ascii="宋体" w:hAnsi="宋体" w:cs="宋体" w:eastAsia="宋体" w:hint="default"/>
                <w:sz w:val="21"/>
                <w:szCs w:val="21"/>
              </w:rPr>
            </w:pPr>
            <w:r>
              <w:rPr>
                <w:rFonts w:ascii="宋体"/>
                <w:spacing w:val="-1"/>
                <w:sz w:val="21"/>
              </w:rPr>
              <w:t>46,304,954.45</w:t>
            </w:r>
            <w:r>
              <w:rPr>
                <w:rFonts w:ascii="宋体"/>
                <w:sz w:val="21"/>
              </w:rPr>
              <w:t> </w:t>
            </w:r>
          </w:p>
        </w:tc>
      </w:tr>
    </w:tbl>
    <w:p>
      <w:pPr>
        <w:pStyle w:val="BodyText"/>
        <w:spacing w:line="240" w:lineRule="auto" w:before="86"/>
        <w:ind w:left="236" w:right="0"/>
        <w:jc w:val="left"/>
      </w:pPr>
      <w:r>
        <w:rPr/>
        <w:t>其他变动为本期不再将北京富能通科技有限公司纳入合并范围所致。</w:t>
      </w:r>
    </w:p>
    <w:p>
      <w:pPr>
        <w:spacing w:line="240" w:lineRule="auto" w:before="5"/>
        <w:rPr>
          <w:rFonts w:ascii="宋体" w:hAnsi="宋体" w:cs="宋体" w:eastAsia="宋体" w:hint="default"/>
          <w:sz w:val="19"/>
          <w:szCs w:val="19"/>
        </w:rPr>
      </w:pPr>
    </w:p>
    <w:p>
      <w:pPr>
        <w:pStyle w:val="BodyText"/>
        <w:spacing w:line="240" w:lineRule="auto"/>
        <w:ind w:left="236" w:right="0"/>
        <w:jc w:val="left"/>
        <w:rPr>
          <w:rFonts w:ascii="宋体" w:hAnsi="宋体" w:cs="宋体" w:eastAsia="宋体" w:hint="default"/>
        </w:rPr>
      </w:pPr>
      <w:r>
        <w:rPr/>
        <w:t>其中本期坏账准备收回或转回金额重要的：</w:t>
      </w:r>
      <w:r>
        <w:rPr>
          <w:rFonts w:ascii="宋体" w:hAnsi="宋体" w:cs="宋体" w:eastAsia="宋体" w:hint="default"/>
        </w:rPr>
        <w:t> </w:t>
      </w:r>
    </w:p>
    <w:p>
      <w:pPr>
        <w:spacing w:line="343" w:lineRule="auto" w:before="116"/>
        <w:ind w:left="236" w:right="5520"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(4).</w:t>
      </w:r>
      <w:r>
        <w:rPr>
          <w:rFonts w:ascii="宋体" w:hAnsi="宋体" w:cs="宋体" w:eastAsia="宋体" w:hint="default"/>
          <w:b/>
          <w:bCs/>
          <w:sz w:val="21"/>
          <w:szCs w:val="21"/>
        </w:rPr>
        <w:t>本期实际核销的应收账款情况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343" w:lineRule="auto" w:before="26"/>
        <w:ind w:left="236" w:right="2769"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(5).</w:t>
      </w:r>
      <w:r>
        <w:rPr>
          <w:rFonts w:ascii="宋体" w:hAnsi="宋体" w:cs="宋体" w:eastAsia="宋体" w:hint="default"/>
          <w:b/>
          <w:bCs/>
          <w:sz w:val="21"/>
          <w:szCs w:val="21"/>
        </w:rPr>
        <w:t>按欠款方归集的期末余额前五名的应收账款情况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26"/>
        <w:ind w:left="236" w:right="552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BodyText"/>
        <w:spacing w:line="274" w:lineRule="exact"/>
        <w:ind w:left="236"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type w:val="continuous"/>
          <w:pgSz w:w="11910" w:h="16840"/>
          <w:pgMar w:top="1120" w:bottom="1380" w:left="1040" w:right="1560"/>
        </w:sectPr>
      </w:pPr>
    </w:p>
    <w:p>
      <w:pPr>
        <w:spacing w:line="240" w:lineRule="auto" w:before="5"/>
        <w:rPr>
          <w:rFonts w:ascii="宋体" w:hAnsi="宋体" w:cs="宋体" w:eastAsia="宋体" w:hint="default"/>
          <w:sz w:val="27"/>
          <w:szCs w:val="27"/>
        </w:rPr>
      </w:pPr>
    </w:p>
    <w:p>
      <w:pPr>
        <w:spacing w:line="3720" w:lineRule="exact"/>
        <w:ind w:left="850" w:right="0" w:firstLine="0"/>
        <w:rPr>
          <w:rFonts w:ascii="宋体" w:hAnsi="宋体" w:cs="宋体" w:eastAsia="宋体" w:hint="default"/>
          <w:sz w:val="20"/>
          <w:szCs w:val="20"/>
        </w:rPr>
      </w:pPr>
      <w:r>
        <w:rPr>
          <w:rFonts w:ascii="宋体" w:hAnsi="宋体" w:cs="宋体" w:eastAsia="宋体" w:hint="default"/>
          <w:position w:val="-73"/>
          <w:sz w:val="20"/>
          <w:szCs w:val="20"/>
        </w:rPr>
        <w:pict>
          <v:group style="width:437.15pt;height:186.05pt;mso-position-horizontal-relative:char;mso-position-vertical-relative:line" coordorigin="0,0" coordsize="8743,3721">
            <v:group style="position:absolute;left:29;top:14;width:3116;height:2" coordorigin="29,14" coordsize="3116,2">
              <v:shape style="position:absolute;left:29;top:14;width:3116;height:2" coordorigin="29,14" coordsize="3116,0" path="m29,14l3144,14e" filled="false" stroked="true" strokeweight="1.44pt" strokecolor="#000000">
                <v:path arrowok="t"/>
              </v:shape>
              <v:shape style="position:absolute;left:3145;top:29;width:10;height:2" type="#_x0000_t75" stroked="false">
                <v:imagedata r:id="rId57" o:title=""/>
              </v:shape>
            </v:group>
            <v:group style="position:absolute;left:3145;top:14;width:29;height:2" coordorigin="3145,14" coordsize="29,2">
              <v:shape style="position:absolute;left:3145;top:14;width:29;height:2" coordorigin="3145,14" coordsize="29,0" path="m3145,14l3173,14e" filled="false" stroked="true" strokeweight="1.44pt" strokecolor="#000000">
                <v:path arrowok="t"/>
              </v:shape>
            </v:group>
            <v:group style="position:absolute;left:3173;top:14;width:2391;height:2" coordorigin="3173,14" coordsize="2391,2">
              <v:shape style="position:absolute;left:3173;top:14;width:2391;height:2" coordorigin="3173,14" coordsize="2391,0" path="m3173,14l5564,14e" filled="false" stroked="true" strokeweight="1.44pt" strokecolor="#000000">
                <v:path arrowok="t"/>
              </v:shape>
              <v:shape style="position:absolute;left:5564;top:29;width:10;height:2" type="#_x0000_t75" stroked="false">
                <v:imagedata r:id="rId57" o:title=""/>
              </v:shape>
            </v:group>
            <v:group style="position:absolute;left:5564;top:14;width:29;height:2" coordorigin="5564,14" coordsize="29,2">
              <v:shape style="position:absolute;left:5564;top:14;width:29;height:2" coordorigin="5564,14" coordsize="29,0" path="m5564,14l5593,14e" filled="false" stroked="true" strokeweight="1.44pt" strokecolor="#000000">
                <v:path arrowok="t"/>
              </v:shape>
            </v:group>
            <v:group style="position:absolute;left:5593;top:14;width:1354;height:2" coordorigin="5593,14" coordsize="1354,2">
              <v:shape style="position:absolute;left:5593;top:14;width:1354;height:2" coordorigin="5593,14" coordsize="1354,0" path="m5593,14l6947,14e" filled="false" stroked="true" strokeweight="1.44pt" strokecolor="#000000">
                <v:path arrowok="t"/>
              </v:shape>
              <v:shape style="position:absolute;left:6947;top:29;width:10;height:2" type="#_x0000_t75" stroked="false">
                <v:imagedata r:id="rId57" o:title=""/>
              </v:shape>
            </v:group>
            <v:group style="position:absolute;left:6947;top:14;width:29;height:2" coordorigin="6947,14" coordsize="29,2">
              <v:shape style="position:absolute;left:6947;top:14;width:29;height:2" coordorigin="6947,14" coordsize="29,0" path="m6947,14l6975,14e" filled="false" stroked="true" strokeweight="1.44pt" strokecolor="#000000">
                <v:path arrowok="t"/>
              </v:shape>
            </v:group>
            <v:group style="position:absolute;left:6975;top:14;width:1753;height:2" coordorigin="6975,14" coordsize="1753,2">
              <v:shape style="position:absolute;left:6975;top:14;width:1753;height:2" coordorigin="6975,14" coordsize="1753,0" path="m6975,14l8728,14e" filled="false" stroked="true" strokeweight="1.44pt" strokecolor="#000000">
                <v:path arrowok="t"/>
              </v:shape>
            </v:group>
            <v:group style="position:absolute;left:3145;top:31;width:10;height:20" coordorigin="3145,31" coordsize="10,20">
              <v:shape style="position:absolute;left:3145;top:31;width:10;height:20" coordorigin="3145,31" coordsize="10,20" path="m3145,50l3154,50,3154,31,3145,31,3145,50xe" filled="true" fillcolor="#000000" stroked="false">
                <v:path arrowok="t"/>
                <v:fill type="solid"/>
              </v:shape>
            </v:group>
            <v:group style="position:absolute;left:3145;top:50;width:10;height:20" coordorigin="3145,50" coordsize="10,20">
              <v:shape style="position:absolute;left:3145;top:50;width:10;height:20" coordorigin="3145,50" coordsize="10,20" path="m3145,70l3154,70,3154,50,3145,50,3145,70xe" filled="true" fillcolor="#000000" stroked="false">
                <v:path arrowok="t"/>
                <v:fill type="solid"/>
              </v:shape>
            </v:group>
            <v:group style="position:absolute;left:3145;top:70;width:10;height:20" coordorigin="3145,70" coordsize="10,20">
              <v:shape style="position:absolute;left:3145;top:70;width:10;height:20" coordorigin="3145,70" coordsize="10,20" path="m3145,89l3154,89,3154,70,3145,70,3145,89xe" filled="true" fillcolor="#000000" stroked="false">
                <v:path arrowok="t"/>
                <v:fill type="solid"/>
              </v:shape>
            </v:group>
            <v:group style="position:absolute;left:3145;top:89;width:10;height:20" coordorigin="3145,89" coordsize="10,20">
              <v:shape style="position:absolute;left:3145;top:89;width:10;height:20" coordorigin="3145,89" coordsize="10,20" path="m3145,108l3154,108,3154,89,3145,89,3145,108xe" filled="true" fillcolor="#000000" stroked="false">
                <v:path arrowok="t"/>
                <v:fill type="solid"/>
              </v:shape>
            </v:group>
            <v:group style="position:absolute;left:3145;top:108;width:10;height:20" coordorigin="3145,108" coordsize="10,20">
              <v:shape style="position:absolute;left:3145;top:108;width:10;height:20" coordorigin="3145,108" coordsize="10,20" path="m3145,127l3154,127,3154,108,3145,108,3145,127xe" filled="true" fillcolor="#000000" stroked="false">
                <v:path arrowok="t"/>
                <v:fill type="solid"/>
              </v:shape>
            </v:group>
            <v:group style="position:absolute;left:3145;top:127;width:10;height:20" coordorigin="3145,127" coordsize="10,20">
              <v:shape style="position:absolute;left:3145;top:127;width:10;height:20" coordorigin="3145,127" coordsize="10,20" path="m3145,146l3154,146,3154,127,3145,127,3145,146xe" filled="true" fillcolor="#000000" stroked="false">
                <v:path arrowok="t"/>
                <v:fill type="solid"/>
              </v:shape>
            </v:group>
            <v:group style="position:absolute;left:3145;top:146;width:10;height:20" coordorigin="3145,146" coordsize="10,20">
              <v:shape style="position:absolute;left:3145;top:146;width:10;height:20" coordorigin="3145,146" coordsize="10,20" path="m3145,166l3154,166,3154,146,3145,146,3145,166xe" filled="true" fillcolor="#000000" stroked="false">
                <v:path arrowok="t"/>
                <v:fill type="solid"/>
              </v:shape>
            </v:group>
            <v:group style="position:absolute;left:3145;top:166;width:10;height:20" coordorigin="3145,166" coordsize="10,20">
              <v:shape style="position:absolute;left:3145;top:166;width:10;height:20" coordorigin="3145,166" coordsize="10,20" path="m3145,185l3154,185,3154,166,3145,166,3145,185xe" filled="true" fillcolor="#000000" stroked="false">
                <v:path arrowok="t"/>
                <v:fill type="solid"/>
              </v:shape>
            </v:group>
            <v:group style="position:absolute;left:3145;top:185;width:10;height:20" coordorigin="3145,185" coordsize="10,20">
              <v:shape style="position:absolute;left:3145;top:185;width:10;height:20" coordorigin="3145,185" coordsize="10,20" path="m3145,204l3154,204,3154,185,3145,185,3145,204xe" filled="true" fillcolor="#000000" stroked="false">
                <v:path arrowok="t"/>
                <v:fill type="solid"/>
              </v:shape>
            </v:group>
            <v:group style="position:absolute;left:3145;top:204;width:10;height:20" coordorigin="3145,204" coordsize="10,20">
              <v:shape style="position:absolute;left:3145;top:204;width:10;height:20" coordorigin="3145,204" coordsize="10,20" path="m3145,223l3154,223,3154,204,3145,204,3145,223xe" filled="true" fillcolor="#000000" stroked="false">
                <v:path arrowok="t"/>
                <v:fill type="solid"/>
              </v:shape>
            </v:group>
            <v:group style="position:absolute;left:3145;top:223;width:10;height:20" coordorigin="3145,223" coordsize="10,20">
              <v:shape style="position:absolute;left:3145;top:223;width:10;height:20" coordorigin="3145,223" coordsize="10,20" path="m3145,242l3154,242,3154,223,3145,223,3145,242xe" filled="true" fillcolor="#000000" stroked="false">
                <v:path arrowok="t"/>
                <v:fill type="solid"/>
              </v:shape>
            </v:group>
            <v:group style="position:absolute;left:3145;top:242;width:10;height:20" coordorigin="3145,242" coordsize="10,20">
              <v:shape style="position:absolute;left:3145;top:242;width:10;height:20" coordorigin="3145,242" coordsize="10,20" path="m3145,262l3154,262,3154,242,3145,242,3145,262xe" filled="true" fillcolor="#000000" stroked="false">
                <v:path arrowok="t"/>
                <v:fill type="solid"/>
              </v:shape>
            </v:group>
            <v:group style="position:absolute;left:3145;top:262;width:10;height:20" coordorigin="3145,262" coordsize="10,20">
              <v:shape style="position:absolute;left:3145;top:262;width:10;height:20" coordorigin="3145,262" coordsize="10,20" path="m3145,281l3154,281,3154,262,3145,262,3145,281xe" filled="true" fillcolor="#000000" stroked="false">
                <v:path arrowok="t"/>
                <v:fill type="solid"/>
              </v:shape>
            </v:group>
            <v:group style="position:absolute;left:3145;top:281;width:10;height:20" coordorigin="3145,281" coordsize="10,20">
              <v:shape style="position:absolute;left:3145;top:281;width:10;height:20" coordorigin="3145,281" coordsize="10,20" path="m3145,300l3154,300,3154,281,3145,281,3145,300xe" filled="true" fillcolor="#000000" stroked="false">
                <v:path arrowok="t"/>
                <v:fill type="solid"/>
              </v:shape>
            </v:group>
            <v:group style="position:absolute;left:3145;top:300;width:10;height:20" coordorigin="3145,300" coordsize="10,20">
              <v:shape style="position:absolute;left:3145;top:300;width:10;height:20" coordorigin="3145,300" coordsize="10,20" path="m3145,320l3154,320,3154,300,3145,300,3145,320xe" filled="true" fillcolor="#000000" stroked="false">
                <v:path arrowok="t"/>
                <v:fill type="solid"/>
              </v:shape>
            </v:group>
            <v:group style="position:absolute;left:3145;top:320;width:10;height:20" coordorigin="3145,320" coordsize="10,20">
              <v:shape style="position:absolute;left:3145;top:320;width:10;height:20" coordorigin="3145,320" coordsize="10,20" path="m3145,339l3154,339,3154,320,3145,320,3145,339xe" filled="true" fillcolor="#000000" stroked="false">
                <v:path arrowok="t"/>
                <v:fill type="solid"/>
              </v:shape>
            </v:group>
            <v:group style="position:absolute;left:3145;top:339;width:10;height:20" coordorigin="3145,339" coordsize="10,20">
              <v:shape style="position:absolute;left:3145;top:339;width:10;height:20" coordorigin="3145,339" coordsize="10,20" path="m3145,358l3154,358,3154,339,3145,339,3145,358xe" filled="true" fillcolor="#000000" stroked="false">
                <v:path arrowok="t"/>
                <v:fill type="solid"/>
              </v:shape>
            </v:group>
            <v:group style="position:absolute;left:3145;top:358;width:10;height:20" coordorigin="3145,358" coordsize="10,20">
              <v:shape style="position:absolute;left:3145;top:358;width:10;height:20" coordorigin="3145,358" coordsize="10,20" path="m3145,377l3154,377,3154,358,3145,358,3145,377xe" filled="true" fillcolor="#000000" stroked="false">
                <v:path arrowok="t"/>
                <v:fill type="solid"/>
              </v:shape>
            </v:group>
            <v:group style="position:absolute;left:3145;top:377;width:10;height:20" coordorigin="3145,377" coordsize="10,20">
              <v:shape style="position:absolute;left:3145;top:377;width:10;height:20" coordorigin="3145,377" coordsize="10,20" path="m3145,396l3154,396,3154,377,3145,377,3145,396xe" filled="true" fillcolor="#000000" stroked="false">
                <v:path arrowok="t"/>
                <v:fill type="solid"/>
              </v:shape>
            </v:group>
            <v:group style="position:absolute;left:3145;top:396;width:10;height:20" coordorigin="3145,396" coordsize="10,20">
              <v:shape style="position:absolute;left:3145;top:396;width:10;height:20" coordorigin="3145,396" coordsize="10,20" path="m3145,416l3154,416,3154,396,3145,396,3145,416xe" filled="true" fillcolor="#000000" stroked="false">
                <v:path arrowok="t"/>
                <v:fill type="solid"/>
              </v:shape>
            </v:group>
            <v:group style="position:absolute;left:3145;top:416;width:10;height:20" coordorigin="3145,416" coordsize="10,20">
              <v:shape style="position:absolute;left:3145;top:416;width:10;height:20" coordorigin="3145,416" coordsize="10,20" path="m3145,435l3154,435,3154,416,3145,416,3145,435xe" filled="true" fillcolor="#000000" stroked="false">
                <v:path arrowok="t"/>
                <v:fill type="solid"/>
              </v:shape>
            </v:group>
            <v:group style="position:absolute;left:3145;top:435;width:10;height:20" coordorigin="3145,435" coordsize="10,20">
              <v:shape style="position:absolute;left:3145;top:435;width:10;height:20" coordorigin="3145,435" coordsize="10,20" path="m3145,454l3154,454,3154,435,3145,435,3145,454xe" filled="true" fillcolor="#000000" stroked="false">
                <v:path arrowok="t"/>
                <v:fill type="solid"/>
              </v:shape>
            </v:group>
            <v:group style="position:absolute;left:3145;top:454;width:10;height:20" coordorigin="3145,454" coordsize="10,20">
              <v:shape style="position:absolute;left:3145;top:454;width:10;height:20" coordorigin="3145,454" coordsize="10,20" path="m3145,473l3154,473,3154,454,3145,454,3145,473xe" filled="true" fillcolor="#000000" stroked="false">
                <v:path arrowok="t"/>
                <v:fill type="solid"/>
              </v:shape>
            </v:group>
            <v:group style="position:absolute;left:3145;top:473;width:10;height:20" coordorigin="3145,473" coordsize="10,20">
              <v:shape style="position:absolute;left:3145;top:473;width:10;height:20" coordorigin="3145,473" coordsize="10,20" path="m3145,492l3154,492,3154,473,3145,473,3145,492xe" filled="true" fillcolor="#000000" stroked="false">
                <v:path arrowok="t"/>
                <v:fill type="solid"/>
              </v:shape>
            </v:group>
            <v:group style="position:absolute;left:3145;top:492;width:10;height:20" coordorigin="3145,492" coordsize="10,20">
              <v:shape style="position:absolute;left:3145;top:492;width:10;height:20" coordorigin="3145,492" coordsize="10,20" path="m3145,512l3154,512,3154,492,3145,492,3145,512xe" filled="true" fillcolor="#000000" stroked="false">
                <v:path arrowok="t"/>
                <v:fill type="solid"/>
              </v:shape>
            </v:group>
            <v:group style="position:absolute;left:3145;top:512;width:10;height:20" coordorigin="3145,512" coordsize="10,20">
              <v:shape style="position:absolute;left:3145;top:512;width:10;height:20" coordorigin="3145,512" coordsize="10,20" path="m3145,531l3154,531,3154,512,3145,512,3145,531xe" filled="true" fillcolor="#000000" stroked="false">
                <v:path arrowok="t"/>
                <v:fill type="solid"/>
              </v:shape>
            </v:group>
            <v:group style="position:absolute;left:3145;top:531;width:10;height:20" coordorigin="3145,531" coordsize="10,20">
              <v:shape style="position:absolute;left:3145;top:531;width:10;height:20" coordorigin="3145,531" coordsize="10,20" path="m3145,550l3154,550,3154,531,3145,531,3145,550xe" filled="true" fillcolor="#000000" stroked="false">
                <v:path arrowok="t"/>
                <v:fill type="solid"/>
              </v:shape>
            </v:group>
            <v:group style="position:absolute;left:3145;top:550;width:10;height:20" coordorigin="3145,550" coordsize="10,20">
              <v:shape style="position:absolute;left:3145;top:550;width:10;height:20" coordorigin="3145,550" coordsize="10,20" path="m3145,569l3154,569,3154,550,3145,550,3145,569xe" filled="true" fillcolor="#000000" stroked="false">
                <v:path arrowok="t"/>
                <v:fill type="solid"/>
              </v:shape>
            </v:group>
            <v:group style="position:absolute;left:3145;top:569;width:10;height:20" coordorigin="3145,569" coordsize="10,20">
              <v:shape style="position:absolute;left:3145;top:569;width:10;height:20" coordorigin="3145,569" coordsize="10,20" path="m3145,588l3154,588,3154,569,3145,569,3145,588xe" filled="true" fillcolor="#000000" stroked="false">
                <v:path arrowok="t"/>
                <v:fill type="solid"/>
              </v:shape>
            </v:group>
            <v:group style="position:absolute;left:3145;top:588;width:10;height:20" coordorigin="3145,588" coordsize="10,20">
              <v:shape style="position:absolute;left:3145;top:588;width:10;height:20" coordorigin="3145,588" coordsize="10,20" path="m3145,608l3154,608,3154,588,3145,588,3145,608xe" filled="true" fillcolor="#000000" stroked="false">
                <v:path arrowok="t"/>
                <v:fill type="solid"/>
              </v:shape>
            </v:group>
            <v:group style="position:absolute;left:3145;top:608;width:10;height:20" coordorigin="3145,608" coordsize="10,20">
              <v:shape style="position:absolute;left:3145;top:608;width:10;height:20" coordorigin="3145,608" coordsize="10,20" path="m3145,627l3154,627,3154,608,3145,608,3145,627xe" filled="true" fillcolor="#000000" stroked="false">
                <v:path arrowok="t"/>
                <v:fill type="solid"/>
              </v:shape>
            </v:group>
            <v:group style="position:absolute;left:3145;top:627;width:10;height:20" coordorigin="3145,627" coordsize="10,20">
              <v:shape style="position:absolute;left:3145;top:627;width:10;height:20" coordorigin="3145,627" coordsize="10,20" path="m3145,646l3154,646,3154,627,3145,627,3145,646xe" filled="true" fillcolor="#000000" stroked="false">
                <v:path arrowok="t"/>
                <v:fill type="solid"/>
              </v:shape>
            </v:group>
            <v:group style="position:absolute;left:3145;top:646;width:10;height:20" coordorigin="3145,646" coordsize="10,20">
              <v:shape style="position:absolute;left:3145;top:646;width:10;height:20" coordorigin="3145,646" coordsize="10,20" path="m3145,665l3154,665,3154,646,3145,646,3145,665xe" filled="true" fillcolor="#000000" stroked="false">
                <v:path arrowok="t"/>
                <v:fill type="solid"/>
              </v:shape>
            </v:group>
            <v:group style="position:absolute;left:3145;top:665;width:10;height:20" coordorigin="3145,665" coordsize="10,20">
              <v:shape style="position:absolute;left:3145;top:665;width:10;height:20" coordorigin="3145,665" coordsize="10,20" path="m3145,684l3154,684,3154,665,3145,665,3145,684xe" filled="true" fillcolor="#000000" stroked="false">
                <v:path arrowok="t"/>
                <v:fill type="solid"/>
              </v:shape>
            </v:group>
            <v:group style="position:absolute;left:3145;top:684;width:10;height:20" coordorigin="3145,684" coordsize="10,20">
              <v:shape style="position:absolute;left:3145;top:684;width:10;height:20" coordorigin="3145,684" coordsize="10,20" path="m3145,704l3154,704,3154,684,3145,684,3145,704xe" filled="true" fillcolor="#000000" stroked="false">
                <v:path arrowok="t"/>
                <v:fill type="solid"/>
              </v:shape>
            </v:group>
            <v:group style="position:absolute;left:3145;top:704;width:10;height:20" coordorigin="3145,704" coordsize="10,20">
              <v:shape style="position:absolute;left:3145;top:704;width:10;height:20" coordorigin="3145,704" coordsize="10,20" path="m3145,723l3154,723,3154,704,3145,704,3145,723xe" filled="true" fillcolor="#000000" stroked="false">
                <v:path arrowok="t"/>
                <v:fill type="solid"/>
              </v:shape>
            </v:group>
            <v:group style="position:absolute;left:3145;top:723;width:10;height:20" coordorigin="3145,723" coordsize="10,20">
              <v:shape style="position:absolute;left:3145;top:723;width:10;height:20" coordorigin="3145,723" coordsize="10,20" path="m3145,742l3154,742,3154,723,3145,723,3145,742xe" filled="true" fillcolor="#000000" stroked="false">
                <v:path arrowok="t"/>
                <v:fill type="solid"/>
              </v:shape>
            </v:group>
            <v:group style="position:absolute;left:3145;top:742;width:10;height:20" coordorigin="3145,742" coordsize="10,20">
              <v:shape style="position:absolute;left:3145;top:742;width:10;height:20" coordorigin="3145,742" coordsize="10,20" path="m3145,761l3154,761,3154,742,3145,742,3145,761xe" filled="true" fillcolor="#000000" stroked="false">
                <v:path arrowok="t"/>
                <v:fill type="solid"/>
              </v:shape>
            </v:group>
            <v:group style="position:absolute;left:3145;top:761;width:10;height:20" coordorigin="3145,761" coordsize="10,20">
              <v:shape style="position:absolute;left:3145;top:761;width:10;height:20" coordorigin="3145,761" coordsize="10,20" path="m3145,780l3154,780,3154,761,3145,761,3145,780xe" filled="true" fillcolor="#000000" stroked="false">
                <v:path arrowok="t"/>
                <v:fill type="solid"/>
              </v:shape>
            </v:group>
            <v:group style="position:absolute;left:3145;top:780;width:10;height:20" coordorigin="3145,780" coordsize="10,20">
              <v:shape style="position:absolute;left:3145;top:780;width:10;height:20" coordorigin="3145,780" coordsize="10,20" path="m3145,800l3154,800,3154,780,3145,780,3145,800xe" filled="true" fillcolor="#000000" stroked="false">
                <v:path arrowok="t"/>
                <v:fill type="solid"/>
              </v:shape>
            </v:group>
            <v:group style="position:absolute;left:3145;top:800;width:10;height:20" coordorigin="3145,800" coordsize="10,20">
              <v:shape style="position:absolute;left:3145;top:800;width:10;height:20" coordorigin="3145,800" coordsize="10,20" path="m3145,819l3154,819,3154,800,3145,800,3145,819xe" filled="true" fillcolor="#000000" stroked="false">
                <v:path arrowok="t"/>
                <v:fill type="solid"/>
              </v:shape>
            </v:group>
            <v:group style="position:absolute;left:3145;top:819;width:10;height:20" coordorigin="3145,819" coordsize="10,20">
              <v:shape style="position:absolute;left:3145;top:819;width:10;height:20" coordorigin="3145,819" coordsize="10,20" path="m3145,838l3154,838,3154,819,3145,819,3145,838xe" filled="true" fillcolor="#000000" stroked="false">
                <v:path arrowok="t"/>
                <v:fill type="solid"/>
              </v:shape>
            </v:group>
            <v:group style="position:absolute;left:3145;top:838;width:10;height:20" coordorigin="3145,838" coordsize="10,20">
              <v:shape style="position:absolute;left:3145;top:838;width:10;height:20" coordorigin="3145,838" coordsize="10,20" path="m3145,857l3154,857,3154,838,3145,838,3145,857xe" filled="true" fillcolor="#000000" stroked="false">
                <v:path arrowok="t"/>
                <v:fill type="solid"/>
              </v:shape>
            </v:group>
            <v:group style="position:absolute;left:3145;top:857;width:10;height:20" coordorigin="3145,857" coordsize="10,20">
              <v:shape style="position:absolute;left:3145;top:857;width:10;height:20" coordorigin="3145,857" coordsize="10,20" path="m3145,876l3154,876,3154,857,3145,857,3145,876xe" filled="true" fillcolor="#000000" stroked="false">
                <v:path arrowok="t"/>
                <v:fill type="solid"/>
              </v:shape>
            </v:group>
            <v:group style="position:absolute;left:3145;top:876;width:10;height:20" coordorigin="3145,876" coordsize="10,20">
              <v:shape style="position:absolute;left:3145;top:876;width:10;height:20" coordorigin="3145,876" coordsize="10,20" path="m3145,896l3154,896,3154,876,3145,876,3145,896xe" filled="true" fillcolor="#000000" stroked="false">
                <v:path arrowok="t"/>
                <v:fill type="solid"/>
              </v:shape>
            </v:group>
            <v:group style="position:absolute;left:3145;top:896;width:10;height:20" coordorigin="3145,896" coordsize="10,20">
              <v:shape style="position:absolute;left:3145;top:896;width:10;height:20" coordorigin="3145,896" coordsize="10,20" path="m3145,915l3154,915,3154,896,3145,896,3145,915xe" filled="true" fillcolor="#000000" stroked="false">
                <v:path arrowok="t"/>
                <v:fill type="solid"/>
              </v:shape>
            </v:group>
            <v:group style="position:absolute;left:3145;top:915;width:10;height:20" coordorigin="3145,915" coordsize="10,20">
              <v:shape style="position:absolute;left:3145;top:915;width:10;height:20" coordorigin="3145,915" coordsize="10,20" path="m3145,934l3154,934,3154,915,3145,915,3145,934xe" filled="true" fillcolor="#000000" stroked="false">
                <v:path arrowok="t"/>
                <v:fill type="solid"/>
              </v:shape>
            </v:group>
            <v:group style="position:absolute;left:3145;top:934;width:10;height:20" coordorigin="3145,934" coordsize="10,20">
              <v:shape style="position:absolute;left:3145;top:934;width:10;height:20" coordorigin="3145,934" coordsize="10,20" path="m3145,953l3154,953,3154,934,3145,934,3145,953xe" filled="true" fillcolor="#000000" stroked="false">
                <v:path arrowok="t"/>
                <v:fill type="solid"/>
              </v:shape>
            </v:group>
            <v:group style="position:absolute;left:3145;top:953;width:10;height:20" coordorigin="3145,953" coordsize="10,20">
              <v:shape style="position:absolute;left:3145;top:953;width:10;height:20" coordorigin="3145,953" coordsize="10,20" path="m3145,972l3154,972,3154,953,3145,953,3145,972xe" filled="true" fillcolor="#000000" stroked="false">
                <v:path arrowok="t"/>
                <v:fill type="solid"/>
              </v:shape>
            </v:group>
            <v:group style="position:absolute;left:3145;top:972;width:10;height:20" coordorigin="3145,972" coordsize="10,20">
              <v:shape style="position:absolute;left:3145;top:972;width:10;height:20" coordorigin="3145,972" coordsize="10,20" path="m3145,992l3154,992,3154,972,3145,972,3145,992xe" filled="true" fillcolor="#000000" stroked="false">
                <v:path arrowok="t"/>
                <v:fill type="solid"/>
              </v:shape>
            </v:group>
            <v:group style="position:absolute;left:3145;top:992;width:10;height:20" coordorigin="3145,992" coordsize="10,20">
              <v:shape style="position:absolute;left:3145;top:992;width:10;height:20" coordorigin="3145,992" coordsize="10,20" path="m3145,1011l3154,1011,3154,992,3145,992,3145,1011xe" filled="true" fillcolor="#000000" stroked="false">
                <v:path arrowok="t"/>
                <v:fill type="solid"/>
              </v:shape>
            </v:group>
            <v:group style="position:absolute;left:3145;top:1011;width:10;height:20" coordorigin="3145,1011" coordsize="10,20">
              <v:shape style="position:absolute;left:3145;top:1011;width:10;height:20" coordorigin="3145,1011" coordsize="10,20" path="m3145,1030l3154,1030,3154,1011,3145,1011,3145,1030xe" filled="true" fillcolor="#000000" stroked="false">
                <v:path arrowok="t"/>
                <v:fill type="solid"/>
              </v:shape>
            </v:group>
            <v:group style="position:absolute;left:3145;top:1030;width:10;height:20" coordorigin="3145,1030" coordsize="10,20">
              <v:shape style="position:absolute;left:3145;top:1030;width:10;height:20" coordorigin="3145,1030" coordsize="10,20" path="m3145,1049l3154,1049,3154,1030,3145,1030,3145,1049xe" filled="true" fillcolor="#000000" stroked="false">
                <v:path arrowok="t"/>
                <v:fill type="solid"/>
              </v:shape>
            </v:group>
            <v:group style="position:absolute;left:3145;top:1049;width:10;height:20" coordorigin="3145,1049" coordsize="10,20">
              <v:shape style="position:absolute;left:3145;top:1049;width:10;height:20" coordorigin="3145,1049" coordsize="10,20" path="m3145,1068l3154,1068,3154,1049,3145,1049,3145,1068xe" filled="true" fillcolor="#000000" stroked="false">
                <v:path arrowok="t"/>
                <v:fill type="solid"/>
              </v:shape>
            </v:group>
            <v:group style="position:absolute;left:3145;top:1068;width:10;height:20" coordorigin="3145,1068" coordsize="10,20">
              <v:shape style="position:absolute;left:3145;top:1068;width:10;height:20" coordorigin="3145,1068" coordsize="10,20" path="m3145,1088l3154,1088,3154,1068,3145,1068,3145,1088xe" filled="true" fillcolor="#000000" stroked="false">
                <v:path arrowok="t"/>
                <v:fill type="solid"/>
              </v:shape>
            </v:group>
            <v:group style="position:absolute;left:3145;top:1088;width:10;height:20" coordorigin="3145,1088" coordsize="10,20">
              <v:shape style="position:absolute;left:3145;top:1088;width:10;height:20" coordorigin="3145,1088" coordsize="10,20" path="m3145,1107l3154,1107,3154,1088,3145,1088,3145,1107xe" filled="true" fillcolor="#000000" stroked="false">
                <v:path arrowok="t"/>
                <v:fill type="solid"/>
              </v:shape>
            </v:group>
            <v:group style="position:absolute;left:3145;top:1107;width:10;height:20" coordorigin="3145,1107" coordsize="10,20">
              <v:shape style="position:absolute;left:3145;top:1107;width:10;height:20" coordorigin="3145,1107" coordsize="10,20" path="m3145,1126l3154,1126,3154,1107,3145,1107,3145,1126xe" filled="true" fillcolor="#000000" stroked="false">
                <v:path arrowok="t"/>
                <v:fill type="solid"/>
              </v:shape>
            </v:group>
            <v:group style="position:absolute;left:3145;top:1126;width:10;height:20" coordorigin="3145,1126" coordsize="10,20">
              <v:shape style="position:absolute;left:3145;top:1126;width:10;height:20" coordorigin="3145,1126" coordsize="10,20" path="m3145,1145l3154,1145,3154,1126,3145,1126,3145,1145xe" filled="true" fillcolor="#000000" stroked="false">
                <v:path arrowok="t"/>
                <v:fill type="solid"/>
              </v:shape>
            </v:group>
            <v:group style="position:absolute;left:3145;top:1145;width:10;height:20" coordorigin="3145,1145" coordsize="10,20">
              <v:shape style="position:absolute;left:3145;top:1145;width:10;height:20" coordorigin="3145,1145" coordsize="10,20" path="m3145,1164l3154,1164,3154,1145,3145,1145,3145,1164xe" filled="true" fillcolor="#000000" stroked="false">
                <v:path arrowok="t"/>
                <v:fill type="solid"/>
              </v:shape>
            </v:group>
            <v:group style="position:absolute;left:3145;top:1164;width:10;height:20" coordorigin="3145,1164" coordsize="10,20">
              <v:shape style="position:absolute;left:3145;top:1164;width:10;height:20" coordorigin="3145,1164" coordsize="10,20" path="m3145,1184l3154,1184,3154,1164,3145,1164,3145,1184xe" filled="true" fillcolor="#000000" stroked="false">
                <v:path arrowok="t"/>
                <v:fill type="solid"/>
              </v:shape>
            </v:group>
            <v:group style="position:absolute;left:3145;top:1184;width:10;height:20" coordorigin="3145,1184" coordsize="10,20">
              <v:shape style="position:absolute;left:3145;top:1184;width:10;height:20" coordorigin="3145,1184" coordsize="10,20" path="m3145,1203l3154,1203,3154,1184,3145,1184,3145,1203xe" filled="true" fillcolor="#000000" stroked="false">
                <v:path arrowok="t"/>
                <v:fill type="solid"/>
              </v:shape>
            </v:group>
            <v:group style="position:absolute;left:3145;top:1203;width:10;height:20" coordorigin="3145,1203" coordsize="10,20">
              <v:shape style="position:absolute;left:3145;top:1203;width:10;height:20" coordorigin="3145,1203" coordsize="10,20" path="m3145,1222l3154,1222,3154,1203,3145,1203,3145,1222xe" filled="true" fillcolor="#000000" stroked="false">
                <v:path arrowok="t"/>
                <v:fill type="solid"/>
              </v:shape>
            </v:group>
            <v:group style="position:absolute;left:3145;top:1227;width:10;height:2" coordorigin="3145,1227" coordsize="10,2">
              <v:shape style="position:absolute;left:3145;top:1227;width:10;height:2" coordorigin="3145,1227" coordsize="10,0" path="m3145,1227l3154,1227e" filled="false" stroked="true" strokeweight=".47998pt" strokecolor="#000000">
                <v:path arrowok="t"/>
              </v:shape>
            </v:group>
            <v:group style="position:absolute;left:5564;top:31;width:10;height:20" coordorigin="5564,31" coordsize="10,20">
              <v:shape style="position:absolute;left:5564;top:31;width:10;height:20" coordorigin="5564,31" coordsize="10,20" path="m5564,50l5574,50,5574,31,5564,31,5564,50xe" filled="true" fillcolor="#000000" stroked="false">
                <v:path arrowok="t"/>
                <v:fill type="solid"/>
              </v:shape>
            </v:group>
            <v:group style="position:absolute;left:5564;top:50;width:10;height:20" coordorigin="5564,50" coordsize="10,20">
              <v:shape style="position:absolute;left:5564;top:50;width:10;height:20" coordorigin="5564,50" coordsize="10,20" path="m5564,70l5574,70,5574,50,5564,50,5564,70xe" filled="true" fillcolor="#000000" stroked="false">
                <v:path arrowok="t"/>
                <v:fill type="solid"/>
              </v:shape>
            </v:group>
            <v:group style="position:absolute;left:5564;top:70;width:10;height:20" coordorigin="5564,70" coordsize="10,20">
              <v:shape style="position:absolute;left:5564;top:70;width:10;height:20" coordorigin="5564,70" coordsize="10,20" path="m5564,89l5574,89,5574,70,5564,70,5564,89xe" filled="true" fillcolor="#000000" stroked="false">
                <v:path arrowok="t"/>
                <v:fill type="solid"/>
              </v:shape>
            </v:group>
            <v:group style="position:absolute;left:5564;top:89;width:10;height:20" coordorigin="5564,89" coordsize="10,20">
              <v:shape style="position:absolute;left:5564;top:89;width:10;height:20" coordorigin="5564,89" coordsize="10,20" path="m5564,108l5574,108,5574,89,5564,89,5564,108xe" filled="true" fillcolor="#000000" stroked="false">
                <v:path arrowok="t"/>
                <v:fill type="solid"/>
              </v:shape>
            </v:group>
            <v:group style="position:absolute;left:5564;top:108;width:10;height:20" coordorigin="5564,108" coordsize="10,20">
              <v:shape style="position:absolute;left:5564;top:108;width:10;height:20" coordorigin="5564,108" coordsize="10,20" path="m5564,127l5574,127,5574,108,5564,108,5564,127xe" filled="true" fillcolor="#000000" stroked="false">
                <v:path arrowok="t"/>
                <v:fill type="solid"/>
              </v:shape>
            </v:group>
            <v:group style="position:absolute;left:5564;top:127;width:10;height:20" coordorigin="5564,127" coordsize="10,20">
              <v:shape style="position:absolute;left:5564;top:127;width:10;height:20" coordorigin="5564,127" coordsize="10,20" path="m5564,146l5574,146,5574,127,5564,127,5564,146xe" filled="true" fillcolor="#000000" stroked="false">
                <v:path arrowok="t"/>
                <v:fill type="solid"/>
              </v:shape>
            </v:group>
            <v:group style="position:absolute;left:5564;top:146;width:10;height:20" coordorigin="5564,146" coordsize="10,20">
              <v:shape style="position:absolute;left:5564;top:146;width:10;height:20" coordorigin="5564,146" coordsize="10,20" path="m5564,166l5574,166,5574,146,5564,146,5564,166xe" filled="true" fillcolor="#000000" stroked="false">
                <v:path arrowok="t"/>
                <v:fill type="solid"/>
              </v:shape>
            </v:group>
            <v:group style="position:absolute;left:5564;top:166;width:10;height:20" coordorigin="5564,166" coordsize="10,20">
              <v:shape style="position:absolute;left:5564;top:166;width:10;height:20" coordorigin="5564,166" coordsize="10,20" path="m5564,185l5574,185,5574,166,5564,166,5564,185xe" filled="true" fillcolor="#000000" stroked="false">
                <v:path arrowok="t"/>
                <v:fill type="solid"/>
              </v:shape>
            </v:group>
            <v:group style="position:absolute;left:5564;top:185;width:10;height:20" coordorigin="5564,185" coordsize="10,20">
              <v:shape style="position:absolute;left:5564;top:185;width:10;height:20" coordorigin="5564,185" coordsize="10,20" path="m5564,204l5574,204,5574,185,5564,185,5564,204xe" filled="true" fillcolor="#000000" stroked="false">
                <v:path arrowok="t"/>
                <v:fill type="solid"/>
              </v:shape>
            </v:group>
            <v:group style="position:absolute;left:5564;top:204;width:10;height:20" coordorigin="5564,204" coordsize="10,20">
              <v:shape style="position:absolute;left:5564;top:204;width:10;height:20" coordorigin="5564,204" coordsize="10,20" path="m5564,223l5574,223,5574,204,5564,204,5564,223xe" filled="true" fillcolor="#000000" stroked="false">
                <v:path arrowok="t"/>
                <v:fill type="solid"/>
              </v:shape>
            </v:group>
            <v:group style="position:absolute;left:5564;top:223;width:10;height:20" coordorigin="5564,223" coordsize="10,20">
              <v:shape style="position:absolute;left:5564;top:223;width:10;height:20" coordorigin="5564,223" coordsize="10,20" path="m5564,242l5574,242,5574,223,5564,223,5564,242xe" filled="true" fillcolor="#000000" stroked="false">
                <v:path arrowok="t"/>
                <v:fill type="solid"/>
              </v:shape>
            </v:group>
            <v:group style="position:absolute;left:5564;top:242;width:10;height:20" coordorigin="5564,242" coordsize="10,20">
              <v:shape style="position:absolute;left:5564;top:242;width:10;height:20" coordorigin="5564,242" coordsize="10,20" path="m5564,262l5574,262,5574,242,5564,242,5564,262xe" filled="true" fillcolor="#000000" stroked="false">
                <v:path arrowok="t"/>
                <v:fill type="solid"/>
              </v:shape>
            </v:group>
            <v:group style="position:absolute;left:5564;top:262;width:10;height:20" coordorigin="5564,262" coordsize="10,20">
              <v:shape style="position:absolute;left:5564;top:262;width:10;height:20" coordorigin="5564,262" coordsize="10,20" path="m5564,281l5574,281,5574,262,5564,262,5564,281xe" filled="true" fillcolor="#000000" stroked="false">
                <v:path arrowok="t"/>
                <v:fill type="solid"/>
              </v:shape>
            </v:group>
            <v:group style="position:absolute;left:5564;top:281;width:10;height:20" coordorigin="5564,281" coordsize="10,20">
              <v:shape style="position:absolute;left:5564;top:281;width:10;height:20" coordorigin="5564,281" coordsize="10,20" path="m5564,300l5574,300,5574,281,5564,281,5564,300xe" filled="true" fillcolor="#000000" stroked="false">
                <v:path arrowok="t"/>
                <v:fill type="solid"/>
              </v:shape>
            </v:group>
            <v:group style="position:absolute;left:5564;top:300;width:10;height:20" coordorigin="5564,300" coordsize="10,20">
              <v:shape style="position:absolute;left:5564;top:300;width:10;height:20" coordorigin="5564,300" coordsize="10,20" path="m5564,320l5574,320,5574,300,5564,300,5564,320xe" filled="true" fillcolor="#000000" stroked="false">
                <v:path arrowok="t"/>
                <v:fill type="solid"/>
              </v:shape>
            </v:group>
            <v:group style="position:absolute;left:5564;top:320;width:10;height:20" coordorigin="5564,320" coordsize="10,20">
              <v:shape style="position:absolute;left:5564;top:320;width:10;height:20" coordorigin="5564,320" coordsize="10,20" path="m5564,339l5574,339,5574,320,5564,320,5564,339xe" filled="true" fillcolor="#000000" stroked="false">
                <v:path arrowok="t"/>
                <v:fill type="solid"/>
              </v:shape>
            </v:group>
            <v:group style="position:absolute;left:5564;top:339;width:10;height:20" coordorigin="5564,339" coordsize="10,20">
              <v:shape style="position:absolute;left:5564;top:339;width:10;height:20" coordorigin="5564,339" coordsize="10,20" path="m5564,358l5574,358,5574,339,5564,339,5564,358xe" filled="true" fillcolor="#000000" stroked="false">
                <v:path arrowok="t"/>
                <v:fill type="solid"/>
              </v:shape>
            </v:group>
            <v:group style="position:absolute;left:5564;top:358;width:10;height:20" coordorigin="5564,358" coordsize="10,20">
              <v:shape style="position:absolute;left:5564;top:358;width:10;height:20" coordorigin="5564,358" coordsize="10,20" path="m5564,377l5574,377,5574,358,5564,358,5564,377xe" filled="true" fillcolor="#000000" stroked="false">
                <v:path arrowok="t"/>
                <v:fill type="solid"/>
              </v:shape>
            </v:group>
            <v:group style="position:absolute;left:5564;top:377;width:10;height:20" coordorigin="5564,377" coordsize="10,20">
              <v:shape style="position:absolute;left:5564;top:377;width:10;height:20" coordorigin="5564,377" coordsize="10,20" path="m5564,396l5574,396,5574,377,5564,377,5564,396xe" filled="true" fillcolor="#000000" stroked="false">
                <v:path arrowok="t"/>
                <v:fill type="solid"/>
              </v:shape>
            </v:group>
            <v:group style="position:absolute;left:5564;top:396;width:10;height:20" coordorigin="5564,396" coordsize="10,20">
              <v:shape style="position:absolute;left:5564;top:396;width:10;height:20" coordorigin="5564,396" coordsize="10,20" path="m5564,416l5574,416,5574,396,5564,396,5564,416xe" filled="true" fillcolor="#000000" stroked="false">
                <v:path arrowok="t"/>
                <v:fill type="solid"/>
              </v:shape>
            </v:group>
            <v:group style="position:absolute;left:5564;top:416;width:10;height:20" coordorigin="5564,416" coordsize="10,20">
              <v:shape style="position:absolute;left:5564;top:416;width:10;height:20" coordorigin="5564,416" coordsize="10,20" path="m5564,435l5574,435,5574,416,5564,416,5564,435xe" filled="true" fillcolor="#000000" stroked="false">
                <v:path arrowok="t"/>
                <v:fill type="solid"/>
              </v:shape>
            </v:group>
            <v:group style="position:absolute;left:5564;top:435;width:10;height:20" coordorigin="5564,435" coordsize="10,20">
              <v:shape style="position:absolute;left:5564;top:435;width:10;height:20" coordorigin="5564,435" coordsize="10,20" path="m5564,454l5574,454,5574,435,5564,435,5564,454xe" filled="true" fillcolor="#000000" stroked="false">
                <v:path arrowok="t"/>
                <v:fill type="solid"/>
              </v:shape>
            </v:group>
            <v:group style="position:absolute;left:5564;top:454;width:10;height:20" coordorigin="5564,454" coordsize="10,20">
              <v:shape style="position:absolute;left:5564;top:454;width:10;height:20" coordorigin="5564,454" coordsize="10,20" path="m5564,473l5574,473,5574,454,5564,454,5564,473xe" filled="true" fillcolor="#000000" stroked="false">
                <v:path arrowok="t"/>
                <v:fill type="solid"/>
              </v:shape>
            </v:group>
            <v:group style="position:absolute;left:5564;top:473;width:10;height:20" coordorigin="5564,473" coordsize="10,20">
              <v:shape style="position:absolute;left:5564;top:473;width:10;height:20" coordorigin="5564,473" coordsize="10,20" path="m5564,492l5574,492,5574,473,5564,473,5564,492xe" filled="true" fillcolor="#000000" stroked="false">
                <v:path arrowok="t"/>
                <v:fill type="solid"/>
              </v:shape>
            </v:group>
            <v:group style="position:absolute;left:5564;top:492;width:10;height:20" coordorigin="5564,492" coordsize="10,20">
              <v:shape style="position:absolute;left:5564;top:492;width:10;height:20" coordorigin="5564,492" coordsize="10,20" path="m5564,512l5574,512,5574,492,5564,492,5564,512xe" filled="true" fillcolor="#000000" stroked="false">
                <v:path arrowok="t"/>
                <v:fill type="solid"/>
              </v:shape>
            </v:group>
            <v:group style="position:absolute;left:5564;top:512;width:10;height:20" coordorigin="5564,512" coordsize="10,20">
              <v:shape style="position:absolute;left:5564;top:512;width:10;height:20" coordorigin="5564,512" coordsize="10,20" path="m5564,531l5574,531,5574,512,5564,512,5564,531xe" filled="true" fillcolor="#000000" stroked="false">
                <v:path arrowok="t"/>
                <v:fill type="solid"/>
              </v:shape>
            </v:group>
            <v:group style="position:absolute;left:5564;top:531;width:10;height:20" coordorigin="5564,531" coordsize="10,20">
              <v:shape style="position:absolute;left:5564;top:531;width:10;height:20" coordorigin="5564,531" coordsize="10,20" path="m5564,550l5574,550,5574,531,5564,531,5564,550xe" filled="true" fillcolor="#000000" stroked="false">
                <v:path arrowok="t"/>
                <v:fill type="solid"/>
              </v:shape>
            </v:group>
            <v:group style="position:absolute;left:5564;top:550;width:10;height:20" coordorigin="5564,550" coordsize="10,20">
              <v:shape style="position:absolute;left:5564;top:550;width:10;height:20" coordorigin="5564,550" coordsize="10,20" path="m5564,569l5574,569,5574,550,5564,550,5564,569xe" filled="true" fillcolor="#000000" stroked="false">
                <v:path arrowok="t"/>
                <v:fill type="solid"/>
              </v:shape>
            </v:group>
            <v:group style="position:absolute;left:5564;top:569;width:10;height:20" coordorigin="5564,569" coordsize="10,20">
              <v:shape style="position:absolute;left:5564;top:569;width:10;height:20" coordorigin="5564,569" coordsize="10,20" path="m5564,588l5574,588,5574,569,5564,569,5564,588xe" filled="true" fillcolor="#000000" stroked="false">
                <v:path arrowok="t"/>
                <v:fill type="solid"/>
              </v:shape>
            </v:group>
            <v:group style="position:absolute;left:5564;top:588;width:10;height:20" coordorigin="5564,588" coordsize="10,20">
              <v:shape style="position:absolute;left:5564;top:588;width:10;height:20" coordorigin="5564,588" coordsize="10,20" path="m5564,608l5574,608,5574,588,5564,588,5564,608xe" filled="true" fillcolor="#000000" stroked="false">
                <v:path arrowok="t"/>
                <v:fill type="solid"/>
              </v:shape>
            </v:group>
            <v:group style="position:absolute;left:5564;top:608;width:10;height:20" coordorigin="5564,608" coordsize="10,20">
              <v:shape style="position:absolute;left:5564;top:608;width:10;height:20" coordorigin="5564,608" coordsize="10,20" path="m5564,627l5574,627,5574,608,5564,608,5564,627xe" filled="true" fillcolor="#000000" stroked="false">
                <v:path arrowok="t"/>
                <v:fill type="solid"/>
              </v:shape>
            </v:group>
            <v:group style="position:absolute;left:5564;top:627;width:10;height:20" coordorigin="5564,627" coordsize="10,20">
              <v:shape style="position:absolute;left:5564;top:627;width:10;height:20" coordorigin="5564,627" coordsize="10,20" path="m5564,646l5574,646,5574,627,5564,627,5564,646xe" filled="true" fillcolor="#000000" stroked="false">
                <v:path arrowok="t"/>
                <v:fill type="solid"/>
              </v:shape>
            </v:group>
            <v:group style="position:absolute;left:5564;top:646;width:10;height:20" coordorigin="5564,646" coordsize="10,20">
              <v:shape style="position:absolute;left:5564;top:646;width:10;height:20" coordorigin="5564,646" coordsize="10,20" path="m5564,665l5574,665,5574,646,5564,646,5564,665xe" filled="true" fillcolor="#000000" stroked="false">
                <v:path arrowok="t"/>
                <v:fill type="solid"/>
              </v:shape>
            </v:group>
            <v:group style="position:absolute;left:5564;top:665;width:10;height:20" coordorigin="5564,665" coordsize="10,20">
              <v:shape style="position:absolute;left:5564;top:665;width:10;height:20" coordorigin="5564,665" coordsize="10,20" path="m5564,684l5574,684,5574,665,5564,665,5564,684xe" filled="true" fillcolor="#000000" stroked="false">
                <v:path arrowok="t"/>
                <v:fill type="solid"/>
              </v:shape>
            </v:group>
            <v:group style="position:absolute;left:5564;top:684;width:10;height:20" coordorigin="5564,684" coordsize="10,20">
              <v:shape style="position:absolute;left:5564;top:684;width:10;height:20" coordorigin="5564,684" coordsize="10,20" path="m5564,704l5574,704,5574,684,5564,684,5564,704xe" filled="true" fillcolor="#000000" stroked="false">
                <v:path arrowok="t"/>
                <v:fill type="solid"/>
              </v:shape>
            </v:group>
            <v:group style="position:absolute;left:5564;top:704;width:10;height:20" coordorigin="5564,704" coordsize="10,20">
              <v:shape style="position:absolute;left:5564;top:704;width:10;height:20" coordorigin="5564,704" coordsize="10,20" path="m5564,723l5574,723,5574,704,5564,704,5564,723xe" filled="true" fillcolor="#000000" stroked="false">
                <v:path arrowok="t"/>
                <v:fill type="solid"/>
              </v:shape>
            </v:group>
            <v:group style="position:absolute;left:5564;top:723;width:10;height:20" coordorigin="5564,723" coordsize="10,20">
              <v:shape style="position:absolute;left:5564;top:723;width:10;height:20" coordorigin="5564,723" coordsize="10,20" path="m5564,742l5574,742,5574,723,5564,723,5564,742xe" filled="true" fillcolor="#000000" stroked="false">
                <v:path arrowok="t"/>
                <v:fill type="solid"/>
              </v:shape>
            </v:group>
            <v:group style="position:absolute;left:5564;top:742;width:10;height:20" coordorigin="5564,742" coordsize="10,20">
              <v:shape style="position:absolute;left:5564;top:742;width:10;height:20" coordorigin="5564,742" coordsize="10,20" path="m5564,761l5574,761,5574,742,5564,742,5564,761xe" filled="true" fillcolor="#000000" stroked="false">
                <v:path arrowok="t"/>
                <v:fill type="solid"/>
              </v:shape>
            </v:group>
            <v:group style="position:absolute;left:5564;top:761;width:10;height:20" coordorigin="5564,761" coordsize="10,20">
              <v:shape style="position:absolute;left:5564;top:761;width:10;height:20" coordorigin="5564,761" coordsize="10,20" path="m5564,780l5574,780,5574,761,5564,761,5564,780xe" filled="true" fillcolor="#000000" stroked="false">
                <v:path arrowok="t"/>
                <v:fill type="solid"/>
              </v:shape>
            </v:group>
            <v:group style="position:absolute;left:5564;top:780;width:10;height:20" coordorigin="5564,780" coordsize="10,20">
              <v:shape style="position:absolute;left:5564;top:780;width:10;height:20" coordorigin="5564,780" coordsize="10,20" path="m5564,800l5574,800,5574,780,5564,780,5564,800xe" filled="true" fillcolor="#000000" stroked="false">
                <v:path arrowok="t"/>
                <v:fill type="solid"/>
              </v:shape>
            </v:group>
            <v:group style="position:absolute;left:5564;top:800;width:10;height:20" coordorigin="5564,800" coordsize="10,20">
              <v:shape style="position:absolute;left:5564;top:800;width:10;height:20" coordorigin="5564,800" coordsize="10,20" path="m5564,819l5574,819,5574,800,5564,800,5564,819xe" filled="true" fillcolor="#000000" stroked="false">
                <v:path arrowok="t"/>
                <v:fill type="solid"/>
              </v:shape>
            </v:group>
            <v:group style="position:absolute;left:5564;top:819;width:10;height:20" coordorigin="5564,819" coordsize="10,20">
              <v:shape style="position:absolute;left:5564;top:819;width:10;height:20" coordorigin="5564,819" coordsize="10,20" path="m5564,838l5574,838,5574,819,5564,819,5564,838xe" filled="true" fillcolor="#000000" stroked="false">
                <v:path arrowok="t"/>
                <v:fill type="solid"/>
              </v:shape>
            </v:group>
            <v:group style="position:absolute;left:5564;top:838;width:10;height:20" coordorigin="5564,838" coordsize="10,20">
              <v:shape style="position:absolute;left:5564;top:838;width:10;height:20" coordorigin="5564,838" coordsize="10,20" path="m5564,857l5574,857,5574,838,5564,838,5564,857xe" filled="true" fillcolor="#000000" stroked="false">
                <v:path arrowok="t"/>
                <v:fill type="solid"/>
              </v:shape>
            </v:group>
            <v:group style="position:absolute;left:5564;top:857;width:10;height:20" coordorigin="5564,857" coordsize="10,20">
              <v:shape style="position:absolute;left:5564;top:857;width:10;height:20" coordorigin="5564,857" coordsize="10,20" path="m5564,876l5574,876,5574,857,5564,857,5564,876xe" filled="true" fillcolor="#000000" stroked="false">
                <v:path arrowok="t"/>
                <v:fill type="solid"/>
              </v:shape>
            </v:group>
            <v:group style="position:absolute;left:5564;top:876;width:10;height:20" coordorigin="5564,876" coordsize="10,20">
              <v:shape style="position:absolute;left:5564;top:876;width:10;height:20" coordorigin="5564,876" coordsize="10,20" path="m5564,896l5574,896,5574,876,5564,876,5564,896xe" filled="true" fillcolor="#000000" stroked="false">
                <v:path arrowok="t"/>
                <v:fill type="solid"/>
              </v:shape>
            </v:group>
            <v:group style="position:absolute;left:5564;top:896;width:10;height:20" coordorigin="5564,896" coordsize="10,20">
              <v:shape style="position:absolute;left:5564;top:896;width:10;height:20" coordorigin="5564,896" coordsize="10,20" path="m5564,915l5574,915,5574,896,5564,896,5564,915xe" filled="true" fillcolor="#000000" stroked="false">
                <v:path arrowok="t"/>
                <v:fill type="solid"/>
              </v:shape>
            </v:group>
            <v:group style="position:absolute;left:5564;top:915;width:10;height:20" coordorigin="5564,915" coordsize="10,20">
              <v:shape style="position:absolute;left:5564;top:915;width:10;height:20" coordorigin="5564,915" coordsize="10,20" path="m5564,934l5574,934,5574,915,5564,915,5564,934xe" filled="true" fillcolor="#000000" stroked="false">
                <v:path arrowok="t"/>
                <v:fill type="solid"/>
              </v:shape>
            </v:group>
            <v:group style="position:absolute;left:5564;top:934;width:10;height:20" coordorigin="5564,934" coordsize="10,20">
              <v:shape style="position:absolute;left:5564;top:934;width:10;height:20" coordorigin="5564,934" coordsize="10,20" path="m5564,953l5574,953,5574,934,5564,934,5564,953xe" filled="true" fillcolor="#000000" stroked="false">
                <v:path arrowok="t"/>
                <v:fill type="solid"/>
              </v:shape>
            </v:group>
            <v:group style="position:absolute;left:5564;top:953;width:10;height:20" coordorigin="5564,953" coordsize="10,20">
              <v:shape style="position:absolute;left:5564;top:953;width:10;height:20" coordorigin="5564,953" coordsize="10,20" path="m5564,972l5574,972,5574,953,5564,953,5564,972xe" filled="true" fillcolor="#000000" stroked="false">
                <v:path arrowok="t"/>
                <v:fill type="solid"/>
              </v:shape>
            </v:group>
            <v:group style="position:absolute;left:5564;top:972;width:10;height:20" coordorigin="5564,972" coordsize="10,20">
              <v:shape style="position:absolute;left:5564;top:972;width:10;height:20" coordorigin="5564,972" coordsize="10,20" path="m5564,992l5574,992,5574,972,5564,972,5564,992xe" filled="true" fillcolor="#000000" stroked="false">
                <v:path arrowok="t"/>
                <v:fill type="solid"/>
              </v:shape>
            </v:group>
            <v:group style="position:absolute;left:5564;top:992;width:10;height:20" coordorigin="5564,992" coordsize="10,20">
              <v:shape style="position:absolute;left:5564;top:992;width:10;height:20" coordorigin="5564,992" coordsize="10,20" path="m5564,1011l5574,1011,5574,992,5564,992,5564,1011xe" filled="true" fillcolor="#000000" stroked="false">
                <v:path arrowok="t"/>
                <v:fill type="solid"/>
              </v:shape>
            </v:group>
            <v:group style="position:absolute;left:5564;top:1011;width:10;height:20" coordorigin="5564,1011" coordsize="10,20">
              <v:shape style="position:absolute;left:5564;top:1011;width:10;height:20" coordorigin="5564,1011" coordsize="10,20" path="m5564,1030l5574,1030,5574,1011,5564,1011,5564,1030xe" filled="true" fillcolor="#000000" stroked="false">
                <v:path arrowok="t"/>
                <v:fill type="solid"/>
              </v:shape>
            </v:group>
            <v:group style="position:absolute;left:5564;top:1030;width:10;height:20" coordorigin="5564,1030" coordsize="10,20">
              <v:shape style="position:absolute;left:5564;top:1030;width:10;height:20" coordorigin="5564,1030" coordsize="10,20" path="m5564,1049l5574,1049,5574,1030,5564,1030,5564,1049xe" filled="true" fillcolor="#000000" stroked="false">
                <v:path arrowok="t"/>
                <v:fill type="solid"/>
              </v:shape>
            </v:group>
            <v:group style="position:absolute;left:5564;top:1049;width:10;height:20" coordorigin="5564,1049" coordsize="10,20">
              <v:shape style="position:absolute;left:5564;top:1049;width:10;height:20" coordorigin="5564,1049" coordsize="10,20" path="m5564,1068l5574,1068,5574,1049,5564,1049,5564,1068xe" filled="true" fillcolor="#000000" stroked="false">
                <v:path arrowok="t"/>
                <v:fill type="solid"/>
              </v:shape>
            </v:group>
            <v:group style="position:absolute;left:5564;top:1068;width:10;height:20" coordorigin="5564,1068" coordsize="10,20">
              <v:shape style="position:absolute;left:5564;top:1068;width:10;height:20" coordorigin="5564,1068" coordsize="10,20" path="m5564,1088l5574,1088,5574,1068,5564,1068,5564,1088xe" filled="true" fillcolor="#000000" stroked="false">
                <v:path arrowok="t"/>
                <v:fill type="solid"/>
              </v:shape>
            </v:group>
            <v:group style="position:absolute;left:5564;top:1088;width:10;height:20" coordorigin="5564,1088" coordsize="10,20">
              <v:shape style="position:absolute;left:5564;top:1088;width:10;height:20" coordorigin="5564,1088" coordsize="10,20" path="m5564,1107l5574,1107,5574,1088,5564,1088,5564,1107xe" filled="true" fillcolor="#000000" stroked="false">
                <v:path arrowok="t"/>
                <v:fill type="solid"/>
              </v:shape>
            </v:group>
            <v:group style="position:absolute;left:5564;top:1107;width:10;height:20" coordorigin="5564,1107" coordsize="10,20">
              <v:shape style="position:absolute;left:5564;top:1107;width:10;height:20" coordorigin="5564,1107" coordsize="10,20" path="m5564,1126l5574,1126,5574,1107,5564,1107,5564,1126xe" filled="true" fillcolor="#000000" stroked="false">
                <v:path arrowok="t"/>
                <v:fill type="solid"/>
              </v:shape>
            </v:group>
            <v:group style="position:absolute;left:5564;top:1126;width:10;height:20" coordorigin="5564,1126" coordsize="10,20">
              <v:shape style="position:absolute;left:5564;top:1126;width:10;height:20" coordorigin="5564,1126" coordsize="10,20" path="m5564,1145l5574,1145,5574,1126,5564,1126,5564,1145xe" filled="true" fillcolor="#000000" stroked="false">
                <v:path arrowok="t"/>
                <v:fill type="solid"/>
              </v:shape>
            </v:group>
            <v:group style="position:absolute;left:5564;top:1145;width:10;height:20" coordorigin="5564,1145" coordsize="10,20">
              <v:shape style="position:absolute;left:5564;top:1145;width:10;height:20" coordorigin="5564,1145" coordsize="10,20" path="m5564,1164l5574,1164,5574,1145,5564,1145,5564,1164xe" filled="true" fillcolor="#000000" stroked="false">
                <v:path arrowok="t"/>
                <v:fill type="solid"/>
              </v:shape>
            </v:group>
            <v:group style="position:absolute;left:5564;top:1164;width:10;height:20" coordorigin="5564,1164" coordsize="10,20">
              <v:shape style="position:absolute;left:5564;top:1164;width:10;height:20" coordorigin="5564,1164" coordsize="10,20" path="m5564,1184l5574,1184,5574,1164,5564,1164,5564,1184xe" filled="true" fillcolor="#000000" stroked="false">
                <v:path arrowok="t"/>
                <v:fill type="solid"/>
              </v:shape>
            </v:group>
            <v:group style="position:absolute;left:5564;top:1184;width:10;height:20" coordorigin="5564,1184" coordsize="10,20">
              <v:shape style="position:absolute;left:5564;top:1184;width:10;height:20" coordorigin="5564,1184" coordsize="10,20" path="m5564,1203l5574,1203,5574,1184,5564,1184,5564,1203xe" filled="true" fillcolor="#000000" stroked="false">
                <v:path arrowok="t"/>
                <v:fill type="solid"/>
              </v:shape>
            </v:group>
            <v:group style="position:absolute;left:5564;top:1203;width:10;height:20" coordorigin="5564,1203" coordsize="10,20">
              <v:shape style="position:absolute;left:5564;top:1203;width:10;height:20" coordorigin="5564,1203" coordsize="10,20" path="m5564,1222l5574,1222,5574,1203,5564,1203,5564,1222xe" filled="true" fillcolor="#000000" stroked="false">
                <v:path arrowok="t"/>
                <v:fill type="solid"/>
              </v:shape>
            </v:group>
            <v:group style="position:absolute;left:5564;top:1227;width:10;height:2" coordorigin="5564,1227" coordsize="10,2">
              <v:shape style="position:absolute;left:5564;top:1227;width:10;height:2" coordorigin="5564,1227" coordsize="10,0" path="m5564,1227l5574,1227e" filled="false" stroked="true" strokeweight=".47998pt" strokecolor="#000000">
                <v:path arrowok="t"/>
              </v:shape>
            </v:group>
            <v:group style="position:absolute;left:6947;top:31;width:10;height:20" coordorigin="6947,31" coordsize="10,20">
              <v:shape style="position:absolute;left:6947;top:31;width:10;height:20" coordorigin="6947,31" coordsize="10,20" path="m6947,50l6956,50,6956,31,6947,31,6947,50xe" filled="true" fillcolor="#000000" stroked="false">
                <v:path arrowok="t"/>
                <v:fill type="solid"/>
              </v:shape>
            </v:group>
            <v:group style="position:absolute;left:6947;top:50;width:10;height:20" coordorigin="6947,50" coordsize="10,20">
              <v:shape style="position:absolute;left:6947;top:50;width:10;height:20" coordorigin="6947,50" coordsize="10,20" path="m6947,70l6956,70,6956,50,6947,50,6947,70xe" filled="true" fillcolor="#000000" stroked="false">
                <v:path arrowok="t"/>
                <v:fill type="solid"/>
              </v:shape>
            </v:group>
            <v:group style="position:absolute;left:6947;top:70;width:10;height:20" coordorigin="6947,70" coordsize="10,20">
              <v:shape style="position:absolute;left:6947;top:70;width:10;height:20" coordorigin="6947,70" coordsize="10,20" path="m6947,89l6956,89,6956,70,6947,70,6947,89xe" filled="true" fillcolor="#000000" stroked="false">
                <v:path arrowok="t"/>
                <v:fill type="solid"/>
              </v:shape>
            </v:group>
            <v:group style="position:absolute;left:6947;top:89;width:10;height:20" coordorigin="6947,89" coordsize="10,20">
              <v:shape style="position:absolute;left:6947;top:89;width:10;height:20" coordorigin="6947,89" coordsize="10,20" path="m6947,108l6956,108,6956,89,6947,89,6947,108xe" filled="true" fillcolor="#000000" stroked="false">
                <v:path arrowok="t"/>
                <v:fill type="solid"/>
              </v:shape>
            </v:group>
            <v:group style="position:absolute;left:6947;top:108;width:10;height:20" coordorigin="6947,108" coordsize="10,20">
              <v:shape style="position:absolute;left:6947;top:108;width:10;height:20" coordorigin="6947,108" coordsize="10,20" path="m6947,127l6956,127,6956,108,6947,108,6947,127xe" filled="true" fillcolor="#000000" stroked="false">
                <v:path arrowok="t"/>
                <v:fill type="solid"/>
              </v:shape>
            </v:group>
            <v:group style="position:absolute;left:6947;top:127;width:10;height:20" coordorigin="6947,127" coordsize="10,20">
              <v:shape style="position:absolute;left:6947;top:127;width:10;height:20" coordorigin="6947,127" coordsize="10,20" path="m6947,146l6956,146,6956,127,6947,127,6947,146xe" filled="true" fillcolor="#000000" stroked="false">
                <v:path arrowok="t"/>
                <v:fill type="solid"/>
              </v:shape>
            </v:group>
            <v:group style="position:absolute;left:6947;top:146;width:10;height:20" coordorigin="6947,146" coordsize="10,20">
              <v:shape style="position:absolute;left:6947;top:146;width:10;height:20" coordorigin="6947,146" coordsize="10,20" path="m6947,166l6956,166,6956,146,6947,146,6947,166xe" filled="true" fillcolor="#000000" stroked="false">
                <v:path arrowok="t"/>
                <v:fill type="solid"/>
              </v:shape>
            </v:group>
            <v:group style="position:absolute;left:6947;top:166;width:10;height:20" coordorigin="6947,166" coordsize="10,20">
              <v:shape style="position:absolute;left:6947;top:166;width:10;height:20" coordorigin="6947,166" coordsize="10,20" path="m6947,185l6956,185,6956,166,6947,166,6947,185xe" filled="true" fillcolor="#000000" stroked="false">
                <v:path arrowok="t"/>
                <v:fill type="solid"/>
              </v:shape>
            </v:group>
            <v:group style="position:absolute;left:6947;top:185;width:10;height:20" coordorigin="6947,185" coordsize="10,20">
              <v:shape style="position:absolute;left:6947;top:185;width:10;height:20" coordorigin="6947,185" coordsize="10,20" path="m6947,204l6956,204,6956,185,6947,185,6947,204xe" filled="true" fillcolor="#000000" stroked="false">
                <v:path arrowok="t"/>
                <v:fill type="solid"/>
              </v:shape>
            </v:group>
            <v:group style="position:absolute;left:6947;top:204;width:10;height:20" coordorigin="6947,204" coordsize="10,20">
              <v:shape style="position:absolute;left:6947;top:204;width:10;height:20" coordorigin="6947,204" coordsize="10,20" path="m6947,223l6956,223,6956,204,6947,204,6947,223xe" filled="true" fillcolor="#000000" stroked="false">
                <v:path arrowok="t"/>
                <v:fill type="solid"/>
              </v:shape>
            </v:group>
            <v:group style="position:absolute;left:6947;top:223;width:10;height:20" coordorigin="6947,223" coordsize="10,20">
              <v:shape style="position:absolute;left:6947;top:223;width:10;height:20" coordorigin="6947,223" coordsize="10,20" path="m6947,242l6956,242,6956,223,6947,223,6947,242xe" filled="true" fillcolor="#000000" stroked="false">
                <v:path arrowok="t"/>
                <v:fill type="solid"/>
              </v:shape>
            </v:group>
            <v:group style="position:absolute;left:6947;top:242;width:10;height:20" coordorigin="6947,242" coordsize="10,20">
              <v:shape style="position:absolute;left:6947;top:242;width:10;height:20" coordorigin="6947,242" coordsize="10,20" path="m6947,262l6956,262,6956,242,6947,242,6947,262xe" filled="true" fillcolor="#000000" stroked="false">
                <v:path arrowok="t"/>
                <v:fill type="solid"/>
              </v:shape>
            </v:group>
            <v:group style="position:absolute;left:6947;top:262;width:10;height:20" coordorigin="6947,262" coordsize="10,20">
              <v:shape style="position:absolute;left:6947;top:262;width:10;height:20" coordorigin="6947,262" coordsize="10,20" path="m6947,281l6956,281,6956,262,6947,262,6947,281xe" filled="true" fillcolor="#000000" stroked="false">
                <v:path arrowok="t"/>
                <v:fill type="solid"/>
              </v:shape>
            </v:group>
            <v:group style="position:absolute;left:6947;top:281;width:10;height:20" coordorigin="6947,281" coordsize="10,20">
              <v:shape style="position:absolute;left:6947;top:281;width:10;height:20" coordorigin="6947,281" coordsize="10,20" path="m6947,300l6956,300,6956,281,6947,281,6947,300xe" filled="true" fillcolor="#000000" stroked="false">
                <v:path arrowok="t"/>
                <v:fill type="solid"/>
              </v:shape>
            </v:group>
            <v:group style="position:absolute;left:6947;top:300;width:10;height:20" coordorigin="6947,300" coordsize="10,20">
              <v:shape style="position:absolute;left:6947;top:300;width:10;height:20" coordorigin="6947,300" coordsize="10,20" path="m6947,320l6956,320,6956,300,6947,300,6947,320xe" filled="true" fillcolor="#000000" stroked="false">
                <v:path arrowok="t"/>
                <v:fill type="solid"/>
              </v:shape>
            </v:group>
            <v:group style="position:absolute;left:6947;top:320;width:10;height:20" coordorigin="6947,320" coordsize="10,20">
              <v:shape style="position:absolute;left:6947;top:320;width:10;height:20" coordorigin="6947,320" coordsize="10,20" path="m6947,339l6956,339,6956,320,6947,320,6947,339xe" filled="true" fillcolor="#000000" stroked="false">
                <v:path arrowok="t"/>
                <v:fill type="solid"/>
              </v:shape>
            </v:group>
            <v:group style="position:absolute;left:6947;top:339;width:10;height:20" coordorigin="6947,339" coordsize="10,20">
              <v:shape style="position:absolute;left:6947;top:339;width:10;height:20" coordorigin="6947,339" coordsize="10,20" path="m6947,358l6956,358,6956,339,6947,339,6947,358xe" filled="true" fillcolor="#000000" stroked="false">
                <v:path arrowok="t"/>
                <v:fill type="solid"/>
              </v:shape>
            </v:group>
            <v:group style="position:absolute;left:6947;top:358;width:10;height:20" coordorigin="6947,358" coordsize="10,20">
              <v:shape style="position:absolute;left:6947;top:358;width:10;height:20" coordorigin="6947,358" coordsize="10,20" path="m6947,377l6956,377,6956,358,6947,358,6947,377xe" filled="true" fillcolor="#000000" stroked="false">
                <v:path arrowok="t"/>
                <v:fill type="solid"/>
              </v:shape>
            </v:group>
            <v:group style="position:absolute;left:6947;top:377;width:10;height:20" coordorigin="6947,377" coordsize="10,20">
              <v:shape style="position:absolute;left:6947;top:377;width:10;height:20" coordorigin="6947,377" coordsize="10,20" path="m6947,396l6956,396,6956,377,6947,377,6947,396xe" filled="true" fillcolor="#000000" stroked="false">
                <v:path arrowok="t"/>
                <v:fill type="solid"/>
              </v:shape>
            </v:group>
            <v:group style="position:absolute;left:6947;top:396;width:10;height:20" coordorigin="6947,396" coordsize="10,20">
              <v:shape style="position:absolute;left:6947;top:396;width:10;height:20" coordorigin="6947,396" coordsize="10,20" path="m6947,416l6956,416,6956,396,6947,396,6947,416xe" filled="true" fillcolor="#000000" stroked="false">
                <v:path arrowok="t"/>
                <v:fill type="solid"/>
              </v:shape>
            </v:group>
            <v:group style="position:absolute;left:6947;top:416;width:10;height:20" coordorigin="6947,416" coordsize="10,20">
              <v:shape style="position:absolute;left:6947;top:416;width:10;height:20" coordorigin="6947,416" coordsize="10,20" path="m6947,435l6956,435,6956,416,6947,416,6947,435xe" filled="true" fillcolor="#000000" stroked="false">
                <v:path arrowok="t"/>
                <v:fill type="solid"/>
              </v:shape>
            </v:group>
            <v:group style="position:absolute;left:6947;top:435;width:10;height:20" coordorigin="6947,435" coordsize="10,20">
              <v:shape style="position:absolute;left:6947;top:435;width:10;height:20" coordorigin="6947,435" coordsize="10,20" path="m6947,454l6956,454,6956,435,6947,435,6947,454xe" filled="true" fillcolor="#000000" stroked="false">
                <v:path arrowok="t"/>
                <v:fill type="solid"/>
              </v:shape>
            </v:group>
            <v:group style="position:absolute;left:6947;top:454;width:10;height:20" coordorigin="6947,454" coordsize="10,20">
              <v:shape style="position:absolute;left:6947;top:454;width:10;height:20" coordorigin="6947,454" coordsize="10,20" path="m6947,473l6956,473,6956,454,6947,454,6947,473xe" filled="true" fillcolor="#000000" stroked="false">
                <v:path arrowok="t"/>
                <v:fill type="solid"/>
              </v:shape>
            </v:group>
            <v:group style="position:absolute;left:6947;top:473;width:10;height:20" coordorigin="6947,473" coordsize="10,20">
              <v:shape style="position:absolute;left:6947;top:473;width:10;height:20" coordorigin="6947,473" coordsize="10,20" path="m6947,492l6956,492,6956,473,6947,473,6947,492xe" filled="true" fillcolor="#000000" stroked="false">
                <v:path arrowok="t"/>
                <v:fill type="solid"/>
              </v:shape>
            </v:group>
            <v:group style="position:absolute;left:6947;top:492;width:10;height:20" coordorigin="6947,492" coordsize="10,20">
              <v:shape style="position:absolute;left:6947;top:492;width:10;height:20" coordorigin="6947,492" coordsize="10,20" path="m6947,512l6956,512,6956,492,6947,492,6947,512xe" filled="true" fillcolor="#000000" stroked="false">
                <v:path arrowok="t"/>
                <v:fill type="solid"/>
              </v:shape>
            </v:group>
            <v:group style="position:absolute;left:6947;top:512;width:10;height:20" coordorigin="6947,512" coordsize="10,20">
              <v:shape style="position:absolute;left:6947;top:512;width:10;height:20" coordorigin="6947,512" coordsize="10,20" path="m6947,531l6956,531,6956,512,6947,512,6947,531xe" filled="true" fillcolor="#000000" stroked="false">
                <v:path arrowok="t"/>
                <v:fill type="solid"/>
              </v:shape>
            </v:group>
            <v:group style="position:absolute;left:6947;top:531;width:10;height:20" coordorigin="6947,531" coordsize="10,20">
              <v:shape style="position:absolute;left:6947;top:531;width:10;height:20" coordorigin="6947,531" coordsize="10,20" path="m6947,550l6956,550,6956,531,6947,531,6947,550xe" filled="true" fillcolor="#000000" stroked="false">
                <v:path arrowok="t"/>
                <v:fill type="solid"/>
              </v:shape>
            </v:group>
            <v:group style="position:absolute;left:6947;top:550;width:10;height:20" coordorigin="6947,550" coordsize="10,20">
              <v:shape style="position:absolute;left:6947;top:550;width:10;height:20" coordorigin="6947,550" coordsize="10,20" path="m6947,569l6956,569,6956,550,6947,550,6947,569xe" filled="true" fillcolor="#000000" stroked="false">
                <v:path arrowok="t"/>
                <v:fill type="solid"/>
              </v:shape>
            </v:group>
            <v:group style="position:absolute;left:6947;top:569;width:10;height:20" coordorigin="6947,569" coordsize="10,20">
              <v:shape style="position:absolute;left:6947;top:569;width:10;height:20" coordorigin="6947,569" coordsize="10,20" path="m6947,588l6956,588,6956,569,6947,569,6947,588xe" filled="true" fillcolor="#000000" stroked="false">
                <v:path arrowok="t"/>
                <v:fill type="solid"/>
              </v:shape>
            </v:group>
            <v:group style="position:absolute;left:6947;top:588;width:10;height:20" coordorigin="6947,588" coordsize="10,20">
              <v:shape style="position:absolute;left:6947;top:588;width:10;height:20" coordorigin="6947,588" coordsize="10,20" path="m6947,608l6956,608,6956,588,6947,588,6947,608xe" filled="true" fillcolor="#000000" stroked="false">
                <v:path arrowok="t"/>
                <v:fill type="solid"/>
              </v:shape>
            </v:group>
            <v:group style="position:absolute;left:6947;top:608;width:10;height:20" coordorigin="6947,608" coordsize="10,20">
              <v:shape style="position:absolute;left:6947;top:608;width:10;height:20" coordorigin="6947,608" coordsize="10,20" path="m6947,627l6956,627,6956,608,6947,608,6947,627xe" filled="true" fillcolor="#000000" stroked="false">
                <v:path arrowok="t"/>
                <v:fill type="solid"/>
              </v:shape>
            </v:group>
            <v:group style="position:absolute;left:6947;top:627;width:10;height:20" coordorigin="6947,627" coordsize="10,20">
              <v:shape style="position:absolute;left:6947;top:627;width:10;height:20" coordorigin="6947,627" coordsize="10,20" path="m6947,646l6956,646,6956,627,6947,627,6947,646xe" filled="true" fillcolor="#000000" stroked="false">
                <v:path arrowok="t"/>
                <v:fill type="solid"/>
              </v:shape>
            </v:group>
            <v:group style="position:absolute;left:6947;top:646;width:10;height:20" coordorigin="6947,646" coordsize="10,20">
              <v:shape style="position:absolute;left:6947;top:646;width:10;height:20" coordorigin="6947,646" coordsize="10,20" path="m6947,665l6956,665,6956,646,6947,646,6947,665xe" filled="true" fillcolor="#000000" stroked="false">
                <v:path arrowok="t"/>
                <v:fill type="solid"/>
              </v:shape>
            </v:group>
            <v:group style="position:absolute;left:6947;top:665;width:10;height:20" coordorigin="6947,665" coordsize="10,20">
              <v:shape style="position:absolute;left:6947;top:665;width:10;height:20" coordorigin="6947,665" coordsize="10,20" path="m6947,684l6956,684,6956,665,6947,665,6947,684xe" filled="true" fillcolor="#000000" stroked="false">
                <v:path arrowok="t"/>
                <v:fill type="solid"/>
              </v:shape>
            </v:group>
            <v:group style="position:absolute;left:6947;top:684;width:10;height:20" coordorigin="6947,684" coordsize="10,20">
              <v:shape style="position:absolute;left:6947;top:684;width:10;height:20" coordorigin="6947,684" coordsize="10,20" path="m6947,704l6956,704,6956,684,6947,684,6947,704xe" filled="true" fillcolor="#000000" stroked="false">
                <v:path arrowok="t"/>
                <v:fill type="solid"/>
              </v:shape>
            </v:group>
            <v:group style="position:absolute;left:6947;top:704;width:10;height:20" coordorigin="6947,704" coordsize="10,20">
              <v:shape style="position:absolute;left:6947;top:704;width:10;height:20" coordorigin="6947,704" coordsize="10,20" path="m6947,723l6956,723,6956,704,6947,704,6947,723xe" filled="true" fillcolor="#000000" stroked="false">
                <v:path arrowok="t"/>
                <v:fill type="solid"/>
              </v:shape>
            </v:group>
            <v:group style="position:absolute;left:6947;top:723;width:10;height:20" coordorigin="6947,723" coordsize="10,20">
              <v:shape style="position:absolute;left:6947;top:723;width:10;height:20" coordorigin="6947,723" coordsize="10,20" path="m6947,742l6956,742,6956,723,6947,723,6947,742xe" filled="true" fillcolor="#000000" stroked="false">
                <v:path arrowok="t"/>
                <v:fill type="solid"/>
              </v:shape>
            </v:group>
            <v:group style="position:absolute;left:6947;top:742;width:10;height:20" coordorigin="6947,742" coordsize="10,20">
              <v:shape style="position:absolute;left:6947;top:742;width:10;height:20" coordorigin="6947,742" coordsize="10,20" path="m6947,761l6956,761,6956,742,6947,742,6947,761xe" filled="true" fillcolor="#000000" stroked="false">
                <v:path arrowok="t"/>
                <v:fill type="solid"/>
              </v:shape>
            </v:group>
            <v:group style="position:absolute;left:6947;top:761;width:10;height:20" coordorigin="6947,761" coordsize="10,20">
              <v:shape style="position:absolute;left:6947;top:761;width:10;height:20" coordorigin="6947,761" coordsize="10,20" path="m6947,780l6956,780,6956,761,6947,761,6947,780xe" filled="true" fillcolor="#000000" stroked="false">
                <v:path arrowok="t"/>
                <v:fill type="solid"/>
              </v:shape>
            </v:group>
            <v:group style="position:absolute;left:6947;top:780;width:10;height:20" coordorigin="6947,780" coordsize="10,20">
              <v:shape style="position:absolute;left:6947;top:780;width:10;height:20" coordorigin="6947,780" coordsize="10,20" path="m6947,800l6956,800,6956,780,6947,780,6947,800xe" filled="true" fillcolor="#000000" stroked="false">
                <v:path arrowok="t"/>
                <v:fill type="solid"/>
              </v:shape>
            </v:group>
            <v:group style="position:absolute;left:6947;top:800;width:10;height:20" coordorigin="6947,800" coordsize="10,20">
              <v:shape style="position:absolute;left:6947;top:800;width:10;height:20" coordorigin="6947,800" coordsize="10,20" path="m6947,819l6956,819,6956,800,6947,800,6947,819xe" filled="true" fillcolor="#000000" stroked="false">
                <v:path arrowok="t"/>
                <v:fill type="solid"/>
              </v:shape>
            </v:group>
            <v:group style="position:absolute;left:6947;top:819;width:10;height:20" coordorigin="6947,819" coordsize="10,20">
              <v:shape style="position:absolute;left:6947;top:819;width:10;height:20" coordorigin="6947,819" coordsize="10,20" path="m6947,838l6956,838,6956,819,6947,819,6947,838xe" filled="true" fillcolor="#000000" stroked="false">
                <v:path arrowok="t"/>
                <v:fill type="solid"/>
              </v:shape>
            </v:group>
            <v:group style="position:absolute;left:6947;top:838;width:10;height:20" coordorigin="6947,838" coordsize="10,20">
              <v:shape style="position:absolute;left:6947;top:838;width:10;height:20" coordorigin="6947,838" coordsize="10,20" path="m6947,857l6956,857,6956,838,6947,838,6947,857xe" filled="true" fillcolor="#000000" stroked="false">
                <v:path arrowok="t"/>
                <v:fill type="solid"/>
              </v:shape>
            </v:group>
            <v:group style="position:absolute;left:6947;top:857;width:10;height:20" coordorigin="6947,857" coordsize="10,20">
              <v:shape style="position:absolute;left:6947;top:857;width:10;height:20" coordorigin="6947,857" coordsize="10,20" path="m6947,876l6956,876,6956,857,6947,857,6947,876xe" filled="true" fillcolor="#000000" stroked="false">
                <v:path arrowok="t"/>
                <v:fill type="solid"/>
              </v:shape>
            </v:group>
            <v:group style="position:absolute;left:6947;top:876;width:10;height:20" coordorigin="6947,876" coordsize="10,20">
              <v:shape style="position:absolute;left:6947;top:876;width:10;height:20" coordorigin="6947,876" coordsize="10,20" path="m6947,896l6956,896,6956,876,6947,876,6947,896xe" filled="true" fillcolor="#000000" stroked="false">
                <v:path arrowok="t"/>
                <v:fill type="solid"/>
              </v:shape>
            </v:group>
            <v:group style="position:absolute;left:6947;top:896;width:10;height:20" coordorigin="6947,896" coordsize="10,20">
              <v:shape style="position:absolute;left:6947;top:896;width:10;height:20" coordorigin="6947,896" coordsize="10,20" path="m6947,915l6956,915,6956,896,6947,896,6947,915xe" filled="true" fillcolor="#000000" stroked="false">
                <v:path arrowok="t"/>
                <v:fill type="solid"/>
              </v:shape>
            </v:group>
            <v:group style="position:absolute;left:6947;top:915;width:10;height:20" coordorigin="6947,915" coordsize="10,20">
              <v:shape style="position:absolute;left:6947;top:915;width:10;height:20" coordorigin="6947,915" coordsize="10,20" path="m6947,934l6956,934,6956,915,6947,915,6947,934xe" filled="true" fillcolor="#000000" stroked="false">
                <v:path arrowok="t"/>
                <v:fill type="solid"/>
              </v:shape>
            </v:group>
            <v:group style="position:absolute;left:6947;top:934;width:10;height:20" coordorigin="6947,934" coordsize="10,20">
              <v:shape style="position:absolute;left:6947;top:934;width:10;height:20" coordorigin="6947,934" coordsize="10,20" path="m6947,953l6956,953,6956,934,6947,934,6947,953xe" filled="true" fillcolor="#000000" stroked="false">
                <v:path arrowok="t"/>
                <v:fill type="solid"/>
              </v:shape>
            </v:group>
            <v:group style="position:absolute;left:6947;top:953;width:10;height:20" coordorigin="6947,953" coordsize="10,20">
              <v:shape style="position:absolute;left:6947;top:953;width:10;height:20" coordorigin="6947,953" coordsize="10,20" path="m6947,972l6956,972,6956,953,6947,953,6947,972xe" filled="true" fillcolor="#000000" stroked="false">
                <v:path arrowok="t"/>
                <v:fill type="solid"/>
              </v:shape>
            </v:group>
            <v:group style="position:absolute;left:6947;top:972;width:10;height:20" coordorigin="6947,972" coordsize="10,20">
              <v:shape style="position:absolute;left:6947;top:972;width:10;height:20" coordorigin="6947,972" coordsize="10,20" path="m6947,992l6956,992,6956,972,6947,972,6947,992xe" filled="true" fillcolor="#000000" stroked="false">
                <v:path arrowok="t"/>
                <v:fill type="solid"/>
              </v:shape>
            </v:group>
            <v:group style="position:absolute;left:6947;top:992;width:10;height:20" coordorigin="6947,992" coordsize="10,20">
              <v:shape style="position:absolute;left:6947;top:992;width:10;height:20" coordorigin="6947,992" coordsize="10,20" path="m6947,1011l6956,1011,6956,992,6947,992,6947,1011xe" filled="true" fillcolor="#000000" stroked="false">
                <v:path arrowok="t"/>
                <v:fill type="solid"/>
              </v:shape>
            </v:group>
            <v:group style="position:absolute;left:6947;top:1011;width:10;height:20" coordorigin="6947,1011" coordsize="10,20">
              <v:shape style="position:absolute;left:6947;top:1011;width:10;height:20" coordorigin="6947,1011" coordsize="10,20" path="m6947,1030l6956,1030,6956,1011,6947,1011,6947,1030xe" filled="true" fillcolor="#000000" stroked="false">
                <v:path arrowok="t"/>
                <v:fill type="solid"/>
              </v:shape>
            </v:group>
            <v:group style="position:absolute;left:6947;top:1030;width:10;height:20" coordorigin="6947,1030" coordsize="10,20">
              <v:shape style="position:absolute;left:6947;top:1030;width:10;height:20" coordorigin="6947,1030" coordsize="10,20" path="m6947,1049l6956,1049,6956,1030,6947,1030,6947,1049xe" filled="true" fillcolor="#000000" stroked="false">
                <v:path arrowok="t"/>
                <v:fill type="solid"/>
              </v:shape>
            </v:group>
            <v:group style="position:absolute;left:6947;top:1049;width:10;height:20" coordorigin="6947,1049" coordsize="10,20">
              <v:shape style="position:absolute;left:6947;top:1049;width:10;height:20" coordorigin="6947,1049" coordsize="10,20" path="m6947,1068l6956,1068,6956,1049,6947,1049,6947,1068xe" filled="true" fillcolor="#000000" stroked="false">
                <v:path arrowok="t"/>
                <v:fill type="solid"/>
              </v:shape>
            </v:group>
            <v:group style="position:absolute;left:6947;top:1068;width:10;height:20" coordorigin="6947,1068" coordsize="10,20">
              <v:shape style="position:absolute;left:6947;top:1068;width:10;height:20" coordorigin="6947,1068" coordsize="10,20" path="m6947,1088l6956,1088,6956,1068,6947,1068,6947,1088xe" filled="true" fillcolor="#000000" stroked="false">
                <v:path arrowok="t"/>
                <v:fill type="solid"/>
              </v:shape>
            </v:group>
            <v:group style="position:absolute;left:6947;top:1088;width:10;height:20" coordorigin="6947,1088" coordsize="10,20">
              <v:shape style="position:absolute;left:6947;top:1088;width:10;height:20" coordorigin="6947,1088" coordsize="10,20" path="m6947,1107l6956,1107,6956,1088,6947,1088,6947,1107xe" filled="true" fillcolor="#000000" stroked="false">
                <v:path arrowok="t"/>
                <v:fill type="solid"/>
              </v:shape>
            </v:group>
            <v:group style="position:absolute;left:6947;top:1107;width:10;height:20" coordorigin="6947,1107" coordsize="10,20">
              <v:shape style="position:absolute;left:6947;top:1107;width:10;height:20" coordorigin="6947,1107" coordsize="10,20" path="m6947,1126l6956,1126,6956,1107,6947,1107,6947,1126xe" filled="true" fillcolor="#000000" stroked="false">
                <v:path arrowok="t"/>
                <v:fill type="solid"/>
              </v:shape>
            </v:group>
            <v:group style="position:absolute;left:6947;top:1126;width:10;height:20" coordorigin="6947,1126" coordsize="10,20">
              <v:shape style="position:absolute;left:6947;top:1126;width:10;height:20" coordorigin="6947,1126" coordsize="10,20" path="m6947,1145l6956,1145,6956,1126,6947,1126,6947,1145xe" filled="true" fillcolor="#000000" stroked="false">
                <v:path arrowok="t"/>
                <v:fill type="solid"/>
              </v:shape>
            </v:group>
            <v:group style="position:absolute;left:6947;top:1145;width:10;height:20" coordorigin="6947,1145" coordsize="10,20">
              <v:shape style="position:absolute;left:6947;top:1145;width:10;height:20" coordorigin="6947,1145" coordsize="10,20" path="m6947,1164l6956,1164,6956,1145,6947,1145,6947,1164xe" filled="true" fillcolor="#000000" stroked="false">
                <v:path arrowok="t"/>
                <v:fill type="solid"/>
              </v:shape>
            </v:group>
            <v:group style="position:absolute;left:6947;top:1164;width:10;height:20" coordorigin="6947,1164" coordsize="10,20">
              <v:shape style="position:absolute;left:6947;top:1164;width:10;height:20" coordorigin="6947,1164" coordsize="10,20" path="m6947,1184l6956,1184,6956,1164,6947,1164,6947,1184xe" filled="true" fillcolor="#000000" stroked="false">
                <v:path arrowok="t"/>
                <v:fill type="solid"/>
              </v:shape>
            </v:group>
            <v:group style="position:absolute;left:6947;top:1184;width:10;height:20" coordorigin="6947,1184" coordsize="10,20">
              <v:shape style="position:absolute;left:6947;top:1184;width:10;height:20" coordorigin="6947,1184" coordsize="10,20" path="m6947,1203l6956,1203,6956,1184,6947,1184,6947,1203xe" filled="true" fillcolor="#000000" stroked="false">
                <v:path arrowok="t"/>
                <v:fill type="solid"/>
              </v:shape>
            </v:group>
            <v:group style="position:absolute;left:6947;top:1203;width:10;height:20" coordorigin="6947,1203" coordsize="10,20">
              <v:shape style="position:absolute;left:6947;top:1203;width:10;height:20" coordorigin="6947,1203" coordsize="10,20" path="m6947,1222l6956,1222,6956,1203,6947,1203,6947,1222xe" filled="true" fillcolor="#000000" stroked="false">
                <v:path arrowok="t"/>
                <v:fill type="solid"/>
              </v:shape>
            </v:group>
            <v:group style="position:absolute;left:6947;top:1227;width:10;height:2" coordorigin="6947,1227" coordsize="10,2">
              <v:shape style="position:absolute;left:6947;top:1227;width:10;height:2" coordorigin="6947,1227" coordsize="10,0" path="m6947,1227l6956,1227e" filled="false" stroked="true" strokeweight=".47998pt" strokecolor="#000000">
                <v:path arrowok="t"/>
              </v:shape>
            </v:group>
            <v:group style="position:absolute;left:3145;top:1236;width:10;height:2" coordorigin="3145,1236" coordsize="10,2">
              <v:shape style="position:absolute;left:3145;top:1236;width:10;height:2" coordorigin="3145,1236" coordsize="10,0" path="m3145,1236l3154,1236e" filled="false" stroked="true" strokeweight=".48004pt" strokecolor="#000000">
                <v:path arrowok="t"/>
              </v:shape>
              <v:shape style="position:absolute;left:29;top:1232;width:5535;height:10" type="#_x0000_t75" stroked="false">
                <v:imagedata r:id="rId81" o:title=""/>
              </v:shape>
              <v:shape style="position:absolute;left:5559;top:1232;width:1387;height:10" type="#_x0000_t75" stroked="false">
                <v:imagedata r:id="rId82" o:title=""/>
              </v:shape>
              <v:shape style="position:absolute;left:6942;top:1232;width:1786;height:10" type="#_x0000_t75" stroked="false">
                <v:imagedata r:id="rId83" o:title=""/>
              </v:shape>
            </v:group>
            <v:group style="position:absolute;left:3145;top:1241;width:10;height:20" coordorigin="3145,1241" coordsize="10,20">
              <v:shape style="position:absolute;left:3145;top:1241;width:10;height:20" coordorigin="3145,1241" coordsize="10,20" path="m3145,1260l3154,1260,3154,1241,3145,1241,3145,1260xe" filled="true" fillcolor="#000000" stroked="false">
                <v:path arrowok="t"/>
                <v:fill type="solid"/>
              </v:shape>
            </v:group>
            <v:group style="position:absolute;left:3145;top:1260;width:10;height:20" coordorigin="3145,1260" coordsize="10,20">
              <v:shape style="position:absolute;left:3145;top:1260;width:10;height:20" coordorigin="3145,1260" coordsize="10,20" path="m3145,1280l3154,1280,3154,1260,3145,1260,3145,1280xe" filled="true" fillcolor="#000000" stroked="false">
                <v:path arrowok="t"/>
                <v:fill type="solid"/>
              </v:shape>
            </v:group>
            <v:group style="position:absolute;left:3145;top:1280;width:10;height:20" coordorigin="3145,1280" coordsize="10,20">
              <v:shape style="position:absolute;left:3145;top:1280;width:10;height:20" coordorigin="3145,1280" coordsize="10,20" path="m3145,1299l3154,1299,3154,1280,3145,1280,3145,1299xe" filled="true" fillcolor="#000000" stroked="false">
                <v:path arrowok="t"/>
                <v:fill type="solid"/>
              </v:shape>
            </v:group>
            <v:group style="position:absolute;left:3145;top:1299;width:10;height:20" coordorigin="3145,1299" coordsize="10,20">
              <v:shape style="position:absolute;left:3145;top:1299;width:10;height:20" coordorigin="3145,1299" coordsize="10,20" path="m3145,1318l3154,1318,3154,1299,3145,1299,3145,1318xe" filled="true" fillcolor="#000000" stroked="false">
                <v:path arrowok="t"/>
                <v:fill type="solid"/>
              </v:shape>
            </v:group>
            <v:group style="position:absolute;left:3145;top:1318;width:10;height:20" coordorigin="3145,1318" coordsize="10,20">
              <v:shape style="position:absolute;left:3145;top:1318;width:10;height:20" coordorigin="3145,1318" coordsize="10,20" path="m3145,1337l3154,1337,3154,1318,3145,1318,3145,1337xe" filled="true" fillcolor="#000000" stroked="false">
                <v:path arrowok="t"/>
                <v:fill type="solid"/>
              </v:shape>
            </v:group>
            <v:group style="position:absolute;left:3145;top:1337;width:10;height:20" coordorigin="3145,1337" coordsize="10,20">
              <v:shape style="position:absolute;left:3145;top:1337;width:10;height:20" coordorigin="3145,1337" coordsize="10,20" path="m3145,1356l3154,1356,3154,1337,3145,1337,3145,1356xe" filled="true" fillcolor="#000000" stroked="false">
                <v:path arrowok="t"/>
                <v:fill type="solid"/>
              </v:shape>
            </v:group>
            <v:group style="position:absolute;left:3145;top:1356;width:10;height:20" coordorigin="3145,1356" coordsize="10,20">
              <v:shape style="position:absolute;left:3145;top:1356;width:10;height:20" coordorigin="3145,1356" coordsize="10,20" path="m3145,1376l3154,1376,3154,1356,3145,1356,3145,1376xe" filled="true" fillcolor="#000000" stroked="false">
                <v:path arrowok="t"/>
                <v:fill type="solid"/>
              </v:shape>
            </v:group>
            <v:group style="position:absolute;left:3145;top:1376;width:10;height:20" coordorigin="3145,1376" coordsize="10,20">
              <v:shape style="position:absolute;left:3145;top:1376;width:10;height:20" coordorigin="3145,1376" coordsize="10,20" path="m3145,1395l3154,1395,3154,1376,3145,1376,3145,1395xe" filled="true" fillcolor="#000000" stroked="false">
                <v:path arrowok="t"/>
                <v:fill type="solid"/>
              </v:shape>
            </v:group>
            <v:group style="position:absolute;left:3145;top:1395;width:10;height:20" coordorigin="3145,1395" coordsize="10,20">
              <v:shape style="position:absolute;left:3145;top:1395;width:10;height:20" coordorigin="3145,1395" coordsize="10,20" path="m3145,1414l3154,1414,3154,1395,3145,1395,3145,1414xe" filled="true" fillcolor="#000000" stroked="false">
                <v:path arrowok="t"/>
                <v:fill type="solid"/>
              </v:shape>
            </v:group>
            <v:group style="position:absolute;left:3145;top:1414;width:10;height:20" coordorigin="3145,1414" coordsize="10,20">
              <v:shape style="position:absolute;left:3145;top:1414;width:10;height:20" coordorigin="3145,1414" coordsize="10,20" path="m3145,1433l3154,1433,3154,1414,3145,1414,3145,1433xe" filled="true" fillcolor="#000000" stroked="false">
                <v:path arrowok="t"/>
                <v:fill type="solid"/>
              </v:shape>
            </v:group>
            <v:group style="position:absolute;left:3145;top:1433;width:10;height:20" coordorigin="3145,1433" coordsize="10,20">
              <v:shape style="position:absolute;left:3145;top:1433;width:10;height:20" coordorigin="3145,1433" coordsize="10,20" path="m3145,1452l3154,1452,3154,1433,3145,1433,3145,1452xe" filled="true" fillcolor="#000000" stroked="false">
                <v:path arrowok="t"/>
                <v:fill type="solid"/>
              </v:shape>
            </v:group>
            <v:group style="position:absolute;left:3145;top:1452;width:10;height:20" coordorigin="3145,1452" coordsize="10,20">
              <v:shape style="position:absolute;left:3145;top:1452;width:10;height:20" coordorigin="3145,1452" coordsize="10,20" path="m3145,1472l3154,1472,3154,1452,3145,1452,3145,1472xe" filled="true" fillcolor="#000000" stroked="false">
                <v:path arrowok="t"/>
                <v:fill type="solid"/>
              </v:shape>
            </v:group>
            <v:group style="position:absolute;left:3145;top:1472;width:10;height:20" coordorigin="3145,1472" coordsize="10,20">
              <v:shape style="position:absolute;left:3145;top:1472;width:10;height:20" coordorigin="3145,1472" coordsize="10,20" path="m3145,1491l3154,1491,3154,1472,3145,1472,3145,1491xe" filled="true" fillcolor="#000000" stroked="false">
                <v:path arrowok="t"/>
                <v:fill type="solid"/>
              </v:shape>
            </v:group>
            <v:group style="position:absolute;left:3145;top:1491;width:10;height:20" coordorigin="3145,1491" coordsize="10,20">
              <v:shape style="position:absolute;left:3145;top:1491;width:10;height:20" coordorigin="3145,1491" coordsize="10,20" path="m3145,1510l3154,1510,3154,1491,3145,1491,3145,1510xe" filled="true" fillcolor="#000000" stroked="false">
                <v:path arrowok="t"/>
                <v:fill type="solid"/>
              </v:shape>
            </v:group>
            <v:group style="position:absolute;left:3145;top:1510;width:10;height:20" coordorigin="3145,1510" coordsize="10,20">
              <v:shape style="position:absolute;left:3145;top:1510;width:10;height:20" coordorigin="3145,1510" coordsize="10,20" path="m3145,1529l3154,1529,3154,1510,3145,1510,3145,1529xe" filled="true" fillcolor="#000000" stroked="false">
                <v:path arrowok="t"/>
                <v:fill type="solid"/>
              </v:shape>
            </v:group>
            <v:group style="position:absolute;left:3145;top:1529;width:10;height:20" coordorigin="3145,1529" coordsize="10,20">
              <v:shape style="position:absolute;left:3145;top:1529;width:10;height:20" coordorigin="3145,1529" coordsize="10,20" path="m3145,1548l3154,1548,3154,1529,3145,1529,3145,1548xe" filled="true" fillcolor="#000000" stroked="false">
                <v:path arrowok="t"/>
                <v:fill type="solid"/>
              </v:shape>
            </v:group>
            <v:group style="position:absolute;left:3145;top:1548;width:10;height:20" coordorigin="3145,1548" coordsize="10,20">
              <v:shape style="position:absolute;left:3145;top:1548;width:10;height:20" coordorigin="3145,1548" coordsize="10,20" path="m3145,1568l3154,1568,3154,1548,3145,1548,3145,1568xe" filled="true" fillcolor="#000000" stroked="false">
                <v:path arrowok="t"/>
                <v:fill type="solid"/>
              </v:shape>
            </v:group>
            <v:group style="position:absolute;left:3145;top:1568;width:10;height:20" coordorigin="3145,1568" coordsize="10,20">
              <v:shape style="position:absolute;left:3145;top:1568;width:10;height:20" coordorigin="3145,1568" coordsize="10,20" path="m3145,1587l3154,1587,3154,1568,3145,1568,3145,1587xe" filled="true" fillcolor="#000000" stroked="false">
                <v:path arrowok="t"/>
                <v:fill type="solid"/>
              </v:shape>
            </v:group>
            <v:group style="position:absolute;left:3145;top:1587;width:10;height:20" coordorigin="3145,1587" coordsize="10,20">
              <v:shape style="position:absolute;left:3145;top:1587;width:10;height:20" coordorigin="3145,1587" coordsize="10,20" path="m3145,1606l3154,1606,3154,1587,3145,1587,3145,1606xe" filled="true" fillcolor="#000000" stroked="false">
                <v:path arrowok="t"/>
                <v:fill type="solid"/>
              </v:shape>
            </v:group>
            <v:group style="position:absolute;left:3145;top:1606;width:10;height:20" coordorigin="3145,1606" coordsize="10,20">
              <v:shape style="position:absolute;left:3145;top:1606;width:10;height:20" coordorigin="3145,1606" coordsize="10,20" path="m3145,1625l3154,1625,3154,1606,3145,1606,3145,1625xe" filled="true" fillcolor="#000000" stroked="false">
                <v:path arrowok="t"/>
                <v:fill type="solid"/>
              </v:shape>
            </v:group>
            <v:group style="position:absolute;left:3145;top:1632;width:10;height:2" coordorigin="3145,1632" coordsize="10,2">
              <v:shape style="position:absolute;left:3145;top:1632;width:10;height:2" coordorigin="3145,1632" coordsize="10,0" path="m3145,1632l3154,1632e" filled="false" stroked="true" strokeweight=".72003pt" strokecolor="#000000">
                <v:path arrowok="t"/>
              </v:shape>
            </v:group>
            <v:group style="position:absolute;left:5564;top:1241;width:10;height:20" coordorigin="5564,1241" coordsize="10,20">
              <v:shape style="position:absolute;left:5564;top:1241;width:10;height:20" coordorigin="5564,1241" coordsize="10,20" path="m5564,1260l5574,1260,5574,1241,5564,1241,5564,1260xe" filled="true" fillcolor="#000000" stroked="false">
                <v:path arrowok="t"/>
                <v:fill type="solid"/>
              </v:shape>
            </v:group>
            <v:group style="position:absolute;left:5564;top:1260;width:10;height:20" coordorigin="5564,1260" coordsize="10,20">
              <v:shape style="position:absolute;left:5564;top:1260;width:10;height:20" coordorigin="5564,1260" coordsize="10,20" path="m5564,1280l5574,1280,5574,1260,5564,1260,5564,1280xe" filled="true" fillcolor="#000000" stroked="false">
                <v:path arrowok="t"/>
                <v:fill type="solid"/>
              </v:shape>
            </v:group>
            <v:group style="position:absolute;left:5564;top:1280;width:10;height:20" coordorigin="5564,1280" coordsize="10,20">
              <v:shape style="position:absolute;left:5564;top:1280;width:10;height:20" coordorigin="5564,1280" coordsize="10,20" path="m5564,1299l5574,1299,5574,1280,5564,1280,5564,1299xe" filled="true" fillcolor="#000000" stroked="false">
                <v:path arrowok="t"/>
                <v:fill type="solid"/>
              </v:shape>
            </v:group>
            <v:group style="position:absolute;left:5564;top:1299;width:10;height:20" coordorigin="5564,1299" coordsize="10,20">
              <v:shape style="position:absolute;left:5564;top:1299;width:10;height:20" coordorigin="5564,1299" coordsize="10,20" path="m5564,1318l5574,1318,5574,1299,5564,1299,5564,1318xe" filled="true" fillcolor="#000000" stroked="false">
                <v:path arrowok="t"/>
                <v:fill type="solid"/>
              </v:shape>
            </v:group>
            <v:group style="position:absolute;left:5564;top:1318;width:10;height:20" coordorigin="5564,1318" coordsize="10,20">
              <v:shape style="position:absolute;left:5564;top:1318;width:10;height:20" coordorigin="5564,1318" coordsize="10,20" path="m5564,1337l5574,1337,5574,1318,5564,1318,5564,1337xe" filled="true" fillcolor="#000000" stroked="false">
                <v:path arrowok="t"/>
                <v:fill type="solid"/>
              </v:shape>
            </v:group>
            <v:group style="position:absolute;left:5564;top:1337;width:10;height:20" coordorigin="5564,1337" coordsize="10,20">
              <v:shape style="position:absolute;left:5564;top:1337;width:10;height:20" coordorigin="5564,1337" coordsize="10,20" path="m5564,1356l5574,1356,5574,1337,5564,1337,5564,1356xe" filled="true" fillcolor="#000000" stroked="false">
                <v:path arrowok="t"/>
                <v:fill type="solid"/>
              </v:shape>
            </v:group>
            <v:group style="position:absolute;left:5564;top:1356;width:10;height:20" coordorigin="5564,1356" coordsize="10,20">
              <v:shape style="position:absolute;left:5564;top:1356;width:10;height:20" coordorigin="5564,1356" coordsize="10,20" path="m5564,1376l5574,1376,5574,1356,5564,1356,5564,1376xe" filled="true" fillcolor="#000000" stroked="false">
                <v:path arrowok="t"/>
                <v:fill type="solid"/>
              </v:shape>
            </v:group>
            <v:group style="position:absolute;left:5564;top:1376;width:10;height:20" coordorigin="5564,1376" coordsize="10,20">
              <v:shape style="position:absolute;left:5564;top:1376;width:10;height:20" coordorigin="5564,1376" coordsize="10,20" path="m5564,1395l5574,1395,5574,1376,5564,1376,5564,1395xe" filled="true" fillcolor="#000000" stroked="false">
                <v:path arrowok="t"/>
                <v:fill type="solid"/>
              </v:shape>
            </v:group>
            <v:group style="position:absolute;left:5564;top:1395;width:10;height:20" coordorigin="5564,1395" coordsize="10,20">
              <v:shape style="position:absolute;left:5564;top:1395;width:10;height:20" coordorigin="5564,1395" coordsize="10,20" path="m5564,1414l5574,1414,5574,1395,5564,1395,5564,1414xe" filled="true" fillcolor="#000000" stroked="false">
                <v:path arrowok="t"/>
                <v:fill type="solid"/>
              </v:shape>
            </v:group>
            <v:group style="position:absolute;left:5564;top:1414;width:10;height:20" coordorigin="5564,1414" coordsize="10,20">
              <v:shape style="position:absolute;left:5564;top:1414;width:10;height:20" coordorigin="5564,1414" coordsize="10,20" path="m5564,1433l5574,1433,5574,1414,5564,1414,5564,1433xe" filled="true" fillcolor="#000000" stroked="false">
                <v:path arrowok="t"/>
                <v:fill type="solid"/>
              </v:shape>
            </v:group>
            <v:group style="position:absolute;left:5564;top:1433;width:10;height:20" coordorigin="5564,1433" coordsize="10,20">
              <v:shape style="position:absolute;left:5564;top:1433;width:10;height:20" coordorigin="5564,1433" coordsize="10,20" path="m5564,1452l5574,1452,5574,1433,5564,1433,5564,1452xe" filled="true" fillcolor="#000000" stroked="false">
                <v:path arrowok="t"/>
                <v:fill type="solid"/>
              </v:shape>
            </v:group>
            <v:group style="position:absolute;left:5564;top:1452;width:10;height:20" coordorigin="5564,1452" coordsize="10,20">
              <v:shape style="position:absolute;left:5564;top:1452;width:10;height:20" coordorigin="5564,1452" coordsize="10,20" path="m5564,1472l5574,1472,5574,1452,5564,1452,5564,1472xe" filled="true" fillcolor="#000000" stroked="false">
                <v:path arrowok="t"/>
                <v:fill type="solid"/>
              </v:shape>
            </v:group>
            <v:group style="position:absolute;left:5564;top:1472;width:10;height:20" coordorigin="5564,1472" coordsize="10,20">
              <v:shape style="position:absolute;left:5564;top:1472;width:10;height:20" coordorigin="5564,1472" coordsize="10,20" path="m5564,1491l5574,1491,5574,1472,5564,1472,5564,1491xe" filled="true" fillcolor="#000000" stroked="false">
                <v:path arrowok="t"/>
                <v:fill type="solid"/>
              </v:shape>
            </v:group>
            <v:group style="position:absolute;left:5564;top:1491;width:10;height:20" coordorigin="5564,1491" coordsize="10,20">
              <v:shape style="position:absolute;left:5564;top:1491;width:10;height:20" coordorigin="5564,1491" coordsize="10,20" path="m5564,1510l5574,1510,5574,1491,5564,1491,5564,1510xe" filled="true" fillcolor="#000000" stroked="false">
                <v:path arrowok="t"/>
                <v:fill type="solid"/>
              </v:shape>
            </v:group>
            <v:group style="position:absolute;left:5564;top:1510;width:10;height:20" coordorigin="5564,1510" coordsize="10,20">
              <v:shape style="position:absolute;left:5564;top:1510;width:10;height:20" coordorigin="5564,1510" coordsize="10,20" path="m5564,1529l5574,1529,5574,1510,5564,1510,5564,1529xe" filled="true" fillcolor="#000000" stroked="false">
                <v:path arrowok="t"/>
                <v:fill type="solid"/>
              </v:shape>
            </v:group>
            <v:group style="position:absolute;left:5564;top:1529;width:10;height:20" coordorigin="5564,1529" coordsize="10,20">
              <v:shape style="position:absolute;left:5564;top:1529;width:10;height:20" coordorigin="5564,1529" coordsize="10,20" path="m5564,1548l5574,1548,5574,1529,5564,1529,5564,1548xe" filled="true" fillcolor="#000000" stroked="false">
                <v:path arrowok="t"/>
                <v:fill type="solid"/>
              </v:shape>
            </v:group>
            <v:group style="position:absolute;left:6947;top:1241;width:10;height:20" coordorigin="6947,1241" coordsize="10,20">
              <v:shape style="position:absolute;left:6947;top:1241;width:10;height:20" coordorigin="6947,1241" coordsize="10,20" path="m6947,1260l6956,1260,6956,1241,6947,1241,6947,1260xe" filled="true" fillcolor="#000000" stroked="false">
                <v:path arrowok="t"/>
                <v:fill type="solid"/>
              </v:shape>
            </v:group>
            <v:group style="position:absolute;left:6947;top:1260;width:10;height:20" coordorigin="6947,1260" coordsize="10,20">
              <v:shape style="position:absolute;left:6947;top:1260;width:10;height:20" coordorigin="6947,1260" coordsize="10,20" path="m6947,1280l6956,1280,6956,1260,6947,1260,6947,1280xe" filled="true" fillcolor="#000000" stroked="false">
                <v:path arrowok="t"/>
                <v:fill type="solid"/>
              </v:shape>
            </v:group>
            <v:group style="position:absolute;left:6947;top:1280;width:10;height:20" coordorigin="6947,1280" coordsize="10,20">
              <v:shape style="position:absolute;left:6947;top:1280;width:10;height:20" coordorigin="6947,1280" coordsize="10,20" path="m6947,1299l6956,1299,6956,1280,6947,1280,6947,1299xe" filled="true" fillcolor="#000000" stroked="false">
                <v:path arrowok="t"/>
                <v:fill type="solid"/>
              </v:shape>
            </v:group>
            <v:group style="position:absolute;left:6947;top:1299;width:10;height:20" coordorigin="6947,1299" coordsize="10,20">
              <v:shape style="position:absolute;left:6947;top:1299;width:10;height:20" coordorigin="6947,1299" coordsize="10,20" path="m6947,1318l6956,1318,6956,1299,6947,1299,6947,1318xe" filled="true" fillcolor="#000000" stroked="false">
                <v:path arrowok="t"/>
                <v:fill type="solid"/>
              </v:shape>
            </v:group>
            <v:group style="position:absolute;left:6947;top:1318;width:10;height:20" coordorigin="6947,1318" coordsize="10,20">
              <v:shape style="position:absolute;left:6947;top:1318;width:10;height:20" coordorigin="6947,1318" coordsize="10,20" path="m6947,1337l6956,1337,6956,1318,6947,1318,6947,1337xe" filled="true" fillcolor="#000000" stroked="false">
                <v:path arrowok="t"/>
                <v:fill type="solid"/>
              </v:shape>
            </v:group>
            <v:group style="position:absolute;left:6947;top:1337;width:10;height:20" coordorigin="6947,1337" coordsize="10,20">
              <v:shape style="position:absolute;left:6947;top:1337;width:10;height:20" coordorigin="6947,1337" coordsize="10,20" path="m6947,1356l6956,1356,6956,1337,6947,1337,6947,1356xe" filled="true" fillcolor="#000000" stroked="false">
                <v:path arrowok="t"/>
                <v:fill type="solid"/>
              </v:shape>
            </v:group>
            <v:group style="position:absolute;left:6947;top:1356;width:10;height:20" coordorigin="6947,1356" coordsize="10,20">
              <v:shape style="position:absolute;left:6947;top:1356;width:10;height:20" coordorigin="6947,1356" coordsize="10,20" path="m6947,1376l6956,1376,6956,1356,6947,1356,6947,1376xe" filled="true" fillcolor="#000000" stroked="false">
                <v:path arrowok="t"/>
                <v:fill type="solid"/>
              </v:shape>
            </v:group>
            <v:group style="position:absolute;left:6947;top:1376;width:10;height:20" coordorigin="6947,1376" coordsize="10,20">
              <v:shape style="position:absolute;left:6947;top:1376;width:10;height:20" coordorigin="6947,1376" coordsize="10,20" path="m6947,1395l6956,1395,6956,1376,6947,1376,6947,1395xe" filled="true" fillcolor="#000000" stroked="false">
                <v:path arrowok="t"/>
                <v:fill type="solid"/>
              </v:shape>
            </v:group>
            <v:group style="position:absolute;left:6947;top:1395;width:10;height:20" coordorigin="6947,1395" coordsize="10,20">
              <v:shape style="position:absolute;left:6947;top:1395;width:10;height:20" coordorigin="6947,1395" coordsize="10,20" path="m6947,1414l6956,1414,6956,1395,6947,1395,6947,1414xe" filled="true" fillcolor="#000000" stroked="false">
                <v:path arrowok="t"/>
                <v:fill type="solid"/>
              </v:shape>
            </v:group>
            <v:group style="position:absolute;left:6947;top:1414;width:10;height:20" coordorigin="6947,1414" coordsize="10,20">
              <v:shape style="position:absolute;left:6947;top:1414;width:10;height:20" coordorigin="6947,1414" coordsize="10,20" path="m6947,1433l6956,1433,6956,1414,6947,1414,6947,1433xe" filled="true" fillcolor="#000000" stroked="false">
                <v:path arrowok="t"/>
                <v:fill type="solid"/>
              </v:shape>
            </v:group>
            <v:group style="position:absolute;left:6947;top:1433;width:10;height:20" coordorigin="6947,1433" coordsize="10,20">
              <v:shape style="position:absolute;left:6947;top:1433;width:10;height:20" coordorigin="6947,1433" coordsize="10,20" path="m6947,1452l6956,1452,6956,1433,6947,1433,6947,1452xe" filled="true" fillcolor="#000000" stroked="false">
                <v:path arrowok="t"/>
                <v:fill type="solid"/>
              </v:shape>
            </v:group>
            <v:group style="position:absolute;left:6947;top:1452;width:10;height:20" coordorigin="6947,1452" coordsize="10,20">
              <v:shape style="position:absolute;left:6947;top:1452;width:10;height:20" coordorigin="6947,1452" coordsize="10,20" path="m6947,1472l6956,1472,6956,1452,6947,1452,6947,1472xe" filled="true" fillcolor="#000000" stroked="false">
                <v:path arrowok="t"/>
                <v:fill type="solid"/>
              </v:shape>
            </v:group>
            <v:group style="position:absolute;left:6947;top:1472;width:10;height:20" coordorigin="6947,1472" coordsize="10,20">
              <v:shape style="position:absolute;left:6947;top:1472;width:10;height:20" coordorigin="6947,1472" coordsize="10,20" path="m6947,1491l6956,1491,6956,1472,6947,1472,6947,1491xe" filled="true" fillcolor="#000000" stroked="false">
                <v:path arrowok="t"/>
                <v:fill type="solid"/>
              </v:shape>
            </v:group>
            <v:group style="position:absolute;left:6947;top:1491;width:10;height:20" coordorigin="6947,1491" coordsize="10,20">
              <v:shape style="position:absolute;left:6947;top:1491;width:10;height:20" coordorigin="6947,1491" coordsize="10,20" path="m6947,1510l6956,1510,6956,1491,6947,1491,6947,1510xe" filled="true" fillcolor="#000000" stroked="false">
                <v:path arrowok="t"/>
                <v:fill type="solid"/>
              </v:shape>
            </v:group>
            <v:group style="position:absolute;left:6947;top:1510;width:10;height:20" coordorigin="6947,1510" coordsize="10,20">
              <v:shape style="position:absolute;left:6947;top:1510;width:10;height:20" coordorigin="6947,1510" coordsize="10,20" path="m6947,1529l6956,1529,6956,1510,6947,1510,6947,1529xe" filled="true" fillcolor="#000000" stroked="false">
                <v:path arrowok="t"/>
                <v:fill type="solid"/>
              </v:shape>
            </v:group>
            <v:group style="position:absolute;left:6947;top:1529;width:10;height:20" coordorigin="6947,1529" coordsize="10,20">
              <v:shape style="position:absolute;left:6947;top:1529;width:10;height:20" coordorigin="6947,1529" coordsize="10,20" path="m6947,1548l6956,1548,6956,1529,6947,1529,6947,1548xe" filled="true" fillcolor="#000000" stroked="false">
                <v:path arrowok="t"/>
                <v:fill type="solid"/>
              </v:shape>
            </v:group>
            <v:group style="position:absolute;left:6947;top:1548;width:10;height:20" coordorigin="6947,1548" coordsize="10,20">
              <v:shape style="position:absolute;left:6947;top:1548;width:10;height:20" coordorigin="6947,1548" coordsize="10,20" path="m6947,1568l6956,1568,6956,1548,6947,1548,6947,1568xe" filled="true" fillcolor="#000000" stroked="false">
                <v:path arrowok="t"/>
                <v:fill type="solid"/>
              </v:shape>
            </v:group>
            <v:group style="position:absolute;left:6947;top:1568;width:10;height:20" coordorigin="6947,1568" coordsize="10,20">
              <v:shape style="position:absolute;left:6947;top:1568;width:10;height:20" coordorigin="6947,1568" coordsize="10,20" path="m6947,1587l6956,1587,6956,1568,6947,1568,6947,1587xe" filled="true" fillcolor="#000000" stroked="false">
                <v:path arrowok="t"/>
                <v:fill type="solid"/>
              </v:shape>
            </v:group>
            <v:group style="position:absolute;left:6947;top:1587;width:10;height:20" coordorigin="6947,1587" coordsize="10,20">
              <v:shape style="position:absolute;left:6947;top:1587;width:10;height:20" coordorigin="6947,1587" coordsize="10,20" path="m6947,1606l6956,1606,6956,1587,6947,1587,6947,1606xe" filled="true" fillcolor="#000000" stroked="false">
                <v:path arrowok="t"/>
                <v:fill type="solid"/>
              </v:shape>
            </v:group>
            <v:group style="position:absolute;left:6947;top:1606;width:10;height:20" coordorigin="6947,1606" coordsize="10,20">
              <v:shape style="position:absolute;left:6947;top:1606;width:10;height:20" coordorigin="6947,1606" coordsize="10,20" path="m6947,1625l6956,1625,6956,1606,6947,1606,6947,1625xe" filled="true" fillcolor="#000000" stroked="false">
                <v:path arrowok="t"/>
                <v:fill type="solid"/>
              </v:shape>
            </v:group>
            <v:group style="position:absolute;left:6947;top:1632;width:10;height:2" coordorigin="6947,1632" coordsize="10,2">
              <v:shape style="position:absolute;left:6947;top:1632;width:10;height:2" coordorigin="6947,1632" coordsize="10,0" path="m6947,1632l6956,1632e" filled="false" stroked="true" strokeweight=".72003pt" strokecolor="#000000">
                <v:path arrowok="t"/>
              </v:shape>
              <v:shape style="position:absolute;left:29;top:1548;width:5555;height:101" type="#_x0000_t75" stroked="false">
                <v:imagedata r:id="rId84" o:title=""/>
              </v:shape>
              <v:shape style="position:absolute;left:5559;top:1640;width:1387;height:10" type="#_x0000_t75" stroked="false">
                <v:imagedata r:id="rId85" o:title=""/>
              </v:shape>
              <v:shape style="position:absolute;left:6942;top:1640;width:1786;height:10" type="#_x0000_t75" stroked="false">
                <v:imagedata r:id="rId86" o:title=""/>
              </v:shape>
            </v:group>
            <v:group style="position:absolute;left:3145;top:1649;width:10;height:20" coordorigin="3145,1649" coordsize="10,20">
              <v:shape style="position:absolute;left:3145;top:1649;width:10;height:20" coordorigin="3145,1649" coordsize="10,20" path="m3145,1668l3154,1668,3154,1649,3145,1649,3145,1668xe" filled="true" fillcolor="#000000" stroked="false">
                <v:path arrowok="t"/>
                <v:fill type="solid"/>
              </v:shape>
            </v:group>
            <v:group style="position:absolute;left:3145;top:1668;width:10;height:20" coordorigin="3145,1668" coordsize="10,20">
              <v:shape style="position:absolute;left:3145;top:1668;width:10;height:20" coordorigin="3145,1668" coordsize="10,20" path="m3145,1688l3154,1688,3154,1668,3145,1668,3145,1688xe" filled="true" fillcolor="#000000" stroked="false">
                <v:path arrowok="t"/>
                <v:fill type="solid"/>
              </v:shape>
            </v:group>
            <v:group style="position:absolute;left:3145;top:1688;width:10;height:20" coordorigin="3145,1688" coordsize="10,20">
              <v:shape style="position:absolute;left:3145;top:1688;width:10;height:20" coordorigin="3145,1688" coordsize="10,20" path="m3145,1707l3154,1707,3154,1688,3145,1688,3145,1707xe" filled="true" fillcolor="#000000" stroked="false">
                <v:path arrowok="t"/>
                <v:fill type="solid"/>
              </v:shape>
            </v:group>
            <v:group style="position:absolute;left:3145;top:1707;width:10;height:20" coordorigin="3145,1707" coordsize="10,20">
              <v:shape style="position:absolute;left:3145;top:1707;width:10;height:20" coordorigin="3145,1707" coordsize="10,20" path="m3145,1726l3154,1726,3154,1707,3145,1707,3145,1726xe" filled="true" fillcolor="#000000" stroked="false">
                <v:path arrowok="t"/>
                <v:fill type="solid"/>
              </v:shape>
            </v:group>
            <v:group style="position:absolute;left:3145;top:1726;width:10;height:20" coordorigin="3145,1726" coordsize="10,20">
              <v:shape style="position:absolute;left:3145;top:1726;width:10;height:20" coordorigin="3145,1726" coordsize="10,20" path="m3145,1745l3154,1745,3154,1726,3145,1726,3145,1745xe" filled="true" fillcolor="#000000" stroked="false">
                <v:path arrowok="t"/>
                <v:fill type="solid"/>
              </v:shape>
            </v:group>
            <v:group style="position:absolute;left:3145;top:1745;width:10;height:20" coordorigin="3145,1745" coordsize="10,20">
              <v:shape style="position:absolute;left:3145;top:1745;width:10;height:20" coordorigin="3145,1745" coordsize="10,20" path="m3145,1764l3154,1764,3154,1745,3145,1745,3145,1764xe" filled="true" fillcolor="#000000" stroked="false">
                <v:path arrowok="t"/>
                <v:fill type="solid"/>
              </v:shape>
            </v:group>
            <v:group style="position:absolute;left:3145;top:1764;width:10;height:20" coordorigin="3145,1764" coordsize="10,20">
              <v:shape style="position:absolute;left:3145;top:1764;width:10;height:20" coordorigin="3145,1764" coordsize="10,20" path="m3145,1784l3154,1784,3154,1764,3145,1764,3145,1784xe" filled="true" fillcolor="#000000" stroked="false">
                <v:path arrowok="t"/>
                <v:fill type="solid"/>
              </v:shape>
            </v:group>
            <v:group style="position:absolute;left:3145;top:1784;width:10;height:20" coordorigin="3145,1784" coordsize="10,20">
              <v:shape style="position:absolute;left:3145;top:1784;width:10;height:20" coordorigin="3145,1784" coordsize="10,20" path="m3145,1803l3154,1803,3154,1784,3145,1784,3145,1803xe" filled="true" fillcolor="#000000" stroked="false">
                <v:path arrowok="t"/>
                <v:fill type="solid"/>
              </v:shape>
            </v:group>
            <v:group style="position:absolute;left:3145;top:1803;width:10;height:20" coordorigin="3145,1803" coordsize="10,20">
              <v:shape style="position:absolute;left:3145;top:1803;width:10;height:20" coordorigin="3145,1803" coordsize="10,20" path="m3145,1822l3154,1822,3154,1803,3145,1803,3145,1822xe" filled="true" fillcolor="#000000" stroked="false">
                <v:path arrowok="t"/>
                <v:fill type="solid"/>
              </v:shape>
            </v:group>
            <v:group style="position:absolute;left:3145;top:1822;width:10;height:20" coordorigin="3145,1822" coordsize="10,20">
              <v:shape style="position:absolute;left:3145;top:1822;width:10;height:20" coordorigin="3145,1822" coordsize="10,20" path="m3145,1841l3154,1841,3154,1822,3145,1822,3145,1841xe" filled="true" fillcolor="#000000" stroked="false">
                <v:path arrowok="t"/>
                <v:fill type="solid"/>
              </v:shape>
            </v:group>
            <v:group style="position:absolute;left:3145;top:1841;width:10;height:20" coordorigin="3145,1841" coordsize="10,20">
              <v:shape style="position:absolute;left:3145;top:1841;width:10;height:20" coordorigin="3145,1841" coordsize="10,20" path="m3145,1860l3154,1860,3154,1841,3145,1841,3145,1860xe" filled="true" fillcolor="#000000" stroked="false">
                <v:path arrowok="t"/>
                <v:fill type="solid"/>
              </v:shape>
            </v:group>
            <v:group style="position:absolute;left:3145;top:1860;width:10;height:20" coordorigin="3145,1860" coordsize="10,20">
              <v:shape style="position:absolute;left:3145;top:1860;width:10;height:20" coordorigin="3145,1860" coordsize="10,20" path="m3145,1880l3154,1880,3154,1860,3145,1860,3145,1880xe" filled="true" fillcolor="#000000" stroked="false">
                <v:path arrowok="t"/>
                <v:fill type="solid"/>
              </v:shape>
            </v:group>
            <v:group style="position:absolute;left:3145;top:1880;width:10;height:20" coordorigin="3145,1880" coordsize="10,20">
              <v:shape style="position:absolute;left:3145;top:1880;width:10;height:20" coordorigin="3145,1880" coordsize="10,20" path="m3145,1899l3154,1899,3154,1880,3145,1880,3145,1899xe" filled="true" fillcolor="#000000" stroked="false">
                <v:path arrowok="t"/>
                <v:fill type="solid"/>
              </v:shape>
            </v:group>
            <v:group style="position:absolute;left:3145;top:1899;width:10;height:20" coordorigin="3145,1899" coordsize="10,20">
              <v:shape style="position:absolute;left:3145;top:1899;width:10;height:20" coordorigin="3145,1899" coordsize="10,20" path="m3145,1918l3154,1918,3154,1899,3145,1899,3145,1918xe" filled="true" fillcolor="#000000" stroked="false">
                <v:path arrowok="t"/>
                <v:fill type="solid"/>
              </v:shape>
            </v:group>
            <v:group style="position:absolute;left:3145;top:1918;width:10;height:20" coordorigin="3145,1918" coordsize="10,20">
              <v:shape style="position:absolute;left:3145;top:1918;width:10;height:20" coordorigin="3145,1918" coordsize="10,20" path="m3145,1937l3154,1937,3154,1918,3145,1918,3145,1937xe" filled="true" fillcolor="#000000" stroked="false">
                <v:path arrowok="t"/>
                <v:fill type="solid"/>
              </v:shape>
            </v:group>
            <v:group style="position:absolute;left:3145;top:1937;width:10;height:20" coordorigin="3145,1937" coordsize="10,20">
              <v:shape style="position:absolute;left:3145;top:1937;width:10;height:20" coordorigin="3145,1937" coordsize="10,20" path="m3145,1956l3154,1956,3154,1937,3145,1937,3145,1956xe" filled="true" fillcolor="#000000" stroked="false">
                <v:path arrowok="t"/>
                <v:fill type="solid"/>
              </v:shape>
            </v:group>
            <v:group style="position:absolute;left:3145;top:1956;width:10;height:20" coordorigin="3145,1956" coordsize="10,20">
              <v:shape style="position:absolute;left:3145;top:1956;width:10;height:20" coordorigin="3145,1956" coordsize="10,20" path="m3145,1976l3154,1976,3154,1956,3145,1956,3145,1976xe" filled="true" fillcolor="#000000" stroked="false">
                <v:path arrowok="t"/>
                <v:fill type="solid"/>
              </v:shape>
            </v:group>
            <v:group style="position:absolute;left:3145;top:1976;width:10;height:20" coordorigin="3145,1976" coordsize="10,20">
              <v:shape style="position:absolute;left:3145;top:1976;width:10;height:20" coordorigin="3145,1976" coordsize="10,20" path="m3145,1995l3154,1995,3154,1976,3145,1976,3145,1995xe" filled="true" fillcolor="#000000" stroked="false">
                <v:path arrowok="t"/>
                <v:fill type="solid"/>
              </v:shape>
            </v:group>
            <v:group style="position:absolute;left:3145;top:1995;width:10;height:20" coordorigin="3145,1995" coordsize="10,20">
              <v:shape style="position:absolute;left:3145;top:1995;width:10;height:20" coordorigin="3145,1995" coordsize="10,20" path="m3145,2014l3154,2014,3154,1995,3145,1995,3145,2014xe" filled="true" fillcolor="#000000" stroked="false">
                <v:path arrowok="t"/>
                <v:fill type="solid"/>
              </v:shape>
            </v:group>
            <v:group style="position:absolute;left:3145;top:2014;width:10;height:20" coordorigin="3145,2014" coordsize="10,20">
              <v:shape style="position:absolute;left:3145;top:2014;width:10;height:20" coordorigin="3145,2014" coordsize="10,20" path="m3145,2033l3154,2033,3154,2014,3145,2014,3145,2033xe" filled="true" fillcolor="#000000" stroked="false">
                <v:path arrowok="t"/>
                <v:fill type="solid"/>
              </v:shape>
            </v:group>
            <v:group style="position:absolute;left:3145;top:2042;width:10;height:2" coordorigin="3145,2042" coordsize="10,2">
              <v:shape style="position:absolute;left:3145;top:2042;width:10;height:2" coordorigin="3145,2042" coordsize="10,0" path="m3145,2042l3154,2042e" filled="false" stroked="true" strokeweight=".83997pt" strokecolor="#000000">
                <v:path arrowok="t"/>
              </v:shape>
            </v:group>
            <v:group style="position:absolute;left:5564;top:1649;width:10;height:20" coordorigin="5564,1649" coordsize="10,20">
              <v:shape style="position:absolute;left:5564;top:1649;width:10;height:20" coordorigin="5564,1649" coordsize="10,20" path="m5564,1668l5574,1668,5574,1649,5564,1649,5564,1668xe" filled="true" fillcolor="#000000" stroked="false">
                <v:path arrowok="t"/>
                <v:fill type="solid"/>
              </v:shape>
            </v:group>
            <v:group style="position:absolute;left:5564;top:1668;width:10;height:20" coordorigin="5564,1668" coordsize="10,20">
              <v:shape style="position:absolute;left:5564;top:1668;width:10;height:20" coordorigin="5564,1668" coordsize="10,20" path="m5564,1688l5574,1688,5574,1668,5564,1668,5564,1688xe" filled="true" fillcolor="#000000" stroked="false">
                <v:path arrowok="t"/>
                <v:fill type="solid"/>
              </v:shape>
            </v:group>
            <v:group style="position:absolute;left:5564;top:1688;width:10;height:20" coordorigin="5564,1688" coordsize="10,20">
              <v:shape style="position:absolute;left:5564;top:1688;width:10;height:20" coordorigin="5564,1688" coordsize="10,20" path="m5564,1707l5574,1707,5574,1688,5564,1688,5564,1707xe" filled="true" fillcolor="#000000" stroked="false">
                <v:path arrowok="t"/>
                <v:fill type="solid"/>
              </v:shape>
            </v:group>
            <v:group style="position:absolute;left:5564;top:1707;width:10;height:20" coordorigin="5564,1707" coordsize="10,20">
              <v:shape style="position:absolute;left:5564;top:1707;width:10;height:20" coordorigin="5564,1707" coordsize="10,20" path="m5564,1726l5574,1726,5574,1707,5564,1707,5564,1726xe" filled="true" fillcolor="#000000" stroked="false">
                <v:path arrowok="t"/>
                <v:fill type="solid"/>
              </v:shape>
            </v:group>
            <v:group style="position:absolute;left:5564;top:1726;width:10;height:20" coordorigin="5564,1726" coordsize="10,20">
              <v:shape style="position:absolute;left:5564;top:1726;width:10;height:20" coordorigin="5564,1726" coordsize="10,20" path="m5564,1745l5574,1745,5574,1726,5564,1726,5564,1745xe" filled="true" fillcolor="#000000" stroked="false">
                <v:path arrowok="t"/>
                <v:fill type="solid"/>
              </v:shape>
            </v:group>
            <v:group style="position:absolute;left:5564;top:1745;width:10;height:20" coordorigin="5564,1745" coordsize="10,20">
              <v:shape style="position:absolute;left:5564;top:1745;width:10;height:20" coordorigin="5564,1745" coordsize="10,20" path="m5564,1764l5574,1764,5574,1745,5564,1745,5564,1764xe" filled="true" fillcolor="#000000" stroked="false">
                <v:path arrowok="t"/>
                <v:fill type="solid"/>
              </v:shape>
            </v:group>
            <v:group style="position:absolute;left:5564;top:1764;width:10;height:20" coordorigin="5564,1764" coordsize="10,20">
              <v:shape style="position:absolute;left:5564;top:1764;width:10;height:20" coordorigin="5564,1764" coordsize="10,20" path="m5564,1784l5574,1784,5574,1764,5564,1764,5564,1784xe" filled="true" fillcolor="#000000" stroked="false">
                <v:path arrowok="t"/>
                <v:fill type="solid"/>
              </v:shape>
            </v:group>
            <v:group style="position:absolute;left:5564;top:1784;width:10;height:20" coordorigin="5564,1784" coordsize="10,20">
              <v:shape style="position:absolute;left:5564;top:1784;width:10;height:20" coordorigin="5564,1784" coordsize="10,20" path="m5564,1803l5574,1803,5574,1784,5564,1784,5564,1803xe" filled="true" fillcolor="#000000" stroked="false">
                <v:path arrowok="t"/>
                <v:fill type="solid"/>
              </v:shape>
            </v:group>
            <v:group style="position:absolute;left:5564;top:1803;width:10;height:20" coordorigin="5564,1803" coordsize="10,20">
              <v:shape style="position:absolute;left:5564;top:1803;width:10;height:20" coordorigin="5564,1803" coordsize="10,20" path="m5564,1822l5574,1822,5574,1803,5564,1803,5564,1822xe" filled="true" fillcolor="#000000" stroked="false">
                <v:path arrowok="t"/>
                <v:fill type="solid"/>
              </v:shape>
            </v:group>
            <v:group style="position:absolute;left:5564;top:1822;width:10;height:20" coordorigin="5564,1822" coordsize="10,20">
              <v:shape style="position:absolute;left:5564;top:1822;width:10;height:20" coordorigin="5564,1822" coordsize="10,20" path="m5564,1841l5574,1841,5574,1822,5564,1822,5564,1841xe" filled="true" fillcolor="#000000" stroked="false">
                <v:path arrowok="t"/>
                <v:fill type="solid"/>
              </v:shape>
            </v:group>
            <v:group style="position:absolute;left:5564;top:1841;width:10;height:20" coordorigin="5564,1841" coordsize="10,20">
              <v:shape style="position:absolute;left:5564;top:1841;width:10;height:20" coordorigin="5564,1841" coordsize="10,20" path="m5564,1860l5574,1860,5574,1841,5564,1841,5564,1860xe" filled="true" fillcolor="#000000" stroked="false">
                <v:path arrowok="t"/>
                <v:fill type="solid"/>
              </v:shape>
            </v:group>
            <v:group style="position:absolute;left:5564;top:1860;width:10;height:20" coordorigin="5564,1860" coordsize="10,20">
              <v:shape style="position:absolute;left:5564;top:1860;width:10;height:20" coordorigin="5564,1860" coordsize="10,20" path="m5564,1880l5574,1880,5574,1860,5564,1860,5564,1880xe" filled="true" fillcolor="#000000" stroked="false">
                <v:path arrowok="t"/>
                <v:fill type="solid"/>
              </v:shape>
            </v:group>
            <v:group style="position:absolute;left:5564;top:1880;width:10;height:20" coordorigin="5564,1880" coordsize="10,20">
              <v:shape style="position:absolute;left:5564;top:1880;width:10;height:20" coordorigin="5564,1880" coordsize="10,20" path="m5564,1899l5574,1899,5574,1880,5564,1880,5564,1899xe" filled="true" fillcolor="#000000" stroked="false">
                <v:path arrowok="t"/>
                <v:fill type="solid"/>
              </v:shape>
            </v:group>
            <v:group style="position:absolute;left:5564;top:1899;width:10;height:20" coordorigin="5564,1899" coordsize="10,20">
              <v:shape style="position:absolute;left:5564;top:1899;width:10;height:20" coordorigin="5564,1899" coordsize="10,20" path="m5564,1918l5574,1918,5574,1899,5564,1899,5564,1918xe" filled="true" fillcolor="#000000" stroked="false">
                <v:path arrowok="t"/>
                <v:fill type="solid"/>
              </v:shape>
            </v:group>
            <v:group style="position:absolute;left:5564;top:1918;width:10;height:20" coordorigin="5564,1918" coordsize="10,20">
              <v:shape style="position:absolute;left:5564;top:1918;width:10;height:20" coordorigin="5564,1918" coordsize="10,20" path="m5564,1937l5574,1937,5574,1918,5564,1918,5564,1937xe" filled="true" fillcolor="#000000" stroked="false">
                <v:path arrowok="t"/>
                <v:fill type="solid"/>
              </v:shape>
            </v:group>
            <v:group style="position:absolute;left:5564;top:1937;width:10;height:20" coordorigin="5564,1937" coordsize="10,20">
              <v:shape style="position:absolute;left:5564;top:1937;width:10;height:20" coordorigin="5564,1937" coordsize="10,20" path="m5564,1956l5574,1956,5574,1937,5564,1937,5564,1956xe" filled="true" fillcolor="#000000" stroked="false">
                <v:path arrowok="t"/>
                <v:fill type="solid"/>
              </v:shape>
            </v:group>
            <v:group style="position:absolute;left:6947;top:1649;width:10;height:20" coordorigin="6947,1649" coordsize="10,20">
              <v:shape style="position:absolute;left:6947;top:1649;width:10;height:20" coordorigin="6947,1649" coordsize="10,20" path="m6947,1668l6956,1668,6956,1649,6947,1649,6947,1668xe" filled="true" fillcolor="#000000" stroked="false">
                <v:path arrowok="t"/>
                <v:fill type="solid"/>
              </v:shape>
            </v:group>
            <v:group style="position:absolute;left:6947;top:1668;width:10;height:20" coordorigin="6947,1668" coordsize="10,20">
              <v:shape style="position:absolute;left:6947;top:1668;width:10;height:20" coordorigin="6947,1668" coordsize="10,20" path="m6947,1688l6956,1688,6956,1668,6947,1668,6947,1688xe" filled="true" fillcolor="#000000" stroked="false">
                <v:path arrowok="t"/>
                <v:fill type="solid"/>
              </v:shape>
            </v:group>
            <v:group style="position:absolute;left:6947;top:1688;width:10;height:20" coordorigin="6947,1688" coordsize="10,20">
              <v:shape style="position:absolute;left:6947;top:1688;width:10;height:20" coordorigin="6947,1688" coordsize="10,20" path="m6947,1707l6956,1707,6956,1688,6947,1688,6947,1707xe" filled="true" fillcolor="#000000" stroked="false">
                <v:path arrowok="t"/>
                <v:fill type="solid"/>
              </v:shape>
            </v:group>
            <v:group style="position:absolute;left:6947;top:1707;width:10;height:20" coordorigin="6947,1707" coordsize="10,20">
              <v:shape style="position:absolute;left:6947;top:1707;width:10;height:20" coordorigin="6947,1707" coordsize="10,20" path="m6947,1726l6956,1726,6956,1707,6947,1707,6947,1726xe" filled="true" fillcolor="#000000" stroked="false">
                <v:path arrowok="t"/>
                <v:fill type="solid"/>
              </v:shape>
            </v:group>
            <v:group style="position:absolute;left:6947;top:1726;width:10;height:20" coordorigin="6947,1726" coordsize="10,20">
              <v:shape style="position:absolute;left:6947;top:1726;width:10;height:20" coordorigin="6947,1726" coordsize="10,20" path="m6947,1745l6956,1745,6956,1726,6947,1726,6947,1745xe" filled="true" fillcolor="#000000" stroked="false">
                <v:path arrowok="t"/>
                <v:fill type="solid"/>
              </v:shape>
            </v:group>
            <v:group style="position:absolute;left:6947;top:1745;width:10;height:20" coordorigin="6947,1745" coordsize="10,20">
              <v:shape style="position:absolute;left:6947;top:1745;width:10;height:20" coordorigin="6947,1745" coordsize="10,20" path="m6947,1764l6956,1764,6956,1745,6947,1745,6947,1764xe" filled="true" fillcolor="#000000" stroked="false">
                <v:path arrowok="t"/>
                <v:fill type="solid"/>
              </v:shape>
            </v:group>
            <v:group style="position:absolute;left:6947;top:1764;width:10;height:20" coordorigin="6947,1764" coordsize="10,20">
              <v:shape style="position:absolute;left:6947;top:1764;width:10;height:20" coordorigin="6947,1764" coordsize="10,20" path="m6947,1784l6956,1784,6956,1764,6947,1764,6947,1784xe" filled="true" fillcolor="#000000" stroked="false">
                <v:path arrowok="t"/>
                <v:fill type="solid"/>
              </v:shape>
            </v:group>
            <v:group style="position:absolute;left:6947;top:1784;width:10;height:20" coordorigin="6947,1784" coordsize="10,20">
              <v:shape style="position:absolute;left:6947;top:1784;width:10;height:20" coordorigin="6947,1784" coordsize="10,20" path="m6947,1803l6956,1803,6956,1784,6947,1784,6947,1803xe" filled="true" fillcolor="#000000" stroked="false">
                <v:path arrowok="t"/>
                <v:fill type="solid"/>
              </v:shape>
            </v:group>
            <v:group style="position:absolute;left:6947;top:1803;width:10;height:20" coordorigin="6947,1803" coordsize="10,20">
              <v:shape style="position:absolute;left:6947;top:1803;width:10;height:20" coordorigin="6947,1803" coordsize="10,20" path="m6947,1822l6956,1822,6956,1803,6947,1803,6947,1822xe" filled="true" fillcolor="#000000" stroked="false">
                <v:path arrowok="t"/>
                <v:fill type="solid"/>
              </v:shape>
            </v:group>
            <v:group style="position:absolute;left:6947;top:1822;width:10;height:20" coordorigin="6947,1822" coordsize="10,20">
              <v:shape style="position:absolute;left:6947;top:1822;width:10;height:20" coordorigin="6947,1822" coordsize="10,20" path="m6947,1841l6956,1841,6956,1822,6947,1822,6947,1841xe" filled="true" fillcolor="#000000" stroked="false">
                <v:path arrowok="t"/>
                <v:fill type="solid"/>
              </v:shape>
            </v:group>
            <v:group style="position:absolute;left:6947;top:1841;width:10;height:20" coordorigin="6947,1841" coordsize="10,20">
              <v:shape style="position:absolute;left:6947;top:1841;width:10;height:20" coordorigin="6947,1841" coordsize="10,20" path="m6947,1860l6956,1860,6956,1841,6947,1841,6947,1860xe" filled="true" fillcolor="#000000" stroked="false">
                <v:path arrowok="t"/>
                <v:fill type="solid"/>
              </v:shape>
            </v:group>
            <v:group style="position:absolute;left:6947;top:1860;width:10;height:20" coordorigin="6947,1860" coordsize="10,20">
              <v:shape style="position:absolute;left:6947;top:1860;width:10;height:20" coordorigin="6947,1860" coordsize="10,20" path="m6947,1880l6956,1880,6956,1860,6947,1860,6947,1880xe" filled="true" fillcolor="#000000" stroked="false">
                <v:path arrowok="t"/>
                <v:fill type="solid"/>
              </v:shape>
            </v:group>
            <v:group style="position:absolute;left:6947;top:1880;width:10;height:20" coordorigin="6947,1880" coordsize="10,20">
              <v:shape style="position:absolute;left:6947;top:1880;width:10;height:20" coordorigin="6947,1880" coordsize="10,20" path="m6947,1899l6956,1899,6956,1880,6947,1880,6947,1899xe" filled="true" fillcolor="#000000" stroked="false">
                <v:path arrowok="t"/>
                <v:fill type="solid"/>
              </v:shape>
            </v:group>
            <v:group style="position:absolute;left:6947;top:1899;width:10;height:20" coordorigin="6947,1899" coordsize="10,20">
              <v:shape style="position:absolute;left:6947;top:1899;width:10;height:20" coordorigin="6947,1899" coordsize="10,20" path="m6947,1918l6956,1918,6956,1899,6947,1899,6947,1918xe" filled="true" fillcolor="#000000" stroked="false">
                <v:path arrowok="t"/>
                <v:fill type="solid"/>
              </v:shape>
            </v:group>
            <v:group style="position:absolute;left:6947;top:1918;width:10;height:20" coordorigin="6947,1918" coordsize="10,20">
              <v:shape style="position:absolute;left:6947;top:1918;width:10;height:20" coordorigin="6947,1918" coordsize="10,20" path="m6947,1937l6956,1937,6956,1918,6947,1918,6947,1937xe" filled="true" fillcolor="#000000" stroked="false">
                <v:path arrowok="t"/>
                <v:fill type="solid"/>
              </v:shape>
            </v:group>
            <v:group style="position:absolute;left:6947;top:1937;width:10;height:20" coordorigin="6947,1937" coordsize="10,20">
              <v:shape style="position:absolute;left:6947;top:1937;width:10;height:20" coordorigin="6947,1937" coordsize="10,20" path="m6947,1956l6956,1956,6956,1937,6947,1937,6947,1956xe" filled="true" fillcolor="#000000" stroked="false">
                <v:path arrowok="t"/>
                <v:fill type="solid"/>
              </v:shape>
            </v:group>
            <v:group style="position:absolute;left:6947;top:1956;width:10;height:20" coordorigin="6947,1956" coordsize="10,20">
              <v:shape style="position:absolute;left:6947;top:1956;width:10;height:20" coordorigin="6947,1956" coordsize="10,20" path="m6947,1976l6956,1976,6956,1956,6947,1956,6947,1976xe" filled="true" fillcolor="#000000" stroked="false">
                <v:path arrowok="t"/>
                <v:fill type="solid"/>
              </v:shape>
            </v:group>
            <v:group style="position:absolute;left:6947;top:1976;width:10;height:20" coordorigin="6947,1976" coordsize="10,20">
              <v:shape style="position:absolute;left:6947;top:1976;width:10;height:20" coordorigin="6947,1976" coordsize="10,20" path="m6947,1995l6956,1995,6956,1976,6947,1976,6947,1995xe" filled="true" fillcolor="#000000" stroked="false">
                <v:path arrowok="t"/>
                <v:fill type="solid"/>
              </v:shape>
            </v:group>
            <v:group style="position:absolute;left:6947;top:1995;width:10;height:20" coordorigin="6947,1995" coordsize="10,20">
              <v:shape style="position:absolute;left:6947;top:1995;width:10;height:20" coordorigin="6947,1995" coordsize="10,20" path="m6947,2014l6956,2014,6956,1995,6947,1995,6947,2014xe" filled="true" fillcolor="#000000" stroked="false">
                <v:path arrowok="t"/>
                <v:fill type="solid"/>
              </v:shape>
            </v:group>
            <v:group style="position:absolute;left:6947;top:2014;width:10;height:20" coordorigin="6947,2014" coordsize="10,20">
              <v:shape style="position:absolute;left:6947;top:2014;width:10;height:20" coordorigin="6947,2014" coordsize="10,20" path="m6947,2033l6956,2033,6956,2014,6947,2014,6947,2033xe" filled="true" fillcolor="#000000" stroked="false">
                <v:path arrowok="t"/>
                <v:fill type="solid"/>
              </v:shape>
            </v:group>
            <v:group style="position:absolute;left:6947;top:2042;width:10;height:2" coordorigin="6947,2042" coordsize="10,2">
              <v:shape style="position:absolute;left:6947;top:2042;width:10;height:2" coordorigin="6947,2042" coordsize="10,0" path="m6947,2042l6956,2042e" filled="false" stroked="true" strokeweight=".83997pt" strokecolor="#000000">
                <v:path arrowok="t"/>
              </v:shape>
              <v:shape style="position:absolute;left:29;top:1956;width:5555;height:103" type="#_x0000_t75" stroked="false">
                <v:imagedata r:id="rId87" o:title=""/>
              </v:shape>
              <v:shape style="position:absolute;left:5559;top:2050;width:1387;height:10" type="#_x0000_t75" stroked="false">
                <v:imagedata r:id="rId82" o:title=""/>
              </v:shape>
              <v:shape style="position:absolute;left:6942;top:2050;width:1786;height:10" type="#_x0000_t75" stroked="false">
                <v:imagedata r:id="rId83" o:title=""/>
              </v:shape>
            </v:group>
            <v:group style="position:absolute;left:3145;top:2060;width:10;height:20" coordorigin="3145,2060" coordsize="10,20">
              <v:shape style="position:absolute;left:3145;top:2060;width:10;height:20" coordorigin="3145,2060" coordsize="10,20" path="m3145,2079l3154,2079,3154,2060,3145,2060,3145,2079xe" filled="true" fillcolor="#000000" stroked="false">
                <v:path arrowok="t"/>
                <v:fill type="solid"/>
              </v:shape>
            </v:group>
            <v:group style="position:absolute;left:3145;top:2079;width:10;height:20" coordorigin="3145,2079" coordsize="10,20">
              <v:shape style="position:absolute;left:3145;top:2079;width:10;height:20" coordorigin="3145,2079" coordsize="10,20" path="m3145,2098l3154,2098,3154,2079,3145,2079,3145,2098xe" filled="true" fillcolor="#000000" stroked="false">
                <v:path arrowok="t"/>
                <v:fill type="solid"/>
              </v:shape>
            </v:group>
            <v:group style="position:absolute;left:3145;top:2098;width:10;height:20" coordorigin="3145,2098" coordsize="10,20">
              <v:shape style="position:absolute;left:3145;top:2098;width:10;height:20" coordorigin="3145,2098" coordsize="10,20" path="m3145,2117l3154,2117,3154,2098,3145,2098,3145,2117xe" filled="true" fillcolor="#000000" stroked="false">
                <v:path arrowok="t"/>
                <v:fill type="solid"/>
              </v:shape>
            </v:group>
            <v:group style="position:absolute;left:3145;top:2117;width:10;height:20" coordorigin="3145,2117" coordsize="10,20">
              <v:shape style="position:absolute;left:3145;top:2117;width:10;height:20" coordorigin="3145,2117" coordsize="10,20" path="m3145,2136l3154,2136,3154,2117,3145,2117,3145,2136xe" filled="true" fillcolor="#000000" stroked="false">
                <v:path arrowok="t"/>
                <v:fill type="solid"/>
              </v:shape>
            </v:group>
            <v:group style="position:absolute;left:3145;top:2136;width:10;height:20" coordorigin="3145,2136" coordsize="10,20">
              <v:shape style="position:absolute;left:3145;top:2136;width:10;height:20" coordorigin="3145,2136" coordsize="10,20" path="m3145,2156l3154,2156,3154,2136,3145,2136,3145,2156xe" filled="true" fillcolor="#000000" stroked="false">
                <v:path arrowok="t"/>
                <v:fill type="solid"/>
              </v:shape>
            </v:group>
            <v:group style="position:absolute;left:3145;top:2156;width:10;height:20" coordorigin="3145,2156" coordsize="10,20">
              <v:shape style="position:absolute;left:3145;top:2156;width:10;height:20" coordorigin="3145,2156" coordsize="10,20" path="m3145,2175l3154,2175,3154,2156,3145,2156,3145,2175xe" filled="true" fillcolor="#000000" stroked="false">
                <v:path arrowok="t"/>
                <v:fill type="solid"/>
              </v:shape>
            </v:group>
            <v:group style="position:absolute;left:3145;top:2175;width:10;height:20" coordorigin="3145,2175" coordsize="10,20">
              <v:shape style="position:absolute;left:3145;top:2175;width:10;height:20" coordorigin="3145,2175" coordsize="10,20" path="m3145,2194l3154,2194,3154,2175,3145,2175,3145,2194xe" filled="true" fillcolor="#000000" stroked="false">
                <v:path arrowok="t"/>
                <v:fill type="solid"/>
              </v:shape>
            </v:group>
            <v:group style="position:absolute;left:3145;top:2194;width:10;height:20" coordorigin="3145,2194" coordsize="10,20">
              <v:shape style="position:absolute;left:3145;top:2194;width:10;height:20" coordorigin="3145,2194" coordsize="10,20" path="m3145,2213l3154,2213,3154,2194,3145,2194,3145,2213xe" filled="true" fillcolor="#000000" stroked="false">
                <v:path arrowok="t"/>
                <v:fill type="solid"/>
              </v:shape>
            </v:group>
            <v:group style="position:absolute;left:3145;top:2213;width:10;height:20" coordorigin="3145,2213" coordsize="10,20">
              <v:shape style="position:absolute;left:3145;top:2213;width:10;height:20" coordorigin="3145,2213" coordsize="10,20" path="m3145,2232l3154,2232,3154,2213,3145,2213,3145,2232xe" filled="true" fillcolor="#000000" stroked="false">
                <v:path arrowok="t"/>
                <v:fill type="solid"/>
              </v:shape>
            </v:group>
            <v:group style="position:absolute;left:3145;top:2232;width:10;height:20" coordorigin="3145,2232" coordsize="10,20">
              <v:shape style="position:absolute;left:3145;top:2232;width:10;height:20" coordorigin="3145,2232" coordsize="10,20" path="m3145,2252l3154,2252,3154,2232,3145,2232,3145,2252xe" filled="true" fillcolor="#000000" stroked="false">
                <v:path arrowok="t"/>
                <v:fill type="solid"/>
              </v:shape>
            </v:group>
            <v:group style="position:absolute;left:3145;top:2252;width:10;height:20" coordorigin="3145,2252" coordsize="10,20">
              <v:shape style="position:absolute;left:3145;top:2252;width:10;height:20" coordorigin="3145,2252" coordsize="10,20" path="m3145,2271l3154,2271,3154,2252,3145,2252,3145,2271xe" filled="true" fillcolor="#000000" stroked="false">
                <v:path arrowok="t"/>
                <v:fill type="solid"/>
              </v:shape>
            </v:group>
            <v:group style="position:absolute;left:3145;top:2271;width:10;height:20" coordorigin="3145,2271" coordsize="10,20">
              <v:shape style="position:absolute;left:3145;top:2271;width:10;height:20" coordorigin="3145,2271" coordsize="10,20" path="m3145,2290l3154,2290,3154,2271,3145,2271,3145,2290xe" filled="true" fillcolor="#000000" stroked="false">
                <v:path arrowok="t"/>
                <v:fill type="solid"/>
              </v:shape>
            </v:group>
            <v:group style="position:absolute;left:3145;top:2290;width:10;height:20" coordorigin="3145,2290" coordsize="10,20">
              <v:shape style="position:absolute;left:3145;top:2290;width:10;height:20" coordorigin="3145,2290" coordsize="10,20" path="m3145,2309l3154,2309,3154,2290,3145,2290,3145,2309xe" filled="true" fillcolor="#000000" stroked="false">
                <v:path arrowok="t"/>
                <v:fill type="solid"/>
              </v:shape>
            </v:group>
            <v:group style="position:absolute;left:3145;top:2309;width:10;height:20" coordorigin="3145,2309" coordsize="10,20">
              <v:shape style="position:absolute;left:3145;top:2309;width:10;height:20" coordorigin="3145,2309" coordsize="10,20" path="m3145,2328l3154,2328,3154,2309,3145,2309,3145,2328xe" filled="true" fillcolor="#000000" stroked="false">
                <v:path arrowok="t"/>
                <v:fill type="solid"/>
              </v:shape>
            </v:group>
            <v:group style="position:absolute;left:3145;top:2328;width:10;height:20" coordorigin="3145,2328" coordsize="10,20">
              <v:shape style="position:absolute;left:3145;top:2328;width:10;height:20" coordorigin="3145,2328" coordsize="10,20" path="m3145,2348l3154,2348,3154,2328,3145,2328,3145,2348xe" filled="true" fillcolor="#000000" stroked="false">
                <v:path arrowok="t"/>
                <v:fill type="solid"/>
              </v:shape>
            </v:group>
            <v:group style="position:absolute;left:3145;top:2348;width:10;height:20" coordorigin="3145,2348" coordsize="10,20">
              <v:shape style="position:absolute;left:3145;top:2348;width:10;height:20" coordorigin="3145,2348" coordsize="10,20" path="m3145,2367l3154,2367,3154,2348,3145,2348,3145,2367xe" filled="true" fillcolor="#000000" stroked="false">
                <v:path arrowok="t"/>
                <v:fill type="solid"/>
              </v:shape>
            </v:group>
            <v:group style="position:absolute;left:3145;top:2367;width:10;height:20" coordorigin="3145,2367" coordsize="10,20">
              <v:shape style="position:absolute;left:3145;top:2367;width:10;height:20" coordorigin="3145,2367" coordsize="10,20" path="m3145,2386l3154,2386,3154,2367,3145,2367,3145,2386xe" filled="true" fillcolor="#000000" stroked="false">
                <v:path arrowok="t"/>
                <v:fill type="solid"/>
              </v:shape>
            </v:group>
            <v:group style="position:absolute;left:3145;top:2386;width:10;height:20" coordorigin="3145,2386" coordsize="10,20">
              <v:shape style="position:absolute;left:3145;top:2386;width:10;height:20" coordorigin="3145,2386" coordsize="10,20" path="m3145,2405l3154,2405,3154,2386,3145,2386,3145,2405xe" filled="true" fillcolor="#000000" stroked="false">
                <v:path arrowok="t"/>
                <v:fill type="solid"/>
              </v:shape>
            </v:group>
            <v:group style="position:absolute;left:3145;top:2405;width:10;height:20" coordorigin="3145,2405" coordsize="10,20">
              <v:shape style="position:absolute;left:3145;top:2405;width:10;height:20" coordorigin="3145,2405" coordsize="10,20" path="m3145,2424l3154,2424,3154,2405,3145,2405,3145,2424xe" filled="true" fillcolor="#000000" stroked="false">
                <v:path arrowok="t"/>
                <v:fill type="solid"/>
              </v:shape>
            </v:group>
            <v:group style="position:absolute;left:3145;top:2424;width:10;height:20" coordorigin="3145,2424" coordsize="10,20">
              <v:shape style="position:absolute;left:3145;top:2424;width:10;height:20" coordorigin="3145,2424" coordsize="10,20" path="m3145,2444l3154,2444,3154,2424,3145,2424,3145,2444xe" filled="true" fillcolor="#000000" stroked="false">
                <v:path arrowok="t"/>
                <v:fill type="solid"/>
              </v:shape>
            </v:group>
            <v:group style="position:absolute;left:3145;top:2452;width:10;height:2" coordorigin="3145,2452" coordsize="10,2">
              <v:shape style="position:absolute;left:3145;top:2452;width:10;height:2" coordorigin="3145,2452" coordsize="10,0" path="m3145,2452l3154,2452e" filled="false" stroked="true" strokeweight=".83997pt" strokecolor="#000000">
                <v:path arrowok="t"/>
              </v:shape>
            </v:group>
            <v:group style="position:absolute;left:5564;top:2060;width:10;height:20" coordorigin="5564,2060" coordsize="10,20">
              <v:shape style="position:absolute;left:5564;top:2060;width:10;height:20" coordorigin="5564,2060" coordsize="10,20" path="m5564,2079l5574,2079,5574,2060,5564,2060,5564,2079xe" filled="true" fillcolor="#000000" stroked="false">
                <v:path arrowok="t"/>
                <v:fill type="solid"/>
              </v:shape>
            </v:group>
            <v:group style="position:absolute;left:5564;top:2079;width:10;height:20" coordorigin="5564,2079" coordsize="10,20">
              <v:shape style="position:absolute;left:5564;top:2079;width:10;height:20" coordorigin="5564,2079" coordsize="10,20" path="m5564,2098l5574,2098,5574,2079,5564,2079,5564,2098xe" filled="true" fillcolor="#000000" stroked="false">
                <v:path arrowok="t"/>
                <v:fill type="solid"/>
              </v:shape>
            </v:group>
            <v:group style="position:absolute;left:5564;top:2098;width:10;height:20" coordorigin="5564,2098" coordsize="10,20">
              <v:shape style="position:absolute;left:5564;top:2098;width:10;height:20" coordorigin="5564,2098" coordsize="10,20" path="m5564,2117l5574,2117,5574,2098,5564,2098,5564,2117xe" filled="true" fillcolor="#000000" stroked="false">
                <v:path arrowok="t"/>
                <v:fill type="solid"/>
              </v:shape>
            </v:group>
            <v:group style="position:absolute;left:5564;top:2117;width:10;height:20" coordorigin="5564,2117" coordsize="10,20">
              <v:shape style="position:absolute;left:5564;top:2117;width:10;height:20" coordorigin="5564,2117" coordsize="10,20" path="m5564,2136l5574,2136,5574,2117,5564,2117,5564,2136xe" filled="true" fillcolor="#000000" stroked="false">
                <v:path arrowok="t"/>
                <v:fill type="solid"/>
              </v:shape>
            </v:group>
            <v:group style="position:absolute;left:5564;top:2136;width:10;height:20" coordorigin="5564,2136" coordsize="10,20">
              <v:shape style="position:absolute;left:5564;top:2136;width:10;height:20" coordorigin="5564,2136" coordsize="10,20" path="m5564,2156l5574,2156,5574,2136,5564,2136,5564,2156xe" filled="true" fillcolor="#000000" stroked="false">
                <v:path arrowok="t"/>
                <v:fill type="solid"/>
              </v:shape>
            </v:group>
            <v:group style="position:absolute;left:5564;top:2156;width:10;height:20" coordorigin="5564,2156" coordsize="10,20">
              <v:shape style="position:absolute;left:5564;top:2156;width:10;height:20" coordorigin="5564,2156" coordsize="10,20" path="m5564,2175l5574,2175,5574,2156,5564,2156,5564,2175xe" filled="true" fillcolor="#000000" stroked="false">
                <v:path arrowok="t"/>
                <v:fill type="solid"/>
              </v:shape>
            </v:group>
            <v:group style="position:absolute;left:5564;top:2175;width:10;height:20" coordorigin="5564,2175" coordsize="10,20">
              <v:shape style="position:absolute;left:5564;top:2175;width:10;height:20" coordorigin="5564,2175" coordsize="10,20" path="m5564,2194l5574,2194,5574,2175,5564,2175,5564,2194xe" filled="true" fillcolor="#000000" stroked="false">
                <v:path arrowok="t"/>
                <v:fill type="solid"/>
              </v:shape>
            </v:group>
            <v:group style="position:absolute;left:5564;top:2194;width:10;height:20" coordorigin="5564,2194" coordsize="10,20">
              <v:shape style="position:absolute;left:5564;top:2194;width:10;height:20" coordorigin="5564,2194" coordsize="10,20" path="m5564,2213l5574,2213,5574,2194,5564,2194,5564,2213xe" filled="true" fillcolor="#000000" stroked="false">
                <v:path arrowok="t"/>
                <v:fill type="solid"/>
              </v:shape>
            </v:group>
            <v:group style="position:absolute;left:5564;top:2213;width:10;height:20" coordorigin="5564,2213" coordsize="10,20">
              <v:shape style="position:absolute;left:5564;top:2213;width:10;height:20" coordorigin="5564,2213" coordsize="10,20" path="m5564,2232l5574,2232,5574,2213,5564,2213,5564,2232xe" filled="true" fillcolor="#000000" stroked="false">
                <v:path arrowok="t"/>
                <v:fill type="solid"/>
              </v:shape>
            </v:group>
            <v:group style="position:absolute;left:5564;top:2232;width:10;height:20" coordorigin="5564,2232" coordsize="10,20">
              <v:shape style="position:absolute;left:5564;top:2232;width:10;height:20" coordorigin="5564,2232" coordsize="10,20" path="m5564,2252l5574,2252,5574,2232,5564,2232,5564,2252xe" filled="true" fillcolor="#000000" stroked="false">
                <v:path arrowok="t"/>
                <v:fill type="solid"/>
              </v:shape>
            </v:group>
            <v:group style="position:absolute;left:5564;top:2252;width:10;height:20" coordorigin="5564,2252" coordsize="10,20">
              <v:shape style="position:absolute;left:5564;top:2252;width:10;height:20" coordorigin="5564,2252" coordsize="10,20" path="m5564,2271l5574,2271,5574,2252,5564,2252,5564,2271xe" filled="true" fillcolor="#000000" stroked="false">
                <v:path arrowok="t"/>
                <v:fill type="solid"/>
              </v:shape>
            </v:group>
            <v:group style="position:absolute;left:5564;top:2271;width:10;height:20" coordorigin="5564,2271" coordsize="10,20">
              <v:shape style="position:absolute;left:5564;top:2271;width:10;height:20" coordorigin="5564,2271" coordsize="10,20" path="m5564,2290l5574,2290,5574,2271,5564,2271,5564,2290xe" filled="true" fillcolor="#000000" stroked="false">
                <v:path arrowok="t"/>
                <v:fill type="solid"/>
              </v:shape>
            </v:group>
            <v:group style="position:absolute;left:5564;top:2290;width:10;height:20" coordorigin="5564,2290" coordsize="10,20">
              <v:shape style="position:absolute;left:5564;top:2290;width:10;height:20" coordorigin="5564,2290" coordsize="10,20" path="m5564,2309l5574,2309,5574,2290,5564,2290,5564,2309xe" filled="true" fillcolor="#000000" stroked="false">
                <v:path arrowok="t"/>
                <v:fill type="solid"/>
              </v:shape>
            </v:group>
            <v:group style="position:absolute;left:5564;top:2309;width:10;height:20" coordorigin="5564,2309" coordsize="10,20">
              <v:shape style="position:absolute;left:5564;top:2309;width:10;height:20" coordorigin="5564,2309" coordsize="10,20" path="m5564,2328l5574,2328,5574,2309,5564,2309,5564,2328xe" filled="true" fillcolor="#000000" stroked="false">
                <v:path arrowok="t"/>
                <v:fill type="solid"/>
              </v:shape>
            </v:group>
            <v:group style="position:absolute;left:5564;top:2328;width:10;height:20" coordorigin="5564,2328" coordsize="10,20">
              <v:shape style="position:absolute;left:5564;top:2328;width:10;height:20" coordorigin="5564,2328" coordsize="10,20" path="m5564,2348l5574,2348,5574,2328,5564,2328,5564,2348xe" filled="true" fillcolor="#000000" stroked="false">
                <v:path arrowok="t"/>
                <v:fill type="solid"/>
              </v:shape>
            </v:group>
            <v:group style="position:absolute;left:5564;top:2348;width:10;height:20" coordorigin="5564,2348" coordsize="10,20">
              <v:shape style="position:absolute;left:5564;top:2348;width:10;height:20" coordorigin="5564,2348" coordsize="10,20" path="m5564,2367l5574,2367,5574,2348,5564,2348,5564,2367xe" filled="true" fillcolor="#000000" stroked="false">
                <v:path arrowok="t"/>
                <v:fill type="solid"/>
              </v:shape>
            </v:group>
            <v:group style="position:absolute;left:6947;top:2060;width:10;height:20" coordorigin="6947,2060" coordsize="10,20">
              <v:shape style="position:absolute;left:6947;top:2060;width:10;height:20" coordorigin="6947,2060" coordsize="10,20" path="m6947,2079l6956,2079,6956,2060,6947,2060,6947,2079xe" filled="true" fillcolor="#000000" stroked="false">
                <v:path arrowok="t"/>
                <v:fill type="solid"/>
              </v:shape>
            </v:group>
            <v:group style="position:absolute;left:6947;top:2079;width:10;height:20" coordorigin="6947,2079" coordsize="10,20">
              <v:shape style="position:absolute;left:6947;top:2079;width:10;height:20" coordorigin="6947,2079" coordsize="10,20" path="m6947,2098l6956,2098,6956,2079,6947,2079,6947,2098xe" filled="true" fillcolor="#000000" stroked="false">
                <v:path arrowok="t"/>
                <v:fill type="solid"/>
              </v:shape>
            </v:group>
            <v:group style="position:absolute;left:6947;top:2098;width:10;height:20" coordorigin="6947,2098" coordsize="10,20">
              <v:shape style="position:absolute;left:6947;top:2098;width:10;height:20" coordorigin="6947,2098" coordsize="10,20" path="m6947,2117l6956,2117,6956,2098,6947,2098,6947,2117xe" filled="true" fillcolor="#000000" stroked="false">
                <v:path arrowok="t"/>
                <v:fill type="solid"/>
              </v:shape>
            </v:group>
            <v:group style="position:absolute;left:6947;top:2117;width:10;height:20" coordorigin="6947,2117" coordsize="10,20">
              <v:shape style="position:absolute;left:6947;top:2117;width:10;height:20" coordorigin="6947,2117" coordsize="10,20" path="m6947,2136l6956,2136,6956,2117,6947,2117,6947,2136xe" filled="true" fillcolor="#000000" stroked="false">
                <v:path arrowok="t"/>
                <v:fill type="solid"/>
              </v:shape>
            </v:group>
            <v:group style="position:absolute;left:6947;top:2136;width:10;height:20" coordorigin="6947,2136" coordsize="10,20">
              <v:shape style="position:absolute;left:6947;top:2136;width:10;height:20" coordorigin="6947,2136" coordsize="10,20" path="m6947,2156l6956,2156,6956,2136,6947,2136,6947,2156xe" filled="true" fillcolor="#000000" stroked="false">
                <v:path arrowok="t"/>
                <v:fill type="solid"/>
              </v:shape>
            </v:group>
            <v:group style="position:absolute;left:6947;top:2156;width:10;height:20" coordorigin="6947,2156" coordsize="10,20">
              <v:shape style="position:absolute;left:6947;top:2156;width:10;height:20" coordorigin="6947,2156" coordsize="10,20" path="m6947,2175l6956,2175,6956,2156,6947,2156,6947,2175xe" filled="true" fillcolor="#000000" stroked="false">
                <v:path arrowok="t"/>
                <v:fill type="solid"/>
              </v:shape>
            </v:group>
            <v:group style="position:absolute;left:6947;top:2175;width:10;height:20" coordorigin="6947,2175" coordsize="10,20">
              <v:shape style="position:absolute;left:6947;top:2175;width:10;height:20" coordorigin="6947,2175" coordsize="10,20" path="m6947,2194l6956,2194,6956,2175,6947,2175,6947,2194xe" filled="true" fillcolor="#000000" stroked="false">
                <v:path arrowok="t"/>
                <v:fill type="solid"/>
              </v:shape>
            </v:group>
            <v:group style="position:absolute;left:6947;top:2194;width:10;height:20" coordorigin="6947,2194" coordsize="10,20">
              <v:shape style="position:absolute;left:6947;top:2194;width:10;height:20" coordorigin="6947,2194" coordsize="10,20" path="m6947,2213l6956,2213,6956,2194,6947,2194,6947,2213xe" filled="true" fillcolor="#000000" stroked="false">
                <v:path arrowok="t"/>
                <v:fill type="solid"/>
              </v:shape>
            </v:group>
            <v:group style="position:absolute;left:6947;top:2213;width:10;height:20" coordorigin="6947,2213" coordsize="10,20">
              <v:shape style="position:absolute;left:6947;top:2213;width:10;height:20" coordorigin="6947,2213" coordsize="10,20" path="m6947,2232l6956,2232,6956,2213,6947,2213,6947,2232xe" filled="true" fillcolor="#000000" stroked="false">
                <v:path arrowok="t"/>
                <v:fill type="solid"/>
              </v:shape>
            </v:group>
            <v:group style="position:absolute;left:6947;top:2232;width:10;height:20" coordorigin="6947,2232" coordsize="10,20">
              <v:shape style="position:absolute;left:6947;top:2232;width:10;height:20" coordorigin="6947,2232" coordsize="10,20" path="m6947,2252l6956,2252,6956,2232,6947,2232,6947,2252xe" filled="true" fillcolor="#000000" stroked="false">
                <v:path arrowok="t"/>
                <v:fill type="solid"/>
              </v:shape>
            </v:group>
            <v:group style="position:absolute;left:6947;top:2252;width:10;height:20" coordorigin="6947,2252" coordsize="10,20">
              <v:shape style="position:absolute;left:6947;top:2252;width:10;height:20" coordorigin="6947,2252" coordsize="10,20" path="m6947,2271l6956,2271,6956,2252,6947,2252,6947,2271xe" filled="true" fillcolor="#000000" stroked="false">
                <v:path arrowok="t"/>
                <v:fill type="solid"/>
              </v:shape>
            </v:group>
            <v:group style="position:absolute;left:6947;top:2271;width:10;height:20" coordorigin="6947,2271" coordsize="10,20">
              <v:shape style="position:absolute;left:6947;top:2271;width:10;height:20" coordorigin="6947,2271" coordsize="10,20" path="m6947,2290l6956,2290,6956,2271,6947,2271,6947,2290xe" filled="true" fillcolor="#000000" stroked="false">
                <v:path arrowok="t"/>
                <v:fill type="solid"/>
              </v:shape>
            </v:group>
            <v:group style="position:absolute;left:6947;top:2290;width:10;height:20" coordorigin="6947,2290" coordsize="10,20">
              <v:shape style="position:absolute;left:6947;top:2290;width:10;height:20" coordorigin="6947,2290" coordsize="10,20" path="m6947,2309l6956,2309,6956,2290,6947,2290,6947,2309xe" filled="true" fillcolor="#000000" stroked="false">
                <v:path arrowok="t"/>
                <v:fill type="solid"/>
              </v:shape>
            </v:group>
            <v:group style="position:absolute;left:6947;top:2309;width:10;height:20" coordorigin="6947,2309" coordsize="10,20">
              <v:shape style="position:absolute;left:6947;top:2309;width:10;height:20" coordorigin="6947,2309" coordsize="10,20" path="m6947,2328l6956,2328,6956,2309,6947,2309,6947,2328xe" filled="true" fillcolor="#000000" stroked="false">
                <v:path arrowok="t"/>
                <v:fill type="solid"/>
              </v:shape>
            </v:group>
            <v:group style="position:absolute;left:6947;top:2328;width:10;height:20" coordorigin="6947,2328" coordsize="10,20">
              <v:shape style="position:absolute;left:6947;top:2328;width:10;height:20" coordorigin="6947,2328" coordsize="10,20" path="m6947,2348l6956,2348,6956,2328,6947,2328,6947,2348xe" filled="true" fillcolor="#000000" stroked="false">
                <v:path arrowok="t"/>
                <v:fill type="solid"/>
              </v:shape>
            </v:group>
            <v:group style="position:absolute;left:6947;top:2348;width:10;height:20" coordorigin="6947,2348" coordsize="10,20">
              <v:shape style="position:absolute;left:6947;top:2348;width:10;height:20" coordorigin="6947,2348" coordsize="10,20" path="m6947,2367l6956,2367,6956,2348,6947,2348,6947,2367xe" filled="true" fillcolor="#000000" stroked="false">
                <v:path arrowok="t"/>
                <v:fill type="solid"/>
              </v:shape>
            </v:group>
            <v:group style="position:absolute;left:6947;top:2367;width:10;height:20" coordorigin="6947,2367" coordsize="10,20">
              <v:shape style="position:absolute;left:6947;top:2367;width:10;height:20" coordorigin="6947,2367" coordsize="10,20" path="m6947,2386l6956,2386,6956,2367,6947,2367,6947,2386xe" filled="true" fillcolor="#000000" stroked="false">
                <v:path arrowok="t"/>
                <v:fill type="solid"/>
              </v:shape>
            </v:group>
            <v:group style="position:absolute;left:6947;top:2386;width:10;height:20" coordorigin="6947,2386" coordsize="10,20">
              <v:shape style="position:absolute;left:6947;top:2386;width:10;height:20" coordorigin="6947,2386" coordsize="10,20" path="m6947,2405l6956,2405,6956,2386,6947,2386,6947,2405xe" filled="true" fillcolor="#000000" stroked="false">
                <v:path arrowok="t"/>
                <v:fill type="solid"/>
              </v:shape>
            </v:group>
            <v:group style="position:absolute;left:6947;top:2405;width:10;height:20" coordorigin="6947,2405" coordsize="10,20">
              <v:shape style="position:absolute;left:6947;top:2405;width:10;height:20" coordorigin="6947,2405" coordsize="10,20" path="m6947,2424l6956,2424,6956,2405,6947,2405,6947,2424xe" filled="true" fillcolor="#000000" stroked="false">
                <v:path arrowok="t"/>
                <v:fill type="solid"/>
              </v:shape>
            </v:group>
            <v:group style="position:absolute;left:6947;top:2424;width:10;height:20" coordorigin="6947,2424" coordsize="10,20">
              <v:shape style="position:absolute;left:6947;top:2424;width:10;height:20" coordorigin="6947,2424" coordsize="10,20" path="m6947,2444l6956,2444,6956,2424,6947,2424,6947,2444xe" filled="true" fillcolor="#000000" stroked="false">
                <v:path arrowok="t"/>
                <v:fill type="solid"/>
              </v:shape>
            </v:group>
            <v:group style="position:absolute;left:6947;top:2452;width:10;height:2" coordorigin="6947,2452" coordsize="10,2">
              <v:shape style="position:absolute;left:6947;top:2452;width:10;height:2" coordorigin="6947,2452" coordsize="10,0" path="m6947,2452l6956,2452e" filled="false" stroked="true" strokeweight=".83997pt" strokecolor="#000000">
                <v:path arrowok="t"/>
              </v:shape>
              <v:shape style="position:absolute;left:29;top:2367;width:5555;height:103" type="#_x0000_t75" stroked="false">
                <v:imagedata r:id="rId88" o:title=""/>
              </v:shape>
              <v:shape style="position:absolute;left:5559;top:2460;width:1387;height:10" type="#_x0000_t75" stroked="false">
                <v:imagedata r:id="rId82" o:title=""/>
              </v:shape>
              <v:shape style="position:absolute;left:6942;top:2460;width:1786;height:10" type="#_x0000_t75" stroked="false">
                <v:imagedata r:id="rId83" o:title=""/>
              </v:shape>
            </v:group>
            <v:group style="position:absolute;left:3145;top:2470;width:10;height:20" coordorigin="3145,2470" coordsize="10,20">
              <v:shape style="position:absolute;left:3145;top:2470;width:10;height:20" coordorigin="3145,2470" coordsize="10,20" path="m3145,2489l3154,2489,3154,2470,3145,2470,3145,2489xe" filled="true" fillcolor="#000000" stroked="false">
                <v:path arrowok="t"/>
                <v:fill type="solid"/>
              </v:shape>
            </v:group>
            <v:group style="position:absolute;left:3145;top:2489;width:10;height:20" coordorigin="3145,2489" coordsize="10,20">
              <v:shape style="position:absolute;left:3145;top:2489;width:10;height:20" coordorigin="3145,2489" coordsize="10,20" path="m3145,2508l3154,2508,3154,2489,3145,2489,3145,2508xe" filled="true" fillcolor="#000000" stroked="false">
                <v:path arrowok="t"/>
                <v:fill type="solid"/>
              </v:shape>
            </v:group>
            <v:group style="position:absolute;left:3145;top:2508;width:10;height:20" coordorigin="3145,2508" coordsize="10,20">
              <v:shape style="position:absolute;left:3145;top:2508;width:10;height:20" coordorigin="3145,2508" coordsize="10,20" path="m3145,2528l3154,2528,3154,2508,3145,2508,3145,2528xe" filled="true" fillcolor="#000000" stroked="false">
                <v:path arrowok="t"/>
                <v:fill type="solid"/>
              </v:shape>
            </v:group>
            <v:group style="position:absolute;left:3145;top:2528;width:10;height:20" coordorigin="3145,2528" coordsize="10,20">
              <v:shape style="position:absolute;left:3145;top:2528;width:10;height:20" coordorigin="3145,2528" coordsize="10,20" path="m3145,2547l3154,2547,3154,2528,3145,2528,3145,2547xe" filled="true" fillcolor="#000000" stroked="false">
                <v:path arrowok="t"/>
                <v:fill type="solid"/>
              </v:shape>
            </v:group>
            <v:group style="position:absolute;left:3145;top:2547;width:10;height:20" coordorigin="3145,2547" coordsize="10,20">
              <v:shape style="position:absolute;left:3145;top:2547;width:10;height:20" coordorigin="3145,2547" coordsize="10,20" path="m3145,2566l3154,2566,3154,2547,3145,2547,3145,2566xe" filled="true" fillcolor="#000000" stroked="false">
                <v:path arrowok="t"/>
                <v:fill type="solid"/>
              </v:shape>
            </v:group>
            <v:group style="position:absolute;left:3145;top:2566;width:10;height:20" coordorigin="3145,2566" coordsize="10,20">
              <v:shape style="position:absolute;left:3145;top:2566;width:10;height:20" coordorigin="3145,2566" coordsize="10,20" path="m3145,2585l3154,2585,3154,2566,3145,2566,3145,2585xe" filled="true" fillcolor="#000000" stroked="false">
                <v:path arrowok="t"/>
                <v:fill type="solid"/>
              </v:shape>
            </v:group>
            <v:group style="position:absolute;left:3145;top:2585;width:10;height:20" coordorigin="3145,2585" coordsize="10,20">
              <v:shape style="position:absolute;left:3145;top:2585;width:10;height:20" coordorigin="3145,2585" coordsize="10,20" path="m3145,2604l3154,2604,3154,2585,3145,2585,3145,2604xe" filled="true" fillcolor="#000000" stroked="false">
                <v:path arrowok="t"/>
                <v:fill type="solid"/>
              </v:shape>
            </v:group>
            <v:group style="position:absolute;left:3145;top:2604;width:10;height:20" coordorigin="3145,2604" coordsize="10,20">
              <v:shape style="position:absolute;left:3145;top:2604;width:10;height:20" coordorigin="3145,2604" coordsize="10,20" path="m3145,2624l3154,2624,3154,2604,3145,2604,3145,2624xe" filled="true" fillcolor="#000000" stroked="false">
                <v:path arrowok="t"/>
                <v:fill type="solid"/>
              </v:shape>
            </v:group>
            <v:group style="position:absolute;left:3145;top:2624;width:10;height:20" coordorigin="3145,2624" coordsize="10,20">
              <v:shape style="position:absolute;left:3145;top:2624;width:10;height:20" coordorigin="3145,2624" coordsize="10,20" path="m3145,2643l3154,2643,3154,2624,3145,2624,3145,2643xe" filled="true" fillcolor="#000000" stroked="false">
                <v:path arrowok="t"/>
                <v:fill type="solid"/>
              </v:shape>
            </v:group>
            <v:group style="position:absolute;left:3145;top:2643;width:10;height:20" coordorigin="3145,2643" coordsize="10,20">
              <v:shape style="position:absolute;left:3145;top:2643;width:10;height:20" coordorigin="3145,2643" coordsize="10,20" path="m3145,2662l3154,2662,3154,2643,3145,2643,3145,2662xe" filled="true" fillcolor="#000000" stroked="false">
                <v:path arrowok="t"/>
                <v:fill type="solid"/>
              </v:shape>
            </v:group>
            <v:group style="position:absolute;left:3145;top:2662;width:10;height:20" coordorigin="3145,2662" coordsize="10,20">
              <v:shape style="position:absolute;left:3145;top:2662;width:10;height:20" coordorigin="3145,2662" coordsize="10,20" path="m3145,2681l3154,2681,3154,2662,3145,2662,3145,2681xe" filled="true" fillcolor="#000000" stroked="false">
                <v:path arrowok="t"/>
                <v:fill type="solid"/>
              </v:shape>
            </v:group>
            <v:group style="position:absolute;left:3145;top:2681;width:10;height:20" coordorigin="3145,2681" coordsize="10,20">
              <v:shape style="position:absolute;left:3145;top:2681;width:10;height:20" coordorigin="3145,2681" coordsize="10,20" path="m3145,2700l3154,2700,3154,2681,3145,2681,3145,2700xe" filled="true" fillcolor="#000000" stroked="false">
                <v:path arrowok="t"/>
                <v:fill type="solid"/>
              </v:shape>
            </v:group>
            <v:group style="position:absolute;left:3145;top:2700;width:10;height:20" coordorigin="3145,2700" coordsize="10,20">
              <v:shape style="position:absolute;left:3145;top:2700;width:10;height:20" coordorigin="3145,2700" coordsize="10,20" path="m3145,2720l3154,2720,3154,2700,3145,2700,3145,2720xe" filled="true" fillcolor="#000000" stroked="false">
                <v:path arrowok="t"/>
                <v:fill type="solid"/>
              </v:shape>
            </v:group>
            <v:group style="position:absolute;left:3145;top:2720;width:10;height:20" coordorigin="3145,2720" coordsize="10,20">
              <v:shape style="position:absolute;left:3145;top:2720;width:10;height:20" coordorigin="3145,2720" coordsize="10,20" path="m3145,2739l3154,2739,3154,2720,3145,2720,3145,2739xe" filled="true" fillcolor="#000000" stroked="false">
                <v:path arrowok="t"/>
                <v:fill type="solid"/>
              </v:shape>
            </v:group>
            <v:group style="position:absolute;left:3145;top:2739;width:10;height:20" coordorigin="3145,2739" coordsize="10,20">
              <v:shape style="position:absolute;left:3145;top:2739;width:10;height:20" coordorigin="3145,2739" coordsize="10,20" path="m3145,2758l3154,2758,3154,2739,3145,2739,3145,2758xe" filled="true" fillcolor="#000000" stroked="false">
                <v:path arrowok="t"/>
                <v:fill type="solid"/>
              </v:shape>
            </v:group>
            <v:group style="position:absolute;left:3145;top:2758;width:10;height:20" coordorigin="3145,2758" coordsize="10,20">
              <v:shape style="position:absolute;left:3145;top:2758;width:10;height:20" coordorigin="3145,2758" coordsize="10,20" path="m3145,2777l3154,2777,3154,2758,3145,2758,3145,2777xe" filled="true" fillcolor="#000000" stroked="false">
                <v:path arrowok="t"/>
                <v:fill type="solid"/>
              </v:shape>
            </v:group>
            <v:group style="position:absolute;left:3145;top:2777;width:10;height:20" coordorigin="3145,2777" coordsize="10,20">
              <v:shape style="position:absolute;left:3145;top:2777;width:10;height:20" coordorigin="3145,2777" coordsize="10,20" path="m3145,2796l3154,2796,3154,2777,3145,2777,3145,2796xe" filled="true" fillcolor="#000000" stroked="false">
                <v:path arrowok="t"/>
                <v:fill type="solid"/>
              </v:shape>
            </v:group>
            <v:group style="position:absolute;left:3145;top:2796;width:10;height:20" coordorigin="3145,2796" coordsize="10,20">
              <v:shape style="position:absolute;left:3145;top:2796;width:10;height:20" coordorigin="3145,2796" coordsize="10,20" path="m3145,2816l3154,2816,3154,2796,3145,2796,3145,2816xe" filled="true" fillcolor="#000000" stroked="false">
                <v:path arrowok="t"/>
                <v:fill type="solid"/>
              </v:shape>
            </v:group>
            <v:group style="position:absolute;left:3145;top:2816;width:10;height:20" coordorigin="3145,2816" coordsize="10,20">
              <v:shape style="position:absolute;left:3145;top:2816;width:10;height:20" coordorigin="3145,2816" coordsize="10,20" path="m3145,2835l3154,2835,3154,2816,3145,2816,3145,2835xe" filled="true" fillcolor="#000000" stroked="false">
                <v:path arrowok="t"/>
                <v:fill type="solid"/>
              </v:shape>
            </v:group>
            <v:group style="position:absolute;left:3145;top:2835;width:10;height:20" coordorigin="3145,2835" coordsize="10,20">
              <v:shape style="position:absolute;left:3145;top:2835;width:10;height:20" coordorigin="3145,2835" coordsize="10,20" path="m3145,2854l3154,2854,3154,2835,3145,2835,3145,2854xe" filled="true" fillcolor="#000000" stroked="false">
                <v:path arrowok="t"/>
                <v:fill type="solid"/>
              </v:shape>
            </v:group>
            <v:group style="position:absolute;left:3145;top:2862;width:10;height:2" coordorigin="3145,2862" coordsize="10,2">
              <v:shape style="position:absolute;left:3145;top:2862;width:10;height:2" coordorigin="3145,2862" coordsize="10,0" path="m3145,2862l3154,2862e" filled="false" stroked="true" strokeweight=".84003pt" strokecolor="#000000">
                <v:path arrowok="t"/>
              </v:shape>
            </v:group>
            <v:group style="position:absolute;left:5564;top:2470;width:10;height:20" coordorigin="5564,2470" coordsize="10,20">
              <v:shape style="position:absolute;left:5564;top:2470;width:10;height:20" coordorigin="5564,2470" coordsize="10,20" path="m5564,2489l5574,2489,5574,2470,5564,2470,5564,2489xe" filled="true" fillcolor="#000000" stroked="false">
                <v:path arrowok="t"/>
                <v:fill type="solid"/>
              </v:shape>
            </v:group>
            <v:group style="position:absolute;left:5564;top:2489;width:10;height:20" coordorigin="5564,2489" coordsize="10,20">
              <v:shape style="position:absolute;left:5564;top:2489;width:10;height:20" coordorigin="5564,2489" coordsize="10,20" path="m5564,2508l5574,2508,5574,2489,5564,2489,5564,2508xe" filled="true" fillcolor="#000000" stroked="false">
                <v:path arrowok="t"/>
                <v:fill type="solid"/>
              </v:shape>
            </v:group>
            <v:group style="position:absolute;left:5564;top:2508;width:10;height:20" coordorigin="5564,2508" coordsize="10,20">
              <v:shape style="position:absolute;left:5564;top:2508;width:10;height:20" coordorigin="5564,2508" coordsize="10,20" path="m5564,2528l5574,2528,5574,2508,5564,2508,5564,2528xe" filled="true" fillcolor="#000000" stroked="false">
                <v:path arrowok="t"/>
                <v:fill type="solid"/>
              </v:shape>
            </v:group>
            <v:group style="position:absolute;left:5564;top:2528;width:10;height:20" coordorigin="5564,2528" coordsize="10,20">
              <v:shape style="position:absolute;left:5564;top:2528;width:10;height:20" coordorigin="5564,2528" coordsize="10,20" path="m5564,2547l5574,2547,5574,2528,5564,2528,5564,2547xe" filled="true" fillcolor="#000000" stroked="false">
                <v:path arrowok="t"/>
                <v:fill type="solid"/>
              </v:shape>
            </v:group>
            <v:group style="position:absolute;left:5564;top:2547;width:10;height:20" coordorigin="5564,2547" coordsize="10,20">
              <v:shape style="position:absolute;left:5564;top:2547;width:10;height:20" coordorigin="5564,2547" coordsize="10,20" path="m5564,2566l5574,2566,5574,2547,5564,2547,5564,2566xe" filled="true" fillcolor="#000000" stroked="false">
                <v:path arrowok="t"/>
                <v:fill type="solid"/>
              </v:shape>
            </v:group>
            <v:group style="position:absolute;left:5564;top:2566;width:10;height:20" coordorigin="5564,2566" coordsize="10,20">
              <v:shape style="position:absolute;left:5564;top:2566;width:10;height:20" coordorigin="5564,2566" coordsize="10,20" path="m5564,2585l5574,2585,5574,2566,5564,2566,5564,2585xe" filled="true" fillcolor="#000000" stroked="false">
                <v:path arrowok="t"/>
                <v:fill type="solid"/>
              </v:shape>
            </v:group>
            <v:group style="position:absolute;left:5564;top:2585;width:10;height:20" coordorigin="5564,2585" coordsize="10,20">
              <v:shape style="position:absolute;left:5564;top:2585;width:10;height:20" coordorigin="5564,2585" coordsize="10,20" path="m5564,2604l5574,2604,5574,2585,5564,2585,5564,2604xe" filled="true" fillcolor="#000000" stroked="false">
                <v:path arrowok="t"/>
                <v:fill type="solid"/>
              </v:shape>
            </v:group>
            <v:group style="position:absolute;left:5564;top:2604;width:10;height:20" coordorigin="5564,2604" coordsize="10,20">
              <v:shape style="position:absolute;left:5564;top:2604;width:10;height:20" coordorigin="5564,2604" coordsize="10,20" path="m5564,2624l5574,2624,5574,2604,5564,2604,5564,2624xe" filled="true" fillcolor="#000000" stroked="false">
                <v:path arrowok="t"/>
                <v:fill type="solid"/>
              </v:shape>
            </v:group>
            <v:group style="position:absolute;left:5564;top:2624;width:10;height:20" coordorigin="5564,2624" coordsize="10,20">
              <v:shape style="position:absolute;left:5564;top:2624;width:10;height:20" coordorigin="5564,2624" coordsize="10,20" path="m5564,2643l5574,2643,5574,2624,5564,2624,5564,2643xe" filled="true" fillcolor="#000000" stroked="false">
                <v:path arrowok="t"/>
                <v:fill type="solid"/>
              </v:shape>
            </v:group>
            <v:group style="position:absolute;left:5564;top:2643;width:10;height:20" coordorigin="5564,2643" coordsize="10,20">
              <v:shape style="position:absolute;left:5564;top:2643;width:10;height:20" coordorigin="5564,2643" coordsize="10,20" path="m5564,2662l5574,2662,5574,2643,5564,2643,5564,2662xe" filled="true" fillcolor="#000000" stroked="false">
                <v:path arrowok="t"/>
                <v:fill type="solid"/>
              </v:shape>
            </v:group>
            <v:group style="position:absolute;left:5564;top:2662;width:10;height:20" coordorigin="5564,2662" coordsize="10,20">
              <v:shape style="position:absolute;left:5564;top:2662;width:10;height:20" coordorigin="5564,2662" coordsize="10,20" path="m5564,2681l5574,2681,5574,2662,5564,2662,5564,2681xe" filled="true" fillcolor="#000000" stroked="false">
                <v:path arrowok="t"/>
                <v:fill type="solid"/>
              </v:shape>
            </v:group>
            <v:group style="position:absolute;left:5564;top:2681;width:10;height:20" coordorigin="5564,2681" coordsize="10,20">
              <v:shape style="position:absolute;left:5564;top:2681;width:10;height:20" coordorigin="5564,2681" coordsize="10,20" path="m5564,2700l5574,2700,5574,2681,5564,2681,5564,2700xe" filled="true" fillcolor="#000000" stroked="false">
                <v:path arrowok="t"/>
                <v:fill type="solid"/>
              </v:shape>
            </v:group>
            <v:group style="position:absolute;left:5564;top:2700;width:10;height:20" coordorigin="5564,2700" coordsize="10,20">
              <v:shape style="position:absolute;left:5564;top:2700;width:10;height:20" coordorigin="5564,2700" coordsize="10,20" path="m5564,2720l5574,2720,5574,2700,5564,2700,5564,2720xe" filled="true" fillcolor="#000000" stroked="false">
                <v:path arrowok="t"/>
                <v:fill type="solid"/>
              </v:shape>
            </v:group>
            <v:group style="position:absolute;left:5564;top:2720;width:10;height:20" coordorigin="5564,2720" coordsize="10,20">
              <v:shape style="position:absolute;left:5564;top:2720;width:10;height:20" coordorigin="5564,2720" coordsize="10,20" path="m5564,2739l5574,2739,5574,2720,5564,2720,5564,2739xe" filled="true" fillcolor="#000000" stroked="false">
                <v:path arrowok="t"/>
                <v:fill type="solid"/>
              </v:shape>
            </v:group>
            <v:group style="position:absolute;left:5564;top:2739;width:10;height:20" coordorigin="5564,2739" coordsize="10,20">
              <v:shape style="position:absolute;left:5564;top:2739;width:10;height:20" coordorigin="5564,2739" coordsize="10,20" path="m5564,2758l5574,2758,5574,2739,5564,2739,5564,2758xe" filled="true" fillcolor="#000000" stroked="false">
                <v:path arrowok="t"/>
                <v:fill type="solid"/>
              </v:shape>
            </v:group>
            <v:group style="position:absolute;left:5564;top:2758;width:10;height:20" coordorigin="5564,2758" coordsize="10,20">
              <v:shape style="position:absolute;left:5564;top:2758;width:10;height:20" coordorigin="5564,2758" coordsize="10,20" path="m5564,2777l5574,2777,5574,2758,5564,2758,5564,2777xe" filled="true" fillcolor="#000000" stroked="false">
                <v:path arrowok="t"/>
                <v:fill type="solid"/>
              </v:shape>
            </v:group>
            <v:group style="position:absolute;left:6947;top:2470;width:10;height:20" coordorigin="6947,2470" coordsize="10,20">
              <v:shape style="position:absolute;left:6947;top:2470;width:10;height:20" coordorigin="6947,2470" coordsize="10,20" path="m6947,2489l6956,2489,6956,2470,6947,2470,6947,2489xe" filled="true" fillcolor="#000000" stroked="false">
                <v:path arrowok="t"/>
                <v:fill type="solid"/>
              </v:shape>
            </v:group>
            <v:group style="position:absolute;left:6947;top:2489;width:10;height:20" coordorigin="6947,2489" coordsize="10,20">
              <v:shape style="position:absolute;left:6947;top:2489;width:10;height:20" coordorigin="6947,2489" coordsize="10,20" path="m6947,2508l6956,2508,6956,2489,6947,2489,6947,2508xe" filled="true" fillcolor="#000000" stroked="false">
                <v:path arrowok="t"/>
                <v:fill type="solid"/>
              </v:shape>
            </v:group>
            <v:group style="position:absolute;left:6947;top:2508;width:10;height:20" coordorigin="6947,2508" coordsize="10,20">
              <v:shape style="position:absolute;left:6947;top:2508;width:10;height:20" coordorigin="6947,2508" coordsize="10,20" path="m6947,2528l6956,2528,6956,2508,6947,2508,6947,2528xe" filled="true" fillcolor="#000000" stroked="false">
                <v:path arrowok="t"/>
                <v:fill type="solid"/>
              </v:shape>
            </v:group>
            <v:group style="position:absolute;left:6947;top:2528;width:10;height:20" coordorigin="6947,2528" coordsize="10,20">
              <v:shape style="position:absolute;left:6947;top:2528;width:10;height:20" coordorigin="6947,2528" coordsize="10,20" path="m6947,2547l6956,2547,6956,2528,6947,2528,6947,2547xe" filled="true" fillcolor="#000000" stroked="false">
                <v:path arrowok="t"/>
                <v:fill type="solid"/>
              </v:shape>
            </v:group>
            <v:group style="position:absolute;left:6947;top:2547;width:10;height:20" coordorigin="6947,2547" coordsize="10,20">
              <v:shape style="position:absolute;left:6947;top:2547;width:10;height:20" coordorigin="6947,2547" coordsize="10,20" path="m6947,2566l6956,2566,6956,2547,6947,2547,6947,2566xe" filled="true" fillcolor="#000000" stroked="false">
                <v:path arrowok="t"/>
                <v:fill type="solid"/>
              </v:shape>
            </v:group>
            <v:group style="position:absolute;left:6947;top:2566;width:10;height:20" coordorigin="6947,2566" coordsize="10,20">
              <v:shape style="position:absolute;left:6947;top:2566;width:10;height:20" coordorigin="6947,2566" coordsize="10,20" path="m6947,2585l6956,2585,6956,2566,6947,2566,6947,2585xe" filled="true" fillcolor="#000000" stroked="false">
                <v:path arrowok="t"/>
                <v:fill type="solid"/>
              </v:shape>
            </v:group>
            <v:group style="position:absolute;left:6947;top:2585;width:10;height:20" coordorigin="6947,2585" coordsize="10,20">
              <v:shape style="position:absolute;left:6947;top:2585;width:10;height:20" coordorigin="6947,2585" coordsize="10,20" path="m6947,2604l6956,2604,6956,2585,6947,2585,6947,2604xe" filled="true" fillcolor="#000000" stroked="false">
                <v:path arrowok="t"/>
                <v:fill type="solid"/>
              </v:shape>
            </v:group>
            <v:group style="position:absolute;left:6947;top:2604;width:10;height:20" coordorigin="6947,2604" coordsize="10,20">
              <v:shape style="position:absolute;left:6947;top:2604;width:10;height:20" coordorigin="6947,2604" coordsize="10,20" path="m6947,2624l6956,2624,6956,2604,6947,2604,6947,2624xe" filled="true" fillcolor="#000000" stroked="false">
                <v:path arrowok="t"/>
                <v:fill type="solid"/>
              </v:shape>
            </v:group>
            <v:group style="position:absolute;left:6947;top:2624;width:10;height:20" coordorigin="6947,2624" coordsize="10,20">
              <v:shape style="position:absolute;left:6947;top:2624;width:10;height:20" coordorigin="6947,2624" coordsize="10,20" path="m6947,2643l6956,2643,6956,2624,6947,2624,6947,2643xe" filled="true" fillcolor="#000000" stroked="false">
                <v:path arrowok="t"/>
                <v:fill type="solid"/>
              </v:shape>
            </v:group>
            <v:group style="position:absolute;left:6947;top:2643;width:10;height:20" coordorigin="6947,2643" coordsize="10,20">
              <v:shape style="position:absolute;left:6947;top:2643;width:10;height:20" coordorigin="6947,2643" coordsize="10,20" path="m6947,2662l6956,2662,6956,2643,6947,2643,6947,2662xe" filled="true" fillcolor="#000000" stroked="false">
                <v:path arrowok="t"/>
                <v:fill type="solid"/>
              </v:shape>
            </v:group>
            <v:group style="position:absolute;left:6947;top:2662;width:10;height:20" coordorigin="6947,2662" coordsize="10,20">
              <v:shape style="position:absolute;left:6947;top:2662;width:10;height:20" coordorigin="6947,2662" coordsize="10,20" path="m6947,2681l6956,2681,6956,2662,6947,2662,6947,2681xe" filled="true" fillcolor="#000000" stroked="false">
                <v:path arrowok="t"/>
                <v:fill type="solid"/>
              </v:shape>
            </v:group>
            <v:group style="position:absolute;left:6947;top:2681;width:10;height:20" coordorigin="6947,2681" coordsize="10,20">
              <v:shape style="position:absolute;left:6947;top:2681;width:10;height:20" coordorigin="6947,2681" coordsize="10,20" path="m6947,2700l6956,2700,6956,2681,6947,2681,6947,2700xe" filled="true" fillcolor="#000000" stroked="false">
                <v:path arrowok="t"/>
                <v:fill type="solid"/>
              </v:shape>
            </v:group>
            <v:group style="position:absolute;left:6947;top:2700;width:10;height:20" coordorigin="6947,2700" coordsize="10,20">
              <v:shape style="position:absolute;left:6947;top:2700;width:10;height:20" coordorigin="6947,2700" coordsize="10,20" path="m6947,2720l6956,2720,6956,2700,6947,2700,6947,2720xe" filled="true" fillcolor="#000000" stroked="false">
                <v:path arrowok="t"/>
                <v:fill type="solid"/>
              </v:shape>
            </v:group>
            <v:group style="position:absolute;left:6947;top:2720;width:10;height:20" coordorigin="6947,2720" coordsize="10,20">
              <v:shape style="position:absolute;left:6947;top:2720;width:10;height:20" coordorigin="6947,2720" coordsize="10,20" path="m6947,2739l6956,2739,6956,2720,6947,2720,6947,2739xe" filled="true" fillcolor="#000000" stroked="false">
                <v:path arrowok="t"/>
                <v:fill type="solid"/>
              </v:shape>
            </v:group>
            <v:group style="position:absolute;left:6947;top:2739;width:10;height:20" coordorigin="6947,2739" coordsize="10,20">
              <v:shape style="position:absolute;left:6947;top:2739;width:10;height:20" coordorigin="6947,2739" coordsize="10,20" path="m6947,2758l6956,2758,6956,2739,6947,2739,6947,2758xe" filled="true" fillcolor="#000000" stroked="false">
                <v:path arrowok="t"/>
                <v:fill type="solid"/>
              </v:shape>
            </v:group>
            <v:group style="position:absolute;left:6947;top:2758;width:10;height:20" coordorigin="6947,2758" coordsize="10,20">
              <v:shape style="position:absolute;left:6947;top:2758;width:10;height:20" coordorigin="6947,2758" coordsize="10,20" path="m6947,2777l6956,2777,6956,2758,6947,2758,6947,2777xe" filled="true" fillcolor="#000000" stroked="false">
                <v:path arrowok="t"/>
                <v:fill type="solid"/>
              </v:shape>
            </v:group>
            <v:group style="position:absolute;left:6947;top:2777;width:10;height:20" coordorigin="6947,2777" coordsize="10,20">
              <v:shape style="position:absolute;left:6947;top:2777;width:10;height:20" coordorigin="6947,2777" coordsize="10,20" path="m6947,2796l6956,2796,6956,2777,6947,2777,6947,2796xe" filled="true" fillcolor="#000000" stroked="false">
                <v:path arrowok="t"/>
                <v:fill type="solid"/>
              </v:shape>
            </v:group>
            <v:group style="position:absolute;left:6947;top:2796;width:10;height:20" coordorigin="6947,2796" coordsize="10,20">
              <v:shape style="position:absolute;left:6947;top:2796;width:10;height:20" coordorigin="6947,2796" coordsize="10,20" path="m6947,2816l6956,2816,6956,2796,6947,2796,6947,2816xe" filled="true" fillcolor="#000000" stroked="false">
                <v:path arrowok="t"/>
                <v:fill type="solid"/>
              </v:shape>
            </v:group>
            <v:group style="position:absolute;left:6947;top:2816;width:10;height:20" coordorigin="6947,2816" coordsize="10,20">
              <v:shape style="position:absolute;left:6947;top:2816;width:10;height:20" coordorigin="6947,2816" coordsize="10,20" path="m6947,2835l6956,2835,6956,2816,6947,2816,6947,2835xe" filled="true" fillcolor="#000000" stroked="false">
                <v:path arrowok="t"/>
                <v:fill type="solid"/>
              </v:shape>
            </v:group>
            <v:group style="position:absolute;left:6947;top:2835;width:10;height:20" coordorigin="6947,2835" coordsize="10,20">
              <v:shape style="position:absolute;left:6947;top:2835;width:10;height:20" coordorigin="6947,2835" coordsize="10,20" path="m6947,2854l6956,2854,6956,2835,6947,2835,6947,2854xe" filled="true" fillcolor="#000000" stroked="false">
                <v:path arrowok="t"/>
                <v:fill type="solid"/>
              </v:shape>
            </v:group>
            <v:group style="position:absolute;left:6947;top:2862;width:10;height:2" coordorigin="6947,2862" coordsize="10,2">
              <v:shape style="position:absolute;left:6947;top:2862;width:10;height:2" coordorigin="6947,2862" coordsize="10,0" path="m6947,2862l6956,2862e" filled="false" stroked="true" strokeweight=".84003pt" strokecolor="#000000">
                <v:path arrowok="t"/>
              </v:shape>
              <v:shape style="position:absolute;left:29;top:2777;width:5555;height:103" type="#_x0000_t75" stroked="false">
                <v:imagedata r:id="rId88" o:title=""/>
              </v:shape>
              <v:shape style="position:absolute;left:5559;top:2871;width:1387;height:10" type="#_x0000_t75" stroked="false">
                <v:imagedata r:id="rId82" o:title=""/>
              </v:shape>
              <v:shape style="position:absolute;left:6942;top:2871;width:1786;height:10" type="#_x0000_t75" stroked="false">
                <v:imagedata r:id="rId83" o:title=""/>
              </v:shape>
            </v:group>
            <v:group style="position:absolute;left:3145;top:2880;width:10;height:20" coordorigin="3145,2880" coordsize="10,20">
              <v:shape style="position:absolute;left:3145;top:2880;width:10;height:20" coordorigin="3145,2880" coordsize="10,20" path="m3145,2900l3154,2900,3154,2880,3145,2880,3145,2900xe" filled="true" fillcolor="#000000" stroked="false">
                <v:path arrowok="t"/>
                <v:fill type="solid"/>
              </v:shape>
            </v:group>
            <v:group style="position:absolute;left:3145;top:2900;width:10;height:20" coordorigin="3145,2900" coordsize="10,20">
              <v:shape style="position:absolute;left:3145;top:2900;width:10;height:20" coordorigin="3145,2900" coordsize="10,20" path="m3145,2919l3154,2919,3154,2900,3145,2900,3145,2919xe" filled="true" fillcolor="#000000" stroked="false">
                <v:path arrowok="t"/>
                <v:fill type="solid"/>
              </v:shape>
            </v:group>
            <v:group style="position:absolute;left:3145;top:2919;width:10;height:20" coordorigin="3145,2919" coordsize="10,20">
              <v:shape style="position:absolute;left:3145;top:2919;width:10;height:20" coordorigin="3145,2919" coordsize="10,20" path="m3145,2938l3154,2938,3154,2919,3145,2919,3145,2938xe" filled="true" fillcolor="#000000" stroked="false">
                <v:path arrowok="t"/>
                <v:fill type="solid"/>
              </v:shape>
            </v:group>
            <v:group style="position:absolute;left:3145;top:2938;width:10;height:20" coordorigin="3145,2938" coordsize="10,20">
              <v:shape style="position:absolute;left:3145;top:2938;width:10;height:20" coordorigin="3145,2938" coordsize="10,20" path="m3145,2957l3154,2957,3154,2938,3145,2938,3145,2957xe" filled="true" fillcolor="#000000" stroked="false">
                <v:path arrowok="t"/>
                <v:fill type="solid"/>
              </v:shape>
            </v:group>
            <v:group style="position:absolute;left:3145;top:2957;width:10;height:20" coordorigin="3145,2957" coordsize="10,20">
              <v:shape style="position:absolute;left:3145;top:2957;width:10;height:20" coordorigin="3145,2957" coordsize="10,20" path="m3145,2976l3154,2976,3154,2957,3145,2957,3145,2976xe" filled="true" fillcolor="#000000" stroked="false">
                <v:path arrowok="t"/>
                <v:fill type="solid"/>
              </v:shape>
            </v:group>
            <v:group style="position:absolute;left:3145;top:2976;width:10;height:20" coordorigin="3145,2976" coordsize="10,20">
              <v:shape style="position:absolute;left:3145;top:2976;width:10;height:20" coordorigin="3145,2976" coordsize="10,20" path="m3145,2996l3154,2996,3154,2976,3145,2976,3145,2996xe" filled="true" fillcolor="#000000" stroked="false">
                <v:path arrowok="t"/>
                <v:fill type="solid"/>
              </v:shape>
            </v:group>
            <v:group style="position:absolute;left:3145;top:2996;width:10;height:20" coordorigin="3145,2996" coordsize="10,20">
              <v:shape style="position:absolute;left:3145;top:2996;width:10;height:20" coordorigin="3145,2996" coordsize="10,20" path="m3145,3015l3154,3015,3154,2996,3145,2996,3145,3015xe" filled="true" fillcolor="#000000" stroked="false">
                <v:path arrowok="t"/>
                <v:fill type="solid"/>
              </v:shape>
            </v:group>
            <v:group style="position:absolute;left:3145;top:3015;width:10;height:20" coordorigin="3145,3015" coordsize="10,20">
              <v:shape style="position:absolute;left:3145;top:3015;width:10;height:20" coordorigin="3145,3015" coordsize="10,20" path="m3145,3034l3154,3034,3154,3015,3145,3015,3145,3034xe" filled="true" fillcolor="#000000" stroked="false">
                <v:path arrowok="t"/>
                <v:fill type="solid"/>
              </v:shape>
            </v:group>
            <v:group style="position:absolute;left:3145;top:3034;width:10;height:20" coordorigin="3145,3034" coordsize="10,20">
              <v:shape style="position:absolute;left:3145;top:3034;width:10;height:20" coordorigin="3145,3034" coordsize="10,20" path="m3145,3053l3154,3053,3154,3034,3145,3034,3145,3053xe" filled="true" fillcolor="#000000" stroked="false">
                <v:path arrowok="t"/>
                <v:fill type="solid"/>
              </v:shape>
            </v:group>
            <v:group style="position:absolute;left:3145;top:3053;width:10;height:20" coordorigin="3145,3053" coordsize="10,20">
              <v:shape style="position:absolute;left:3145;top:3053;width:10;height:20" coordorigin="3145,3053" coordsize="10,20" path="m3145,3072l3154,3072,3154,3053,3145,3053,3145,3072xe" filled="true" fillcolor="#000000" stroked="false">
                <v:path arrowok="t"/>
                <v:fill type="solid"/>
              </v:shape>
            </v:group>
            <v:group style="position:absolute;left:3145;top:3072;width:10;height:20" coordorigin="3145,3072" coordsize="10,20">
              <v:shape style="position:absolute;left:3145;top:3072;width:10;height:20" coordorigin="3145,3072" coordsize="10,20" path="m3145,3092l3154,3092,3154,3072,3145,3072,3145,3092xe" filled="true" fillcolor="#000000" stroked="false">
                <v:path arrowok="t"/>
                <v:fill type="solid"/>
              </v:shape>
            </v:group>
            <v:group style="position:absolute;left:3145;top:3092;width:10;height:20" coordorigin="3145,3092" coordsize="10,20">
              <v:shape style="position:absolute;left:3145;top:3092;width:10;height:20" coordorigin="3145,3092" coordsize="10,20" path="m3145,3111l3154,3111,3154,3092,3145,3092,3145,3111xe" filled="true" fillcolor="#000000" stroked="false">
                <v:path arrowok="t"/>
                <v:fill type="solid"/>
              </v:shape>
            </v:group>
            <v:group style="position:absolute;left:3145;top:3111;width:10;height:20" coordorigin="3145,3111" coordsize="10,20">
              <v:shape style="position:absolute;left:3145;top:3111;width:10;height:20" coordorigin="3145,3111" coordsize="10,20" path="m3145,3130l3154,3130,3154,3111,3145,3111,3145,3130xe" filled="true" fillcolor="#000000" stroked="false">
                <v:path arrowok="t"/>
                <v:fill type="solid"/>
              </v:shape>
            </v:group>
            <v:group style="position:absolute;left:3145;top:3130;width:10;height:20" coordorigin="3145,3130" coordsize="10,20">
              <v:shape style="position:absolute;left:3145;top:3130;width:10;height:20" coordorigin="3145,3130" coordsize="10,20" path="m3145,3149l3154,3149,3154,3130,3145,3130,3145,3149xe" filled="true" fillcolor="#000000" stroked="false">
                <v:path arrowok="t"/>
                <v:fill type="solid"/>
              </v:shape>
            </v:group>
            <v:group style="position:absolute;left:3145;top:3149;width:10;height:20" coordorigin="3145,3149" coordsize="10,20">
              <v:shape style="position:absolute;left:3145;top:3149;width:10;height:20" coordorigin="3145,3149" coordsize="10,20" path="m3145,3168l3154,3168,3154,3149,3145,3149,3145,3168xe" filled="true" fillcolor="#000000" stroked="false">
                <v:path arrowok="t"/>
                <v:fill type="solid"/>
              </v:shape>
            </v:group>
            <v:group style="position:absolute;left:3145;top:3168;width:10;height:20" coordorigin="3145,3168" coordsize="10,20">
              <v:shape style="position:absolute;left:3145;top:3168;width:10;height:20" coordorigin="3145,3168" coordsize="10,20" path="m3145,3188l3154,3188,3154,3168,3145,3168,3145,3188xe" filled="true" fillcolor="#000000" stroked="false">
                <v:path arrowok="t"/>
                <v:fill type="solid"/>
              </v:shape>
            </v:group>
            <v:group style="position:absolute;left:3145;top:3188;width:10;height:20" coordorigin="3145,3188" coordsize="10,20">
              <v:shape style="position:absolute;left:3145;top:3188;width:10;height:20" coordorigin="3145,3188" coordsize="10,20" path="m3145,3207l3154,3207,3154,3188,3145,3188,3145,3207xe" filled="true" fillcolor="#000000" stroked="false">
                <v:path arrowok="t"/>
                <v:fill type="solid"/>
              </v:shape>
            </v:group>
            <v:group style="position:absolute;left:3145;top:3207;width:10;height:20" coordorigin="3145,3207" coordsize="10,20">
              <v:shape style="position:absolute;left:3145;top:3207;width:10;height:20" coordorigin="3145,3207" coordsize="10,20" path="m3145,3226l3154,3226,3154,3207,3145,3207,3145,3226xe" filled="true" fillcolor="#000000" stroked="false">
                <v:path arrowok="t"/>
                <v:fill type="solid"/>
              </v:shape>
            </v:group>
            <v:group style="position:absolute;left:3145;top:3226;width:10;height:20" coordorigin="3145,3226" coordsize="10,20">
              <v:shape style="position:absolute;left:3145;top:3226;width:10;height:20" coordorigin="3145,3226" coordsize="10,20" path="m3145,3245l3154,3245,3154,3226,3145,3226,3145,3245xe" filled="true" fillcolor="#000000" stroked="false">
                <v:path arrowok="t"/>
                <v:fill type="solid"/>
              </v:shape>
            </v:group>
            <v:group style="position:absolute;left:3145;top:3245;width:10;height:20" coordorigin="3145,3245" coordsize="10,20">
              <v:shape style="position:absolute;left:3145;top:3245;width:10;height:20" coordorigin="3145,3245" coordsize="10,20" path="m3145,3264l3154,3264,3154,3245,3145,3245,3145,3264xe" filled="true" fillcolor="#000000" stroked="false">
                <v:path arrowok="t"/>
                <v:fill type="solid"/>
              </v:shape>
            </v:group>
            <v:group style="position:absolute;left:3145;top:3273;width:10;height:2" coordorigin="3145,3273" coordsize="10,2">
              <v:shape style="position:absolute;left:3145;top:3273;width:10;height:2" coordorigin="3145,3273" coordsize="10,0" path="m3145,3273l3154,3273e" filled="false" stroked="true" strokeweight=".84003pt" strokecolor="#000000">
                <v:path arrowok="t"/>
              </v:shape>
            </v:group>
            <v:group style="position:absolute;left:5564;top:2880;width:10;height:20" coordorigin="5564,2880" coordsize="10,20">
              <v:shape style="position:absolute;left:5564;top:2880;width:10;height:20" coordorigin="5564,2880" coordsize="10,20" path="m5564,2900l5574,2900,5574,2880,5564,2880,5564,2900xe" filled="true" fillcolor="#000000" stroked="false">
                <v:path arrowok="t"/>
                <v:fill type="solid"/>
              </v:shape>
            </v:group>
            <v:group style="position:absolute;left:5564;top:2900;width:10;height:20" coordorigin="5564,2900" coordsize="10,20">
              <v:shape style="position:absolute;left:5564;top:2900;width:10;height:20" coordorigin="5564,2900" coordsize="10,20" path="m5564,2919l5574,2919,5574,2900,5564,2900,5564,2919xe" filled="true" fillcolor="#000000" stroked="false">
                <v:path arrowok="t"/>
                <v:fill type="solid"/>
              </v:shape>
            </v:group>
            <v:group style="position:absolute;left:5564;top:2919;width:10;height:20" coordorigin="5564,2919" coordsize="10,20">
              <v:shape style="position:absolute;left:5564;top:2919;width:10;height:20" coordorigin="5564,2919" coordsize="10,20" path="m5564,2938l5574,2938,5574,2919,5564,2919,5564,2938xe" filled="true" fillcolor="#000000" stroked="false">
                <v:path arrowok="t"/>
                <v:fill type="solid"/>
              </v:shape>
            </v:group>
            <v:group style="position:absolute;left:5564;top:2938;width:10;height:20" coordorigin="5564,2938" coordsize="10,20">
              <v:shape style="position:absolute;left:5564;top:2938;width:10;height:20" coordorigin="5564,2938" coordsize="10,20" path="m5564,2957l5574,2957,5574,2938,5564,2938,5564,2957xe" filled="true" fillcolor="#000000" stroked="false">
                <v:path arrowok="t"/>
                <v:fill type="solid"/>
              </v:shape>
            </v:group>
            <v:group style="position:absolute;left:5564;top:2957;width:10;height:20" coordorigin="5564,2957" coordsize="10,20">
              <v:shape style="position:absolute;left:5564;top:2957;width:10;height:20" coordorigin="5564,2957" coordsize="10,20" path="m5564,2976l5574,2976,5574,2957,5564,2957,5564,2976xe" filled="true" fillcolor="#000000" stroked="false">
                <v:path arrowok="t"/>
                <v:fill type="solid"/>
              </v:shape>
            </v:group>
            <v:group style="position:absolute;left:5564;top:2976;width:10;height:20" coordorigin="5564,2976" coordsize="10,20">
              <v:shape style="position:absolute;left:5564;top:2976;width:10;height:20" coordorigin="5564,2976" coordsize="10,20" path="m5564,2996l5574,2996,5574,2976,5564,2976,5564,2996xe" filled="true" fillcolor="#000000" stroked="false">
                <v:path arrowok="t"/>
                <v:fill type="solid"/>
              </v:shape>
            </v:group>
            <v:group style="position:absolute;left:5564;top:2996;width:10;height:20" coordorigin="5564,2996" coordsize="10,20">
              <v:shape style="position:absolute;left:5564;top:2996;width:10;height:20" coordorigin="5564,2996" coordsize="10,20" path="m5564,3015l5574,3015,5574,2996,5564,2996,5564,3015xe" filled="true" fillcolor="#000000" stroked="false">
                <v:path arrowok="t"/>
                <v:fill type="solid"/>
              </v:shape>
            </v:group>
            <v:group style="position:absolute;left:5564;top:3015;width:10;height:20" coordorigin="5564,3015" coordsize="10,20">
              <v:shape style="position:absolute;left:5564;top:3015;width:10;height:20" coordorigin="5564,3015" coordsize="10,20" path="m5564,3034l5574,3034,5574,3015,5564,3015,5564,3034xe" filled="true" fillcolor="#000000" stroked="false">
                <v:path arrowok="t"/>
                <v:fill type="solid"/>
              </v:shape>
            </v:group>
            <v:group style="position:absolute;left:5564;top:3034;width:10;height:20" coordorigin="5564,3034" coordsize="10,20">
              <v:shape style="position:absolute;left:5564;top:3034;width:10;height:20" coordorigin="5564,3034" coordsize="10,20" path="m5564,3053l5574,3053,5574,3034,5564,3034,5564,3053xe" filled="true" fillcolor="#000000" stroked="false">
                <v:path arrowok="t"/>
                <v:fill type="solid"/>
              </v:shape>
            </v:group>
            <v:group style="position:absolute;left:5564;top:3053;width:10;height:20" coordorigin="5564,3053" coordsize="10,20">
              <v:shape style="position:absolute;left:5564;top:3053;width:10;height:20" coordorigin="5564,3053" coordsize="10,20" path="m5564,3072l5574,3072,5574,3053,5564,3053,5564,3072xe" filled="true" fillcolor="#000000" stroked="false">
                <v:path arrowok="t"/>
                <v:fill type="solid"/>
              </v:shape>
            </v:group>
            <v:group style="position:absolute;left:5564;top:3072;width:10;height:20" coordorigin="5564,3072" coordsize="10,20">
              <v:shape style="position:absolute;left:5564;top:3072;width:10;height:20" coordorigin="5564,3072" coordsize="10,20" path="m5564,3092l5574,3092,5574,3072,5564,3072,5564,3092xe" filled="true" fillcolor="#000000" stroked="false">
                <v:path arrowok="t"/>
                <v:fill type="solid"/>
              </v:shape>
            </v:group>
            <v:group style="position:absolute;left:5564;top:3092;width:10;height:20" coordorigin="5564,3092" coordsize="10,20">
              <v:shape style="position:absolute;left:5564;top:3092;width:10;height:20" coordorigin="5564,3092" coordsize="10,20" path="m5564,3111l5574,3111,5574,3092,5564,3092,5564,3111xe" filled="true" fillcolor="#000000" stroked="false">
                <v:path arrowok="t"/>
                <v:fill type="solid"/>
              </v:shape>
            </v:group>
            <v:group style="position:absolute;left:5564;top:3111;width:10;height:20" coordorigin="5564,3111" coordsize="10,20">
              <v:shape style="position:absolute;left:5564;top:3111;width:10;height:20" coordorigin="5564,3111" coordsize="10,20" path="m5564,3130l5574,3130,5574,3111,5564,3111,5564,3130xe" filled="true" fillcolor="#000000" stroked="false">
                <v:path arrowok="t"/>
                <v:fill type="solid"/>
              </v:shape>
            </v:group>
            <v:group style="position:absolute;left:5564;top:3130;width:10;height:20" coordorigin="5564,3130" coordsize="10,20">
              <v:shape style="position:absolute;left:5564;top:3130;width:10;height:20" coordorigin="5564,3130" coordsize="10,20" path="m5564,3149l5574,3149,5574,3130,5564,3130,5564,3149xe" filled="true" fillcolor="#000000" stroked="false">
                <v:path arrowok="t"/>
                <v:fill type="solid"/>
              </v:shape>
            </v:group>
            <v:group style="position:absolute;left:5564;top:3149;width:10;height:20" coordorigin="5564,3149" coordsize="10,20">
              <v:shape style="position:absolute;left:5564;top:3149;width:10;height:20" coordorigin="5564,3149" coordsize="10,20" path="m5564,3168l5574,3168,5574,3149,5564,3149,5564,3168xe" filled="true" fillcolor="#000000" stroked="false">
                <v:path arrowok="t"/>
                <v:fill type="solid"/>
              </v:shape>
            </v:group>
            <v:group style="position:absolute;left:5564;top:3168;width:10;height:20" coordorigin="5564,3168" coordsize="10,20">
              <v:shape style="position:absolute;left:5564;top:3168;width:10;height:20" coordorigin="5564,3168" coordsize="10,20" path="m5564,3188l5574,3188,5574,3168,5564,3168,5564,3188xe" filled="true" fillcolor="#000000" stroked="false">
                <v:path arrowok="t"/>
                <v:fill type="solid"/>
              </v:shape>
            </v:group>
            <v:group style="position:absolute;left:6947;top:2880;width:10;height:20" coordorigin="6947,2880" coordsize="10,20">
              <v:shape style="position:absolute;left:6947;top:2880;width:10;height:20" coordorigin="6947,2880" coordsize="10,20" path="m6947,2900l6956,2900,6956,2880,6947,2880,6947,2900xe" filled="true" fillcolor="#000000" stroked="false">
                <v:path arrowok="t"/>
                <v:fill type="solid"/>
              </v:shape>
            </v:group>
            <v:group style="position:absolute;left:6947;top:2900;width:10;height:20" coordorigin="6947,2900" coordsize="10,20">
              <v:shape style="position:absolute;left:6947;top:2900;width:10;height:20" coordorigin="6947,2900" coordsize="10,20" path="m6947,2919l6956,2919,6956,2900,6947,2900,6947,2919xe" filled="true" fillcolor="#000000" stroked="false">
                <v:path arrowok="t"/>
                <v:fill type="solid"/>
              </v:shape>
            </v:group>
            <v:group style="position:absolute;left:6947;top:2919;width:10;height:20" coordorigin="6947,2919" coordsize="10,20">
              <v:shape style="position:absolute;left:6947;top:2919;width:10;height:20" coordorigin="6947,2919" coordsize="10,20" path="m6947,2938l6956,2938,6956,2919,6947,2919,6947,2938xe" filled="true" fillcolor="#000000" stroked="false">
                <v:path arrowok="t"/>
                <v:fill type="solid"/>
              </v:shape>
            </v:group>
            <v:group style="position:absolute;left:6947;top:2938;width:10;height:20" coordorigin="6947,2938" coordsize="10,20">
              <v:shape style="position:absolute;left:6947;top:2938;width:10;height:20" coordorigin="6947,2938" coordsize="10,20" path="m6947,2957l6956,2957,6956,2938,6947,2938,6947,2957xe" filled="true" fillcolor="#000000" stroked="false">
                <v:path arrowok="t"/>
                <v:fill type="solid"/>
              </v:shape>
            </v:group>
            <v:group style="position:absolute;left:6947;top:2957;width:10;height:20" coordorigin="6947,2957" coordsize="10,20">
              <v:shape style="position:absolute;left:6947;top:2957;width:10;height:20" coordorigin="6947,2957" coordsize="10,20" path="m6947,2976l6956,2976,6956,2957,6947,2957,6947,2976xe" filled="true" fillcolor="#000000" stroked="false">
                <v:path arrowok="t"/>
                <v:fill type="solid"/>
              </v:shape>
            </v:group>
            <v:group style="position:absolute;left:6947;top:2976;width:10;height:20" coordorigin="6947,2976" coordsize="10,20">
              <v:shape style="position:absolute;left:6947;top:2976;width:10;height:20" coordorigin="6947,2976" coordsize="10,20" path="m6947,2996l6956,2996,6956,2976,6947,2976,6947,2996xe" filled="true" fillcolor="#000000" stroked="false">
                <v:path arrowok="t"/>
                <v:fill type="solid"/>
              </v:shape>
            </v:group>
            <v:group style="position:absolute;left:6947;top:2996;width:10;height:20" coordorigin="6947,2996" coordsize="10,20">
              <v:shape style="position:absolute;left:6947;top:2996;width:10;height:20" coordorigin="6947,2996" coordsize="10,20" path="m6947,3015l6956,3015,6956,2996,6947,2996,6947,3015xe" filled="true" fillcolor="#000000" stroked="false">
                <v:path arrowok="t"/>
                <v:fill type="solid"/>
              </v:shape>
            </v:group>
            <v:group style="position:absolute;left:6947;top:3015;width:10;height:20" coordorigin="6947,3015" coordsize="10,20">
              <v:shape style="position:absolute;left:6947;top:3015;width:10;height:20" coordorigin="6947,3015" coordsize="10,20" path="m6947,3034l6956,3034,6956,3015,6947,3015,6947,3034xe" filled="true" fillcolor="#000000" stroked="false">
                <v:path arrowok="t"/>
                <v:fill type="solid"/>
              </v:shape>
            </v:group>
            <v:group style="position:absolute;left:6947;top:3034;width:10;height:20" coordorigin="6947,3034" coordsize="10,20">
              <v:shape style="position:absolute;left:6947;top:3034;width:10;height:20" coordorigin="6947,3034" coordsize="10,20" path="m6947,3053l6956,3053,6956,3034,6947,3034,6947,3053xe" filled="true" fillcolor="#000000" stroked="false">
                <v:path arrowok="t"/>
                <v:fill type="solid"/>
              </v:shape>
            </v:group>
            <v:group style="position:absolute;left:6947;top:3053;width:10;height:20" coordorigin="6947,3053" coordsize="10,20">
              <v:shape style="position:absolute;left:6947;top:3053;width:10;height:20" coordorigin="6947,3053" coordsize="10,20" path="m6947,3072l6956,3072,6956,3053,6947,3053,6947,3072xe" filled="true" fillcolor="#000000" stroked="false">
                <v:path arrowok="t"/>
                <v:fill type="solid"/>
              </v:shape>
            </v:group>
            <v:group style="position:absolute;left:6947;top:3072;width:10;height:20" coordorigin="6947,3072" coordsize="10,20">
              <v:shape style="position:absolute;left:6947;top:3072;width:10;height:20" coordorigin="6947,3072" coordsize="10,20" path="m6947,3092l6956,3092,6956,3072,6947,3072,6947,3092xe" filled="true" fillcolor="#000000" stroked="false">
                <v:path arrowok="t"/>
                <v:fill type="solid"/>
              </v:shape>
            </v:group>
            <v:group style="position:absolute;left:6947;top:3092;width:10;height:20" coordorigin="6947,3092" coordsize="10,20">
              <v:shape style="position:absolute;left:6947;top:3092;width:10;height:20" coordorigin="6947,3092" coordsize="10,20" path="m6947,3111l6956,3111,6956,3092,6947,3092,6947,3111xe" filled="true" fillcolor="#000000" stroked="false">
                <v:path arrowok="t"/>
                <v:fill type="solid"/>
              </v:shape>
            </v:group>
            <v:group style="position:absolute;left:6947;top:3111;width:10;height:20" coordorigin="6947,3111" coordsize="10,20">
              <v:shape style="position:absolute;left:6947;top:3111;width:10;height:20" coordorigin="6947,3111" coordsize="10,20" path="m6947,3130l6956,3130,6956,3111,6947,3111,6947,3130xe" filled="true" fillcolor="#000000" stroked="false">
                <v:path arrowok="t"/>
                <v:fill type="solid"/>
              </v:shape>
            </v:group>
            <v:group style="position:absolute;left:6947;top:3130;width:10;height:20" coordorigin="6947,3130" coordsize="10,20">
              <v:shape style="position:absolute;left:6947;top:3130;width:10;height:20" coordorigin="6947,3130" coordsize="10,20" path="m6947,3149l6956,3149,6956,3130,6947,3130,6947,3149xe" filled="true" fillcolor="#000000" stroked="false">
                <v:path arrowok="t"/>
                <v:fill type="solid"/>
              </v:shape>
            </v:group>
            <v:group style="position:absolute;left:6947;top:3149;width:10;height:20" coordorigin="6947,3149" coordsize="10,20">
              <v:shape style="position:absolute;left:6947;top:3149;width:10;height:20" coordorigin="6947,3149" coordsize="10,20" path="m6947,3168l6956,3168,6956,3149,6947,3149,6947,3168xe" filled="true" fillcolor="#000000" stroked="false">
                <v:path arrowok="t"/>
                <v:fill type="solid"/>
              </v:shape>
            </v:group>
            <v:group style="position:absolute;left:6947;top:3168;width:10;height:20" coordorigin="6947,3168" coordsize="10,20">
              <v:shape style="position:absolute;left:6947;top:3168;width:10;height:20" coordorigin="6947,3168" coordsize="10,20" path="m6947,3188l6956,3188,6956,3168,6947,3168,6947,3188xe" filled="true" fillcolor="#000000" stroked="false">
                <v:path arrowok="t"/>
                <v:fill type="solid"/>
              </v:shape>
            </v:group>
            <v:group style="position:absolute;left:6947;top:3188;width:10;height:20" coordorigin="6947,3188" coordsize="10,20">
              <v:shape style="position:absolute;left:6947;top:3188;width:10;height:20" coordorigin="6947,3188" coordsize="10,20" path="m6947,3207l6956,3207,6956,3188,6947,3188,6947,3207xe" filled="true" fillcolor="#000000" stroked="false">
                <v:path arrowok="t"/>
                <v:fill type="solid"/>
              </v:shape>
            </v:group>
            <v:group style="position:absolute;left:6947;top:3207;width:10;height:20" coordorigin="6947,3207" coordsize="10,20">
              <v:shape style="position:absolute;left:6947;top:3207;width:10;height:20" coordorigin="6947,3207" coordsize="10,20" path="m6947,3226l6956,3226,6956,3207,6947,3207,6947,3226xe" filled="true" fillcolor="#000000" stroked="false">
                <v:path arrowok="t"/>
                <v:fill type="solid"/>
              </v:shape>
            </v:group>
            <v:group style="position:absolute;left:6947;top:3226;width:10;height:20" coordorigin="6947,3226" coordsize="10,20">
              <v:shape style="position:absolute;left:6947;top:3226;width:10;height:20" coordorigin="6947,3226" coordsize="10,20" path="m6947,3245l6956,3245,6956,3226,6947,3226,6947,3245xe" filled="true" fillcolor="#000000" stroked="false">
                <v:path arrowok="t"/>
                <v:fill type="solid"/>
              </v:shape>
            </v:group>
            <v:group style="position:absolute;left:6947;top:3245;width:10;height:20" coordorigin="6947,3245" coordsize="10,20">
              <v:shape style="position:absolute;left:6947;top:3245;width:10;height:20" coordorigin="6947,3245" coordsize="10,20" path="m6947,3264l6956,3264,6956,3245,6947,3245,6947,3264xe" filled="true" fillcolor="#000000" stroked="false">
                <v:path arrowok="t"/>
                <v:fill type="solid"/>
              </v:shape>
            </v:group>
            <v:group style="position:absolute;left:6947;top:3273;width:10;height:2" coordorigin="6947,3273" coordsize="10,2">
              <v:shape style="position:absolute;left:6947;top:3273;width:10;height:2" coordorigin="6947,3273" coordsize="10,0" path="m6947,3273l6956,3273e" filled="false" stroked="true" strokeweight=".84003pt" strokecolor="#000000">
                <v:path arrowok="t"/>
              </v:shape>
              <v:shape style="position:absolute;left:29;top:3188;width:5555;height:103" type="#_x0000_t75" stroked="false">
                <v:imagedata r:id="rId88" o:title=""/>
              </v:shape>
              <v:shape style="position:absolute;left:5559;top:3281;width:1387;height:10" type="#_x0000_t75" stroked="false">
                <v:imagedata r:id="rId85" o:title=""/>
              </v:shape>
              <v:shape style="position:absolute;left:6942;top:3281;width:1786;height:10" type="#_x0000_t75" stroked="false">
                <v:imagedata r:id="rId86" o:title=""/>
              </v:shape>
            </v:group>
            <v:group style="position:absolute;left:3145;top:3291;width:10;height:20" coordorigin="3145,3291" coordsize="10,20">
              <v:shape style="position:absolute;left:3145;top:3291;width:10;height:20" coordorigin="3145,3291" coordsize="10,20" path="m3145,3310l3154,3310,3154,3291,3145,3291,3145,3310xe" filled="true" fillcolor="#000000" stroked="false">
                <v:path arrowok="t"/>
                <v:fill type="solid"/>
              </v:shape>
            </v:group>
            <v:group style="position:absolute;left:3145;top:3310;width:10;height:20" coordorigin="3145,3310" coordsize="10,20">
              <v:shape style="position:absolute;left:3145;top:3310;width:10;height:20" coordorigin="3145,3310" coordsize="10,20" path="m3145,3329l3154,3329,3154,3310,3145,3310,3145,3329xe" filled="true" fillcolor="#000000" stroked="false">
                <v:path arrowok="t"/>
                <v:fill type="solid"/>
              </v:shape>
            </v:group>
            <v:group style="position:absolute;left:3145;top:3329;width:10;height:20" coordorigin="3145,3329" coordsize="10,20">
              <v:shape style="position:absolute;left:3145;top:3329;width:10;height:20" coordorigin="3145,3329" coordsize="10,20" path="m3145,3348l3154,3348,3154,3329,3145,3329,3145,3348xe" filled="true" fillcolor="#000000" stroked="false">
                <v:path arrowok="t"/>
                <v:fill type="solid"/>
              </v:shape>
            </v:group>
            <v:group style="position:absolute;left:3145;top:3348;width:10;height:20" coordorigin="3145,3348" coordsize="10,20">
              <v:shape style="position:absolute;left:3145;top:3348;width:10;height:20" coordorigin="3145,3348" coordsize="10,20" path="m3145,3368l3154,3368,3154,3348,3145,3348,3145,3368xe" filled="true" fillcolor="#000000" stroked="false">
                <v:path arrowok="t"/>
                <v:fill type="solid"/>
              </v:shape>
            </v:group>
            <v:group style="position:absolute;left:3145;top:3368;width:10;height:20" coordorigin="3145,3368" coordsize="10,20">
              <v:shape style="position:absolute;left:3145;top:3368;width:10;height:20" coordorigin="3145,3368" coordsize="10,20" path="m3145,3387l3154,3387,3154,3368,3145,3368,3145,3387xe" filled="true" fillcolor="#000000" stroked="false">
                <v:path arrowok="t"/>
                <v:fill type="solid"/>
              </v:shape>
            </v:group>
            <v:group style="position:absolute;left:3145;top:3387;width:10;height:20" coordorigin="3145,3387" coordsize="10,20">
              <v:shape style="position:absolute;left:3145;top:3387;width:10;height:20" coordorigin="3145,3387" coordsize="10,20" path="m3145,3406l3154,3406,3154,3387,3145,3387,3145,3406xe" filled="true" fillcolor="#000000" stroked="false">
                <v:path arrowok="t"/>
                <v:fill type="solid"/>
              </v:shape>
            </v:group>
            <v:group style="position:absolute;left:3145;top:3406;width:10;height:20" coordorigin="3145,3406" coordsize="10,20">
              <v:shape style="position:absolute;left:3145;top:3406;width:10;height:20" coordorigin="3145,3406" coordsize="10,20" path="m3145,3425l3154,3425,3154,3406,3145,3406,3145,3425xe" filled="true" fillcolor="#000000" stroked="false">
                <v:path arrowok="t"/>
                <v:fill type="solid"/>
              </v:shape>
            </v:group>
            <v:group style="position:absolute;left:3145;top:3425;width:10;height:20" coordorigin="3145,3425" coordsize="10,20">
              <v:shape style="position:absolute;left:3145;top:3425;width:10;height:20" coordorigin="3145,3425" coordsize="10,20" path="m3145,3444l3154,3444,3154,3425,3145,3425,3145,3444xe" filled="true" fillcolor="#000000" stroked="false">
                <v:path arrowok="t"/>
                <v:fill type="solid"/>
              </v:shape>
            </v:group>
            <v:group style="position:absolute;left:3145;top:3444;width:10;height:20" coordorigin="3145,3444" coordsize="10,20">
              <v:shape style="position:absolute;left:3145;top:3444;width:10;height:20" coordorigin="3145,3444" coordsize="10,20" path="m3145,3464l3154,3464,3154,3444,3145,3444,3145,3464xe" filled="true" fillcolor="#000000" stroked="false">
                <v:path arrowok="t"/>
                <v:fill type="solid"/>
              </v:shape>
            </v:group>
            <v:group style="position:absolute;left:3145;top:3464;width:10;height:20" coordorigin="3145,3464" coordsize="10,20">
              <v:shape style="position:absolute;left:3145;top:3464;width:10;height:20" coordorigin="3145,3464" coordsize="10,20" path="m3145,3483l3154,3483,3154,3464,3145,3464,3145,3483xe" filled="true" fillcolor="#000000" stroked="false">
                <v:path arrowok="t"/>
                <v:fill type="solid"/>
              </v:shape>
            </v:group>
            <v:group style="position:absolute;left:3145;top:3483;width:10;height:20" coordorigin="3145,3483" coordsize="10,20">
              <v:shape style="position:absolute;left:3145;top:3483;width:10;height:20" coordorigin="3145,3483" coordsize="10,20" path="m3145,3502l3154,3502,3154,3483,3145,3483,3145,3502xe" filled="true" fillcolor="#000000" stroked="false">
                <v:path arrowok="t"/>
                <v:fill type="solid"/>
              </v:shape>
            </v:group>
            <v:group style="position:absolute;left:3145;top:3502;width:10;height:20" coordorigin="3145,3502" coordsize="10,20">
              <v:shape style="position:absolute;left:3145;top:3502;width:10;height:20" coordorigin="3145,3502" coordsize="10,20" path="m3145,3521l3154,3521,3154,3502,3145,3502,3145,3521xe" filled="true" fillcolor="#000000" stroked="false">
                <v:path arrowok="t"/>
                <v:fill type="solid"/>
              </v:shape>
            </v:group>
            <v:group style="position:absolute;left:3145;top:3521;width:10;height:20" coordorigin="3145,3521" coordsize="10,20">
              <v:shape style="position:absolute;left:3145;top:3521;width:10;height:20" coordorigin="3145,3521" coordsize="10,20" path="m3145,3540l3154,3540,3154,3521,3145,3521,3145,3540xe" filled="true" fillcolor="#000000" stroked="false">
                <v:path arrowok="t"/>
                <v:fill type="solid"/>
              </v:shape>
            </v:group>
            <v:group style="position:absolute;left:3145;top:3540;width:10;height:20" coordorigin="3145,3540" coordsize="10,20">
              <v:shape style="position:absolute;left:3145;top:3540;width:10;height:20" coordorigin="3145,3540" coordsize="10,20" path="m3145,3560l3154,3560,3154,3540,3145,3540,3145,3560xe" filled="true" fillcolor="#000000" stroked="false">
                <v:path arrowok="t"/>
                <v:fill type="solid"/>
              </v:shape>
            </v:group>
            <v:group style="position:absolute;left:3145;top:3560;width:10;height:20" coordorigin="3145,3560" coordsize="10,20">
              <v:shape style="position:absolute;left:3145;top:3560;width:10;height:20" coordorigin="3145,3560" coordsize="10,20" path="m3145,3579l3154,3579,3154,3560,3145,3560,3145,3579xe" filled="true" fillcolor="#000000" stroked="false">
                <v:path arrowok="t"/>
                <v:fill type="solid"/>
              </v:shape>
            </v:group>
            <v:group style="position:absolute;left:3145;top:3579;width:10;height:20" coordorigin="3145,3579" coordsize="10,20">
              <v:shape style="position:absolute;left:3145;top:3579;width:10;height:20" coordorigin="3145,3579" coordsize="10,20" path="m3145,3598l3154,3598,3154,3579,3145,3579,3145,3598xe" filled="true" fillcolor="#000000" stroked="false">
                <v:path arrowok="t"/>
                <v:fill type="solid"/>
              </v:shape>
            </v:group>
            <v:group style="position:absolute;left:3145;top:3598;width:10;height:20" coordorigin="3145,3598" coordsize="10,20">
              <v:shape style="position:absolute;left:3145;top:3598;width:10;height:20" coordorigin="3145,3598" coordsize="10,20" path="m3145,3617l3154,3617,3154,3598,3145,3598,3145,3617xe" filled="true" fillcolor="#000000" stroked="false">
                <v:path arrowok="t"/>
                <v:fill type="solid"/>
              </v:shape>
            </v:group>
            <v:group style="position:absolute;left:14;top:3706;width:3130;height:2" coordorigin="14,3706" coordsize="3130,2">
              <v:shape style="position:absolute;left:14;top:3706;width:3130;height:2" coordorigin="14,3706" coordsize="3130,0" path="m14,3706l3144,3706e" filled="false" stroked="true" strokeweight="1.44pt" strokecolor="#000000">
                <v:path arrowok="t"/>
              </v:shape>
            </v:group>
            <v:group style="position:absolute;left:3145;top:3617;width:10;height:20" coordorigin="3145,3617" coordsize="10,20">
              <v:shape style="position:absolute;left:3145;top:3617;width:10;height:20" coordorigin="3145,3617" coordsize="10,20" path="m3145,3636l3154,3636,3154,3617,3145,3617,3145,3636xe" filled="true" fillcolor="#000000" stroked="false">
                <v:path arrowok="t"/>
                <v:fill type="solid"/>
              </v:shape>
            </v:group>
            <v:group style="position:absolute;left:3145;top:3636;width:10;height:20" coordorigin="3145,3636" coordsize="10,20">
              <v:shape style="position:absolute;left:3145;top:3636;width:10;height:20" coordorigin="3145,3636" coordsize="10,20" path="m3145,3656l3154,3656,3154,3636,3145,3636,3145,3656xe" filled="true" fillcolor="#000000" stroked="false">
                <v:path arrowok="t"/>
                <v:fill type="solid"/>
              </v:shape>
            </v:group>
            <v:group style="position:absolute;left:3145;top:3656;width:10;height:20" coordorigin="3145,3656" coordsize="10,20">
              <v:shape style="position:absolute;left:3145;top:3656;width:10;height:20" coordorigin="3145,3656" coordsize="10,20" path="m3145,3675l3154,3675,3154,3656,3145,3656,3145,3675xe" filled="true" fillcolor="#000000" stroked="false">
                <v:path arrowok="t"/>
                <v:fill type="solid"/>
              </v:shape>
            </v:group>
            <v:group style="position:absolute;left:3145;top:3683;width:10;height:2" coordorigin="3145,3683" coordsize="10,2">
              <v:shape style="position:absolute;left:3145;top:3683;width:10;height:2" coordorigin="3145,3683" coordsize="10,0" path="m3145,3683l3154,3683e" filled="false" stroked="true" strokeweight=".84003pt" strokecolor="#000000">
                <v:path arrowok="t"/>
              </v:shape>
            </v:group>
            <v:group style="position:absolute;left:3145;top:3706;width:29;height:2" coordorigin="3145,3706" coordsize="29,2">
              <v:shape style="position:absolute;left:3145;top:3706;width:29;height:2" coordorigin="3145,3706" coordsize="29,0" path="m3145,3706l3173,3706e" filled="false" stroked="true" strokeweight="1.44pt" strokecolor="#000000">
                <v:path arrowok="t"/>
              </v:shape>
            </v:group>
            <v:group style="position:absolute;left:3173;top:3706;width:2391;height:2" coordorigin="3173,3706" coordsize="2391,2">
              <v:shape style="position:absolute;left:3173;top:3706;width:2391;height:2" coordorigin="3173,3706" coordsize="2391,0" path="m3173,3706l5564,3706e" filled="false" stroked="true" strokeweight="1.44pt" strokecolor="#000000">
                <v:path arrowok="t"/>
              </v:shape>
            </v:group>
            <v:group style="position:absolute;left:5564;top:3291;width:10;height:20" coordorigin="5564,3291" coordsize="10,20">
              <v:shape style="position:absolute;left:5564;top:3291;width:10;height:20" coordorigin="5564,3291" coordsize="10,20" path="m5564,3310l5574,3310,5574,3291,5564,3291,5564,3310xe" filled="true" fillcolor="#000000" stroked="false">
                <v:path arrowok="t"/>
                <v:fill type="solid"/>
              </v:shape>
            </v:group>
            <v:group style="position:absolute;left:5564;top:3310;width:10;height:20" coordorigin="5564,3310" coordsize="10,20">
              <v:shape style="position:absolute;left:5564;top:3310;width:10;height:20" coordorigin="5564,3310" coordsize="10,20" path="m5564,3329l5574,3329,5574,3310,5564,3310,5564,3329xe" filled="true" fillcolor="#000000" stroked="false">
                <v:path arrowok="t"/>
                <v:fill type="solid"/>
              </v:shape>
            </v:group>
            <v:group style="position:absolute;left:5564;top:3329;width:10;height:20" coordorigin="5564,3329" coordsize="10,20">
              <v:shape style="position:absolute;left:5564;top:3329;width:10;height:20" coordorigin="5564,3329" coordsize="10,20" path="m5564,3348l5574,3348,5574,3329,5564,3329,5564,3348xe" filled="true" fillcolor="#000000" stroked="false">
                <v:path arrowok="t"/>
                <v:fill type="solid"/>
              </v:shape>
            </v:group>
            <v:group style="position:absolute;left:5564;top:3348;width:10;height:20" coordorigin="5564,3348" coordsize="10,20">
              <v:shape style="position:absolute;left:5564;top:3348;width:10;height:20" coordorigin="5564,3348" coordsize="10,20" path="m5564,3368l5574,3368,5574,3348,5564,3348,5564,3368xe" filled="true" fillcolor="#000000" stroked="false">
                <v:path arrowok="t"/>
                <v:fill type="solid"/>
              </v:shape>
            </v:group>
            <v:group style="position:absolute;left:5564;top:3368;width:10;height:20" coordorigin="5564,3368" coordsize="10,20">
              <v:shape style="position:absolute;left:5564;top:3368;width:10;height:20" coordorigin="5564,3368" coordsize="10,20" path="m5564,3387l5574,3387,5574,3368,5564,3368,5564,3387xe" filled="true" fillcolor="#000000" stroked="false">
                <v:path arrowok="t"/>
                <v:fill type="solid"/>
              </v:shape>
            </v:group>
            <v:group style="position:absolute;left:5564;top:3387;width:10;height:20" coordorigin="5564,3387" coordsize="10,20">
              <v:shape style="position:absolute;left:5564;top:3387;width:10;height:20" coordorigin="5564,3387" coordsize="10,20" path="m5564,3406l5574,3406,5574,3387,5564,3387,5564,3406xe" filled="true" fillcolor="#000000" stroked="false">
                <v:path arrowok="t"/>
                <v:fill type="solid"/>
              </v:shape>
            </v:group>
            <v:group style="position:absolute;left:5564;top:3406;width:10;height:20" coordorigin="5564,3406" coordsize="10,20">
              <v:shape style="position:absolute;left:5564;top:3406;width:10;height:20" coordorigin="5564,3406" coordsize="10,20" path="m5564,3425l5574,3425,5574,3406,5564,3406,5564,3425xe" filled="true" fillcolor="#000000" stroked="false">
                <v:path arrowok="t"/>
                <v:fill type="solid"/>
              </v:shape>
            </v:group>
            <v:group style="position:absolute;left:5564;top:3425;width:10;height:20" coordorigin="5564,3425" coordsize="10,20">
              <v:shape style="position:absolute;left:5564;top:3425;width:10;height:20" coordorigin="5564,3425" coordsize="10,20" path="m5564,3444l5574,3444,5574,3425,5564,3425,5564,3444xe" filled="true" fillcolor="#000000" stroked="false">
                <v:path arrowok="t"/>
                <v:fill type="solid"/>
              </v:shape>
            </v:group>
            <v:group style="position:absolute;left:5564;top:3444;width:10;height:20" coordorigin="5564,3444" coordsize="10,20">
              <v:shape style="position:absolute;left:5564;top:3444;width:10;height:20" coordorigin="5564,3444" coordsize="10,20" path="m5564,3464l5574,3464,5574,3444,5564,3444,5564,3464xe" filled="true" fillcolor="#000000" stroked="false">
                <v:path arrowok="t"/>
                <v:fill type="solid"/>
              </v:shape>
            </v:group>
            <v:group style="position:absolute;left:5564;top:3464;width:10;height:20" coordorigin="5564,3464" coordsize="10,20">
              <v:shape style="position:absolute;left:5564;top:3464;width:10;height:20" coordorigin="5564,3464" coordsize="10,20" path="m5564,3483l5574,3483,5574,3464,5564,3464,5564,3483xe" filled="true" fillcolor="#000000" stroked="false">
                <v:path arrowok="t"/>
                <v:fill type="solid"/>
              </v:shape>
            </v:group>
            <v:group style="position:absolute;left:5564;top:3483;width:10;height:20" coordorigin="5564,3483" coordsize="10,20">
              <v:shape style="position:absolute;left:5564;top:3483;width:10;height:20" coordorigin="5564,3483" coordsize="10,20" path="m5564,3502l5574,3502,5574,3483,5564,3483,5564,3502xe" filled="true" fillcolor="#000000" stroked="false">
                <v:path arrowok="t"/>
                <v:fill type="solid"/>
              </v:shape>
            </v:group>
            <v:group style="position:absolute;left:5564;top:3502;width:10;height:20" coordorigin="5564,3502" coordsize="10,20">
              <v:shape style="position:absolute;left:5564;top:3502;width:10;height:20" coordorigin="5564,3502" coordsize="10,20" path="m5564,3521l5574,3521,5574,3502,5564,3502,5564,3521xe" filled="true" fillcolor="#000000" stroked="false">
                <v:path arrowok="t"/>
                <v:fill type="solid"/>
              </v:shape>
            </v:group>
            <v:group style="position:absolute;left:5564;top:3521;width:10;height:20" coordorigin="5564,3521" coordsize="10,20">
              <v:shape style="position:absolute;left:5564;top:3521;width:10;height:20" coordorigin="5564,3521" coordsize="10,20" path="m5564,3540l5574,3540,5574,3521,5564,3521,5564,3540xe" filled="true" fillcolor="#000000" stroked="false">
                <v:path arrowok="t"/>
                <v:fill type="solid"/>
              </v:shape>
            </v:group>
            <v:group style="position:absolute;left:5564;top:3540;width:10;height:20" coordorigin="5564,3540" coordsize="10,20">
              <v:shape style="position:absolute;left:5564;top:3540;width:10;height:20" coordorigin="5564,3540" coordsize="10,20" path="m5564,3560l5574,3560,5574,3540,5564,3540,5564,3560xe" filled="true" fillcolor="#000000" stroked="false">
                <v:path arrowok="t"/>
                <v:fill type="solid"/>
              </v:shape>
            </v:group>
            <v:group style="position:absolute;left:5564;top:3560;width:10;height:20" coordorigin="5564,3560" coordsize="10,20">
              <v:shape style="position:absolute;left:5564;top:3560;width:10;height:20" coordorigin="5564,3560" coordsize="10,20" path="m5564,3579l5574,3579,5574,3560,5564,3560,5564,3579xe" filled="true" fillcolor="#000000" stroked="false">
                <v:path arrowok="t"/>
                <v:fill type="solid"/>
              </v:shape>
            </v:group>
            <v:group style="position:absolute;left:5564;top:3579;width:10;height:20" coordorigin="5564,3579" coordsize="10,20">
              <v:shape style="position:absolute;left:5564;top:3579;width:10;height:20" coordorigin="5564,3579" coordsize="10,20" path="m5564,3598l5574,3598,5574,3579,5564,3579,5564,3598xe" filled="true" fillcolor="#000000" stroked="false">
                <v:path arrowok="t"/>
                <v:fill type="solid"/>
              </v:shape>
            </v:group>
            <v:group style="position:absolute;left:5564;top:3598;width:10;height:20" coordorigin="5564,3598" coordsize="10,20">
              <v:shape style="position:absolute;left:5564;top:3598;width:10;height:20" coordorigin="5564,3598" coordsize="10,20" path="m5564,3617l5574,3617,5574,3598,5564,3598,5564,3617xe" filled="true" fillcolor="#000000" stroked="false">
                <v:path arrowok="t"/>
                <v:fill type="solid"/>
              </v:shape>
            </v:group>
            <v:group style="position:absolute;left:5564;top:3617;width:10;height:20" coordorigin="5564,3617" coordsize="10,20">
              <v:shape style="position:absolute;left:5564;top:3617;width:10;height:20" coordorigin="5564,3617" coordsize="10,20" path="m5564,3636l5574,3636,5574,3617,5564,3617,5564,3636xe" filled="true" fillcolor="#000000" stroked="false">
                <v:path arrowok="t"/>
                <v:fill type="solid"/>
              </v:shape>
            </v:group>
            <v:group style="position:absolute;left:5564;top:3636;width:10;height:20" coordorigin="5564,3636" coordsize="10,20">
              <v:shape style="position:absolute;left:5564;top:3636;width:10;height:20" coordorigin="5564,3636" coordsize="10,20" path="m5564,3656l5574,3656,5574,3636,5564,3636,5564,3656xe" filled="true" fillcolor="#000000" stroked="false">
                <v:path arrowok="t"/>
                <v:fill type="solid"/>
              </v:shape>
            </v:group>
            <v:group style="position:absolute;left:5564;top:3656;width:10;height:20" coordorigin="5564,3656" coordsize="10,20">
              <v:shape style="position:absolute;left:5564;top:3656;width:10;height:20" coordorigin="5564,3656" coordsize="10,20" path="m5564,3675l5574,3675,5574,3656,5564,3656,5564,3675xe" filled="true" fillcolor="#000000" stroked="false">
                <v:path arrowok="t"/>
                <v:fill type="solid"/>
              </v:shape>
            </v:group>
            <v:group style="position:absolute;left:5564;top:3683;width:10;height:2" coordorigin="5564,3683" coordsize="10,2">
              <v:shape style="position:absolute;left:5564;top:3683;width:10;height:2" coordorigin="5564,3683" coordsize="10,0" path="m5564,3683l5574,3683e" filled="false" stroked="true" strokeweight=".84003pt" strokecolor="#000000">
                <v:path arrowok="t"/>
              </v:shape>
            </v:group>
            <v:group style="position:absolute;left:5564;top:3706;width:29;height:2" coordorigin="5564,3706" coordsize="29,2">
              <v:shape style="position:absolute;left:5564;top:3706;width:29;height:2" coordorigin="5564,3706" coordsize="29,0" path="m5564,3706l5593,3706e" filled="false" stroked="true" strokeweight="1.44pt" strokecolor="#000000">
                <v:path arrowok="t"/>
              </v:shape>
            </v:group>
            <v:group style="position:absolute;left:5593;top:3706;width:1354;height:2" coordorigin="5593,3706" coordsize="1354,2">
              <v:shape style="position:absolute;left:5593;top:3706;width:1354;height:2" coordorigin="5593,3706" coordsize="1354,0" path="m5593,3706l6947,3706e" filled="false" stroked="true" strokeweight="1.44pt" strokecolor="#000000">
                <v:path arrowok="t"/>
              </v:shape>
            </v:group>
            <v:group style="position:absolute;left:6947;top:3291;width:10;height:20" coordorigin="6947,3291" coordsize="10,20">
              <v:shape style="position:absolute;left:6947;top:3291;width:10;height:20" coordorigin="6947,3291" coordsize="10,20" path="m6947,3310l6956,3310,6956,3291,6947,3291,6947,3310xe" filled="true" fillcolor="#000000" stroked="false">
                <v:path arrowok="t"/>
                <v:fill type="solid"/>
              </v:shape>
            </v:group>
            <v:group style="position:absolute;left:6947;top:3310;width:10;height:20" coordorigin="6947,3310" coordsize="10,20">
              <v:shape style="position:absolute;left:6947;top:3310;width:10;height:20" coordorigin="6947,3310" coordsize="10,20" path="m6947,3329l6956,3329,6956,3310,6947,3310,6947,3329xe" filled="true" fillcolor="#000000" stroked="false">
                <v:path arrowok="t"/>
                <v:fill type="solid"/>
              </v:shape>
            </v:group>
            <v:group style="position:absolute;left:6947;top:3329;width:10;height:20" coordorigin="6947,3329" coordsize="10,20">
              <v:shape style="position:absolute;left:6947;top:3329;width:10;height:20" coordorigin="6947,3329" coordsize="10,20" path="m6947,3348l6956,3348,6956,3329,6947,3329,6947,3348xe" filled="true" fillcolor="#000000" stroked="false">
                <v:path arrowok="t"/>
                <v:fill type="solid"/>
              </v:shape>
            </v:group>
            <v:group style="position:absolute;left:6947;top:3348;width:10;height:20" coordorigin="6947,3348" coordsize="10,20">
              <v:shape style="position:absolute;left:6947;top:3348;width:10;height:20" coordorigin="6947,3348" coordsize="10,20" path="m6947,3368l6956,3368,6956,3348,6947,3348,6947,3368xe" filled="true" fillcolor="#000000" stroked="false">
                <v:path arrowok="t"/>
                <v:fill type="solid"/>
              </v:shape>
            </v:group>
            <v:group style="position:absolute;left:6947;top:3368;width:10;height:20" coordorigin="6947,3368" coordsize="10,20">
              <v:shape style="position:absolute;left:6947;top:3368;width:10;height:20" coordorigin="6947,3368" coordsize="10,20" path="m6947,3387l6956,3387,6956,3368,6947,3368,6947,3387xe" filled="true" fillcolor="#000000" stroked="false">
                <v:path arrowok="t"/>
                <v:fill type="solid"/>
              </v:shape>
            </v:group>
            <v:group style="position:absolute;left:6947;top:3387;width:10;height:20" coordorigin="6947,3387" coordsize="10,20">
              <v:shape style="position:absolute;left:6947;top:3387;width:10;height:20" coordorigin="6947,3387" coordsize="10,20" path="m6947,3406l6956,3406,6956,3387,6947,3387,6947,3406xe" filled="true" fillcolor="#000000" stroked="false">
                <v:path arrowok="t"/>
                <v:fill type="solid"/>
              </v:shape>
            </v:group>
            <v:group style="position:absolute;left:6947;top:3406;width:10;height:20" coordorigin="6947,3406" coordsize="10,20">
              <v:shape style="position:absolute;left:6947;top:3406;width:10;height:20" coordorigin="6947,3406" coordsize="10,20" path="m6947,3425l6956,3425,6956,3406,6947,3406,6947,3425xe" filled="true" fillcolor="#000000" stroked="false">
                <v:path arrowok="t"/>
                <v:fill type="solid"/>
              </v:shape>
            </v:group>
            <v:group style="position:absolute;left:6947;top:3425;width:10;height:20" coordorigin="6947,3425" coordsize="10,20">
              <v:shape style="position:absolute;left:6947;top:3425;width:10;height:20" coordorigin="6947,3425" coordsize="10,20" path="m6947,3444l6956,3444,6956,3425,6947,3425,6947,3444xe" filled="true" fillcolor="#000000" stroked="false">
                <v:path arrowok="t"/>
                <v:fill type="solid"/>
              </v:shape>
            </v:group>
            <v:group style="position:absolute;left:6947;top:3444;width:10;height:20" coordorigin="6947,3444" coordsize="10,20">
              <v:shape style="position:absolute;left:6947;top:3444;width:10;height:20" coordorigin="6947,3444" coordsize="10,20" path="m6947,3464l6956,3464,6956,3444,6947,3444,6947,3464xe" filled="true" fillcolor="#000000" stroked="false">
                <v:path arrowok="t"/>
                <v:fill type="solid"/>
              </v:shape>
            </v:group>
            <v:group style="position:absolute;left:6947;top:3464;width:10;height:20" coordorigin="6947,3464" coordsize="10,20">
              <v:shape style="position:absolute;left:6947;top:3464;width:10;height:20" coordorigin="6947,3464" coordsize="10,20" path="m6947,3483l6956,3483,6956,3464,6947,3464,6947,3483xe" filled="true" fillcolor="#000000" stroked="false">
                <v:path arrowok="t"/>
                <v:fill type="solid"/>
              </v:shape>
            </v:group>
            <v:group style="position:absolute;left:6947;top:3483;width:10;height:20" coordorigin="6947,3483" coordsize="10,20">
              <v:shape style="position:absolute;left:6947;top:3483;width:10;height:20" coordorigin="6947,3483" coordsize="10,20" path="m6947,3502l6956,3502,6956,3483,6947,3483,6947,3502xe" filled="true" fillcolor="#000000" stroked="false">
                <v:path arrowok="t"/>
                <v:fill type="solid"/>
              </v:shape>
            </v:group>
            <v:group style="position:absolute;left:6947;top:3502;width:10;height:20" coordorigin="6947,3502" coordsize="10,20">
              <v:shape style="position:absolute;left:6947;top:3502;width:10;height:20" coordorigin="6947,3502" coordsize="10,20" path="m6947,3521l6956,3521,6956,3502,6947,3502,6947,3521xe" filled="true" fillcolor="#000000" stroked="false">
                <v:path arrowok="t"/>
                <v:fill type="solid"/>
              </v:shape>
            </v:group>
            <v:group style="position:absolute;left:6947;top:3521;width:10;height:20" coordorigin="6947,3521" coordsize="10,20">
              <v:shape style="position:absolute;left:6947;top:3521;width:10;height:20" coordorigin="6947,3521" coordsize="10,20" path="m6947,3540l6956,3540,6956,3521,6947,3521,6947,3540xe" filled="true" fillcolor="#000000" stroked="false">
                <v:path arrowok="t"/>
                <v:fill type="solid"/>
              </v:shape>
            </v:group>
            <v:group style="position:absolute;left:6947;top:3540;width:10;height:20" coordorigin="6947,3540" coordsize="10,20">
              <v:shape style="position:absolute;left:6947;top:3540;width:10;height:20" coordorigin="6947,3540" coordsize="10,20" path="m6947,3560l6956,3560,6956,3540,6947,3540,6947,3560xe" filled="true" fillcolor="#000000" stroked="false">
                <v:path arrowok="t"/>
                <v:fill type="solid"/>
              </v:shape>
            </v:group>
            <v:group style="position:absolute;left:6947;top:3560;width:10;height:20" coordorigin="6947,3560" coordsize="10,20">
              <v:shape style="position:absolute;left:6947;top:3560;width:10;height:20" coordorigin="6947,3560" coordsize="10,20" path="m6947,3579l6956,3579,6956,3560,6947,3560,6947,3579xe" filled="true" fillcolor="#000000" stroked="false">
                <v:path arrowok="t"/>
                <v:fill type="solid"/>
              </v:shape>
            </v:group>
            <v:group style="position:absolute;left:6947;top:3579;width:10;height:20" coordorigin="6947,3579" coordsize="10,20">
              <v:shape style="position:absolute;left:6947;top:3579;width:10;height:20" coordorigin="6947,3579" coordsize="10,20" path="m6947,3598l6956,3598,6956,3579,6947,3579,6947,3598xe" filled="true" fillcolor="#000000" stroked="false">
                <v:path arrowok="t"/>
                <v:fill type="solid"/>
              </v:shape>
            </v:group>
            <v:group style="position:absolute;left:6947;top:3598;width:10;height:20" coordorigin="6947,3598" coordsize="10,20">
              <v:shape style="position:absolute;left:6947;top:3598;width:10;height:20" coordorigin="6947,3598" coordsize="10,20" path="m6947,3617l6956,3617,6956,3598,6947,3598,6947,3617xe" filled="true" fillcolor="#000000" stroked="false">
                <v:path arrowok="t"/>
                <v:fill type="solid"/>
              </v:shape>
            </v:group>
            <v:group style="position:absolute;left:6947;top:3617;width:10;height:20" coordorigin="6947,3617" coordsize="10,20">
              <v:shape style="position:absolute;left:6947;top:3617;width:10;height:20" coordorigin="6947,3617" coordsize="10,20" path="m6947,3636l6956,3636,6956,3617,6947,3617,6947,3636xe" filled="true" fillcolor="#000000" stroked="false">
                <v:path arrowok="t"/>
                <v:fill type="solid"/>
              </v:shape>
            </v:group>
            <v:group style="position:absolute;left:6947;top:3636;width:10;height:20" coordorigin="6947,3636" coordsize="10,20">
              <v:shape style="position:absolute;left:6947;top:3636;width:10;height:20" coordorigin="6947,3636" coordsize="10,20" path="m6947,3656l6956,3656,6956,3636,6947,3636,6947,3656xe" filled="true" fillcolor="#000000" stroked="false">
                <v:path arrowok="t"/>
                <v:fill type="solid"/>
              </v:shape>
            </v:group>
            <v:group style="position:absolute;left:6947;top:3656;width:10;height:20" coordorigin="6947,3656" coordsize="10,20">
              <v:shape style="position:absolute;left:6947;top:3656;width:10;height:20" coordorigin="6947,3656" coordsize="10,20" path="m6947,3675l6956,3675,6956,3656,6947,3656,6947,3675xe" filled="true" fillcolor="#000000" stroked="false">
                <v:path arrowok="t"/>
                <v:fill type="solid"/>
              </v:shape>
            </v:group>
            <v:group style="position:absolute;left:6947;top:3683;width:10;height:2" coordorigin="6947,3683" coordsize="10,2">
              <v:shape style="position:absolute;left:6947;top:3683;width:10;height:2" coordorigin="6947,3683" coordsize="10,0" path="m6947,3683l6956,3683e" filled="false" stroked="true" strokeweight=".84003pt" strokecolor="#000000">
                <v:path arrowok="t"/>
              </v:shape>
            </v:group>
            <v:group style="position:absolute;left:6947;top:3706;width:29;height:2" coordorigin="6947,3706" coordsize="29,2">
              <v:shape style="position:absolute;left:6947;top:3706;width:29;height:2" coordorigin="6947,3706" coordsize="29,0" path="m6947,3706l6975,3706e" filled="false" stroked="true" strokeweight="1.44pt" strokecolor="#000000">
                <v:path arrowok="t"/>
              </v:shape>
            </v:group>
            <v:group style="position:absolute;left:6975;top:3706;width:1753;height:2" coordorigin="6975,3706" coordsize="1753,2">
              <v:shape style="position:absolute;left:6975;top:3706;width:1753;height:2" coordorigin="6975,3706" coordsize="1753,0" path="m6975,3706l8728,3706e" filled="false" stroked="true" strokeweight="1.44pt" strokecolor="#000000">
                <v:path arrowok="t"/>
              </v:shape>
              <v:shape style="position:absolute;left:5720;top:223;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占应收账款合</w:t>
                      </w:r>
                    </w:p>
                  </w:txbxContent>
                </v:textbox>
                <w10:wrap type="none"/>
              </v:shape>
              <v:shape style="position:absolute;left:1229;top:621;width:81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单位名称</w:t>
                      </w:r>
                      <w:r>
                        <w:rPr>
                          <w:rFonts w:ascii="宋体" w:hAnsi="宋体" w:cs="宋体" w:eastAsia="宋体" w:hint="default"/>
                          <w:sz w:val="18"/>
                          <w:szCs w:val="18"/>
                        </w:rPr>
                        <w:t> </w:t>
                      </w:r>
                    </w:p>
                  </w:txbxContent>
                </v:textbox>
                <w10:wrap type="none"/>
              </v:shape>
              <v:shape style="position:absolute;left:3997;top:621;width:81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xbxContent>
                </v:textbox>
                <w10:wrap type="none"/>
              </v:shape>
              <v:shape style="position:absolute;left:5809;top:621;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计数的比例</w:t>
                      </w:r>
                    </w:p>
                  </w:txbxContent>
                </v:textbox>
                <w10:wrap type="none"/>
              </v:shape>
              <v:shape style="position:absolute;left:7479;top:621;width:811;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xbxContent>
                </v:textbox>
                <w10:wrap type="none"/>
              </v:shape>
              <v:shape style="position:absolute;left:6123;top:1022;width:362;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 </w:t>
                      </w:r>
                    </w:p>
                  </w:txbxContent>
                </v:textbox>
                <w10:wrap type="none"/>
              </v:shape>
              <v:shape style="position:absolute;left:137;top:1432;width:63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第一名</w:t>
                      </w:r>
                      <w:r>
                        <w:rPr>
                          <w:rFonts w:ascii="宋体" w:hAnsi="宋体" w:cs="宋体" w:eastAsia="宋体" w:hint="default"/>
                          <w:sz w:val="18"/>
                          <w:szCs w:val="18"/>
                        </w:rPr>
                        <w:t> </w:t>
                      </w:r>
                    </w:p>
                  </w:txbxContent>
                </v:textbox>
                <w10:wrap type="none"/>
              </v:shape>
              <v:shape style="position:absolute;left:4198;top:1432;width:1351;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236,520,458.56 </w:t>
                      </w:r>
                    </w:p>
                  </w:txbxContent>
                </v:textbox>
                <w10:wrap type="none"/>
              </v:shape>
              <v:shape style="position:absolute;left:6392;top:1432;width:542;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24.22 </w:t>
                      </w:r>
                    </w:p>
                  </w:txbxContent>
                </v:textbox>
                <w10:wrap type="none"/>
              </v:shape>
              <v:shape style="position:absolute;left:7539;top:1432;width:1171;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4,894,469.53 </w:t>
                      </w:r>
                    </w:p>
                  </w:txbxContent>
                </v:textbox>
                <w10:wrap type="none"/>
              </v:shape>
              <v:shape style="position:absolute;left:137;top:1843;width:63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第二名</w:t>
                      </w:r>
                      <w:r>
                        <w:rPr>
                          <w:rFonts w:ascii="宋体" w:hAnsi="宋体" w:cs="宋体" w:eastAsia="宋体" w:hint="default"/>
                          <w:sz w:val="18"/>
                          <w:szCs w:val="18"/>
                        </w:rPr>
                        <w:t> </w:t>
                      </w:r>
                    </w:p>
                  </w:txbxContent>
                </v:textbox>
                <w10:wrap type="none"/>
              </v:shape>
              <v:shape style="position:absolute;left:4198;top:1843;width:1351;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177,273,440.61 </w:t>
                      </w:r>
                    </w:p>
                  </w:txbxContent>
                </v:textbox>
                <w10:wrap type="none"/>
              </v:shape>
              <v:shape style="position:absolute;left:6392;top:1843;width:542;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18.15 </w:t>
                      </w:r>
                    </w:p>
                  </w:txbxContent>
                </v:textbox>
                <w10:wrap type="none"/>
              </v:shape>
              <v:shape style="position:absolute;left:7539;top:1843;width:1171;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4,347,114.32 </w:t>
                      </w:r>
                    </w:p>
                  </w:txbxContent>
                </v:textbox>
                <w10:wrap type="none"/>
              </v:shape>
              <v:shape style="position:absolute;left:137;top:2251;width:63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第三名</w:t>
                      </w:r>
                      <w:r>
                        <w:rPr>
                          <w:rFonts w:ascii="宋体" w:hAnsi="宋体" w:cs="宋体" w:eastAsia="宋体" w:hint="default"/>
                          <w:sz w:val="18"/>
                          <w:szCs w:val="18"/>
                        </w:rPr>
                        <w:t> </w:t>
                      </w:r>
                    </w:p>
                  </w:txbxContent>
                </v:textbox>
                <w10:wrap type="none"/>
              </v:shape>
              <v:shape style="position:absolute;left:4287;top:2251;width:1262;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71,005,939.96 </w:t>
                      </w:r>
                    </w:p>
                  </w:txbxContent>
                </v:textbox>
                <w10:wrap type="none"/>
              </v:shape>
              <v:shape style="position:absolute;left:6483;top:2251;width:45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7.27 </w:t>
                      </w:r>
                    </w:p>
                  </w:txbxContent>
                </v:textbox>
                <w10:wrap type="none"/>
              </v:shape>
              <v:shape style="position:absolute;left:7539;top:2251;width:1171;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4,511,900.68 </w:t>
                      </w:r>
                    </w:p>
                  </w:txbxContent>
                </v:textbox>
                <w10:wrap type="none"/>
              </v:shape>
              <v:shape style="position:absolute;left:137;top:2661;width:63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第四名</w:t>
                      </w:r>
                      <w:r>
                        <w:rPr>
                          <w:rFonts w:ascii="宋体" w:hAnsi="宋体" w:cs="宋体" w:eastAsia="宋体" w:hint="default"/>
                          <w:sz w:val="18"/>
                          <w:szCs w:val="18"/>
                        </w:rPr>
                        <w:t> </w:t>
                      </w:r>
                    </w:p>
                  </w:txbxContent>
                </v:textbox>
                <w10:wrap type="none"/>
              </v:shape>
              <v:shape style="position:absolute;left:4287;top:2661;width:1262;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60,758,421.60 </w:t>
                      </w:r>
                    </w:p>
                  </w:txbxContent>
                </v:textbox>
                <w10:wrap type="none"/>
              </v:shape>
              <v:shape style="position:absolute;left:6483;top:2661;width:45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6.22 </w:t>
                      </w:r>
                    </w:p>
                  </w:txbxContent>
                </v:textbox>
                <w10:wrap type="none"/>
              </v:shape>
              <v:shape style="position:absolute;left:7539;top:2661;width:1171;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3,132,236.44 </w:t>
                      </w:r>
                    </w:p>
                  </w:txbxContent>
                </v:textbox>
                <w10:wrap type="none"/>
              </v:shape>
              <v:shape style="position:absolute;left:137;top:3071;width:63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第五名</w:t>
                      </w:r>
                      <w:r>
                        <w:rPr>
                          <w:rFonts w:ascii="宋体" w:hAnsi="宋体" w:cs="宋体" w:eastAsia="宋体" w:hint="default"/>
                          <w:sz w:val="18"/>
                          <w:szCs w:val="18"/>
                        </w:rPr>
                        <w:t> </w:t>
                      </w:r>
                    </w:p>
                  </w:txbxContent>
                </v:textbox>
                <w10:wrap type="none"/>
              </v:shape>
              <v:shape style="position:absolute;left:4287;top:3071;width:1262;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58,880,353.71 </w:t>
                      </w:r>
                    </w:p>
                  </w:txbxContent>
                </v:textbox>
                <w10:wrap type="none"/>
              </v:shape>
              <v:shape style="position:absolute;left:6483;top:3071;width:45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6.03 </w:t>
                      </w:r>
                    </w:p>
                  </w:txbxContent>
                </v:textbox>
                <w10:wrap type="none"/>
              </v:shape>
              <v:shape style="position:absolute;left:7539;top:3071;width:1171;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2,319,551.82 </w:t>
                      </w:r>
                    </w:p>
                  </w:txbxContent>
                </v:textbox>
                <w10:wrap type="none"/>
              </v:shape>
              <v:shape style="position:absolute;left:1409;top:3482;width:45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xbxContent>
                </v:textbox>
                <w10:wrap type="none"/>
              </v:shape>
              <v:shape style="position:absolute;left:4198;top:3482;width:1351;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604,438,614.44 </w:t>
                      </w:r>
                    </w:p>
                  </w:txbxContent>
                </v:textbox>
                <w10:wrap type="none"/>
              </v:shape>
              <v:shape style="position:absolute;left:6392;top:3482;width:542;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61.89 </w:t>
                      </w:r>
                    </w:p>
                  </w:txbxContent>
                </v:textbox>
                <w10:wrap type="none"/>
              </v:shape>
              <v:shape style="position:absolute;left:7448;top:3482;width:1262;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19,205,272.79 </w:t>
                      </w:r>
                    </w:p>
                  </w:txbxContent>
                </v:textbox>
                <w10:wrap type="none"/>
              </v:shape>
            </v:group>
          </v:group>
        </w:pict>
      </w:r>
      <w:r>
        <w:rPr>
          <w:rFonts w:ascii="宋体" w:hAnsi="宋体" w:cs="宋体" w:eastAsia="宋体" w:hint="default"/>
          <w:position w:val="-73"/>
          <w:sz w:val="20"/>
          <w:szCs w:val="20"/>
        </w:rPr>
      </w:r>
    </w:p>
    <w:p>
      <w:pPr>
        <w:spacing w:after="0" w:line="3720" w:lineRule="exact"/>
        <w:rPr>
          <w:rFonts w:ascii="宋体" w:hAnsi="宋体" w:cs="宋体" w:eastAsia="宋体" w:hint="default"/>
          <w:sz w:val="20"/>
          <w:szCs w:val="20"/>
        </w:rPr>
        <w:sectPr>
          <w:pgSz w:w="11910" w:h="16840"/>
          <w:pgMar w:header="0" w:footer="1195" w:top="1080" w:bottom="1380" w:left="540" w:right="1060"/>
        </w:sectPr>
      </w:pPr>
    </w:p>
    <w:p>
      <w:pPr>
        <w:pStyle w:val="BodyText"/>
        <w:spacing w:line="242" w:lineRule="exact"/>
        <w:ind w:left="736" w:right="0"/>
        <w:jc w:val="left"/>
        <w:rPr>
          <w:rFonts w:ascii="宋体" w:hAnsi="宋体" w:cs="宋体" w:eastAsia="宋体" w:hint="default"/>
        </w:rPr>
      </w:pPr>
      <w:r>
        <w:rPr>
          <w:rFonts w:ascii="宋体"/>
          <w:w w:val="100"/>
        </w:rPr>
        <w:t> </w:t>
      </w:r>
    </w:p>
    <w:p>
      <w:pPr>
        <w:pStyle w:val="Heading4"/>
        <w:spacing w:line="240" w:lineRule="auto" w:before="56"/>
        <w:ind w:left="736" w:right="0"/>
        <w:jc w:val="left"/>
        <w:rPr>
          <w:rFonts w:ascii="宋体" w:hAnsi="宋体" w:cs="宋体" w:eastAsia="宋体" w:hint="default"/>
          <w:b w:val="0"/>
          <w:bCs w:val="0"/>
        </w:rPr>
      </w:pPr>
      <w:r>
        <w:rPr>
          <w:rFonts w:ascii="宋体" w:hAnsi="宋体" w:cs="宋体" w:eastAsia="宋体" w:hint="default"/>
        </w:rPr>
        <w:t>(6).</w:t>
      </w:r>
      <w:r>
        <w:rPr/>
        <w:t>因金融资产转移而终止确认的应收账款</w:t>
      </w:r>
      <w:r>
        <w:rPr>
          <w:rFonts w:ascii="宋体" w:hAnsi="宋体" w:cs="宋体" w:eastAsia="宋体" w:hint="default"/>
          <w:w w:val="99"/>
        </w:rPr>
        <w:t> </w:t>
      </w:r>
      <w:r>
        <w:rPr>
          <w:rFonts w:ascii="宋体" w:hAnsi="宋体" w:cs="宋体" w:eastAsia="宋体" w:hint="default"/>
          <w:b w:val="0"/>
          <w:bCs w:val="0"/>
        </w:rPr>
      </w:r>
    </w:p>
    <w:p>
      <w:pPr>
        <w:spacing w:line="340" w:lineRule="auto" w:before="118"/>
        <w:ind w:left="736" w:right="0"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(7).</w:t>
      </w:r>
      <w:r>
        <w:rPr>
          <w:rFonts w:ascii="宋体" w:hAnsi="宋体" w:cs="宋体" w:eastAsia="宋体" w:hint="default"/>
          <w:b/>
          <w:bCs/>
          <w:sz w:val="21"/>
          <w:szCs w:val="21"/>
        </w:rPr>
        <w:t>转移应收账款且继续涉入形成的资产、负债金额</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40" w:lineRule="auto" w:before="30"/>
        <w:ind w:left="736" w:right="3474"/>
        <w:jc w:val="left"/>
        <w:rPr>
          <w:rFonts w:ascii="宋体" w:hAnsi="宋体" w:cs="宋体" w:eastAsia="宋体" w:hint="default"/>
        </w:rPr>
      </w:pPr>
      <w:r>
        <w:rPr>
          <w:spacing w:val="-1"/>
        </w:rPr>
        <w:t>□适用√不适用</w:t>
      </w:r>
      <w:r>
        <w:rPr>
          <w:spacing w:val="-97"/>
        </w:rPr>
        <w:t> </w:t>
      </w:r>
      <w:r>
        <w:rPr>
          <w:spacing w:val="-97"/>
        </w:rPr>
      </w:r>
      <w:r>
        <w:rPr/>
        <w:t>其他说明：</w:t>
      </w:r>
      <w:r>
        <w:rPr>
          <w:rFonts w:ascii="宋体" w:hAnsi="宋体" w:cs="宋体" w:eastAsia="宋体" w:hint="default"/>
        </w:rPr>
        <w:t> </w:t>
      </w:r>
    </w:p>
    <w:p>
      <w:pPr>
        <w:spacing w:line="340" w:lineRule="auto" w:before="30"/>
        <w:ind w:left="736" w:right="3251"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应收款项融资</w:t>
      </w:r>
      <w:r>
        <w:rPr>
          <w:rFonts w:ascii="宋体" w:hAnsi="宋体" w:cs="宋体" w:eastAsia="宋体" w:hint="default"/>
          <w:sz w:val="21"/>
          <w:szCs w:val="21"/>
        </w:rPr>
      </w:r>
    </w:p>
    <w:p>
      <w:pPr>
        <w:pStyle w:val="BodyText"/>
        <w:spacing w:line="240" w:lineRule="auto" w:before="30"/>
        <w:ind w:left="7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6"/>
        <w:ind w:left="736" w:right="0"/>
        <w:jc w:val="left"/>
        <w:rPr>
          <w:rFonts w:ascii="宋体" w:hAnsi="宋体" w:cs="宋体" w:eastAsia="宋体" w:hint="default"/>
        </w:rPr>
      </w:pPr>
      <w:r>
        <w:rPr>
          <w:rFonts w:ascii="宋体" w:hAnsi="宋体" w:cs="宋体" w:eastAsia="宋体" w:hint="default"/>
          <w:w w:val="100"/>
        </w:rPr>
        <w:t>  </w:t>
      </w: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540" w:right="1060"/>
          <w:cols w:num="2" w:equalWidth="0">
            <w:col w:w="5694" w:space="713"/>
            <w:col w:w="3903"/>
          </w:cols>
        </w:sectPr>
      </w:pPr>
    </w:p>
    <w:p>
      <w:pPr>
        <w:spacing w:line="240" w:lineRule="auto" w:before="9"/>
        <w:rPr>
          <w:rFonts w:ascii="宋体" w:hAnsi="宋体" w:cs="宋体" w:eastAsia="宋体" w:hint="default"/>
          <w:sz w:val="11"/>
          <w:szCs w:val="11"/>
        </w:rPr>
      </w:pPr>
    </w:p>
    <w:tbl>
      <w:tblPr>
        <w:tblW w:w="0" w:type="auto"/>
        <w:jc w:val="left"/>
        <w:tblInd w:w="624" w:type="dxa"/>
        <w:tblLayout w:type="fixed"/>
        <w:tblCellMar>
          <w:top w:w="0" w:type="dxa"/>
          <w:left w:w="0" w:type="dxa"/>
          <w:bottom w:w="0" w:type="dxa"/>
          <w:right w:w="0" w:type="dxa"/>
        </w:tblCellMar>
        <w:tblLook w:val="01E0"/>
      </w:tblPr>
      <w:tblGrid>
        <w:gridCol w:w="3246"/>
        <w:gridCol w:w="2897"/>
        <w:gridCol w:w="2907"/>
      </w:tblGrid>
      <w:tr>
        <w:trPr>
          <w:trHeight w:val="283" w:hRule="exact"/>
        </w:trPr>
        <w:tc>
          <w:tcPr>
            <w:tcW w:w="3246"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1299"/>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97"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101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07"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102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8" w:hRule="exact"/>
        </w:trPr>
        <w:tc>
          <w:tcPr>
            <w:tcW w:w="3246"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1,972,600.00</w:t>
            </w:r>
            <w:r>
              <w:rPr>
                <w:rFonts w:ascii="宋体"/>
                <w:sz w:val="21"/>
              </w:rPr>
              <w:t> </w:t>
            </w:r>
          </w:p>
        </w:tc>
        <w:tc>
          <w:tcPr>
            <w:tcW w:w="2907"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24,620,000.00</w:t>
            </w:r>
            <w:r>
              <w:rPr>
                <w:rFonts w:ascii="宋体"/>
                <w:sz w:val="21"/>
              </w:rPr>
              <w:t> </w:t>
            </w:r>
          </w:p>
        </w:tc>
      </w:tr>
      <w:tr>
        <w:trPr>
          <w:trHeight w:val="288" w:hRule="exact"/>
        </w:trPr>
        <w:tc>
          <w:tcPr>
            <w:tcW w:w="324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907"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3246"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right="1299"/>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97"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1,972,600.00</w:t>
            </w:r>
            <w:r>
              <w:rPr>
                <w:rFonts w:ascii="宋体"/>
                <w:sz w:val="21"/>
              </w:rPr>
              <w:t> </w:t>
            </w:r>
          </w:p>
        </w:tc>
        <w:tc>
          <w:tcPr>
            <w:tcW w:w="2907"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24,620,000.00</w:t>
            </w:r>
            <w:r>
              <w:rPr>
                <w:rFonts w:ascii="宋体"/>
                <w:sz w:val="21"/>
              </w:rPr>
              <w:t> </w:t>
            </w:r>
          </w:p>
        </w:tc>
      </w:tr>
    </w:tbl>
    <w:p>
      <w:pPr>
        <w:pStyle w:val="BodyText"/>
        <w:spacing w:line="239" w:lineRule="exact"/>
        <w:ind w:left="736" w:right="0"/>
        <w:jc w:val="left"/>
        <w:rPr>
          <w:rFonts w:ascii="宋体" w:hAnsi="宋体" w:cs="宋体" w:eastAsia="宋体" w:hint="default"/>
        </w:rPr>
      </w:pPr>
      <w:r>
        <w:rPr>
          <w:rFonts w:ascii="宋体"/>
          <w:w w:val="100"/>
        </w:rPr>
        <w:t> </w:t>
      </w:r>
    </w:p>
    <w:p>
      <w:pPr>
        <w:pStyle w:val="BodyText"/>
        <w:spacing w:line="273" w:lineRule="exact"/>
        <w:ind w:left="736" w:right="0"/>
        <w:jc w:val="left"/>
        <w:rPr>
          <w:rFonts w:ascii="宋体" w:hAnsi="宋体" w:cs="宋体" w:eastAsia="宋体" w:hint="default"/>
        </w:rPr>
      </w:pPr>
      <w:r>
        <w:rPr/>
        <w:t>应收款项融资本期增减变动及公允价值变动情况：</w:t>
      </w:r>
      <w:r>
        <w:rPr>
          <w:rFonts w:ascii="宋体" w:hAnsi="宋体" w:cs="宋体" w:eastAsia="宋体" w:hint="default"/>
        </w:rPr>
        <w:t> </w:t>
      </w:r>
    </w:p>
    <w:p>
      <w:pPr>
        <w:pStyle w:val="BodyText"/>
        <w:spacing w:line="273" w:lineRule="exact" w:before="118"/>
        <w:ind w:left="736" w:right="0"/>
        <w:jc w:val="left"/>
        <w:rPr>
          <w:rFonts w:ascii="宋体" w:hAnsi="宋体" w:cs="宋体" w:eastAsia="宋体" w:hint="default"/>
        </w:rPr>
      </w:pPr>
      <w:r>
        <w:rPr/>
        <w:t>√适用□不适用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736"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1028"/>
        <w:gridCol w:w="1582"/>
        <w:gridCol w:w="1477"/>
        <w:gridCol w:w="1582"/>
        <w:gridCol w:w="1265"/>
        <w:gridCol w:w="1477"/>
        <w:gridCol w:w="1658"/>
      </w:tblGrid>
      <w:tr>
        <w:trPr>
          <w:trHeight w:val="826" w:hRule="exact"/>
        </w:trPr>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2"/>
              <w:jc w:val="right"/>
              <w:rPr>
                <w:rFonts w:ascii="宋体" w:hAnsi="宋体" w:cs="宋体" w:eastAsia="宋体" w:hint="default"/>
                <w:sz w:val="21"/>
                <w:szCs w:val="21"/>
              </w:rPr>
            </w:pPr>
            <w:r>
              <w:rPr>
                <w:rFonts w:ascii="宋体" w:hAnsi="宋体" w:cs="宋体" w:eastAsia="宋体" w:hint="default"/>
                <w:spacing w:val="-1"/>
                <w:sz w:val="21"/>
                <w:szCs w:val="21"/>
              </w:rPr>
              <w:t>项目</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年初余额</w:t>
            </w:r>
            <w:r>
              <w:rPr>
                <w:rFonts w:ascii="宋体" w:hAnsi="宋体" w:cs="宋体" w:eastAsia="宋体" w:hint="default"/>
                <w:sz w:val="21"/>
                <w:szCs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本期新增</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55" w:right="0"/>
              <w:jc w:val="left"/>
              <w:rPr>
                <w:rFonts w:ascii="宋体" w:hAnsi="宋体" w:cs="宋体" w:eastAsia="宋体" w:hint="default"/>
                <w:sz w:val="21"/>
                <w:szCs w:val="21"/>
              </w:rPr>
            </w:pPr>
            <w:r>
              <w:rPr>
                <w:rFonts w:ascii="宋体" w:hAnsi="宋体" w:cs="宋体" w:eastAsia="宋体" w:hint="default"/>
                <w:sz w:val="21"/>
                <w:szCs w:val="21"/>
              </w:rPr>
              <w:t>本期终止确认</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2"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hAnsi="宋体" w:cs="宋体" w:eastAsia="宋体" w:hint="default"/>
                <w:sz w:val="21"/>
                <w:szCs w:val="21"/>
              </w:rPr>
              <w:t>累计在其他综</w:t>
            </w:r>
          </w:p>
          <w:p>
            <w:pPr>
              <w:pStyle w:val="TableParagraph"/>
              <w:spacing w:line="240" w:lineRule="auto"/>
              <w:ind w:left="297" w:right="189" w:hanging="104"/>
              <w:jc w:val="left"/>
              <w:rPr>
                <w:rFonts w:ascii="宋体" w:hAnsi="宋体" w:cs="宋体" w:eastAsia="宋体" w:hint="default"/>
                <w:sz w:val="21"/>
                <w:szCs w:val="21"/>
              </w:rPr>
            </w:pPr>
            <w:r>
              <w:rPr>
                <w:rFonts w:ascii="宋体" w:hAnsi="宋体" w:cs="宋体" w:eastAsia="宋体" w:hint="default"/>
                <w:sz w:val="21"/>
                <w:szCs w:val="21"/>
              </w:rPr>
              <w:t>合收益中确认</w:t>
            </w:r>
            <w:r>
              <w:rPr>
                <w:rFonts w:ascii="宋体" w:hAnsi="宋体" w:cs="宋体" w:eastAsia="宋体" w:hint="default"/>
                <w:w w:val="100"/>
                <w:sz w:val="21"/>
                <w:szCs w:val="21"/>
              </w:rPr>
              <w:t> </w:t>
            </w:r>
            <w:r>
              <w:rPr>
                <w:rFonts w:ascii="宋体" w:hAnsi="宋体" w:cs="宋体" w:eastAsia="宋体" w:hint="default"/>
                <w:sz w:val="21"/>
                <w:szCs w:val="21"/>
              </w:rPr>
              <w:t>的损失准备</w:t>
            </w:r>
            <w:r>
              <w:rPr>
                <w:rFonts w:ascii="宋体" w:hAnsi="宋体" w:cs="宋体" w:eastAsia="宋体" w:hint="default"/>
                <w:sz w:val="21"/>
                <w:szCs w:val="21"/>
              </w:rPr>
              <w:t> </w:t>
            </w:r>
          </w:p>
        </w:tc>
      </w:tr>
      <w:tr>
        <w:trPr>
          <w:trHeight w:val="555" w:hRule="exact"/>
        </w:trPr>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据背书</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3"/>
              <w:jc w:val="center"/>
              <w:rPr>
                <w:rFonts w:ascii="宋体" w:hAnsi="宋体" w:cs="宋体" w:eastAsia="宋体" w:hint="default"/>
                <w:sz w:val="21"/>
                <w:szCs w:val="21"/>
              </w:rPr>
            </w:pPr>
            <w:r>
              <w:rPr>
                <w:rFonts w:ascii="宋体"/>
                <w:sz w:val="21"/>
              </w:rPr>
              <w:t>24,620,000.00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3"/>
              <w:jc w:val="center"/>
              <w:rPr>
                <w:rFonts w:ascii="宋体" w:hAnsi="宋体" w:cs="宋体" w:eastAsia="宋体" w:hint="default"/>
                <w:sz w:val="21"/>
                <w:szCs w:val="21"/>
              </w:rPr>
            </w:pPr>
            <w:r>
              <w:rPr>
                <w:rFonts w:ascii="宋体"/>
                <w:sz w:val="21"/>
              </w:rPr>
              <w:t>2,000,000.00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3"/>
              <w:jc w:val="left"/>
              <w:rPr>
                <w:rFonts w:ascii="宋体" w:hAnsi="宋体" w:cs="宋体" w:eastAsia="宋体" w:hint="default"/>
                <w:sz w:val="21"/>
                <w:szCs w:val="21"/>
              </w:rPr>
            </w:pPr>
            <w:r>
              <w:rPr>
                <w:rFonts w:ascii="宋体"/>
                <w:sz w:val="21"/>
              </w:rPr>
              <w:t>24,620,000.00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3"/>
              <w:jc w:val="center"/>
              <w:rPr>
                <w:rFonts w:ascii="宋体" w:hAnsi="宋体" w:cs="宋体" w:eastAsia="宋体" w:hint="default"/>
                <w:sz w:val="21"/>
                <w:szCs w:val="21"/>
              </w:rPr>
            </w:pPr>
            <w:r>
              <w:rPr>
                <w:rFonts w:ascii="宋体"/>
                <w:sz w:val="21"/>
              </w:rPr>
              <w:t>-27,400.00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2"/>
              <w:jc w:val="center"/>
              <w:rPr>
                <w:rFonts w:ascii="宋体" w:hAnsi="宋体" w:cs="宋体" w:eastAsia="宋体" w:hint="default"/>
                <w:sz w:val="21"/>
                <w:szCs w:val="21"/>
              </w:rPr>
            </w:pPr>
            <w:r>
              <w:rPr>
                <w:rFonts w:ascii="宋体"/>
                <w:sz w:val="21"/>
              </w:rPr>
              <w:t>1,972,600.00 </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39"/>
              <w:jc w:val="right"/>
              <w:rPr>
                <w:rFonts w:ascii="宋体" w:hAnsi="宋体" w:cs="宋体" w:eastAsia="宋体" w:hint="default"/>
                <w:sz w:val="21"/>
                <w:szCs w:val="21"/>
              </w:rPr>
            </w:pPr>
            <w:r>
              <w:rPr>
                <w:rFonts w:ascii="宋体"/>
                <w:spacing w:val="-1"/>
                <w:sz w:val="21"/>
              </w:rPr>
              <w:t>-352,600.00</w:t>
            </w:r>
            <w:r>
              <w:rPr>
                <w:rFonts w:ascii="宋体"/>
                <w:sz w:val="21"/>
              </w:rPr>
              <w:t> </w:t>
            </w:r>
          </w:p>
        </w:tc>
      </w:tr>
      <w:tr>
        <w:trPr>
          <w:trHeight w:val="283" w:hRule="exact"/>
        </w:trPr>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2"/>
              <w:jc w:val="right"/>
              <w:rPr>
                <w:rFonts w:ascii="宋体" w:hAnsi="宋体" w:cs="宋体" w:eastAsia="宋体" w:hint="default"/>
                <w:sz w:val="21"/>
                <w:szCs w:val="21"/>
              </w:rPr>
            </w:pPr>
            <w:r>
              <w:rPr>
                <w:rFonts w:ascii="宋体" w:hAnsi="宋体" w:cs="宋体" w:eastAsia="宋体" w:hint="default"/>
                <w:spacing w:val="-1"/>
                <w:sz w:val="21"/>
                <w:szCs w:val="21"/>
              </w:rPr>
              <w:t>合计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3"/>
              <w:jc w:val="center"/>
              <w:rPr>
                <w:rFonts w:ascii="宋体" w:hAnsi="宋体" w:cs="宋体" w:eastAsia="宋体" w:hint="default"/>
                <w:sz w:val="21"/>
                <w:szCs w:val="21"/>
              </w:rPr>
            </w:pPr>
            <w:r>
              <w:rPr>
                <w:rFonts w:ascii="宋体"/>
                <w:sz w:val="21"/>
              </w:rPr>
              <w:t>24,620,000.00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3"/>
              <w:jc w:val="center"/>
              <w:rPr>
                <w:rFonts w:ascii="宋体" w:hAnsi="宋体" w:cs="宋体" w:eastAsia="宋体" w:hint="default"/>
                <w:sz w:val="21"/>
                <w:szCs w:val="21"/>
              </w:rPr>
            </w:pPr>
            <w:r>
              <w:rPr>
                <w:rFonts w:ascii="宋体"/>
                <w:sz w:val="21"/>
              </w:rPr>
              <w:t>2,000,000.00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3"/>
              <w:jc w:val="left"/>
              <w:rPr>
                <w:rFonts w:ascii="宋体" w:hAnsi="宋体" w:cs="宋体" w:eastAsia="宋体" w:hint="default"/>
                <w:sz w:val="21"/>
                <w:szCs w:val="21"/>
              </w:rPr>
            </w:pPr>
            <w:r>
              <w:rPr>
                <w:rFonts w:ascii="宋体"/>
                <w:sz w:val="21"/>
              </w:rPr>
              <w:t>24,620,000.00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3"/>
              <w:jc w:val="center"/>
              <w:rPr>
                <w:rFonts w:ascii="宋体" w:hAnsi="宋体" w:cs="宋体" w:eastAsia="宋体" w:hint="default"/>
                <w:sz w:val="21"/>
                <w:szCs w:val="21"/>
              </w:rPr>
            </w:pPr>
            <w:r>
              <w:rPr>
                <w:rFonts w:ascii="宋体"/>
                <w:sz w:val="21"/>
              </w:rPr>
              <w:t>-27,400.00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2"/>
              <w:jc w:val="center"/>
              <w:rPr>
                <w:rFonts w:ascii="宋体" w:hAnsi="宋体" w:cs="宋体" w:eastAsia="宋体" w:hint="default"/>
                <w:sz w:val="21"/>
                <w:szCs w:val="21"/>
              </w:rPr>
            </w:pPr>
            <w:r>
              <w:rPr>
                <w:rFonts w:ascii="宋体"/>
                <w:sz w:val="21"/>
              </w:rPr>
              <w:t>1,972,600.00 </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9"/>
              <w:jc w:val="right"/>
              <w:rPr>
                <w:rFonts w:ascii="宋体" w:hAnsi="宋体" w:cs="宋体" w:eastAsia="宋体" w:hint="default"/>
                <w:sz w:val="21"/>
                <w:szCs w:val="21"/>
              </w:rPr>
            </w:pPr>
            <w:r>
              <w:rPr>
                <w:rFonts w:ascii="宋体"/>
                <w:spacing w:val="-1"/>
                <w:sz w:val="21"/>
              </w:rPr>
              <w:t>-352,600.00</w:t>
            </w:r>
            <w:r>
              <w:rPr>
                <w:rFonts w:ascii="宋体"/>
                <w:sz w:val="21"/>
              </w:rPr>
              <w:t> </w:t>
            </w:r>
          </w:p>
        </w:tc>
      </w:tr>
    </w:tbl>
    <w:p>
      <w:pPr>
        <w:pStyle w:val="BodyText"/>
        <w:spacing w:line="241" w:lineRule="exact"/>
        <w:ind w:left="736" w:right="0"/>
        <w:jc w:val="left"/>
        <w:rPr>
          <w:rFonts w:ascii="宋体" w:hAnsi="宋体" w:cs="宋体" w:eastAsia="宋体" w:hint="default"/>
        </w:rPr>
      </w:pPr>
      <w:r>
        <w:rPr>
          <w:rFonts w:ascii="宋体"/>
          <w:w w:val="100"/>
        </w:rPr>
        <w:t> </w:t>
      </w:r>
    </w:p>
    <w:p>
      <w:pPr>
        <w:spacing w:line="127" w:lineRule="exact" w:before="5"/>
        <w:ind w:left="736" w:right="0" w:firstLine="0"/>
        <w:jc w:val="left"/>
        <w:rPr>
          <w:rFonts w:ascii="宋体" w:hAnsi="宋体" w:cs="宋体" w:eastAsia="宋体" w:hint="default"/>
          <w:sz w:val="10"/>
          <w:szCs w:val="10"/>
        </w:rPr>
      </w:pPr>
      <w:r>
        <w:rPr>
          <w:rFonts w:ascii="宋体"/>
          <w:w w:val="100"/>
          <w:sz w:val="10"/>
        </w:rPr>
        <w:t> </w:t>
      </w:r>
    </w:p>
    <w:p>
      <w:pPr>
        <w:pStyle w:val="BodyText"/>
        <w:spacing w:line="271" w:lineRule="exact"/>
        <w:ind w:left="736" w:right="0"/>
        <w:jc w:val="left"/>
        <w:rPr>
          <w:rFonts w:ascii="宋体" w:hAnsi="宋体" w:cs="宋体" w:eastAsia="宋体" w:hint="default"/>
        </w:rPr>
      </w:pPr>
      <w:r>
        <w:rPr/>
        <w:t>如按预期信用损失一般模型计提坏账准备，请参照其他应收款披露：</w:t>
      </w:r>
      <w:r>
        <w:rPr>
          <w:rFonts w:ascii="宋体" w:hAnsi="宋体" w:cs="宋体" w:eastAsia="宋体" w:hint="default"/>
        </w:rPr>
        <w:t> </w:t>
      </w:r>
    </w:p>
    <w:p>
      <w:pPr>
        <w:pStyle w:val="BodyText"/>
        <w:spacing w:line="343" w:lineRule="auto" w:before="116"/>
        <w:ind w:left="736" w:right="6861"/>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343" w:lineRule="auto" w:before="26"/>
        <w:ind w:left="1157" w:right="2450" w:hanging="421"/>
        <w:jc w:val="left"/>
        <w:rPr>
          <w:rFonts w:ascii="宋体" w:hAnsi="宋体" w:cs="宋体" w:eastAsia="宋体" w:hint="default"/>
        </w:rPr>
      </w:pPr>
      <w:r>
        <w:rPr/>
        <w:t>√适用□不适用</w:t>
      </w:r>
      <w:r>
        <w:rPr>
          <w:rFonts w:ascii="宋体" w:hAnsi="宋体" w:cs="宋体" w:eastAsia="宋体" w:hint="default"/>
          <w:spacing w:val="-3"/>
          <w:w w:val="100"/>
        </w:rPr>
        <w:t> </w:t>
      </w:r>
      <w:r>
        <w:rPr>
          <w:rFonts w:ascii="宋体" w:hAnsi="宋体" w:cs="宋体" w:eastAsia="宋体" w:hint="default"/>
          <w:w w:val="100"/>
        </w:rPr>
        <w:t> </w:t>
      </w:r>
      <w:r>
        <w:rPr/>
        <w:t>期末公司已背书或贴现且在资产负债表日尚未到期的应收票据</w:t>
      </w:r>
      <w:r>
        <w:rPr>
          <w:rFonts w:ascii="宋体" w:hAnsi="宋体" w:cs="宋体" w:eastAsia="宋体" w:hint="default"/>
        </w:rPr>
        <w:t> </w:t>
      </w:r>
    </w:p>
    <w:p>
      <w:pPr>
        <w:spacing w:after="0" w:line="343" w:lineRule="auto"/>
        <w:jc w:val="left"/>
        <w:rPr>
          <w:rFonts w:ascii="宋体" w:hAnsi="宋体" w:cs="宋体" w:eastAsia="宋体" w:hint="default"/>
        </w:rPr>
        <w:sectPr>
          <w:type w:val="continuous"/>
          <w:pgSz w:w="11910" w:h="16840"/>
          <w:pgMar w:top="1120" w:bottom="1380" w:left="540" w:right="1060"/>
        </w:sectPr>
      </w:pPr>
    </w:p>
    <w:p>
      <w:pPr>
        <w:spacing w:line="240" w:lineRule="auto" w:before="5"/>
        <w:rPr>
          <w:rFonts w:ascii="宋体" w:hAnsi="宋体" w:cs="宋体" w:eastAsia="宋体" w:hint="default"/>
          <w:sz w:val="27"/>
          <w:szCs w:val="27"/>
        </w:rPr>
      </w:pPr>
    </w:p>
    <w:tbl>
      <w:tblPr>
        <w:tblW w:w="0" w:type="auto"/>
        <w:jc w:val="left"/>
        <w:tblInd w:w="222" w:type="dxa"/>
        <w:tblLayout w:type="fixed"/>
        <w:tblCellMar>
          <w:top w:w="0" w:type="dxa"/>
          <w:left w:w="0" w:type="dxa"/>
          <w:bottom w:w="0" w:type="dxa"/>
          <w:right w:w="0" w:type="dxa"/>
        </w:tblCellMar>
        <w:tblLook w:val="01E0"/>
      </w:tblPr>
      <w:tblGrid>
        <w:gridCol w:w="3795"/>
        <w:gridCol w:w="2559"/>
        <w:gridCol w:w="2556"/>
      </w:tblGrid>
      <w:tr>
        <w:trPr>
          <w:trHeight w:val="258" w:hRule="exact"/>
        </w:trPr>
        <w:tc>
          <w:tcPr>
            <w:tcW w:w="3795" w:type="dxa"/>
            <w:tcBorders>
              <w:top w:val="nil" w:sz="6" w:space="0" w:color="auto"/>
              <w:left w:val="nil" w:sz="6" w:space="0" w:color="auto"/>
              <w:bottom w:val="nil" w:sz="6" w:space="0" w:color="auto"/>
              <w:right w:val="nil" w:sz="6" w:space="0" w:color="auto"/>
            </w:tcBorders>
          </w:tcPr>
          <w:p>
            <w:pPr/>
          </w:p>
        </w:tc>
        <w:tc>
          <w:tcPr>
            <w:tcW w:w="2559" w:type="dxa"/>
            <w:tcBorders>
              <w:top w:val="nil" w:sz="6" w:space="0" w:color="auto"/>
              <w:left w:val="nil" w:sz="6" w:space="0" w:color="auto"/>
              <w:bottom w:val="nil" w:sz="6" w:space="0" w:color="auto"/>
              <w:right w:val="single" w:sz="4" w:space="0" w:color="000000"/>
            </w:tcBorders>
          </w:tcPr>
          <w:p>
            <w:pPr/>
          </w:p>
        </w:tc>
        <w:tc>
          <w:tcPr>
            <w:tcW w:w="2556" w:type="dxa"/>
            <w:tcBorders>
              <w:top w:val="single" w:sz="12" w:space="0" w:color="000000"/>
              <w:left w:val="single" w:sz="4" w:space="0" w:color="000000"/>
              <w:bottom w:val="nil" w:sz="6" w:space="0" w:color="auto"/>
              <w:right w:val="nil" w:sz="6" w:space="0" w:color="auto"/>
            </w:tcBorders>
          </w:tcPr>
          <w:p>
            <w:pPr>
              <w:pStyle w:val="TableParagraph"/>
              <w:spacing w:line="243" w:lineRule="exact"/>
              <w:ind w:left="324"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r>
              <w:rPr>
                <w:rFonts w:ascii="宋体" w:hAnsi="宋体" w:cs="宋体" w:eastAsia="宋体" w:hint="default"/>
                <w:sz w:val="21"/>
                <w:szCs w:val="21"/>
              </w:rPr>
              <w:t> </w:t>
            </w:r>
          </w:p>
        </w:tc>
      </w:tr>
      <w:tr>
        <w:trPr>
          <w:trHeight w:val="317" w:hRule="exact"/>
        </w:trPr>
        <w:tc>
          <w:tcPr>
            <w:tcW w:w="3795" w:type="dxa"/>
            <w:tcBorders>
              <w:top w:val="nil" w:sz="6" w:space="0" w:color="auto"/>
              <w:left w:val="nil" w:sz="6" w:space="0" w:color="auto"/>
              <w:bottom w:val="nil" w:sz="6" w:space="0" w:color="auto"/>
              <w:right w:val="nil" w:sz="6" w:space="0" w:color="auto"/>
            </w:tcBorders>
          </w:tcPr>
          <w:p>
            <w:pPr>
              <w:pStyle w:val="TableParagraph"/>
              <w:spacing w:line="135" w:lineRule="exact"/>
              <w:ind w:left="1694"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p>
            <w:pPr>
              <w:pStyle w:val="TableParagraph"/>
              <w:spacing w:line="240" w:lineRule="auto" w:before="6"/>
              <w:ind w:left="122" w:right="0"/>
              <w:jc w:val="left"/>
              <w:rPr>
                <w:rFonts w:ascii="宋体" w:hAnsi="宋体" w:cs="宋体" w:eastAsia="宋体" w:hint="default"/>
                <w:sz w:val="21"/>
                <w:szCs w:val="21"/>
              </w:rPr>
            </w:pPr>
            <w:r>
              <w:rPr>
                <w:rFonts w:ascii="宋体" w:hAnsi="宋体" w:cs="宋体" w:eastAsia="宋体" w:hint="default"/>
                <w:sz w:val="21"/>
                <w:szCs w:val="21"/>
              </w:rPr>
              <w:t>银行承兑汇票</w:t>
            </w:r>
            <w:r>
              <w:rPr>
                <w:rFonts w:ascii="宋体" w:hAnsi="宋体" w:cs="宋体" w:eastAsia="宋体" w:hint="default"/>
                <w:sz w:val="21"/>
                <w:szCs w:val="21"/>
              </w:rPr>
              <w:t> </w:t>
            </w:r>
          </w:p>
        </w:tc>
        <w:tc>
          <w:tcPr>
            <w:tcW w:w="2559" w:type="dxa"/>
            <w:tcBorders>
              <w:top w:val="nil" w:sz="6" w:space="0" w:color="auto"/>
              <w:left w:val="nil" w:sz="6" w:space="0" w:color="auto"/>
              <w:bottom w:val="nil" w:sz="6" w:space="0" w:color="auto"/>
              <w:right w:val="single" w:sz="4" w:space="0" w:color="000000"/>
            </w:tcBorders>
          </w:tcPr>
          <w:p>
            <w:pPr>
              <w:pStyle w:val="TableParagraph"/>
              <w:spacing w:line="135" w:lineRule="exact"/>
              <w:ind w:left="436" w:right="0"/>
              <w:jc w:val="left"/>
              <w:rPr>
                <w:rFonts w:ascii="宋体" w:hAnsi="宋体" w:cs="宋体" w:eastAsia="宋体" w:hint="default"/>
                <w:sz w:val="21"/>
                <w:szCs w:val="21"/>
              </w:rPr>
            </w:pPr>
            <w:r>
              <w:rPr>
                <w:rFonts w:ascii="宋体" w:hAnsi="宋体" w:cs="宋体" w:eastAsia="宋体" w:hint="default"/>
                <w:sz w:val="21"/>
                <w:szCs w:val="21"/>
              </w:rPr>
              <w:t>期末终止确认金额</w:t>
            </w:r>
            <w:r>
              <w:rPr>
                <w:rFonts w:ascii="宋体" w:hAnsi="宋体" w:cs="宋体" w:eastAsia="宋体" w:hint="default"/>
                <w:sz w:val="21"/>
                <w:szCs w:val="21"/>
              </w:rPr>
              <w:t> </w:t>
            </w:r>
          </w:p>
          <w:p>
            <w:pPr>
              <w:pStyle w:val="TableParagraph"/>
              <w:spacing w:line="240" w:lineRule="auto" w:before="6"/>
              <w:ind w:right="-1"/>
              <w:jc w:val="right"/>
              <w:rPr>
                <w:rFonts w:ascii="宋体" w:hAnsi="宋体" w:cs="宋体" w:eastAsia="宋体" w:hint="default"/>
                <w:sz w:val="21"/>
                <w:szCs w:val="21"/>
              </w:rPr>
            </w:pPr>
            <w:r>
              <w:rPr>
                <w:rFonts w:ascii="宋体"/>
                <w:w w:val="100"/>
                <w:sz w:val="21"/>
              </w:rPr>
              <w:t> </w:t>
            </w:r>
          </w:p>
        </w:tc>
        <w:tc>
          <w:tcPr>
            <w:tcW w:w="2556"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2"/>
              <w:jc w:val="right"/>
              <w:rPr>
                <w:rFonts w:ascii="宋体" w:hAnsi="宋体" w:cs="宋体" w:eastAsia="宋体" w:hint="default"/>
                <w:sz w:val="21"/>
                <w:szCs w:val="21"/>
              </w:rPr>
            </w:pPr>
            <w:r>
              <w:rPr>
                <w:rFonts w:ascii="宋体"/>
                <w:w w:val="100"/>
                <w:sz w:val="21"/>
              </w:rPr>
              <w:t> </w:t>
            </w:r>
          </w:p>
        </w:tc>
      </w:tr>
      <w:tr>
        <w:trPr>
          <w:trHeight w:val="287" w:hRule="exact"/>
        </w:trPr>
        <w:tc>
          <w:tcPr>
            <w:tcW w:w="3795" w:type="dxa"/>
            <w:tcBorders>
              <w:top w:val="nil" w:sz="6" w:space="0" w:color="auto"/>
              <w:left w:val="nil" w:sz="6" w:space="0" w:color="auto"/>
              <w:bottom w:val="nil" w:sz="6" w:space="0" w:color="auto"/>
              <w:right w:val="nil" w:sz="6" w:space="0" w:color="auto"/>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商业承兑汇票</w:t>
            </w:r>
            <w:r>
              <w:rPr>
                <w:rFonts w:ascii="宋体" w:hAnsi="宋体" w:cs="宋体" w:eastAsia="宋体" w:hint="default"/>
                <w:sz w:val="21"/>
                <w:szCs w:val="21"/>
              </w:rPr>
              <w:t> </w:t>
            </w:r>
          </w:p>
        </w:tc>
        <w:tc>
          <w:tcPr>
            <w:tcW w:w="2559" w:type="dxa"/>
            <w:tcBorders>
              <w:top w:val="nil" w:sz="6" w:space="0" w:color="auto"/>
              <w:left w:val="nil" w:sz="6" w:space="0" w:color="auto"/>
              <w:bottom w:val="nil" w:sz="6" w:space="0" w:color="auto"/>
              <w:right w:val="single" w:sz="4" w:space="0" w:color="000000"/>
            </w:tcBorders>
          </w:tcPr>
          <w:p>
            <w:pPr>
              <w:pStyle w:val="TableParagraph"/>
              <w:spacing w:line="247" w:lineRule="exact"/>
              <w:ind w:right="-1"/>
              <w:jc w:val="right"/>
              <w:rPr>
                <w:rFonts w:ascii="宋体" w:hAnsi="宋体" w:cs="宋体" w:eastAsia="宋体" w:hint="default"/>
                <w:sz w:val="21"/>
                <w:szCs w:val="21"/>
              </w:rPr>
            </w:pPr>
            <w:r>
              <w:rPr>
                <w:rFonts w:ascii="宋体"/>
                <w:w w:val="100"/>
                <w:sz w:val="21"/>
              </w:rPr>
              <w:t> </w:t>
            </w:r>
          </w:p>
        </w:tc>
        <w:tc>
          <w:tcPr>
            <w:tcW w:w="2556" w:type="dxa"/>
            <w:tcBorders>
              <w:top w:val="nil" w:sz="6" w:space="0" w:color="auto"/>
              <w:left w:val="single" w:sz="4" w:space="0" w:color="000000"/>
              <w:bottom w:val="nil" w:sz="6" w:space="0" w:color="auto"/>
              <w:right w:val="nil" w:sz="6" w:space="0" w:color="auto"/>
            </w:tcBorders>
          </w:tcPr>
          <w:p>
            <w:pPr>
              <w:pStyle w:val="TableParagraph"/>
              <w:spacing w:line="247" w:lineRule="exact"/>
              <w:ind w:right="2"/>
              <w:jc w:val="right"/>
              <w:rPr>
                <w:rFonts w:ascii="宋体" w:hAnsi="宋体" w:cs="宋体" w:eastAsia="宋体" w:hint="default"/>
                <w:sz w:val="21"/>
                <w:szCs w:val="21"/>
              </w:rPr>
            </w:pPr>
            <w:r>
              <w:rPr>
                <w:rFonts w:ascii="宋体"/>
                <w:spacing w:val="-1"/>
                <w:sz w:val="21"/>
              </w:rPr>
              <w:t>2,000,000.00</w:t>
            </w:r>
            <w:r>
              <w:rPr>
                <w:rFonts w:ascii="宋体"/>
                <w:sz w:val="21"/>
              </w:rPr>
              <w:t> </w:t>
            </w:r>
          </w:p>
        </w:tc>
      </w:tr>
      <w:tr>
        <w:trPr>
          <w:trHeight w:val="288" w:hRule="exact"/>
        </w:trPr>
        <w:tc>
          <w:tcPr>
            <w:tcW w:w="3795" w:type="dxa"/>
            <w:tcBorders>
              <w:top w:val="nil" w:sz="6" w:space="0" w:color="auto"/>
              <w:left w:val="nil" w:sz="6" w:space="0" w:color="auto"/>
              <w:bottom w:val="single" w:sz="12" w:space="0" w:color="000000"/>
              <w:right w:val="single" w:sz="4" w:space="0" w:color="000000"/>
            </w:tcBorders>
          </w:tcPr>
          <w:p>
            <w:pPr>
              <w:pStyle w:val="TableParagraph"/>
              <w:spacing w:line="241" w:lineRule="exact"/>
              <w:ind w:left="12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559" w:type="dxa"/>
            <w:tcBorders>
              <w:top w:val="nil" w:sz="6" w:space="0" w:color="auto"/>
              <w:left w:val="single" w:sz="4" w:space="0" w:color="000000"/>
              <w:bottom w:val="single" w:sz="12"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556" w:type="dxa"/>
            <w:tcBorders>
              <w:top w:val="nil" w:sz="6" w:space="0" w:color="auto"/>
              <w:left w:val="single" w:sz="4" w:space="0" w:color="000000"/>
              <w:bottom w:val="single" w:sz="12" w:space="0" w:color="000000"/>
              <w:right w:val="nil" w:sz="6" w:space="0" w:color="auto"/>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2,000,000.00</w:t>
            </w:r>
            <w:r>
              <w:rPr>
                <w:rFonts w:ascii="宋体"/>
                <w:sz w:val="21"/>
              </w:rPr>
              <w:t> </w:t>
            </w:r>
          </w:p>
        </w:tc>
      </w:tr>
    </w:tbl>
    <w:p>
      <w:pPr>
        <w:spacing w:after="0" w:line="241" w:lineRule="exact"/>
        <w:jc w:val="right"/>
        <w:rPr>
          <w:rFonts w:ascii="宋体" w:hAnsi="宋体" w:cs="宋体" w:eastAsia="宋体" w:hint="default"/>
          <w:sz w:val="21"/>
          <w:szCs w:val="21"/>
        </w:rPr>
        <w:sectPr>
          <w:footerReference w:type="default" r:id="rId89"/>
          <w:pgSz w:w="11910" w:h="16840"/>
          <w:pgMar w:footer="1195" w:header="0" w:top="1080" w:bottom="1380" w:left="1040" w:right="1560"/>
          <w:pgNumType w:start="151"/>
        </w:sectPr>
      </w:pPr>
    </w:p>
    <w:p>
      <w:pPr>
        <w:pStyle w:val="BodyText"/>
        <w:spacing w:line="241" w:lineRule="exact"/>
        <w:ind w:left="236" w:right="0"/>
        <w:jc w:val="left"/>
        <w:rPr>
          <w:rFonts w:ascii="宋体" w:hAnsi="宋体" w:cs="宋体" w:eastAsia="宋体" w:hint="default"/>
        </w:rPr>
      </w:pPr>
      <w:r>
        <w:rPr/>
        <w:pict>
          <v:group style="position:absolute;margin-left:63.119999pt;margin-top:-58.939999pt;width:318.2pt;height:3.5pt;mso-position-horizontal-relative:page;mso-position-vertical-relative:paragraph;z-index:-1218352" coordorigin="1262,-1179" coordsize="6364,70">
            <v:group style="position:absolute;left:1277;top:-1164;width:3777;height:2" coordorigin="1277,-1164" coordsize="3777,2">
              <v:shape style="position:absolute;left:1277;top:-1164;width:3777;height:2" coordorigin="1277,-1164" coordsize="3777,0" path="m1277,-1164l5053,-1164e" filled="false" stroked="true" strokeweight="1.44pt" strokecolor="#000000">
                <v:path arrowok="t"/>
              </v:shape>
              <v:shape style="position:absolute;left:5053;top:-1150;width:10;height:2" type="#_x0000_t75" stroked="false">
                <v:imagedata r:id="rId57" o:title=""/>
              </v:shape>
            </v:group>
            <v:group style="position:absolute;left:5053;top:-1164;width:29;height:2" coordorigin="5053,-1164" coordsize="29,2">
              <v:shape style="position:absolute;left:5053;top:-1164;width:29;height:2" coordorigin="5053,-1164" coordsize="29,0" path="m5053,-1164l5082,-1164e" filled="false" stroked="true" strokeweight="1.44pt" strokecolor="#000000">
                <v:path arrowok="t"/>
              </v:shape>
            </v:group>
            <v:group style="position:absolute;left:5082;top:-1164;width:2530;height:2" coordorigin="5082,-1164" coordsize="2530,2">
              <v:shape style="position:absolute;left:5082;top:-1164;width:2530;height:2" coordorigin="5082,-1164" coordsize="2530,0" path="m5082,-1164l7612,-1164e" filled="false" stroked="true" strokeweight="1.44pt" strokecolor="#000000">
                <v:path arrowok="t"/>
              </v:shape>
              <v:shape style="position:absolute;left:7612;top:-1150;width:10;height:2" type="#_x0000_t75" stroked="false">
                <v:imagedata r:id="rId57" o:title=""/>
              </v:shape>
            </v:group>
            <v:group style="position:absolute;left:5053;top:-1148;width:10;height:20" coordorigin="5053,-1148" coordsize="10,20">
              <v:shape style="position:absolute;left:5053;top:-1148;width:10;height:20" coordorigin="5053,-1148" coordsize="10,20" path="m5053,-1128l5063,-1128,5063,-1148,5053,-1148,5053,-1128xe" filled="true" fillcolor="#000000" stroked="false">
                <v:path arrowok="t"/>
                <v:fill type="solid"/>
              </v:shape>
            </v:group>
            <v:group style="position:absolute;left:5053;top:-1128;width:10;height:20" coordorigin="5053,-1128" coordsize="10,20">
              <v:shape style="position:absolute;left:5053;top:-1128;width:10;height:20" coordorigin="5053,-1128" coordsize="10,20" path="m5053,-1109l5063,-1109,5063,-1128,5053,-1128,5053,-1109xe" filled="true" fillcolor="#000000" stroked="false">
                <v:path arrowok="t"/>
                <v:fill type="solid"/>
              </v:shape>
            </v:group>
            <w10:wrap type="none"/>
          </v:group>
        </w:pict>
      </w:r>
      <w:r>
        <w:rPr/>
        <w:pict>
          <v:group style="position:absolute;margin-left:63.84pt;margin-top:-48.73996pt;width:444.85pt;height:28.25pt;mso-position-horizontal-relative:page;mso-position-vertical-relative:paragraph;z-index:-1218328" coordorigin="1277,-975" coordsize="8897,565">
            <v:shape style="position:absolute;left:1277;top:-975;width:3795;height:108" type="#_x0000_t75" stroked="false">
              <v:imagedata r:id="rId90" o:title=""/>
            </v:shape>
            <v:shape style="position:absolute;left:5048;top:-879;width:2573;height:12" type="#_x0000_t75" stroked="false">
              <v:imagedata r:id="rId91" o:title=""/>
            </v:shape>
            <v:shape style="position:absolute;left:7607;top:-876;width:2566;height:10" type="#_x0000_t75" stroked="false">
              <v:imagedata r:id="rId92" o:title=""/>
            </v:shape>
            <v:group style="position:absolute;left:5053;top:-866;width:10;height:20" coordorigin="5053,-866" coordsize="10,20">
              <v:shape style="position:absolute;left:5053;top:-866;width:10;height:20" coordorigin="5053,-866" coordsize="10,20" path="m5053,-847l5063,-847,5063,-866,5053,-866,5053,-847xe" filled="true" fillcolor="#000000" stroked="false">
                <v:path arrowok="t"/>
                <v:fill type="solid"/>
              </v:shape>
            </v:group>
            <v:group style="position:absolute;left:5053;top:-847;width:10;height:20" coordorigin="5053,-847" coordsize="10,20">
              <v:shape style="position:absolute;left:5053;top:-847;width:10;height:20" coordorigin="5053,-847" coordsize="10,20" path="m5053,-828l5063,-828,5063,-847,5053,-847,5053,-828xe" filled="true" fillcolor="#000000" stroked="false">
                <v:path arrowok="t"/>
                <v:fill type="solid"/>
              </v:shape>
            </v:group>
            <v:group style="position:absolute;left:5053;top:-828;width:10;height:20" coordorigin="5053,-828" coordsize="10,20">
              <v:shape style="position:absolute;left:5053;top:-828;width:10;height:20" coordorigin="5053,-828" coordsize="10,20" path="m5053,-809l5063,-809,5063,-828,5053,-828,5053,-809xe" filled="true" fillcolor="#000000" stroked="false">
                <v:path arrowok="t"/>
                <v:fill type="solid"/>
              </v:shape>
            </v:group>
            <v:group style="position:absolute;left:5053;top:-809;width:10;height:20" coordorigin="5053,-809" coordsize="10,20">
              <v:shape style="position:absolute;left:5053;top:-809;width:10;height:20" coordorigin="5053,-809" coordsize="10,20" path="m5053,-790l5063,-790,5063,-809,5053,-809,5053,-790xe" filled="true" fillcolor="#000000" stroked="false">
                <v:path arrowok="t"/>
                <v:fill type="solid"/>
              </v:shape>
            </v:group>
            <v:group style="position:absolute;left:5053;top:-790;width:10;height:20" coordorigin="5053,-790" coordsize="10,20">
              <v:shape style="position:absolute;left:5053;top:-790;width:10;height:20" coordorigin="5053,-790" coordsize="10,20" path="m5053,-770l5063,-770,5063,-790,5053,-790,5053,-770xe" filled="true" fillcolor="#000000" stroked="false">
                <v:path arrowok="t"/>
                <v:fill type="solid"/>
              </v:shape>
            </v:group>
            <v:group style="position:absolute;left:5053;top:-770;width:10;height:20" coordorigin="5053,-770" coordsize="10,20">
              <v:shape style="position:absolute;left:5053;top:-770;width:10;height:20" coordorigin="5053,-770" coordsize="10,20" path="m5053,-751l5063,-751,5063,-770,5053,-770,5053,-751xe" filled="true" fillcolor="#000000" stroked="false">
                <v:path arrowok="t"/>
                <v:fill type="solid"/>
              </v:shape>
            </v:group>
            <v:group style="position:absolute;left:5053;top:-751;width:10;height:20" coordorigin="5053,-751" coordsize="10,20">
              <v:shape style="position:absolute;left:5053;top:-751;width:10;height:20" coordorigin="5053,-751" coordsize="10,20" path="m5053,-732l5063,-732,5063,-751,5053,-751,5053,-732xe" filled="true" fillcolor="#000000" stroked="false">
                <v:path arrowok="t"/>
                <v:fill type="solid"/>
              </v:shape>
            </v:group>
            <v:group style="position:absolute;left:5053;top:-732;width:10;height:20" coordorigin="5053,-732" coordsize="10,20">
              <v:shape style="position:absolute;left:5053;top:-732;width:10;height:20" coordorigin="5053,-732" coordsize="10,20" path="m5053,-713l5063,-713,5063,-732,5053,-732,5053,-713xe" filled="true" fillcolor="#000000" stroked="false">
                <v:path arrowok="t"/>
                <v:fill type="solid"/>
              </v:shape>
            </v:group>
            <v:group style="position:absolute;left:5053;top:-713;width:10;height:20" coordorigin="5053,-713" coordsize="10,20">
              <v:shape style="position:absolute;left:5053;top:-713;width:10;height:20" coordorigin="5053,-713" coordsize="10,20" path="m5053,-694l5063,-694,5063,-713,5053,-713,5053,-694xe" filled="true" fillcolor="#000000" stroked="false">
                <v:path arrowok="t"/>
                <v:fill type="solid"/>
              </v:shape>
              <v:shape style="position:absolute;left:1277;top:-694;width:3795;height:110" type="#_x0000_t75" stroked="false">
                <v:imagedata r:id="rId93" o:title=""/>
              </v:shape>
              <v:shape style="position:absolute;left:5048;top:-593;width:2564;height:10" type="#_x0000_t75" stroked="false">
                <v:imagedata r:id="rId94" o:title=""/>
              </v:shape>
              <v:shape style="position:absolute;left:7607;top:-593;width:2566;height:10" type="#_x0000_t75" stroked="false">
                <v:imagedata r:id="rId95" o:title=""/>
              </v:shape>
            </v:group>
            <v:group style="position:absolute;left:5053;top:-583;width:10;height:20" coordorigin="5053,-583" coordsize="10,20">
              <v:shape style="position:absolute;left:5053;top:-583;width:10;height:20" coordorigin="5053,-583" coordsize="10,20" path="m5053,-564l5063,-564,5063,-583,5053,-583,5053,-564xe" filled="true" fillcolor="#000000" stroked="false">
                <v:path arrowok="t"/>
                <v:fill type="solid"/>
              </v:shape>
            </v:group>
            <v:group style="position:absolute;left:5053;top:-564;width:10;height:20" coordorigin="5053,-564" coordsize="10,20">
              <v:shape style="position:absolute;left:5053;top:-564;width:10;height:20" coordorigin="5053,-564" coordsize="10,20" path="m5053,-545l5063,-545,5063,-564,5053,-564,5053,-545xe" filled="true" fillcolor="#000000" stroked="false">
                <v:path arrowok="t"/>
                <v:fill type="solid"/>
              </v:shape>
            </v:group>
            <v:group style="position:absolute;left:5053;top:-545;width:10;height:20" coordorigin="5053,-545" coordsize="10,20">
              <v:shape style="position:absolute;left:5053;top:-545;width:10;height:20" coordorigin="5053,-545" coordsize="10,20" path="m5053,-526l5063,-526,5063,-545,5053,-545,5053,-526xe" filled="true" fillcolor="#000000" stroked="false">
                <v:path arrowok="t"/>
                <v:fill type="solid"/>
              </v:shape>
            </v:group>
            <v:group style="position:absolute;left:5053;top:-526;width:10;height:20" coordorigin="5053,-526" coordsize="10,20">
              <v:shape style="position:absolute;left:5053;top:-526;width:10;height:20" coordorigin="5053,-526" coordsize="10,20" path="m5053,-506l5063,-506,5063,-526,5053,-526,5053,-506xe" filled="true" fillcolor="#000000" stroked="false">
                <v:path arrowok="t"/>
                <v:fill type="solid"/>
              </v:shape>
            </v:group>
            <v:group style="position:absolute;left:5053;top:-506;width:10;height:20" coordorigin="5053,-506" coordsize="10,20">
              <v:shape style="position:absolute;left:5053;top:-506;width:10;height:20" coordorigin="5053,-506" coordsize="10,20" path="m5053,-487l5063,-487,5063,-506,5053,-506,5053,-487xe" filled="true" fillcolor="#000000" stroked="false">
                <v:path arrowok="t"/>
                <v:fill type="solid"/>
              </v:shape>
            </v:group>
            <v:group style="position:absolute;left:5053;top:-487;width:10;height:20" coordorigin="5053,-487" coordsize="10,20">
              <v:shape style="position:absolute;left:5053;top:-487;width:10;height:20" coordorigin="5053,-487" coordsize="10,20" path="m5053,-468l5063,-468,5063,-487,5053,-487,5053,-468xe" filled="true" fillcolor="#000000" stroked="false">
                <v:path arrowok="t"/>
                <v:fill type="solid"/>
              </v:shape>
            </v:group>
            <v:group style="position:absolute;left:5053;top:-468;width:10;height:20" coordorigin="5053,-468" coordsize="10,20">
              <v:shape style="position:absolute;left:5053;top:-468;width:10;height:20" coordorigin="5053,-468" coordsize="10,20" path="m5053,-449l5063,-449,5063,-468,5053,-468,5053,-449xe" filled="true" fillcolor="#000000" stroked="false">
                <v:path arrowok="t"/>
                <v:fill type="solid"/>
              </v:shape>
            </v:group>
            <v:group style="position:absolute;left:5053;top:-449;width:10;height:20" coordorigin="5053,-449" coordsize="10,20">
              <v:shape style="position:absolute;left:5053;top:-449;width:10;height:20" coordorigin="5053,-449" coordsize="10,20" path="m5053,-430l5063,-430,5063,-449,5053,-449,5053,-430xe" filled="true" fillcolor="#000000" stroked="false">
                <v:path arrowok="t"/>
                <v:fill type="solid"/>
              </v:shape>
            </v:group>
            <v:group style="position:absolute;left:5053;top:-430;width:10;height:20" coordorigin="5053,-430" coordsize="10,20">
              <v:shape style="position:absolute;left:5053;top:-430;width:10;height:20" coordorigin="5053,-430" coordsize="10,20" path="m5053,-410l5063,-410,5063,-430,5053,-430,5053,-410xe" filled="true" fillcolor="#000000" stroked="false">
                <v:path arrowok="t"/>
                <v:fill type="solid"/>
              </v:shape>
            </v:group>
            <w10:wrap type="none"/>
          </v:group>
        </w:pict>
      </w:r>
      <w:r>
        <w:rPr/>
        <w:pict>
          <v:group style="position:absolute;margin-left:63.84pt;margin-top:-20.51996pt;width:444.85pt;height:5.4pt;mso-position-horizontal-relative:page;mso-position-vertical-relative:paragraph;z-index:-1218304" coordorigin="1277,-410" coordsize="8897,108">
            <v:shape style="position:absolute;left:1277;top:-410;width:3795;height:108" type="#_x0000_t75" stroked="false">
              <v:imagedata r:id="rId96" o:title=""/>
            </v:shape>
            <v:shape style="position:absolute;left:5048;top:-314;width:2573;height:12" type="#_x0000_t75" stroked="false">
              <v:imagedata r:id="rId97" o:title=""/>
            </v:shape>
            <v:shape style="position:absolute;left:7607;top:-312;width:2566;height:10" type="#_x0000_t75" stroked="false">
              <v:imagedata r:id="rId98" o:title=""/>
            </v:shape>
            <w10:wrap type="none"/>
          </v:group>
        </w:pict>
      </w:r>
      <w:r>
        <w:rPr>
          <w:rFonts w:ascii="宋体"/>
          <w:w w:val="100"/>
        </w:rPr>
        <w:t> </w:t>
      </w:r>
    </w:p>
    <w:p>
      <w:pPr>
        <w:pStyle w:val="Heading4"/>
        <w:spacing w:line="340" w:lineRule="auto" w:before="118"/>
        <w:ind w:left="236" w:right="0"/>
        <w:jc w:val="left"/>
        <w:rPr>
          <w:rFonts w:ascii="宋体" w:hAnsi="宋体" w:cs="宋体" w:eastAsia="宋体" w:hint="default"/>
          <w:b w:val="0"/>
          <w:bCs w:val="0"/>
        </w:rPr>
      </w:pPr>
      <w:r>
        <w:rPr>
          <w:rFonts w:ascii="宋体" w:hAnsi="宋体" w:cs="宋体" w:eastAsia="宋体" w:hint="default"/>
        </w:rPr>
        <w:t>7</w:t>
      </w:r>
      <w:r>
        <w:rPr/>
        <w:t>、</w:t>
      </w:r>
      <w:r>
        <w:rPr>
          <w:spacing w:val="-3"/>
        </w:rPr>
        <w:t> </w:t>
      </w:r>
      <w:r>
        <w:rPr/>
        <w:t>预付款项</w:t>
      </w:r>
      <w:r>
        <w:rPr>
          <w:w w:val="100"/>
        </w:rPr>
        <w:t> </w:t>
      </w:r>
      <w:r>
        <w:rPr>
          <w:rFonts w:ascii="宋体" w:hAnsi="宋体" w:cs="宋体" w:eastAsia="宋体" w:hint="default"/>
        </w:rPr>
        <w:t>(1).</w:t>
      </w:r>
      <w:r>
        <w:rPr/>
        <w:t>预付款项按账龄列示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30"/>
        <w:ind w:left="23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59"/>
        <w:ind w:left="236" w:right="0"/>
        <w:jc w:val="left"/>
        <w:rPr>
          <w:rFonts w:ascii="宋体" w:hAnsi="宋体" w:cs="宋体" w:eastAsia="宋体" w:hint="default"/>
          <w:sz w:val="24"/>
          <w:szCs w:val="24"/>
        </w:rPr>
      </w:pPr>
      <w:r>
        <w:rPr/>
        <w:t>单位：元币种：人民币</w:t>
      </w:r>
      <w:r>
        <w:rPr>
          <w:rFonts w:ascii="宋体" w:hAnsi="宋体" w:cs="宋体" w:eastAsia="宋体" w:hint="default"/>
          <w:b/>
          <w:bCs/>
          <w:w w:val="99"/>
          <w:sz w:val="24"/>
          <w:szCs w:val="24"/>
        </w:rPr>
        <w:t> </w:t>
      </w:r>
      <w:r>
        <w:rPr>
          <w:rFonts w:ascii="宋体" w:hAnsi="宋体" w:cs="宋体" w:eastAsia="宋体" w:hint="default"/>
          <w:sz w:val="24"/>
          <w:szCs w:val="24"/>
        </w:rPr>
      </w:r>
    </w:p>
    <w:p>
      <w:pPr>
        <w:spacing w:after="0" w:line="240" w:lineRule="auto"/>
        <w:jc w:val="left"/>
        <w:rPr>
          <w:rFonts w:ascii="宋体" w:hAnsi="宋体" w:cs="宋体" w:eastAsia="宋体" w:hint="default"/>
          <w:sz w:val="24"/>
          <w:szCs w:val="24"/>
        </w:rPr>
        <w:sectPr>
          <w:type w:val="continuous"/>
          <w:pgSz w:w="11910" w:h="16840"/>
          <w:pgMar w:top="1120" w:bottom="1380" w:left="1040" w:right="1560"/>
          <w:cols w:num="2" w:equalWidth="0">
            <w:col w:w="2669" w:space="4064"/>
            <w:col w:w="2577"/>
          </w:cols>
        </w:sectPr>
      </w:pPr>
    </w:p>
    <w:p>
      <w:pPr>
        <w:spacing w:line="240" w:lineRule="auto" w:before="9"/>
        <w:rPr>
          <w:rFonts w:ascii="宋体" w:hAnsi="宋体" w:cs="宋体" w:eastAsia="宋体" w:hint="default"/>
          <w:b/>
          <w:bCs/>
          <w:sz w:val="11"/>
          <w:szCs w:val="11"/>
        </w:rPr>
      </w:pPr>
    </w:p>
    <w:tbl>
      <w:tblPr>
        <w:tblW w:w="0" w:type="auto"/>
        <w:jc w:val="left"/>
        <w:tblInd w:w="119" w:type="dxa"/>
        <w:tblLayout w:type="fixed"/>
        <w:tblCellMar>
          <w:top w:w="0" w:type="dxa"/>
          <w:left w:w="0" w:type="dxa"/>
          <w:bottom w:w="0" w:type="dxa"/>
          <w:right w:w="0" w:type="dxa"/>
        </w:tblCellMar>
        <w:tblLook w:val="01E0"/>
      </w:tblPr>
      <w:tblGrid>
        <w:gridCol w:w="1385"/>
        <w:gridCol w:w="1928"/>
        <w:gridCol w:w="1910"/>
        <w:gridCol w:w="1911"/>
        <w:gridCol w:w="1928"/>
      </w:tblGrid>
      <w:tr>
        <w:trPr>
          <w:trHeight w:val="281"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07"/>
              <w:ind w:left="475"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3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8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1385" w:type="dxa"/>
            <w:vMerge/>
            <w:tcBorders>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5"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80"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8"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87"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r>
      <w:tr>
        <w:trPr>
          <w:trHeight w:val="28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2"/>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71,546,335.59</w:t>
            </w:r>
            <w:r>
              <w:rPr>
                <w:rFonts w:ascii="宋体"/>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100.00</w:t>
            </w:r>
            <w:r>
              <w:rPr>
                <w:rFonts w:ascii="宋体"/>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7,441,881.80</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99.53</w:t>
            </w:r>
            <w:r>
              <w:rPr>
                <w:rFonts w:ascii="宋体"/>
                <w:sz w:val="21"/>
              </w:rPr>
              <w:t> </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2"/>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34,950.00</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0.47</w:t>
            </w:r>
            <w:r>
              <w:rPr>
                <w:rFonts w:ascii="宋体"/>
                <w:sz w:val="21"/>
              </w:rPr>
              <w:t> </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72"/>
              <w:jc w:val="righ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
              <w:jc w:val="right"/>
              <w:rPr>
                <w:rFonts w:ascii="宋体" w:hAnsi="宋体" w:cs="宋体" w:eastAsia="宋体" w:hint="default"/>
                <w:sz w:val="21"/>
                <w:szCs w:val="21"/>
              </w:rPr>
            </w:pPr>
            <w:r>
              <w:rPr>
                <w:rFonts w:ascii="宋体"/>
                <w:w w:val="100"/>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
              <w:jc w:val="right"/>
              <w:rPr>
                <w:rFonts w:ascii="宋体" w:hAnsi="宋体" w:cs="宋体" w:eastAsia="宋体" w:hint="default"/>
                <w:sz w:val="21"/>
                <w:szCs w:val="21"/>
              </w:rPr>
            </w:pPr>
            <w:r>
              <w:rPr>
                <w:rFonts w:ascii="宋体"/>
                <w:w w:val="100"/>
                <w:sz w:val="21"/>
              </w:rPr>
              <w:t> </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2"/>
              <w:jc w:val="righ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71,546,335.59</w:t>
            </w:r>
            <w:r>
              <w:rPr>
                <w:rFonts w:ascii="宋体"/>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100.00</w:t>
            </w:r>
            <w:r>
              <w:rPr>
                <w:rFonts w:ascii="宋体"/>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7,476,831.80</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100.00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343" w:lineRule="auto" w:before="86"/>
        <w:ind w:left="236" w:right="0"/>
        <w:jc w:val="left"/>
        <w:rPr>
          <w:rFonts w:ascii="宋体" w:hAnsi="宋体" w:cs="宋体" w:eastAsia="宋体" w:hint="default"/>
          <w:sz w:val="24"/>
          <w:szCs w:val="24"/>
        </w:rPr>
      </w:pPr>
      <w:r>
        <w:rPr/>
        <w:t>账龄超过</w:t>
      </w:r>
      <w:r>
        <w:rPr>
          <w:spacing w:val="-54"/>
        </w:rPr>
        <w:t> </w:t>
      </w:r>
      <w:r>
        <w:rPr>
          <w:rFonts w:ascii="宋体" w:hAnsi="宋体" w:cs="宋体" w:eastAsia="宋体" w:hint="default"/>
        </w:rPr>
        <w:t>1</w:t>
      </w:r>
      <w:r>
        <w:rPr>
          <w:rFonts w:ascii="宋体" w:hAnsi="宋体" w:cs="宋体" w:eastAsia="宋体" w:hint="default"/>
          <w:spacing w:val="-56"/>
        </w:rPr>
        <w:t> </w:t>
      </w:r>
      <w:r>
        <w:rPr/>
        <w:t>年且金额重要的预付款项未及时结算原因的说明：</w:t>
      </w:r>
      <w:r>
        <w:rPr>
          <w:rFonts w:ascii="宋体" w:hAnsi="宋体" w:cs="宋体" w:eastAsia="宋体" w:hint="default"/>
          <w:w w:val="100"/>
        </w:rPr>
        <w:t> </w:t>
      </w:r>
      <w:r>
        <w:rPr/>
        <w:t>无</w:t>
      </w:r>
      <w:r>
        <w:rPr>
          <w:rFonts w:ascii="宋体" w:hAnsi="宋体" w:cs="宋体" w:eastAsia="宋体" w:hint="default"/>
          <w:sz w:val="24"/>
          <w:szCs w:val="24"/>
        </w:rPr>
        <w:t> </w:t>
      </w:r>
    </w:p>
    <w:p>
      <w:pPr>
        <w:pStyle w:val="Heading4"/>
        <w:spacing w:line="240" w:lineRule="auto" w:before="26"/>
        <w:ind w:left="236" w:right="0"/>
        <w:jc w:val="left"/>
        <w:rPr>
          <w:rFonts w:ascii="宋体" w:hAnsi="宋体" w:cs="宋体" w:eastAsia="宋体" w:hint="default"/>
          <w:b w:val="0"/>
          <w:bCs w:val="0"/>
        </w:rPr>
      </w:pPr>
      <w:r>
        <w:rPr>
          <w:rFonts w:ascii="宋体" w:hAnsi="宋体" w:cs="宋体" w:eastAsia="宋体" w:hint="default"/>
        </w:rPr>
        <w:t>(2).</w:t>
      </w:r>
      <w:r>
        <w:rPr/>
        <w:t>按预付对象归集的期末余额前五名的预付款情况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8"/>
        <w:ind w:left="23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BodyText"/>
        <w:spacing w:line="240" w:lineRule="auto"/>
        <w:ind w:left="23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6018" w:space="283"/>
            <w:col w:w="3009"/>
          </w:cols>
        </w:sectPr>
      </w:pPr>
    </w:p>
    <w:p>
      <w:pPr>
        <w:spacing w:line="240" w:lineRule="auto" w:before="13"/>
        <w:rPr>
          <w:rFonts w:ascii="宋体" w:hAnsi="宋体" w:cs="宋体" w:eastAsia="宋体" w:hint="default"/>
          <w:sz w:val="12"/>
          <w:szCs w:val="12"/>
        </w:rPr>
      </w:pPr>
    </w:p>
    <w:tbl>
      <w:tblPr>
        <w:tblW w:w="0" w:type="auto"/>
        <w:jc w:val="left"/>
        <w:tblInd w:w="1113" w:type="dxa"/>
        <w:tblLayout w:type="fixed"/>
        <w:tblCellMar>
          <w:top w:w="0" w:type="dxa"/>
          <w:left w:w="0" w:type="dxa"/>
          <w:bottom w:w="0" w:type="dxa"/>
          <w:right w:w="0" w:type="dxa"/>
        </w:tblCellMar>
        <w:tblLook w:val="01E0"/>
      </w:tblPr>
      <w:tblGrid>
        <w:gridCol w:w="2540"/>
        <w:gridCol w:w="2794"/>
        <w:gridCol w:w="2501"/>
      </w:tblGrid>
      <w:tr>
        <w:trPr>
          <w:trHeight w:val="555"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center"/>
              <w:rPr>
                <w:rFonts w:ascii="宋体" w:hAnsi="宋体" w:cs="宋体" w:eastAsia="宋体" w:hint="default"/>
                <w:sz w:val="21"/>
                <w:szCs w:val="21"/>
              </w:rPr>
            </w:pPr>
            <w:r>
              <w:rPr>
                <w:rFonts w:ascii="宋体" w:hAnsi="宋体" w:cs="宋体" w:eastAsia="宋体" w:hint="default"/>
                <w:sz w:val="21"/>
                <w:szCs w:val="21"/>
              </w:rPr>
              <w:t>预付对象</w:t>
            </w:r>
            <w:r>
              <w:rPr>
                <w:rFonts w:ascii="宋体" w:hAnsi="宋体" w:cs="宋体" w:eastAsia="宋体" w:hint="default"/>
                <w:sz w:val="21"/>
                <w:szCs w:val="21"/>
              </w:rPr>
              <w:t> </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7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占预付款项期末余额合</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计数的比例（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1"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第一名</w:t>
            </w:r>
            <w:r>
              <w:rPr>
                <w:rFonts w:ascii="宋体" w:hAnsi="宋体" w:cs="宋体" w:eastAsia="宋体" w:hint="default"/>
                <w:sz w:val="21"/>
                <w:szCs w:val="21"/>
              </w:rPr>
              <w:t> </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25,740,241.13</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35.98 </w:t>
            </w:r>
          </w:p>
        </w:tc>
      </w:tr>
      <w:tr>
        <w:trPr>
          <w:trHeight w:val="283"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第二名</w:t>
            </w:r>
            <w:r>
              <w:rPr>
                <w:rFonts w:ascii="宋体" w:hAnsi="宋体" w:cs="宋体" w:eastAsia="宋体" w:hint="default"/>
                <w:sz w:val="21"/>
                <w:szCs w:val="21"/>
              </w:rPr>
              <w:t> </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10,185,766.97</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sz w:val="21"/>
              </w:rPr>
              <w:t>14.24 </w:t>
            </w:r>
          </w:p>
        </w:tc>
      </w:tr>
      <w:tr>
        <w:trPr>
          <w:trHeight w:val="283"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第三名</w:t>
            </w:r>
            <w:r>
              <w:rPr>
                <w:rFonts w:ascii="宋体" w:hAnsi="宋体" w:cs="宋体" w:eastAsia="宋体" w:hint="default"/>
                <w:sz w:val="21"/>
                <w:szCs w:val="21"/>
              </w:rPr>
              <w:t> </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6,030,592.40</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8.43 </w:t>
            </w:r>
          </w:p>
        </w:tc>
      </w:tr>
      <w:tr>
        <w:trPr>
          <w:trHeight w:val="281"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第四名</w:t>
            </w:r>
            <w:r>
              <w:rPr>
                <w:rFonts w:ascii="宋体" w:hAnsi="宋体" w:cs="宋体" w:eastAsia="宋体" w:hint="default"/>
                <w:sz w:val="21"/>
                <w:szCs w:val="21"/>
              </w:rPr>
              <w:t> </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5,833,336.59</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8.15 </w:t>
            </w:r>
          </w:p>
        </w:tc>
      </w:tr>
      <w:tr>
        <w:trPr>
          <w:trHeight w:val="283"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第五名</w:t>
            </w:r>
            <w:r>
              <w:rPr>
                <w:rFonts w:ascii="宋体" w:hAnsi="宋体" w:cs="宋体" w:eastAsia="宋体" w:hint="default"/>
                <w:sz w:val="21"/>
                <w:szCs w:val="21"/>
              </w:rPr>
              <w:t> </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4,018,741.72</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5.62 </w:t>
            </w:r>
          </w:p>
        </w:tc>
      </w:tr>
      <w:tr>
        <w:trPr>
          <w:trHeight w:val="283"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51,808,678.81</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72.42 </w:t>
            </w:r>
          </w:p>
        </w:tc>
      </w:tr>
    </w:tbl>
    <w:p>
      <w:pPr>
        <w:spacing w:after="0" w:line="241" w:lineRule="exact"/>
        <w:jc w:val="center"/>
        <w:rPr>
          <w:rFonts w:ascii="宋体" w:hAnsi="宋体" w:cs="宋体" w:eastAsia="宋体" w:hint="default"/>
          <w:sz w:val="21"/>
          <w:szCs w:val="21"/>
        </w:rPr>
        <w:sectPr>
          <w:type w:val="continuous"/>
          <w:pgSz w:w="11910" w:h="16840"/>
          <w:pgMar w:top="1120" w:bottom="138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pStyle w:val="BodyText"/>
        <w:spacing w:line="240" w:lineRule="auto" w:before="116"/>
        <w:ind w:left="236" w:right="0"/>
        <w:jc w:val="left"/>
        <w:rPr>
          <w:rFonts w:ascii="宋体" w:hAnsi="宋体" w:cs="宋体" w:eastAsia="宋体" w:hint="default"/>
        </w:rPr>
      </w:pPr>
      <w:r>
        <w:rPr/>
        <w:t>其他说明</w:t>
      </w:r>
      <w:r>
        <w:rPr>
          <w:rFonts w:ascii="宋体" w:hAnsi="宋体" w:cs="宋体" w:eastAsia="宋体" w:hint="default"/>
        </w:rPr>
        <w:t> </w:t>
      </w:r>
    </w:p>
    <w:p>
      <w:pPr>
        <w:spacing w:line="343" w:lineRule="auto" w:before="118"/>
        <w:ind w:left="236" w:right="0"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8</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其他应收款</w:t>
      </w:r>
      <w:r>
        <w:rPr>
          <w:rFonts w:ascii="宋体" w:hAnsi="宋体" w:cs="宋体" w:eastAsia="宋体" w:hint="default"/>
          <w:b/>
          <w:bCs/>
          <w:w w:val="100"/>
          <w:sz w:val="21"/>
          <w:szCs w:val="21"/>
        </w:rPr>
        <w:t> </w:t>
      </w:r>
      <w:r>
        <w:rPr>
          <w:rFonts w:ascii="宋体" w:hAnsi="宋体" w:cs="宋体" w:eastAsia="宋体" w:hint="default"/>
          <w:b/>
          <w:bCs/>
          <w:sz w:val="21"/>
          <w:szCs w:val="21"/>
        </w:rPr>
        <w:t>项目列示</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26"/>
        <w:ind w:left="23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pStyle w:val="BodyText"/>
        <w:spacing w:line="240" w:lineRule="auto"/>
        <w:ind w:left="23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1829" w:space="4904"/>
            <w:col w:w="2577"/>
          </w:cols>
        </w:sectPr>
      </w:pPr>
    </w:p>
    <w:p>
      <w:pPr>
        <w:spacing w:line="240" w:lineRule="auto" w:before="10"/>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3198"/>
        <w:gridCol w:w="2938"/>
        <w:gridCol w:w="2926"/>
      </w:tblGrid>
      <w:tr>
        <w:trPr>
          <w:trHeight w:val="281"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5" w:right="0"/>
              <w:jc w:val="center"/>
              <w:rPr>
                <w:rFonts w:ascii="宋体" w:hAnsi="宋体" w:cs="宋体" w:eastAsia="宋体" w:hint="default"/>
                <w:sz w:val="21"/>
                <w:szCs w:val="21"/>
              </w:rPr>
            </w:pPr>
            <w:r>
              <w:rPr>
                <w:rFonts w:ascii="宋体" w:hAnsi="宋体" w:cs="宋体" w:eastAsia="宋体" w:hint="default"/>
                <w:sz w:val="21"/>
                <w:szCs w:val="21"/>
              </w:rPr>
              <w:t>应收利息</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
              <w:jc w:val="right"/>
              <w:rPr>
                <w:rFonts w:ascii="宋体" w:hAnsi="宋体" w:cs="宋体" w:eastAsia="宋体" w:hint="default"/>
                <w:sz w:val="21"/>
                <w:szCs w:val="21"/>
              </w:rPr>
            </w:pPr>
            <w:r>
              <w:rPr>
                <w:rFonts w:ascii="宋体"/>
                <w:w w:val="100"/>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
              <w:jc w:val="right"/>
              <w:rPr>
                <w:rFonts w:ascii="宋体" w:hAnsi="宋体" w:cs="宋体" w:eastAsia="宋体" w:hint="default"/>
                <w:sz w:val="21"/>
                <w:szCs w:val="21"/>
              </w:rPr>
            </w:pPr>
            <w:r>
              <w:rPr>
                <w:rFonts w:ascii="宋体"/>
                <w:w w:val="100"/>
                <w:sz w:val="21"/>
              </w:rPr>
              <w:t> </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 w:right="0"/>
              <w:jc w:val="center"/>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281"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 w:right="0"/>
              <w:jc w:val="center"/>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35,445,271.05</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56,676,431.97</w:t>
            </w:r>
            <w:r>
              <w:rPr>
                <w:rFonts w:ascii="宋体"/>
                <w:sz w:val="21"/>
              </w:rPr>
              <w:t> </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35,445,271.05</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56,676,431.97</w:t>
            </w:r>
            <w:r>
              <w:rPr>
                <w:rFonts w:ascii="宋体"/>
                <w:sz w:val="21"/>
              </w:rPr>
              <w:t> </w:t>
            </w:r>
          </w:p>
        </w:tc>
      </w:tr>
    </w:tbl>
    <w:p>
      <w:pPr>
        <w:pStyle w:val="BodyText"/>
        <w:spacing w:line="240" w:lineRule="exact"/>
        <w:ind w:left="236" w:right="0"/>
        <w:jc w:val="left"/>
        <w:rPr>
          <w:rFonts w:ascii="宋体" w:hAnsi="宋体" w:cs="宋体" w:eastAsia="宋体" w:hint="default"/>
        </w:rPr>
      </w:pPr>
      <w:r>
        <w:rPr>
          <w:rFonts w:ascii="宋体"/>
          <w:w w:val="100"/>
        </w:rPr>
        <w:t> </w:t>
      </w:r>
    </w:p>
    <w:p>
      <w:pPr>
        <w:pStyle w:val="BodyText"/>
        <w:spacing w:line="274" w:lineRule="exact"/>
        <w:ind w:left="236" w:right="5520"/>
        <w:jc w:val="left"/>
        <w:rPr>
          <w:rFonts w:ascii="宋体" w:hAnsi="宋体" w:cs="宋体" w:eastAsia="宋体" w:hint="default"/>
        </w:rPr>
      </w:pPr>
      <w:r>
        <w:rPr/>
        <w:t>其他说明：</w:t>
      </w:r>
      <w:r>
        <w:rPr>
          <w:rFonts w:ascii="宋体" w:hAnsi="宋体" w:cs="宋体" w:eastAsia="宋体" w:hint="default"/>
        </w:rPr>
        <w:t> </w:t>
      </w:r>
    </w:p>
    <w:p>
      <w:pPr>
        <w:spacing w:after="0" w:line="274" w:lineRule="exact"/>
        <w:jc w:val="left"/>
        <w:rPr>
          <w:rFonts w:ascii="宋体" w:hAnsi="宋体" w:cs="宋体" w:eastAsia="宋体" w:hint="default"/>
        </w:rPr>
        <w:sectPr>
          <w:type w:val="continuous"/>
          <w:pgSz w:w="11910" w:h="16840"/>
          <w:pgMar w:top="1120" w:bottom="1380" w:left="1040" w:right="1560"/>
        </w:sectPr>
      </w:pP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080" w:bottom="1380" w:left="1040" w:right="1560"/>
        </w:sectPr>
      </w:pPr>
    </w:p>
    <w:p>
      <w:pPr>
        <w:spacing w:line="343" w:lineRule="auto" w:before="61"/>
        <w:ind w:left="236" w:right="1193"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应收利息</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应收利息分类</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343" w:lineRule="auto" w:before="26"/>
        <w:ind w:left="236" w:right="1193"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(2).</w:t>
      </w:r>
      <w:r>
        <w:rPr>
          <w:rFonts w:ascii="宋体" w:hAnsi="宋体" w:cs="宋体" w:eastAsia="宋体" w:hint="default"/>
          <w:b/>
          <w:bCs/>
          <w:sz w:val="21"/>
          <w:szCs w:val="21"/>
        </w:rPr>
        <w:t>重要逾期利息</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343" w:lineRule="auto" w:before="26"/>
        <w:ind w:left="236" w:right="1193"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43" w:lineRule="auto" w:before="26"/>
        <w:ind w:left="236" w:right="1193"/>
        <w:jc w:val="left"/>
        <w:rPr>
          <w:rFonts w:ascii="宋体" w:hAnsi="宋体" w:cs="宋体" w:eastAsia="宋体" w:hint="default"/>
        </w:rPr>
      </w:pPr>
      <w:r>
        <w:rPr/>
        <w:t>□适用√不适用</w:t>
      </w:r>
      <w:r>
        <w:rPr>
          <w:rFonts w:ascii="宋体" w:hAnsi="宋体" w:cs="宋体" w:eastAsia="宋体" w:hint="default"/>
          <w:sz w:val="24"/>
          <w:szCs w:val="24"/>
        </w:rPr>
        <w:t> </w:t>
      </w:r>
      <w:r>
        <w:rPr/>
        <w:t>其他说明：</w:t>
      </w:r>
      <w:r>
        <w:rPr>
          <w:rFonts w:ascii="宋体" w:hAnsi="宋体" w:cs="宋体" w:eastAsia="宋体" w:hint="default"/>
        </w:rPr>
        <w:t> </w:t>
      </w:r>
    </w:p>
    <w:p>
      <w:pPr>
        <w:spacing w:line="343" w:lineRule="auto" w:before="26"/>
        <w:ind w:left="236" w:right="1396"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应收股利</w:t>
      </w:r>
      <w:r>
        <w:rPr>
          <w:rFonts w:ascii="宋体" w:hAnsi="宋体" w:cs="宋体" w:eastAsia="宋体" w:hint="default"/>
          <w:b/>
          <w:bCs/>
          <w:w w:val="99"/>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应收股利</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340" w:lineRule="auto" w:before="28"/>
        <w:ind w:left="236" w:right="0"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(5).</w:t>
      </w:r>
      <w:r>
        <w:rPr>
          <w:rFonts w:ascii="宋体" w:hAnsi="宋体" w:cs="宋体" w:eastAsia="宋体" w:hint="default"/>
          <w:b/>
          <w:bCs/>
          <w:sz w:val="21"/>
          <w:szCs w:val="21"/>
        </w:rPr>
        <w:t>重要的账龄超过</w:t>
      </w:r>
      <w:r>
        <w:rPr>
          <w:rFonts w:ascii="宋体" w:hAnsi="宋体" w:cs="宋体" w:eastAsia="宋体" w:hint="default"/>
          <w:b/>
          <w:bCs/>
          <w:spacing w:val="-53"/>
          <w:sz w:val="21"/>
          <w:szCs w:val="21"/>
        </w:rPr>
        <w:t> </w:t>
      </w:r>
      <w:r>
        <w:rPr>
          <w:rFonts w:ascii="宋体" w:hAnsi="宋体" w:cs="宋体" w:eastAsia="宋体" w:hint="default"/>
          <w:b/>
          <w:bCs/>
          <w:sz w:val="21"/>
          <w:szCs w:val="21"/>
        </w:rPr>
        <w:t>1</w:t>
      </w:r>
      <w:r>
        <w:rPr>
          <w:rFonts w:ascii="宋体" w:hAnsi="宋体" w:cs="宋体" w:eastAsia="宋体" w:hint="default"/>
          <w:b/>
          <w:bCs/>
          <w:spacing w:val="-53"/>
          <w:sz w:val="21"/>
          <w:szCs w:val="21"/>
        </w:rPr>
        <w:t> </w:t>
      </w:r>
      <w:r>
        <w:rPr>
          <w:rFonts w:ascii="宋体" w:hAnsi="宋体" w:cs="宋体" w:eastAsia="宋体" w:hint="default"/>
          <w:b/>
          <w:bCs/>
          <w:sz w:val="21"/>
          <w:szCs w:val="21"/>
        </w:rPr>
        <w:t>年的应收股利</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340" w:lineRule="auto" w:before="30"/>
        <w:ind w:left="236" w:right="1193"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(6).</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40" w:lineRule="auto" w:before="30"/>
        <w:ind w:left="236" w:right="1193"/>
        <w:jc w:val="left"/>
        <w:rPr>
          <w:rFonts w:ascii="宋体" w:hAnsi="宋体" w:cs="宋体" w:eastAsia="宋体" w:hint="default"/>
        </w:rPr>
      </w:pPr>
      <w:r>
        <w:rPr/>
        <w:t>□适用√不适用</w:t>
      </w:r>
      <w:r>
        <w:rPr>
          <w:rFonts w:ascii="宋体" w:hAnsi="宋体" w:cs="宋体" w:eastAsia="宋体" w:hint="default"/>
          <w:sz w:val="24"/>
          <w:szCs w:val="24"/>
        </w:rPr>
        <w:t> </w:t>
      </w:r>
      <w:r>
        <w:rPr/>
        <w:t>其他说明：</w:t>
      </w:r>
      <w:r>
        <w:rPr>
          <w:rFonts w:ascii="宋体" w:hAnsi="宋体" w:cs="宋体" w:eastAsia="宋体" w:hint="default"/>
        </w:rPr>
        <w:t> </w:t>
      </w:r>
    </w:p>
    <w:p>
      <w:pPr>
        <w:spacing w:line="343" w:lineRule="auto" w:before="30"/>
        <w:ind w:left="236" w:right="1193"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其他应收款</w:t>
      </w:r>
      <w:r>
        <w:rPr>
          <w:rFonts w:ascii="宋体" w:hAnsi="宋体" w:cs="宋体" w:eastAsia="宋体" w:hint="default"/>
          <w:b/>
          <w:bCs/>
          <w:w w:val="99"/>
          <w:sz w:val="21"/>
          <w:szCs w:val="21"/>
        </w:rPr>
        <w:t> </w:t>
      </w:r>
      <w:r>
        <w:rPr>
          <w:rFonts w:ascii="宋体" w:hAnsi="宋体" w:cs="宋体" w:eastAsia="宋体" w:hint="default"/>
          <w:b/>
          <w:bCs/>
          <w:sz w:val="21"/>
          <w:szCs w:val="21"/>
        </w:rPr>
        <w:t>(7).</w:t>
      </w:r>
      <w:r>
        <w:rPr>
          <w:rFonts w:ascii="宋体" w:hAnsi="宋体" w:cs="宋体" w:eastAsia="宋体" w:hint="default"/>
          <w:b/>
          <w:bCs/>
          <w:sz w:val="21"/>
          <w:szCs w:val="21"/>
        </w:rPr>
        <w:t>按账龄披露</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26"/>
        <w:ind w:left="236" w:right="1193"/>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left="23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723" w:space="3010"/>
            <w:col w:w="2577"/>
          </w:cols>
        </w:sectPr>
      </w:pPr>
    </w:p>
    <w:p>
      <w:pPr>
        <w:spacing w:line="240" w:lineRule="auto" w:before="13"/>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4590"/>
        <w:gridCol w:w="4472"/>
      </w:tblGrid>
      <w:tr>
        <w:trPr>
          <w:trHeight w:val="281"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73"/>
              <w:jc w:val="right"/>
              <w:rPr>
                <w:rFonts w:ascii="宋体" w:hAnsi="宋体" w:cs="宋体" w:eastAsia="宋体" w:hint="default"/>
                <w:sz w:val="21"/>
                <w:szCs w:val="21"/>
              </w:rPr>
            </w:pPr>
            <w:r>
              <w:rPr>
                <w:rFonts w:ascii="宋体" w:hAnsi="宋体" w:cs="宋体" w:eastAsia="宋体" w:hint="default"/>
                <w:spacing w:val="-2"/>
                <w:sz w:val="21"/>
                <w:szCs w:val="21"/>
              </w:rPr>
              <w:t>账龄</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283"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3"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281"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9,217,832.40</w:t>
            </w:r>
            <w:r>
              <w:rPr>
                <w:rFonts w:ascii="宋体"/>
                <w:sz w:val="21"/>
              </w:rPr>
              <w:t> </w:t>
            </w:r>
          </w:p>
        </w:tc>
      </w:tr>
      <w:tr>
        <w:trPr>
          <w:trHeight w:val="28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464,086.73</w:t>
            </w:r>
            <w:r>
              <w:rPr>
                <w:rFonts w:ascii="宋体"/>
                <w:sz w:val="21"/>
              </w:rPr>
              <w:t> </w:t>
            </w:r>
          </w:p>
        </w:tc>
      </w:tr>
      <w:tr>
        <w:trPr>
          <w:trHeight w:val="28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2,872,206.73</w:t>
            </w:r>
            <w:r>
              <w:rPr>
                <w:rFonts w:ascii="宋体"/>
                <w:sz w:val="21"/>
              </w:rPr>
              <w:t> </w:t>
            </w:r>
          </w:p>
        </w:tc>
      </w:tr>
      <w:tr>
        <w:trPr>
          <w:trHeight w:val="281"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17,115,462.00</w:t>
            </w:r>
            <w:r>
              <w:rPr>
                <w:rFonts w:ascii="宋体"/>
                <w:sz w:val="21"/>
              </w:rPr>
              <w:t> </w:t>
            </w:r>
          </w:p>
        </w:tc>
      </w:tr>
      <w:tr>
        <w:trPr>
          <w:trHeight w:val="281"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6,253,588.55</w:t>
            </w:r>
            <w:r>
              <w:rPr>
                <w:rFonts w:ascii="宋体"/>
                <w:sz w:val="21"/>
              </w:rPr>
              <w:t> </w:t>
            </w:r>
          </w:p>
        </w:tc>
      </w:tr>
      <w:tr>
        <w:trPr>
          <w:trHeight w:val="28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14,440.00</w:t>
            </w:r>
            <w:r>
              <w:rPr>
                <w:rFonts w:ascii="宋体"/>
                <w:sz w:val="21"/>
              </w:rPr>
              <w:t> </w:t>
            </w:r>
          </w:p>
        </w:tc>
      </w:tr>
      <w:tr>
        <w:trPr>
          <w:trHeight w:val="28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7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35,937,616.41</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pStyle w:val="Heading4"/>
        <w:spacing w:line="240" w:lineRule="auto" w:before="116"/>
        <w:ind w:left="236" w:right="0"/>
        <w:jc w:val="left"/>
        <w:rPr>
          <w:rFonts w:ascii="宋体" w:hAnsi="宋体" w:cs="宋体" w:eastAsia="宋体" w:hint="default"/>
          <w:b w:val="0"/>
          <w:bCs w:val="0"/>
        </w:rPr>
      </w:pPr>
      <w:r>
        <w:rPr>
          <w:rFonts w:ascii="宋体" w:hAnsi="宋体" w:cs="宋体" w:eastAsia="宋体" w:hint="default"/>
        </w:rPr>
        <w:t>(8).</w:t>
      </w:r>
      <w:r>
        <w:rPr/>
        <w:t>按款项性质分类情况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8"/>
        <w:ind w:left="23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30"/>
          <w:szCs w:val="30"/>
        </w:rPr>
      </w:pPr>
    </w:p>
    <w:p>
      <w:pPr>
        <w:pStyle w:val="BodyText"/>
        <w:spacing w:line="240" w:lineRule="auto"/>
        <w:ind w:left="236" w:right="0"/>
        <w:jc w:val="left"/>
        <w:rPr>
          <w:rFonts w:ascii="宋体" w:hAnsi="宋体" w:cs="宋体" w:eastAsia="宋体" w:hint="default"/>
          <w:sz w:val="24"/>
          <w:szCs w:val="24"/>
        </w:rPr>
      </w:pPr>
      <w:r>
        <w:rPr/>
        <w:t>单位：元币种：人民币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120" w:bottom="1380" w:left="1040" w:right="1560"/>
          <w:cols w:num="2" w:equalWidth="0">
            <w:col w:w="2667" w:space="4067"/>
            <w:col w:w="2576"/>
          </w:cols>
        </w:sectPr>
      </w:pPr>
    </w:p>
    <w:p>
      <w:pPr>
        <w:spacing w:line="240" w:lineRule="auto" w:before="13"/>
        <w:rPr>
          <w:rFonts w:ascii="宋体" w:hAnsi="宋体" w:cs="宋体" w:eastAsia="宋体" w:hint="default"/>
          <w:sz w:val="12"/>
          <w:szCs w:val="12"/>
        </w:rPr>
      </w:pPr>
    </w:p>
    <w:tbl>
      <w:tblPr>
        <w:tblW w:w="0" w:type="auto"/>
        <w:jc w:val="left"/>
        <w:tblInd w:w="123" w:type="dxa"/>
        <w:tblLayout w:type="fixed"/>
        <w:tblCellMar>
          <w:top w:w="0" w:type="dxa"/>
          <w:left w:w="0" w:type="dxa"/>
          <w:bottom w:w="0" w:type="dxa"/>
          <w:right w:w="0" w:type="dxa"/>
        </w:tblCellMar>
        <w:tblLook w:val="01E0"/>
      </w:tblPr>
      <w:tblGrid>
        <w:gridCol w:w="3078"/>
        <w:gridCol w:w="2981"/>
        <w:gridCol w:w="2991"/>
      </w:tblGrid>
      <w:tr>
        <w:trPr>
          <w:trHeight w:val="281"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4" w:right="0"/>
              <w:jc w:val="left"/>
              <w:rPr>
                <w:rFonts w:ascii="宋体" w:hAnsi="宋体" w:cs="宋体" w:eastAsia="宋体" w:hint="default"/>
                <w:sz w:val="21"/>
                <w:szCs w:val="21"/>
              </w:rPr>
            </w:pPr>
            <w:r>
              <w:rPr>
                <w:rFonts w:ascii="宋体" w:hAnsi="宋体" w:cs="宋体" w:eastAsia="宋体" w:hint="default"/>
                <w:sz w:val="21"/>
                <w:szCs w:val="21"/>
              </w:rPr>
              <w:t>款项性质</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type w:val="continuous"/>
          <w:pgSz w:w="11910" w:h="16840"/>
          <w:pgMar w:top="1120" w:bottom="1380" w:left="1040" w:right="1560"/>
        </w:sectPr>
      </w:pPr>
    </w:p>
    <w:p>
      <w:pPr>
        <w:spacing w:line="240" w:lineRule="auto" w:before="5"/>
        <w:rPr>
          <w:rFonts w:ascii="宋体" w:hAnsi="宋体" w:cs="宋体" w:eastAsia="宋体" w:hint="default"/>
          <w:sz w:val="27"/>
          <w:szCs w:val="27"/>
        </w:rPr>
      </w:pPr>
    </w:p>
    <w:tbl>
      <w:tblPr>
        <w:tblW w:w="0" w:type="auto"/>
        <w:jc w:val="left"/>
        <w:tblInd w:w="123" w:type="dxa"/>
        <w:tblLayout w:type="fixed"/>
        <w:tblCellMar>
          <w:top w:w="0" w:type="dxa"/>
          <w:left w:w="0" w:type="dxa"/>
          <w:bottom w:w="0" w:type="dxa"/>
          <w:right w:w="0" w:type="dxa"/>
        </w:tblCellMar>
        <w:tblLook w:val="01E0"/>
      </w:tblPr>
      <w:tblGrid>
        <w:gridCol w:w="3078"/>
        <w:gridCol w:w="2981"/>
        <w:gridCol w:w="2991"/>
      </w:tblGrid>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170,491.48</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407,616.16</w:t>
            </w:r>
            <w:r>
              <w:rPr>
                <w:rFonts w:ascii="宋体"/>
                <w:sz w:val="21"/>
              </w:rPr>
              <w:t> </w:t>
            </w:r>
          </w:p>
        </w:tc>
      </w:tr>
      <w:tr>
        <w:trPr>
          <w:trHeight w:val="281"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w:t>
            </w:r>
            <w:r>
              <w:rPr>
                <w:rFonts w:ascii="宋体" w:hAnsi="宋体" w:cs="宋体" w:eastAsia="宋体" w:hint="default"/>
                <w:sz w:val="21"/>
                <w:szCs w:val="21"/>
              </w:rPr>
              <w:t>/</w:t>
            </w:r>
            <w:r>
              <w:rPr>
                <w:rFonts w:ascii="宋体" w:hAnsi="宋体" w:cs="宋体" w:eastAsia="宋体" w:hint="default"/>
                <w:sz w:val="21"/>
                <w:szCs w:val="21"/>
              </w:rPr>
              <w:t>保证金</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35,767,124.93</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57,140,679.44</w:t>
            </w:r>
            <w:r>
              <w:rPr>
                <w:rFonts w:ascii="宋体"/>
                <w:sz w:val="21"/>
              </w:rPr>
              <w:t> </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35,937,616.41</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57,548,295.60</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0" w:footer="1195" w:top="1080" w:bottom="138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pStyle w:val="Heading4"/>
        <w:spacing w:line="240" w:lineRule="auto" w:before="118"/>
        <w:ind w:left="236" w:right="0"/>
        <w:jc w:val="left"/>
        <w:rPr>
          <w:rFonts w:ascii="宋体" w:hAnsi="宋体" w:cs="宋体" w:eastAsia="宋体" w:hint="default"/>
          <w:b w:val="0"/>
          <w:bCs w:val="0"/>
        </w:rPr>
      </w:pPr>
      <w:r>
        <w:rPr>
          <w:rFonts w:ascii="宋体" w:hAnsi="宋体" w:cs="宋体" w:eastAsia="宋体" w:hint="default"/>
        </w:rPr>
        <w:t>(9).</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6"/>
        <w:ind w:left="23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30"/>
          <w:szCs w:val="30"/>
        </w:rPr>
      </w:pPr>
    </w:p>
    <w:p>
      <w:pPr>
        <w:pStyle w:val="BodyText"/>
        <w:spacing w:line="240" w:lineRule="auto"/>
        <w:ind w:left="236" w:right="0"/>
        <w:jc w:val="left"/>
        <w:rPr>
          <w:rFonts w:ascii="宋体" w:hAnsi="宋体" w:cs="宋体" w:eastAsia="宋体" w:hint="default"/>
          <w:sz w:val="24"/>
          <w:szCs w:val="24"/>
        </w:rPr>
      </w:pPr>
      <w:r>
        <w:rPr/>
        <w:t>单位：元币种：人民币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120" w:bottom="1380" w:left="1040" w:right="1560"/>
          <w:cols w:num="2" w:equalWidth="0">
            <w:col w:w="2455" w:space="4175"/>
            <w:col w:w="2680"/>
          </w:cols>
        </w:sectPr>
      </w:pPr>
    </w:p>
    <w:p>
      <w:pPr>
        <w:spacing w:line="240" w:lineRule="auto" w:before="10"/>
        <w:rPr>
          <w:rFonts w:ascii="宋体" w:hAnsi="宋体" w:cs="宋体" w:eastAsia="宋体" w:hint="default"/>
          <w:sz w:val="12"/>
          <w:szCs w:val="12"/>
        </w:rPr>
      </w:pPr>
    </w:p>
    <w:tbl>
      <w:tblPr>
        <w:tblW w:w="0" w:type="auto"/>
        <w:jc w:val="left"/>
        <w:tblInd w:w="123" w:type="dxa"/>
        <w:tblLayout w:type="fixed"/>
        <w:tblCellMar>
          <w:top w:w="0" w:type="dxa"/>
          <w:left w:w="0" w:type="dxa"/>
          <w:bottom w:w="0" w:type="dxa"/>
          <w:right w:w="0" w:type="dxa"/>
        </w:tblCellMar>
        <w:tblLook w:val="01E0"/>
      </w:tblPr>
      <w:tblGrid>
        <w:gridCol w:w="1812"/>
        <w:gridCol w:w="1561"/>
        <w:gridCol w:w="1985"/>
        <w:gridCol w:w="1985"/>
        <w:gridCol w:w="1707"/>
      </w:tblGrid>
      <w:tr>
        <w:trPr>
          <w:trHeight w:val="281" w:hRule="exact"/>
        </w:trPr>
        <w:tc>
          <w:tcPr>
            <w:tcW w:w="181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480"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第一阶段</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第二阶段</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第三阶段</w:t>
            </w:r>
            <w:r>
              <w:rPr>
                <w:rFonts w:ascii="宋体" w:hAnsi="宋体" w:cs="宋体" w:eastAsia="宋体" w:hint="default"/>
                <w:sz w:val="21"/>
                <w:szCs w:val="21"/>
              </w:rPr>
              <w:t> </w:t>
            </w:r>
          </w:p>
        </w:tc>
        <w:tc>
          <w:tcPr>
            <w:tcW w:w="170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63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828" w:hRule="exact"/>
        </w:trPr>
        <w:tc>
          <w:tcPr>
            <w:tcW w:w="1812" w:type="dxa"/>
            <w:vMerge/>
            <w:tcBorders>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9" w:right="143" w:hanging="106"/>
              <w:jc w:val="left"/>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z w:val="21"/>
                <w:szCs w:val="21"/>
              </w:rPr>
              <w:t>12</w:t>
            </w:r>
            <w:r>
              <w:rPr>
                <w:rFonts w:ascii="宋体" w:hAnsi="宋体" w:cs="宋体" w:eastAsia="宋体" w:hint="default"/>
                <w:sz w:val="21"/>
                <w:szCs w:val="21"/>
              </w:rPr>
              <w:t>个月预</w:t>
            </w:r>
            <w:r>
              <w:rPr>
                <w:rFonts w:ascii="宋体" w:hAnsi="宋体" w:cs="宋体" w:eastAsia="宋体" w:hint="default"/>
                <w:w w:val="100"/>
                <w:sz w:val="21"/>
                <w:szCs w:val="21"/>
              </w:rPr>
              <w:t> </w:t>
            </w:r>
            <w:r>
              <w:rPr>
                <w:rFonts w:ascii="宋体" w:hAnsi="宋体" w:cs="宋体" w:eastAsia="宋体" w:hint="default"/>
                <w:sz w:val="21"/>
                <w:szCs w:val="21"/>
              </w:rPr>
              <w:t>期信用损失</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9" w:right="0" w:hanging="53"/>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40" w:lineRule="auto"/>
              <w:ind w:left="619" w:right="197" w:hanging="420"/>
              <w:jc w:val="left"/>
              <w:rPr>
                <w:rFonts w:ascii="宋体" w:hAnsi="宋体" w:cs="宋体" w:eastAsia="宋体" w:hint="default"/>
                <w:sz w:val="21"/>
                <w:szCs w:val="21"/>
              </w:rPr>
            </w:pP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未发生信</w:t>
            </w:r>
            <w:r>
              <w:rPr>
                <w:rFonts w:ascii="宋体" w:hAnsi="宋体" w:cs="宋体" w:eastAsia="宋体" w:hint="default"/>
                <w:w w:val="100"/>
                <w:sz w:val="21"/>
                <w:szCs w:val="21"/>
              </w:rPr>
              <w:t> </w:t>
            </w:r>
            <w:r>
              <w:rPr>
                <w:rFonts w:ascii="宋体" w:hAnsi="宋体" w:cs="宋体" w:eastAsia="宋体" w:hint="default"/>
                <w:sz w:val="21"/>
                <w:szCs w:val="21"/>
              </w:rPr>
              <w:t>用减值</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9" w:right="0" w:hanging="53"/>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40" w:lineRule="auto"/>
              <w:ind w:left="619" w:right="197" w:hanging="420"/>
              <w:jc w:val="left"/>
              <w:rPr>
                <w:rFonts w:ascii="宋体" w:hAnsi="宋体" w:cs="宋体" w:eastAsia="宋体" w:hint="default"/>
                <w:sz w:val="21"/>
                <w:szCs w:val="21"/>
              </w:rPr>
            </w:pP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已发生信</w:t>
            </w:r>
            <w:r>
              <w:rPr>
                <w:rFonts w:ascii="宋体" w:hAnsi="宋体" w:cs="宋体" w:eastAsia="宋体" w:hint="default"/>
                <w:w w:val="100"/>
                <w:sz w:val="21"/>
                <w:szCs w:val="21"/>
              </w:rPr>
              <w:t> </w:t>
            </w:r>
            <w:r>
              <w:rPr>
                <w:rFonts w:ascii="宋体" w:hAnsi="宋体" w:cs="宋体" w:eastAsia="宋体" w:hint="default"/>
                <w:sz w:val="21"/>
                <w:szCs w:val="21"/>
              </w:rPr>
              <w:t>用减值</w:t>
            </w:r>
            <w:r>
              <w:rPr>
                <w:rFonts w:ascii="宋体" w:hAnsi="宋体" w:cs="宋体" w:eastAsia="宋体" w:hint="default"/>
                <w:sz w:val="21"/>
                <w:szCs w:val="21"/>
              </w:rPr>
              <w:t>) </w:t>
            </w:r>
          </w:p>
        </w:tc>
        <w:tc>
          <w:tcPr>
            <w:tcW w:w="1707" w:type="dxa"/>
            <w:vMerge/>
            <w:tcBorders>
              <w:left w:val="single" w:sz="4" w:space="0" w:color="000000"/>
              <w:bottom w:val="single" w:sz="4" w:space="0" w:color="000000"/>
              <w:right w:val="single" w:sz="4" w:space="0" w:color="000000"/>
            </w:tcBorders>
          </w:tcPr>
          <w:p>
            <w:pPr/>
          </w:p>
        </w:tc>
      </w:tr>
      <w:tr>
        <w:trPr>
          <w:trHeight w:val="555"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85"/>
                <w:sz w:val="21"/>
                <w:szCs w:val="21"/>
              </w:rPr>
              <w:t> </w:t>
            </w:r>
            <w:r>
              <w:rPr>
                <w:rFonts w:ascii="宋体" w:hAnsi="宋体" w:cs="宋体" w:eastAsia="宋体" w:hint="default"/>
                <w:sz w:val="21"/>
                <w:szCs w:val="21"/>
              </w:rPr>
              <w:t>年</w:t>
            </w:r>
            <w:r>
              <w:rPr>
                <w:rFonts w:ascii="宋体" w:hAnsi="宋体" w:cs="宋体" w:eastAsia="宋体" w:hint="default"/>
                <w:spacing w:val="-82"/>
                <w:sz w:val="21"/>
                <w:szCs w:val="21"/>
              </w:rPr>
              <w:t> </w:t>
            </w:r>
            <w:r>
              <w:rPr>
                <w:rFonts w:ascii="宋体" w:hAnsi="宋体" w:cs="宋体" w:eastAsia="宋体" w:hint="default"/>
                <w:sz w:val="21"/>
                <w:szCs w:val="21"/>
              </w:rPr>
              <w:t>1</w:t>
            </w:r>
            <w:r>
              <w:rPr>
                <w:rFonts w:ascii="宋体" w:hAnsi="宋体" w:cs="宋体" w:eastAsia="宋体" w:hint="default"/>
                <w:spacing w:val="-85"/>
                <w:sz w:val="21"/>
                <w:szCs w:val="21"/>
              </w:rPr>
              <w:t> </w:t>
            </w:r>
            <w:r>
              <w:rPr>
                <w:rFonts w:ascii="宋体" w:hAnsi="宋体" w:cs="宋体" w:eastAsia="宋体" w:hint="default"/>
                <w:sz w:val="21"/>
                <w:szCs w:val="21"/>
              </w:rPr>
              <w:t>月</w:t>
            </w:r>
            <w:r>
              <w:rPr>
                <w:rFonts w:ascii="宋体" w:hAnsi="宋体" w:cs="宋体" w:eastAsia="宋体" w:hint="default"/>
                <w:spacing w:val="-85"/>
                <w:sz w:val="21"/>
                <w:szCs w:val="21"/>
              </w:rPr>
              <w:t> </w:t>
            </w:r>
            <w:r>
              <w:rPr>
                <w:rFonts w:ascii="宋体" w:hAnsi="宋体" w:cs="宋体" w:eastAsia="宋体" w:hint="default"/>
                <w:sz w:val="21"/>
                <w:szCs w:val="21"/>
              </w:rPr>
              <w:t>1</w:t>
            </w:r>
            <w:r>
              <w:rPr>
                <w:rFonts w:ascii="宋体" w:hAnsi="宋体" w:cs="宋体" w:eastAsia="宋体" w:hint="default"/>
                <w:spacing w:val="-82"/>
                <w:sz w:val="21"/>
                <w:szCs w:val="21"/>
              </w:rPr>
              <w:t> </w:t>
            </w:r>
            <w:r>
              <w:rPr>
                <w:rFonts w:ascii="宋体" w:hAnsi="宋体" w:cs="宋体" w:eastAsia="宋体" w:hint="default"/>
                <w:spacing w:val="9"/>
                <w:sz w:val="21"/>
                <w:szCs w:val="21"/>
              </w:rPr>
              <w:t>日余</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871,863.63</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871,863.63</w:t>
            </w:r>
            <w:r>
              <w:rPr>
                <w:rFonts w:ascii="宋体"/>
                <w:sz w:val="21"/>
              </w:rPr>
              <w:t> </w:t>
            </w:r>
          </w:p>
        </w:tc>
      </w:tr>
      <w:tr>
        <w:trPr>
          <w:trHeight w:val="55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85"/>
                <w:sz w:val="21"/>
                <w:szCs w:val="21"/>
              </w:rPr>
              <w:t> </w:t>
            </w:r>
            <w:r>
              <w:rPr>
                <w:rFonts w:ascii="宋体" w:hAnsi="宋体" w:cs="宋体" w:eastAsia="宋体" w:hint="default"/>
                <w:sz w:val="21"/>
                <w:szCs w:val="21"/>
              </w:rPr>
              <w:t>年</w:t>
            </w:r>
            <w:r>
              <w:rPr>
                <w:rFonts w:ascii="宋体" w:hAnsi="宋体" w:cs="宋体" w:eastAsia="宋体" w:hint="default"/>
                <w:spacing w:val="-82"/>
                <w:sz w:val="21"/>
                <w:szCs w:val="21"/>
              </w:rPr>
              <w:t> </w:t>
            </w:r>
            <w:r>
              <w:rPr>
                <w:rFonts w:ascii="宋体" w:hAnsi="宋体" w:cs="宋体" w:eastAsia="宋体" w:hint="default"/>
                <w:sz w:val="21"/>
                <w:szCs w:val="21"/>
              </w:rPr>
              <w:t>1</w:t>
            </w:r>
            <w:r>
              <w:rPr>
                <w:rFonts w:ascii="宋体" w:hAnsi="宋体" w:cs="宋体" w:eastAsia="宋体" w:hint="default"/>
                <w:spacing w:val="-85"/>
                <w:sz w:val="21"/>
                <w:szCs w:val="21"/>
              </w:rPr>
              <w:t> </w:t>
            </w:r>
            <w:r>
              <w:rPr>
                <w:rFonts w:ascii="宋体" w:hAnsi="宋体" w:cs="宋体" w:eastAsia="宋体" w:hint="default"/>
                <w:sz w:val="21"/>
                <w:szCs w:val="21"/>
              </w:rPr>
              <w:t>月</w:t>
            </w:r>
            <w:r>
              <w:rPr>
                <w:rFonts w:ascii="宋体" w:hAnsi="宋体" w:cs="宋体" w:eastAsia="宋体" w:hint="default"/>
                <w:spacing w:val="-85"/>
                <w:sz w:val="21"/>
                <w:szCs w:val="21"/>
              </w:rPr>
              <w:t> </w:t>
            </w:r>
            <w:r>
              <w:rPr>
                <w:rFonts w:ascii="宋体" w:hAnsi="宋体" w:cs="宋体" w:eastAsia="宋体" w:hint="default"/>
                <w:sz w:val="21"/>
                <w:szCs w:val="21"/>
              </w:rPr>
              <w:t>1</w:t>
            </w:r>
            <w:r>
              <w:rPr>
                <w:rFonts w:ascii="宋体" w:hAnsi="宋体" w:cs="宋体" w:eastAsia="宋体" w:hint="default"/>
                <w:spacing w:val="-82"/>
                <w:sz w:val="21"/>
                <w:szCs w:val="21"/>
              </w:rPr>
              <w:t> </w:t>
            </w:r>
            <w:r>
              <w:rPr>
                <w:rFonts w:ascii="宋体" w:hAnsi="宋体" w:cs="宋体" w:eastAsia="宋体" w:hint="default"/>
                <w:spacing w:val="9"/>
                <w:sz w:val="21"/>
                <w:szCs w:val="21"/>
              </w:rPr>
              <w:t>日余</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额在本期</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转入第二阶段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转入第三阶段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转回第二阶段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转回第一阶段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0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本期转回</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379,518.27</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379,518.27</w:t>
            </w:r>
            <w:r>
              <w:rPr>
                <w:rFonts w:ascii="宋体"/>
                <w:sz w:val="21"/>
              </w:rPr>
              <w:t> </w:t>
            </w: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本期转销</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本期核销</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492,345.36</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492,345.36</w:t>
            </w:r>
            <w:r>
              <w:rPr>
                <w:rFonts w:ascii="宋体"/>
                <w:sz w:val="21"/>
              </w:rPr>
              <w:t> </w:t>
            </w:r>
          </w:p>
        </w:tc>
      </w:tr>
    </w:tbl>
    <w:p>
      <w:pPr>
        <w:pStyle w:val="BodyText"/>
        <w:spacing w:line="240" w:lineRule="exact"/>
        <w:ind w:left="236" w:right="0"/>
        <w:jc w:val="left"/>
        <w:rPr>
          <w:rFonts w:ascii="宋体" w:hAnsi="宋体" w:cs="宋体" w:eastAsia="宋体" w:hint="default"/>
        </w:rPr>
      </w:pPr>
      <w:r>
        <w:rPr>
          <w:rFonts w:ascii="宋体"/>
          <w:w w:val="100"/>
        </w:rPr>
        <w:t> </w:t>
      </w:r>
    </w:p>
    <w:p>
      <w:pPr>
        <w:pStyle w:val="BodyText"/>
        <w:spacing w:line="274" w:lineRule="exact"/>
        <w:ind w:left="236" w:right="0"/>
        <w:jc w:val="left"/>
      </w:pPr>
      <w:r>
        <w:rPr/>
        <w:t>对本期发生损失准备变动的其他应收款账面余额显著变动的情况说明：</w:t>
      </w:r>
    </w:p>
    <w:p>
      <w:pPr>
        <w:pStyle w:val="BodyText"/>
        <w:spacing w:line="343" w:lineRule="auto" w:before="116"/>
        <w:ind w:left="236" w:right="270"/>
        <w:jc w:val="left"/>
        <w:rPr>
          <w:rFonts w:ascii="宋体" w:hAnsi="宋体" w:cs="宋体" w:eastAsia="宋体" w:hint="default"/>
        </w:rPr>
      </w:pPr>
      <w:r>
        <w:rPr/>
        <w:t>□适用√不适用</w:t>
      </w:r>
      <w:r>
        <w:rPr>
          <w:rFonts w:ascii="宋体" w:hAnsi="宋体" w:cs="宋体" w:eastAsia="宋体" w:hint="default"/>
          <w:w w:val="100"/>
        </w:rPr>
        <w:t> </w:t>
      </w:r>
      <w:r>
        <w:rPr/>
        <w:t>本期坏账准备计提金额以及评估金融工具的信用风险是否显著增加的采用依据：</w:t>
      </w:r>
      <w:r>
        <w:rPr>
          <w:rFonts w:ascii="宋体" w:hAnsi="宋体" w:cs="宋体" w:eastAsia="宋体" w:hint="default"/>
        </w:rPr>
        <w:t> </w:t>
      </w:r>
    </w:p>
    <w:p>
      <w:pPr>
        <w:pStyle w:val="BodyText"/>
        <w:spacing w:line="240" w:lineRule="auto" w:before="43"/>
        <w:ind w:left="236" w:right="552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Heading4"/>
        <w:tabs>
          <w:tab w:pos="1077" w:val="left" w:leader="none"/>
        </w:tabs>
        <w:spacing w:line="240" w:lineRule="auto" w:before="116"/>
        <w:ind w:left="236" w:right="5520"/>
        <w:jc w:val="left"/>
        <w:rPr>
          <w:rFonts w:ascii="宋体" w:hAnsi="宋体" w:cs="宋体" w:eastAsia="宋体" w:hint="default"/>
          <w:b w:val="0"/>
          <w:bCs w:val="0"/>
        </w:rPr>
      </w:pPr>
      <w:r>
        <w:rPr>
          <w:rFonts w:ascii="宋体" w:hAnsi="宋体" w:cs="宋体" w:eastAsia="宋体" w:hint="default"/>
          <w:w w:val="95"/>
        </w:rPr>
        <w:t>(10).</w:t>
        <w:tab/>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8"/>
        <w:ind w:left="236" w:right="5520"/>
        <w:jc w:val="left"/>
        <w:rPr>
          <w:rFonts w:ascii="宋体" w:hAnsi="宋体" w:cs="宋体" w:eastAsia="宋体" w:hint="default"/>
        </w:rPr>
      </w:pPr>
      <w:r>
        <w:rPr/>
        <w:t>√适用□不适用</w:t>
      </w:r>
      <w:r>
        <w:rPr>
          <w:rFonts w:ascii="宋体" w:hAnsi="宋体" w:cs="宋体" w:eastAsia="宋体" w:hint="default"/>
        </w:rPr>
        <w:t> </w:t>
      </w:r>
    </w:p>
    <w:p>
      <w:pPr>
        <w:pStyle w:val="BodyText"/>
        <w:spacing w:line="271" w:lineRule="exact"/>
        <w:ind w:left="0" w:right="231"/>
        <w:jc w:val="right"/>
      </w:pPr>
      <w:r>
        <w:rPr>
          <w:spacing w:val="-2"/>
        </w:rPr>
        <w:t>单位：元币种：人民币</w:t>
      </w:r>
    </w:p>
    <w:p>
      <w:pPr>
        <w:spacing w:line="240" w:lineRule="auto" w:before="13"/>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2033"/>
        <w:gridCol w:w="1455"/>
        <w:gridCol w:w="768"/>
        <w:gridCol w:w="1419"/>
        <w:gridCol w:w="1018"/>
        <w:gridCol w:w="979"/>
        <w:gridCol w:w="1390"/>
      </w:tblGrid>
      <w:tr>
        <w:trPr>
          <w:trHeight w:val="281" w:hRule="exact"/>
        </w:trPr>
        <w:tc>
          <w:tcPr>
            <w:tcW w:w="2033"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455"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0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18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56" w:right="0"/>
              <w:jc w:val="left"/>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39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6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2033" w:type="dxa"/>
            <w:vMerge/>
            <w:tcBorders>
              <w:left w:val="single" w:sz="4" w:space="0" w:color="000000"/>
              <w:bottom w:val="single" w:sz="4" w:space="0" w:color="000000"/>
              <w:right w:val="single" w:sz="4" w:space="0" w:color="000000"/>
            </w:tcBorders>
          </w:tcPr>
          <w:p>
            <w:pPr/>
          </w:p>
        </w:tc>
        <w:tc>
          <w:tcPr>
            <w:tcW w:w="1455" w:type="dxa"/>
            <w:vMerge/>
            <w:tcBorders>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7" w:right="0"/>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7" w:right="0"/>
              <w:jc w:val="left"/>
              <w:rPr>
                <w:rFonts w:ascii="宋体" w:hAnsi="宋体" w:cs="宋体" w:eastAsia="宋体" w:hint="default"/>
                <w:sz w:val="21"/>
                <w:szCs w:val="21"/>
              </w:rPr>
            </w:pPr>
            <w:r>
              <w:rPr>
                <w:rFonts w:ascii="宋体" w:hAnsi="宋体" w:cs="宋体" w:eastAsia="宋体" w:hint="default"/>
                <w:sz w:val="21"/>
                <w:szCs w:val="21"/>
              </w:rPr>
              <w:t>收回或转回</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转销或</w:t>
            </w:r>
          </w:p>
          <w:p>
            <w:pPr>
              <w:pStyle w:val="TableParagraph"/>
              <w:spacing w:line="274" w:lineRule="exact"/>
              <w:ind w:left="98" w:right="0"/>
              <w:jc w:val="center"/>
              <w:rPr>
                <w:rFonts w:ascii="宋体" w:hAnsi="宋体" w:cs="宋体" w:eastAsia="宋体" w:hint="default"/>
                <w:sz w:val="21"/>
                <w:szCs w:val="21"/>
              </w:rPr>
            </w:pPr>
            <w:r>
              <w:rPr>
                <w:rFonts w:ascii="宋体" w:hAnsi="宋体" w:cs="宋体" w:eastAsia="宋体" w:hint="default"/>
                <w:sz w:val="21"/>
                <w:szCs w:val="21"/>
              </w:rPr>
              <w:t>核销</w:t>
            </w:r>
            <w:r>
              <w:rPr>
                <w:rFonts w:ascii="宋体" w:hAnsi="宋体" w:cs="宋体" w:eastAsia="宋体" w:hint="default"/>
                <w:sz w:val="21"/>
                <w:szCs w:val="21"/>
              </w:rPr>
              <w:t>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其他变</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动</w:t>
            </w:r>
            <w:r>
              <w:rPr>
                <w:rFonts w:ascii="宋体" w:hAnsi="宋体" w:cs="宋体" w:eastAsia="宋体" w:hint="default"/>
                <w:sz w:val="21"/>
                <w:szCs w:val="21"/>
              </w:rPr>
              <w:t> </w:t>
            </w:r>
          </w:p>
        </w:tc>
        <w:tc>
          <w:tcPr>
            <w:tcW w:w="1390" w:type="dxa"/>
            <w:vMerge/>
            <w:tcBorders>
              <w:left w:val="single" w:sz="4" w:space="0" w:color="000000"/>
              <w:bottom w:val="single" w:sz="4" w:space="0" w:color="000000"/>
              <w:right w:val="single" w:sz="4" w:space="0" w:color="000000"/>
            </w:tcBorders>
          </w:tcPr>
          <w:p>
            <w:pPr/>
          </w:p>
        </w:tc>
      </w:tr>
      <w:tr>
        <w:trPr>
          <w:trHeight w:val="828"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按信用风险特征组</w:t>
            </w:r>
          </w:p>
          <w:p>
            <w:pPr>
              <w:pStyle w:val="TableParagraph"/>
              <w:spacing w:line="272" w:lineRule="exact" w:before="26"/>
              <w:ind w:left="108" w:right="230"/>
              <w:jc w:val="left"/>
              <w:rPr>
                <w:rFonts w:ascii="宋体" w:hAnsi="宋体" w:cs="宋体" w:eastAsia="宋体" w:hint="default"/>
                <w:sz w:val="21"/>
                <w:szCs w:val="21"/>
              </w:rPr>
            </w:pPr>
            <w:r>
              <w:rPr>
                <w:rFonts w:ascii="宋体" w:hAnsi="宋体" w:cs="宋体" w:eastAsia="宋体" w:hint="default"/>
                <w:sz w:val="21"/>
                <w:szCs w:val="21"/>
              </w:rPr>
              <w:t>合计提坏账准备的</w:t>
            </w:r>
            <w:r>
              <w:rPr>
                <w:rFonts w:ascii="宋体" w:hAnsi="宋体" w:cs="宋体" w:eastAsia="宋体" w:hint="default"/>
                <w:w w:val="100"/>
                <w:sz w:val="21"/>
                <w:szCs w:val="21"/>
              </w:rPr>
              <w:t> </w:t>
            </w:r>
            <w:r>
              <w:rPr>
                <w:rFonts w:ascii="宋体" w:hAnsi="宋体" w:cs="宋体" w:eastAsia="宋体" w:hint="default"/>
                <w:sz w:val="21"/>
                <w:szCs w:val="21"/>
              </w:rPr>
              <w:t>其他应收款组合</w:t>
            </w:r>
            <w:r>
              <w:rPr>
                <w:rFonts w:ascii="宋体" w:hAnsi="宋体" w:cs="宋体" w:eastAsia="宋体" w:hint="default"/>
                <w:sz w:val="21"/>
                <w:szCs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871,863.63</w:t>
            </w:r>
            <w:r>
              <w:rPr>
                <w:rFonts w:ascii="宋体"/>
                <w:sz w:val="21"/>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7" w:right="0"/>
              <w:jc w:val="left"/>
              <w:rPr>
                <w:rFonts w:ascii="宋体" w:hAnsi="宋体" w:cs="宋体" w:eastAsia="宋体" w:hint="default"/>
                <w:sz w:val="21"/>
                <w:szCs w:val="21"/>
              </w:rPr>
            </w:pPr>
            <w:r>
              <w:rPr>
                <w:rFonts w:ascii="宋体"/>
                <w:sz w:val="21"/>
              </w:rPr>
              <w:t>379,518.27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492,345.36</w:t>
            </w:r>
            <w:r>
              <w:rPr>
                <w:rFonts w:ascii="宋体"/>
                <w:sz w:val="21"/>
              </w:rPr>
              <w:t> </w:t>
            </w:r>
          </w:p>
        </w:tc>
      </w:tr>
      <w:tr>
        <w:trPr>
          <w:trHeight w:val="283"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871,863.63</w:t>
            </w:r>
            <w:r>
              <w:rPr>
                <w:rFonts w:ascii="宋体"/>
                <w:sz w:val="21"/>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7" w:right="0"/>
              <w:jc w:val="left"/>
              <w:rPr>
                <w:rFonts w:ascii="宋体" w:hAnsi="宋体" w:cs="宋体" w:eastAsia="宋体" w:hint="default"/>
                <w:sz w:val="21"/>
                <w:szCs w:val="21"/>
              </w:rPr>
            </w:pPr>
            <w:r>
              <w:rPr>
                <w:rFonts w:ascii="宋体"/>
                <w:sz w:val="21"/>
              </w:rPr>
              <w:t>379,518.27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492,345.36</w:t>
            </w:r>
            <w:r>
              <w:rPr>
                <w:rFonts w:ascii="宋体"/>
                <w:sz w:val="21"/>
              </w:rPr>
              <w:t> </w:t>
            </w:r>
          </w:p>
        </w:tc>
      </w:tr>
    </w:tbl>
    <w:p>
      <w:pPr>
        <w:pStyle w:val="BodyText"/>
        <w:spacing w:line="240" w:lineRule="auto" w:before="86"/>
        <w:ind w:left="236" w:right="0"/>
        <w:jc w:val="left"/>
        <w:rPr>
          <w:rFonts w:ascii="宋体" w:hAnsi="宋体" w:cs="宋体" w:eastAsia="宋体" w:hint="default"/>
        </w:rPr>
      </w:pPr>
      <w:r>
        <w:rPr/>
        <w:t>其中本期坏账准备转回或收回金额重要的：</w:t>
      </w:r>
      <w:r>
        <w:rPr>
          <w:rFonts w:ascii="宋体" w:hAnsi="宋体" w:cs="宋体" w:eastAsia="宋体" w:hint="default"/>
        </w:rPr>
        <w:t> </w:t>
      </w:r>
    </w:p>
    <w:p>
      <w:pPr>
        <w:pStyle w:val="BodyText"/>
        <w:spacing w:line="240" w:lineRule="auto" w:before="116"/>
        <w:ind w:left="236" w:right="552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120" w:bottom="1380" w:left="1040" w:right="1560"/>
        </w:sectPr>
      </w:pPr>
    </w:p>
    <w:p>
      <w:pPr>
        <w:spacing w:line="240" w:lineRule="auto" w:before="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080" w:bottom="1380" w:left="420" w:right="380"/>
        </w:sectPr>
      </w:pPr>
    </w:p>
    <w:p>
      <w:pPr>
        <w:pStyle w:val="Heading4"/>
        <w:tabs>
          <w:tab w:pos="1697" w:val="left" w:leader="none"/>
        </w:tabs>
        <w:spacing w:line="240" w:lineRule="auto"/>
        <w:ind w:left="856" w:right="0"/>
        <w:jc w:val="left"/>
        <w:rPr>
          <w:rFonts w:ascii="宋体" w:hAnsi="宋体" w:cs="宋体" w:eastAsia="宋体" w:hint="default"/>
          <w:b w:val="0"/>
          <w:bCs w:val="0"/>
        </w:rPr>
      </w:pPr>
      <w:r>
        <w:rPr>
          <w:rFonts w:ascii="宋体" w:hAnsi="宋体" w:cs="宋体" w:eastAsia="宋体" w:hint="default"/>
          <w:w w:val="95"/>
        </w:rPr>
        <w:t>(11).</w:t>
        <w:tab/>
      </w:r>
      <w:r>
        <w:rPr/>
        <w:t>本期实际核销的其他应收款情况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6"/>
        <w:ind w:left="856" w:right="0"/>
        <w:jc w:val="left"/>
        <w:rPr>
          <w:rFonts w:ascii="宋体" w:hAnsi="宋体" w:cs="宋体" w:eastAsia="宋体" w:hint="default"/>
        </w:rPr>
      </w:pPr>
      <w:r>
        <w:rPr/>
        <w:t>□适用√不适用</w:t>
      </w:r>
      <w:r>
        <w:rPr>
          <w:rFonts w:ascii="宋体" w:hAnsi="宋体" w:cs="宋体" w:eastAsia="宋体" w:hint="default"/>
        </w:rPr>
        <w:t> </w:t>
      </w:r>
    </w:p>
    <w:p>
      <w:pPr>
        <w:pStyle w:val="Heading4"/>
        <w:tabs>
          <w:tab w:pos="1697" w:val="left" w:leader="none"/>
        </w:tabs>
        <w:spacing w:line="240" w:lineRule="auto" w:before="118"/>
        <w:ind w:left="856" w:right="0"/>
        <w:jc w:val="left"/>
        <w:rPr>
          <w:rFonts w:ascii="宋体" w:hAnsi="宋体" w:cs="宋体" w:eastAsia="宋体" w:hint="default"/>
          <w:b w:val="0"/>
          <w:bCs w:val="0"/>
        </w:rPr>
      </w:pPr>
      <w:r>
        <w:rPr>
          <w:rFonts w:ascii="宋体" w:hAnsi="宋体" w:cs="宋体" w:eastAsia="宋体" w:hint="default"/>
          <w:w w:val="95"/>
        </w:rPr>
        <w:t>(12).</w:t>
        <w:tab/>
      </w:r>
      <w:r>
        <w:rPr/>
        <w:t>按欠款方归集的期末余额前五名的其他应收款情况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6"/>
        <w:ind w:left="85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17"/>
          <w:szCs w:val="17"/>
        </w:rPr>
      </w:pPr>
    </w:p>
    <w:p>
      <w:pPr>
        <w:pStyle w:val="BodyText"/>
        <w:spacing w:line="240" w:lineRule="auto"/>
        <w:ind w:left="856" w:right="0"/>
        <w:jc w:val="left"/>
        <w:rPr>
          <w:rFonts w:ascii="宋体" w:hAnsi="宋体" w:cs="宋体" w:eastAsia="宋体" w:hint="default"/>
          <w:sz w:val="24"/>
          <w:szCs w:val="24"/>
        </w:rPr>
      </w:pPr>
      <w:r>
        <w:rPr/>
        <w:t>单位：元币种：人民币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120" w:bottom="1380" w:left="420" w:right="380"/>
          <w:cols w:num="2" w:equalWidth="0">
            <w:col w:w="6441" w:space="292"/>
            <w:col w:w="4377"/>
          </w:cols>
        </w:sectPr>
      </w:pPr>
    </w:p>
    <w:p>
      <w:pPr>
        <w:spacing w:line="240" w:lineRule="auto" w:before="10"/>
        <w:rPr>
          <w:rFonts w:ascii="宋体" w:hAnsi="宋体" w:cs="宋体" w:eastAsia="宋体" w:hint="default"/>
          <w:sz w:val="12"/>
          <w:szCs w:val="12"/>
        </w:rPr>
      </w:pPr>
    </w:p>
    <w:tbl>
      <w:tblPr>
        <w:tblW w:w="0" w:type="auto"/>
        <w:jc w:val="left"/>
        <w:tblInd w:w="388" w:type="dxa"/>
        <w:tblLayout w:type="fixed"/>
        <w:tblCellMar>
          <w:top w:w="0" w:type="dxa"/>
          <w:left w:w="0" w:type="dxa"/>
          <w:bottom w:w="0" w:type="dxa"/>
          <w:right w:w="0" w:type="dxa"/>
        </w:tblCellMar>
        <w:tblLook w:val="01E0"/>
      </w:tblPr>
      <w:tblGrid>
        <w:gridCol w:w="2004"/>
        <w:gridCol w:w="1573"/>
        <w:gridCol w:w="1572"/>
        <w:gridCol w:w="2715"/>
        <w:gridCol w:w="1143"/>
        <w:gridCol w:w="1286"/>
      </w:tblGrid>
      <w:tr>
        <w:trPr>
          <w:trHeight w:val="1099" w:hRule="exact"/>
        </w:trPr>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18" w:right="0"/>
              <w:jc w:val="left"/>
              <w:rPr>
                <w:rFonts w:ascii="宋体" w:hAnsi="宋体" w:cs="宋体" w:eastAsia="宋体" w:hint="default"/>
                <w:sz w:val="21"/>
                <w:szCs w:val="21"/>
              </w:rPr>
            </w:pPr>
            <w:r>
              <w:rPr>
                <w:rFonts w:ascii="宋体" w:hAnsi="宋体" w:cs="宋体" w:eastAsia="宋体" w:hint="default"/>
                <w:sz w:val="21"/>
                <w:szCs w:val="21"/>
              </w:rPr>
              <w:t>款项的性质</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32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33" w:right="0"/>
              <w:jc w:val="center"/>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占其他应收</w:t>
            </w:r>
          </w:p>
          <w:p>
            <w:pPr>
              <w:pStyle w:val="TableParagraph"/>
              <w:spacing w:line="237" w:lineRule="auto" w:before="2"/>
              <w:ind w:left="40" w:right="36"/>
              <w:jc w:val="center"/>
              <w:rPr>
                <w:rFonts w:ascii="宋体" w:hAnsi="宋体" w:cs="宋体" w:eastAsia="宋体" w:hint="default"/>
                <w:sz w:val="21"/>
                <w:szCs w:val="21"/>
              </w:rPr>
            </w:pPr>
            <w:r>
              <w:rPr>
                <w:rFonts w:ascii="宋体" w:hAnsi="宋体" w:cs="宋体" w:eastAsia="宋体" w:hint="default"/>
                <w:sz w:val="21"/>
                <w:szCs w:val="21"/>
              </w:rPr>
              <w:t>款期末余额</w:t>
            </w:r>
            <w:r>
              <w:rPr>
                <w:rFonts w:ascii="宋体" w:hAnsi="宋体" w:cs="宋体" w:eastAsia="宋体" w:hint="default"/>
                <w:w w:val="100"/>
                <w:sz w:val="21"/>
                <w:szCs w:val="21"/>
              </w:rPr>
              <w:t> </w:t>
            </w:r>
            <w:r>
              <w:rPr>
                <w:rFonts w:ascii="宋体" w:hAnsi="宋体" w:cs="宋体" w:eastAsia="宋体" w:hint="default"/>
                <w:sz w:val="21"/>
                <w:szCs w:val="21"/>
              </w:rPr>
              <w:t>合计数的比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218" w:right="11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8"/>
                <w:sz w:val="21"/>
                <w:szCs w:val="21"/>
              </w:rPr>
              <w:t>重庆市轨道交通（集</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团）有限公司</w:t>
            </w:r>
            <w:r>
              <w:rPr>
                <w:rFonts w:ascii="宋体" w:hAnsi="宋体" w:cs="宋体" w:eastAsia="宋体" w:hint="default"/>
                <w:sz w:val="21"/>
                <w:szCs w:val="21"/>
              </w:rPr>
              <w:t> </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8" w:right="0"/>
              <w:jc w:val="left"/>
              <w:rPr>
                <w:rFonts w:ascii="宋体" w:hAnsi="宋体" w:cs="宋体" w:eastAsia="宋体" w:hint="default"/>
                <w:sz w:val="21"/>
                <w:szCs w:val="21"/>
              </w:rPr>
            </w:pPr>
            <w:r>
              <w:rPr>
                <w:rFonts w:ascii="宋体" w:hAnsi="宋体" w:cs="宋体" w:eastAsia="宋体" w:hint="default"/>
                <w:sz w:val="21"/>
                <w:szCs w:val="21"/>
              </w:rPr>
              <w:t>押金</w:t>
            </w:r>
            <w:r>
              <w:rPr>
                <w:rFonts w:ascii="宋体" w:hAnsi="宋体" w:cs="宋体" w:eastAsia="宋体" w:hint="default"/>
                <w:sz w:val="21"/>
                <w:szCs w:val="21"/>
              </w:rPr>
              <w:t>/</w:t>
            </w:r>
            <w:r>
              <w:rPr>
                <w:rFonts w:ascii="宋体" w:hAnsi="宋体" w:cs="宋体" w:eastAsia="宋体" w:hint="default"/>
                <w:sz w:val="21"/>
                <w:szCs w:val="21"/>
              </w:rPr>
              <w:t>保证金</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right"/>
              <w:rPr>
                <w:rFonts w:ascii="宋体" w:hAnsi="宋体" w:cs="宋体" w:eastAsia="宋体" w:hint="default"/>
                <w:sz w:val="21"/>
                <w:szCs w:val="21"/>
              </w:rPr>
            </w:pPr>
            <w:r>
              <w:rPr>
                <w:rFonts w:ascii="宋体"/>
                <w:spacing w:val="-1"/>
                <w:sz w:val="21"/>
              </w:rPr>
              <w:t>22,797,650.75</w:t>
            </w:r>
            <w:r>
              <w:rPr>
                <w:rFonts w:ascii="宋体"/>
                <w:sz w:val="21"/>
              </w:rPr>
              <w:t> </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 w:right="0"/>
              <w:jc w:val="center"/>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16,892,997.00</w:t>
            </w:r>
            <w:r>
              <w:rPr>
                <w:rFonts w:ascii="宋体" w:hAnsi="宋体" w:cs="宋体" w:eastAsia="宋体" w:hint="default"/>
                <w:spacing w:val="-53"/>
                <w:sz w:val="21"/>
                <w:szCs w:val="21"/>
              </w:rPr>
              <w:t> </w:t>
            </w:r>
            <w:r>
              <w:rPr>
                <w:rFonts w:ascii="宋体" w:hAnsi="宋体" w:cs="宋体" w:eastAsia="宋体" w:hint="default"/>
                <w:sz w:val="21"/>
                <w:szCs w:val="21"/>
              </w:rPr>
              <w:t>元，</w:t>
            </w:r>
            <w:r>
              <w:rPr>
                <w:rFonts w:ascii="宋体" w:hAnsi="宋体" w:cs="宋体" w:eastAsia="宋体" w:hint="default"/>
                <w:sz w:val="21"/>
                <w:szCs w:val="21"/>
              </w:rPr>
              <w:t> </w:t>
            </w:r>
          </w:p>
          <w:p>
            <w:pPr>
              <w:pStyle w:val="TableParagraph"/>
              <w:spacing w:line="274" w:lineRule="exact"/>
              <w:ind w:left="33" w:right="0"/>
              <w:jc w:val="center"/>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5,904,653.75</w:t>
            </w:r>
            <w:r>
              <w:rPr>
                <w:rFonts w:ascii="宋体" w:hAnsi="宋体" w:cs="宋体" w:eastAsia="宋体" w:hint="default"/>
                <w:spacing w:val="-53"/>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t>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7"/>
              <w:jc w:val="right"/>
              <w:rPr>
                <w:rFonts w:ascii="宋体" w:hAnsi="宋体" w:cs="宋体" w:eastAsia="宋体" w:hint="default"/>
                <w:sz w:val="21"/>
                <w:szCs w:val="21"/>
              </w:rPr>
            </w:pPr>
            <w:r>
              <w:rPr>
                <w:rFonts w:ascii="宋体"/>
                <w:spacing w:val="-1"/>
                <w:sz w:val="21"/>
              </w:rPr>
              <w:t>63.44</w:t>
            </w:r>
            <w:r>
              <w:rPr>
                <w:rFonts w:ascii="宋体"/>
                <w:sz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312,327.82 </w:t>
            </w:r>
          </w:p>
        </w:tc>
      </w:tr>
      <w:tr>
        <w:trPr>
          <w:trHeight w:val="555" w:hRule="exact"/>
        </w:trPr>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成都轨道交通集团</w:t>
            </w:r>
          </w:p>
          <w:p>
            <w:pPr>
              <w:pStyle w:val="TableParagraph"/>
              <w:spacing w:line="275"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68" w:right="0"/>
              <w:jc w:val="left"/>
              <w:rPr>
                <w:rFonts w:ascii="宋体" w:hAnsi="宋体" w:cs="宋体" w:eastAsia="宋体" w:hint="default"/>
                <w:sz w:val="21"/>
                <w:szCs w:val="21"/>
              </w:rPr>
            </w:pPr>
            <w:r>
              <w:rPr>
                <w:rFonts w:ascii="宋体" w:hAnsi="宋体" w:cs="宋体" w:eastAsia="宋体" w:hint="default"/>
                <w:sz w:val="21"/>
                <w:szCs w:val="21"/>
              </w:rPr>
              <w:t>押金</w:t>
            </w:r>
            <w:r>
              <w:rPr>
                <w:rFonts w:ascii="宋体" w:hAnsi="宋体" w:cs="宋体" w:eastAsia="宋体" w:hint="default"/>
                <w:sz w:val="21"/>
                <w:szCs w:val="21"/>
              </w:rPr>
              <w:t>/</w:t>
            </w:r>
            <w:r>
              <w:rPr>
                <w:rFonts w:ascii="宋体" w:hAnsi="宋体" w:cs="宋体" w:eastAsia="宋体" w:hint="default"/>
                <w:sz w:val="21"/>
                <w:szCs w:val="21"/>
              </w:rPr>
              <w:t>保证金</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
              <w:jc w:val="right"/>
              <w:rPr>
                <w:rFonts w:ascii="宋体" w:hAnsi="宋体" w:cs="宋体" w:eastAsia="宋体" w:hint="default"/>
                <w:sz w:val="21"/>
                <w:szCs w:val="21"/>
              </w:rPr>
            </w:pPr>
            <w:r>
              <w:rPr>
                <w:rFonts w:ascii="宋体"/>
                <w:spacing w:val="-1"/>
                <w:sz w:val="21"/>
              </w:rPr>
              <w:t>2,606,170.88</w:t>
            </w:r>
            <w:r>
              <w:rPr>
                <w:rFonts w:ascii="宋体"/>
                <w:sz w:val="21"/>
              </w:rPr>
              <w:t> </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3" w:right="0"/>
              <w:jc w:val="center"/>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51"/>
              <w:jc w:val="right"/>
              <w:rPr>
                <w:rFonts w:ascii="宋体" w:hAnsi="宋体" w:cs="宋体" w:eastAsia="宋体" w:hint="default"/>
                <w:sz w:val="21"/>
                <w:szCs w:val="21"/>
              </w:rPr>
            </w:pPr>
            <w:r>
              <w:rPr>
                <w:rFonts w:ascii="宋体"/>
                <w:spacing w:val="-1"/>
                <w:sz w:val="21"/>
              </w:rPr>
              <w:t>7.25</w:t>
            </w:r>
            <w:r>
              <w:rPr>
                <w:rFonts w:ascii="宋体"/>
                <w:sz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0"/>
              <w:jc w:val="center"/>
              <w:rPr>
                <w:rFonts w:ascii="宋体" w:hAnsi="宋体" w:cs="宋体" w:eastAsia="宋体" w:hint="default"/>
                <w:sz w:val="21"/>
                <w:szCs w:val="21"/>
              </w:rPr>
            </w:pPr>
            <w:r>
              <w:rPr>
                <w:rFonts w:ascii="宋体"/>
                <w:sz w:val="21"/>
              </w:rPr>
              <w:t>35,704.54 </w:t>
            </w:r>
          </w:p>
        </w:tc>
      </w:tr>
      <w:tr>
        <w:trPr>
          <w:trHeight w:val="557" w:hRule="exact"/>
        </w:trPr>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呼和浩特市地铁运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营有限公司</w:t>
            </w:r>
            <w:r>
              <w:rPr>
                <w:rFonts w:ascii="宋体" w:hAnsi="宋体" w:cs="宋体" w:eastAsia="宋体" w:hint="default"/>
                <w:sz w:val="21"/>
                <w:szCs w:val="21"/>
              </w:rPr>
              <w:t> </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8" w:right="0"/>
              <w:jc w:val="left"/>
              <w:rPr>
                <w:rFonts w:ascii="宋体" w:hAnsi="宋体" w:cs="宋体" w:eastAsia="宋体" w:hint="default"/>
                <w:sz w:val="21"/>
                <w:szCs w:val="21"/>
              </w:rPr>
            </w:pPr>
            <w:r>
              <w:rPr>
                <w:rFonts w:ascii="宋体" w:hAnsi="宋体" w:cs="宋体" w:eastAsia="宋体" w:hint="default"/>
                <w:sz w:val="21"/>
                <w:szCs w:val="21"/>
              </w:rPr>
              <w:t>押金</w:t>
            </w:r>
            <w:r>
              <w:rPr>
                <w:rFonts w:ascii="宋体" w:hAnsi="宋体" w:cs="宋体" w:eastAsia="宋体" w:hint="default"/>
                <w:sz w:val="21"/>
                <w:szCs w:val="21"/>
              </w:rPr>
              <w:t>/</w:t>
            </w:r>
            <w:r>
              <w:rPr>
                <w:rFonts w:ascii="宋体" w:hAnsi="宋体" w:cs="宋体" w:eastAsia="宋体" w:hint="default"/>
                <w:sz w:val="21"/>
                <w:szCs w:val="21"/>
              </w:rPr>
              <w:t>保证金</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right"/>
              <w:rPr>
                <w:rFonts w:ascii="宋体" w:hAnsi="宋体" w:cs="宋体" w:eastAsia="宋体" w:hint="default"/>
                <w:sz w:val="21"/>
                <w:szCs w:val="21"/>
              </w:rPr>
            </w:pPr>
            <w:r>
              <w:rPr>
                <w:rFonts w:ascii="宋体"/>
                <w:spacing w:val="-1"/>
                <w:sz w:val="21"/>
              </w:rPr>
              <w:t>1,715,000.00</w:t>
            </w:r>
            <w:r>
              <w:rPr>
                <w:rFonts w:ascii="宋体"/>
                <w:sz w:val="21"/>
              </w:rPr>
              <w:t> </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2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51"/>
              <w:jc w:val="right"/>
              <w:rPr>
                <w:rFonts w:ascii="宋体" w:hAnsi="宋体" w:cs="宋体" w:eastAsia="宋体" w:hint="default"/>
                <w:sz w:val="21"/>
                <w:szCs w:val="21"/>
              </w:rPr>
            </w:pPr>
            <w:r>
              <w:rPr>
                <w:rFonts w:ascii="宋体"/>
                <w:spacing w:val="-1"/>
                <w:sz w:val="21"/>
              </w:rPr>
              <w:t>4.77</w:t>
            </w:r>
            <w:r>
              <w:rPr>
                <w:rFonts w:ascii="宋体"/>
                <w:sz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23,495.50 </w:t>
            </w:r>
          </w:p>
        </w:tc>
      </w:tr>
      <w:tr>
        <w:trPr>
          <w:trHeight w:val="826" w:hRule="exact"/>
        </w:trPr>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重庆联合产权交易</w:t>
            </w:r>
          </w:p>
          <w:p>
            <w:pPr>
              <w:pStyle w:val="TableParagraph"/>
              <w:spacing w:line="240" w:lineRule="auto"/>
              <w:ind w:left="26" w:right="283"/>
              <w:jc w:val="left"/>
              <w:rPr>
                <w:rFonts w:ascii="宋体" w:hAnsi="宋体" w:cs="宋体" w:eastAsia="宋体" w:hint="default"/>
                <w:sz w:val="21"/>
                <w:szCs w:val="21"/>
              </w:rPr>
            </w:pPr>
            <w:r>
              <w:rPr>
                <w:rFonts w:ascii="宋体" w:hAnsi="宋体" w:cs="宋体" w:eastAsia="宋体" w:hint="default"/>
                <w:sz w:val="21"/>
                <w:szCs w:val="21"/>
              </w:rPr>
              <w:t>所集团股份有限公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68" w:right="0"/>
              <w:jc w:val="left"/>
              <w:rPr>
                <w:rFonts w:ascii="宋体" w:hAnsi="宋体" w:cs="宋体" w:eastAsia="宋体" w:hint="default"/>
                <w:sz w:val="21"/>
                <w:szCs w:val="21"/>
              </w:rPr>
            </w:pPr>
            <w:r>
              <w:rPr>
                <w:rFonts w:ascii="宋体" w:hAnsi="宋体" w:cs="宋体" w:eastAsia="宋体" w:hint="default"/>
                <w:sz w:val="21"/>
                <w:szCs w:val="21"/>
              </w:rPr>
              <w:t>押金</w:t>
            </w:r>
            <w:r>
              <w:rPr>
                <w:rFonts w:ascii="宋体" w:hAnsi="宋体" w:cs="宋体" w:eastAsia="宋体" w:hint="default"/>
                <w:sz w:val="21"/>
                <w:szCs w:val="21"/>
              </w:rPr>
              <w:t>/</w:t>
            </w:r>
            <w:r>
              <w:rPr>
                <w:rFonts w:ascii="宋体" w:hAnsi="宋体" w:cs="宋体" w:eastAsia="宋体" w:hint="default"/>
                <w:sz w:val="21"/>
                <w:szCs w:val="21"/>
              </w:rPr>
              <w:t>保证金</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8"/>
              <w:jc w:val="right"/>
              <w:rPr>
                <w:rFonts w:ascii="宋体" w:hAnsi="宋体" w:cs="宋体" w:eastAsia="宋体" w:hint="default"/>
                <w:sz w:val="21"/>
                <w:szCs w:val="21"/>
              </w:rPr>
            </w:pPr>
            <w:r>
              <w:rPr>
                <w:rFonts w:ascii="宋体"/>
                <w:spacing w:val="-1"/>
                <w:sz w:val="21"/>
              </w:rPr>
              <w:t>1,700,000.00</w:t>
            </w:r>
            <w:r>
              <w:rPr>
                <w:rFonts w:ascii="宋体"/>
                <w:sz w:val="21"/>
              </w:rPr>
              <w:t> </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2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51"/>
              <w:jc w:val="right"/>
              <w:rPr>
                <w:rFonts w:ascii="宋体" w:hAnsi="宋体" w:cs="宋体" w:eastAsia="宋体" w:hint="default"/>
                <w:sz w:val="21"/>
                <w:szCs w:val="21"/>
              </w:rPr>
            </w:pPr>
            <w:r>
              <w:rPr>
                <w:rFonts w:ascii="宋体"/>
                <w:spacing w:val="-1"/>
                <w:sz w:val="21"/>
              </w:rPr>
              <w:t>4.73</w:t>
            </w:r>
            <w:r>
              <w:rPr>
                <w:rFonts w:ascii="宋体"/>
                <w:sz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sz w:val="21"/>
              </w:rPr>
              <w:t>23,290.00 </w:t>
            </w:r>
          </w:p>
        </w:tc>
      </w:tr>
      <w:tr>
        <w:trPr>
          <w:trHeight w:val="554" w:hRule="exact"/>
        </w:trPr>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中车长春轨道客车</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股份有限公司</w:t>
            </w:r>
            <w:r>
              <w:rPr>
                <w:rFonts w:ascii="宋体" w:hAnsi="宋体" w:cs="宋体" w:eastAsia="宋体" w:hint="default"/>
                <w:sz w:val="21"/>
                <w:szCs w:val="21"/>
              </w:rPr>
              <w:t> </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8" w:right="0"/>
              <w:jc w:val="left"/>
              <w:rPr>
                <w:rFonts w:ascii="宋体" w:hAnsi="宋体" w:cs="宋体" w:eastAsia="宋体" w:hint="default"/>
                <w:sz w:val="21"/>
                <w:szCs w:val="21"/>
              </w:rPr>
            </w:pPr>
            <w:r>
              <w:rPr>
                <w:rFonts w:ascii="宋体" w:hAnsi="宋体" w:cs="宋体" w:eastAsia="宋体" w:hint="default"/>
                <w:sz w:val="21"/>
                <w:szCs w:val="21"/>
              </w:rPr>
              <w:t>押金</w:t>
            </w:r>
            <w:r>
              <w:rPr>
                <w:rFonts w:ascii="宋体" w:hAnsi="宋体" w:cs="宋体" w:eastAsia="宋体" w:hint="default"/>
                <w:sz w:val="21"/>
                <w:szCs w:val="21"/>
              </w:rPr>
              <w:t>/</w:t>
            </w:r>
            <w:r>
              <w:rPr>
                <w:rFonts w:ascii="宋体" w:hAnsi="宋体" w:cs="宋体" w:eastAsia="宋体" w:hint="default"/>
                <w:sz w:val="21"/>
                <w:szCs w:val="21"/>
              </w:rPr>
              <w:t>保证金</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right"/>
              <w:rPr>
                <w:rFonts w:ascii="宋体" w:hAnsi="宋体" w:cs="宋体" w:eastAsia="宋体" w:hint="default"/>
                <w:sz w:val="21"/>
                <w:szCs w:val="21"/>
              </w:rPr>
            </w:pPr>
            <w:r>
              <w:rPr>
                <w:rFonts w:ascii="宋体"/>
                <w:spacing w:val="-1"/>
                <w:sz w:val="21"/>
              </w:rPr>
              <w:t>1,323,706.00</w:t>
            </w:r>
            <w:r>
              <w:rPr>
                <w:rFonts w:ascii="宋体"/>
                <w:sz w:val="21"/>
              </w:rPr>
              <w:t> </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2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51"/>
              <w:jc w:val="right"/>
              <w:rPr>
                <w:rFonts w:ascii="宋体" w:hAnsi="宋体" w:cs="宋体" w:eastAsia="宋体" w:hint="default"/>
                <w:sz w:val="21"/>
                <w:szCs w:val="21"/>
              </w:rPr>
            </w:pPr>
            <w:r>
              <w:rPr>
                <w:rFonts w:ascii="宋体"/>
                <w:spacing w:val="-1"/>
                <w:sz w:val="21"/>
              </w:rPr>
              <w:t>3.68</w:t>
            </w:r>
            <w:r>
              <w:rPr>
                <w:rFonts w:ascii="宋体"/>
                <w:sz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18,134.77 </w:t>
            </w:r>
          </w:p>
        </w:tc>
      </w:tr>
      <w:tr>
        <w:trPr>
          <w:trHeight w:val="283" w:hRule="exact"/>
        </w:trPr>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r>
              <w:rPr>
                <w:rFonts w:ascii="宋体"/>
                <w:sz w:val="21"/>
              </w:rPr>
              <w:t> </w:t>
            </w:r>
            <w:r>
              <w:rPr>
                <w:rFonts w:ascii="宋体"/>
                <w:spacing w:val="-3"/>
                <w:sz w:val="21"/>
              </w:rPr>
              <w:t>/</w:t>
            </w:r>
            <w:r>
              <w:rPr>
                <w:rFonts w:ascii="宋体"/>
                <w:sz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30,142,527.63</w:t>
            </w:r>
            <w:r>
              <w:rPr>
                <w:rFonts w:ascii="宋体"/>
                <w:sz w:val="21"/>
              </w:rPr>
              <w:t> </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r>
              <w:rPr>
                <w:rFonts w:ascii="宋体"/>
                <w:sz w:val="21"/>
              </w:rPr>
              <w:t> </w:t>
            </w:r>
            <w:r>
              <w:rPr>
                <w:rFonts w:ascii="宋体"/>
                <w:spacing w:val="-3"/>
                <w:sz w:val="21"/>
              </w:rPr>
              <w:t>/</w:t>
            </w:r>
            <w:r>
              <w:rPr>
                <w:rFonts w:ascii="宋体"/>
                <w:sz w:val="21"/>
              </w:rPr>
              <w:t>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7"/>
              <w:jc w:val="right"/>
              <w:rPr>
                <w:rFonts w:ascii="宋体" w:hAnsi="宋体" w:cs="宋体" w:eastAsia="宋体" w:hint="default"/>
                <w:sz w:val="21"/>
                <w:szCs w:val="21"/>
              </w:rPr>
            </w:pPr>
            <w:r>
              <w:rPr>
                <w:rFonts w:ascii="宋体"/>
                <w:spacing w:val="-1"/>
                <w:sz w:val="21"/>
              </w:rPr>
              <w:t>83.87</w:t>
            </w:r>
            <w:r>
              <w:rPr>
                <w:rFonts w:ascii="宋体"/>
                <w:sz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412,952.63 </w:t>
            </w:r>
          </w:p>
        </w:tc>
      </w:tr>
    </w:tbl>
    <w:p>
      <w:pPr>
        <w:spacing w:after="0" w:line="241" w:lineRule="exact"/>
        <w:jc w:val="center"/>
        <w:rPr>
          <w:rFonts w:ascii="宋体" w:hAnsi="宋体" w:cs="宋体" w:eastAsia="宋体" w:hint="default"/>
          <w:sz w:val="21"/>
          <w:szCs w:val="21"/>
        </w:rPr>
        <w:sectPr>
          <w:type w:val="continuous"/>
          <w:pgSz w:w="11910" w:h="16840"/>
          <w:pgMar w:top="1120" w:bottom="1380" w:left="420" w:right="380"/>
        </w:sectPr>
      </w:pPr>
    </w:p>
    <w:p>
      <w:pPr>
        <w:pStyle w:val="BodyText"/>
        <w:spacing w:line="241" w:lineRule="exact"/>
        <w:ind w:left="856" w:right="0"/>
        <w:jc w:val="left"/>
        <w:rPr>
          <w:rFonts w:ascii="宋体" w:hAnsi="宋体" w:cs="宋体" w:eastAsia="宋体" w:hint="default"/>
        </w:rPr>
      </w:pPr>
      <w:r>
        <w:rPr>
          <w:rFonts w:ascii="宋体"/>
          <w:w w:val="100"/>
        </w:rPr>
        <w:t> </w:t>
      </w:r>
    </w:p>
    <w:p>
      <w:pPr>
        <w:pStyle w:val="Heading4"/>
        <w:tabs>
          <w:tab w:pos="1697" w:val="left" w:leader="none"/>
        </w:tabs>
        <w:spacing w:line="240" w:lineRule="auto" w:before="118"/>
        <w:ind w:left="856" w:right="0"/>
        <w:jc w:val="left"/>
        <w:rPr>
          <w:rFonts w:ascii="宋体" w:hAnsi="宋体" w:cs="宋体" w:eastAsia="宋体" w:hint="default"/>
          <w:b w:val="0"/>
          <w:bCs w:val="0"/>
        </w:rPr>
      </w:pPr>
      <w:r>
        <w:rPr>
          <w:rFonts w:ascii="宋体" w:hAnsi="宋体" w:cs="宋体" w:eastAsia="宋体" w:hint="default"/>
          <w:w w:val="95"/>
        </w:rPr>
        <w:t>(13).</w:t>
        <w:tab/>
      </w:r>
      <w:r>
        <w:rPr/>
        <w:t>涉及政府补助的应收款项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6"/>
        <w:ind w:left="85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Heading4"/>
        <w:tabs>
          <w:tab w:pos="1697" w:val="left" w:leader="none"/>
        </w:tabs>
        <w:spacing w:line="240" w:lineRule="auto" w:before="119"/>
        <w:ind w:left="856" w:right="0"/>
        <w:jc w:val="left"/>
        <w:rPr>
          <w:rFonts w:ascii="宋体" w:hAnsi="宋体" w:cs="宋体" w:eastAsia="宋体" w:hint="default"/>
          <w:b w:val="0"/>
          <w:bCs w:val="0"/>
        </w:rPr>
      </w:pPr>
      <w:r>
        <w:rPr>
          <w:rFonts w:ascii="宋体" w:hAnsi="宋体" w:cs="宋体" w:eastAsia="宋体" w:hint="default"/>
          <w:w w:val="95"/>
        </w:rPr>
        <w:t>(14).</w:t>
        <w:tab/>
      </w:r>
      <w:r>
        <w:rPr/>
        <w:t>因金融资产转移而终止确认的其他应收款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6"/>
        <w:ind w:left="85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Heading4"/>
        <w:tabs>
          <w:tab w:pos="1697" w:val="left" w:leader="none"/>
        </w:tabs>
        <w:spacing w:line="240" w:lineRule="auto" w:before="116"/>
        <w:ind w:left="856" w:right="0"/>
        <w:jc w:val="left"/>
        <w:rPr>
          <w:rFonts w:ascii="宋体" w:hAnsi="宋体" w:cs="宋体" w:eastAsia="宋体" w:hint="default"/>
          <w:b w:val="0"/>
          <w:bCs w:val="0"/>
        </w:rPr>
      </w:pPr>
      <w:r>
        <w:rPr>
          <w:rFonts w:ascii="宋体" w:hAnsi="宋体" w:cs="宋体" w:eastAsia="宋体" w:hint="default"/>
          <w:w w:val="95"/>
        </w:rPr>
        <w:t>(15).</w:t>
        <w:tab/>
      </w:r>
      <w:r>
        <w:rPr/>
        <w:t>转移其他应收款且继续涉入形成的资产、负债的金额</w:t>
      </w:r>
      <w:r>
        <w:rPr>
          <w:rFonts w:ascii="宋体" w:hAnsi="宋体" w:cs="宋体" w:eastAsia="宋体" w:hint="default"/>
          <w:w w:val="99"/>
        </w:rPr>
        <w:t> </w:t>
      </w:r>
      <w:r>
        <w:rPr>
          <w:rFonts w:ascii="宋体" w:hAnsi="宋体" w:cs="宋体" w:eastAsia="宋体" w:hint="default"/>
          <w:b w:val="0"/>
          <w:bCs w:val="0"/>
        </w:rPr>
      </w:r>
    </w:p>
    <w:p>
      <w:pPr>
        <w:spacing w:line="340" w:lineRule="auto" w:before="118"/>
        <w:ind w:left="856" w:right="4029"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其他说明：</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343" w:lineRule="auto" w:before="30"/>
        <w:ind w:left="856" w:right="4029"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9</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存货</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存货分类</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26"/>
        <w:ind w:left="85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1"/>
          <w:szCs w:val="21"/>
        </w:rPr>
      </w:pPr>
    </w:p>
    <w:p>
      <w:pPr>
        <w:pStyle w:val="BodyText"/>
        <w:spacing w:line="240" w:lineRule="auto"/>
        <w:ind w:left="856" w:right="0"/>
        <w:jc w:val="left"/>
        <w:rPr>
          <w:rFonts w:ascii="宋体" w:hAnsi="宋体" w:cs="宋体" w:eastAsia="宋体" w:hint="default"/>
          <w:sz w:val="24"/>
          <w:szCs w:val="24"/>
        </w:rPr>
      </w:pPr>
      <w:r>
        <w:rPr/>
        <w:t>单位：元币种：人民币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120" w:bottom="1380" w:left="420" w:right="380"/>
          <w:cols w:num="2" w:equalWidth="0">
            <w:col w:w="6652" w:space="81"/>
            <w:col w:w="4377"/>
          </w:cols>
        </w:sectPr>
      </w:pPr>
    </w:p>
    <w:p>
      <w:pPr>
        <w:spacing w:line="240" w:lineRule="auto" w:before="7"/>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1001"/>
        <w:gridCol w:w="1574"/>
        <w:gridCol w:w="1570"/>
        <w:gridCol w:w="1716"/>
        <w:gridCol w:w="1716"/>
        <w:gridCol w:w="1575"/>
        <w:gridCol w:w="1711"/>
      </w:tblGrid>
      <w:tr>
        <w:trPr>
          <w:trHeight w:val="283" w:hRule="exact"/>
        </w:trPr>
        <w:tc>
          <w:tcPr>
            <w:tcW w:w="1001" w:type="dxa"/>
            <w:vMerge w:val="restart"/>
            <w:tcBorders>
              <w:top w:val="single" w:sz="4" w:space="0" w:color="000000"/>
              <w:left w:val="single" w:sz="4" w:space="0" w:color="000000"/>
              <w:right w:val="single" w:sz="4" w:space="0" w:color="000000"/>
            </w:tcBorders>
          </w:tcPr>
          <w:p>
            <w:pPr>
              <w:pStyle w:val="TableParagraph"/>
              <w:spacing w:line="240" w:lineRule="auto" w:before="107"/>
              <w:ind w:left="283"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8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50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1001" w:type="dxa"/>
            <w:vMerge/>
            <w:tcBorders>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9"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跌价准备</w:t>
            </w:r>
            <w:r>
              <w:rPr>
                <w:rFonts w:ascii="宋体" w:hAnsi="宋体" w:cs="宋体" w:eastAsia="宋体" w:hint="default"/>
                <w:sz w:val="21"/>
                <w:szCs w:val="21"/>
              </w:rPr>
              <w:t> </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9"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9"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0" w:right="0"/>
              <w:jc w:val="left"/>
              <w:rPr>
                <w:rFonts w:ascii="宋体" w:hAnsi="宋体" w:cs="宋体" w:eastAsia="宋体" w:hint="default"/>
                <w:sz w:val="21"/>
                <w:szCs w:val="21"/>
              </w:rPr>
            </w:pPr>
            <w:r>
              <w:rPr>
                <w:rFonts w:ascii="宋体" w:hAnsi="宋体" w:cs="宋体" w:eastAsia="宋体" w:hint="default"/>
                <w:sz w:val="21"/>
                <w:szCs w:val="21"/>
              </w:rPr>
              <w:t>跌价准备</w:t>
            </w:r>
            <w:r>
              <w:rPr>
                <w:rFonts w:ascii="宋体" w:hAnsi="宋体" w:cs="宋体" w:eastAsia="宋体" w:hint="default"/>
                <w:sz w:val="21"/>
                <w:szCs w:val="21"/>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281"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原材料</w:t>
            </w:r>
            <w:r>
              <w:rPr>
                <w:rFonts w:ascii="宋体" w:hAnsi="宋体" w:cs="宋体" w:eastAsia="宋体" w:hint="default"/>
                <w:sz w:val="21"/>
                <w:szCs w:val="21"/>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52,546,053.73</w:t>
            </w:r>
          </w:p>
        </w:tc>
        <w:tc>
          <w:tcPr>
            <w:tcW w:w="157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52,546,053.73</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30,416,611.22</w:t>
            </w:r>
          </w:p>
        </w:tc>
        <w:tc>
          <w:tcPr>
            <w:tcW w:w="1575"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30,416,611.22</w:t>
            </w:r>
          </w:p>
        </w:tc>
      </w:tr>
      <w:tr>
        <w:trPr>
          <w:trHeight w:val="554"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低值易耗</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品</w:t>
            </w:r>
            <w:r>
              <w:rPr>
                <w:rFonts w:ascii="宋体" w:hAnsi="宋体" w:cs="宋体" w:eastAsia="宋体" w:hint="default"/>
                <w:sz w:val="21"/>
                <w:szCs w:val="21"/>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2,271,730.15</w:t>
            </w:r>
          </w:p>
        </w:tc>
        <w:tc>
          <w:tcPr>
            <w:tcW w:w="157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2,271,730.15</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6"/>
              <w:jc w:val="right"/>
              <w:rPr>
                <w:rFonts w:ascii="宋体" w:hAnsi="宋体" w:cs="宋体" w:eastAsia="宋体" w:hint="default"/>
                <w:sz w:val="21"/>
                <w:szCs w:val="21"/>
              </w:rPr>
            </w:pPr>
            <w:r>
              <w:rPr>
                <w:rFonts w:ascii="宋体"/>
                <w:spacing w:val="-1"/>
                <w:sz w:val="21"/>
              </w:rPr>
              <w:t>1,993,138.73</w:t>
            </w:r>
          </w:p>
        </w:tc>
        <w:tc>
          <w:tcPr>
            <w:tcW w:w="1575"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9"/>
              <w:jc w:val="right"/>
              <w:rPr>
                <w:rFonts w:ascii="宋体" w:hAnsi="宋体" w:cs="宋体" w:eastAsia="宋体" w:hint="default"/>
                <w:sz w:val="21"/>
                <w:szCs w:val="21"/>
              </w:rPr>
            </w:pPr>
            <w:r>
              <w:rPr>
                <w:rFonts w:ascii="宋体"/>
                <w:spacing w:val="-1"/>
                <w:sz w:val="21"/>
              </w:rPr>
              <w:t>1,993,138.73</w:t>
            </w:r>
          </w:p>
        </w:tc>
      </w:tr>
      <w:tr>
        <w:trPr>
          <w:trHeight w:val="283"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在产品</w:t>
            </w:r>
            <w:r>
              <w:rPr>
                <w:rFonts w:ascii="宋体" w:hAnsi="宋体" w:cs="宋体" w:eastAsia="宋体" w:hint="default"/>
                <w:sz w:val="21"/>
                <w:szCs w:val="21"/>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30,976,423.77</w:t>
            </w:r>
          </w:p>
        </w:tc>
        <w:tc>
          <w:tcPr>
            <w:tcW w:w="157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30,976,423.77</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16,787,691.80</w:t>
            </w:r>
          </w:p>
        </w:tc>
        <w:tc>
          <w:tcPr>
            <w:tcW w:w="1575"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16,787,691.80</w:t>
            </w:r>
          </w:p>
        </w:tc>
      </w:tr>
      <w:tr>
        <w:trPr>
          <w:trHeight w:val="283"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库存商品</w:t>
            </w:r>
            <w:r>
              <w:rPr>
                <w:rFonts w:ascii="宋体" w:hAnsi="宋体" w:cs="宋体" w:eastAsia="宋体" w:hint="default"/>
                <w:sz w:val="21"/>
                <w:szCs w:val="21"/>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76,710,279.64</w:t>
            </w:r>
          </w:p>
        </w:tc>
        <w:tc>
          <w:tcPr>
            <w:tcW w:w="157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76,710,279.64</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76,145,775.73</w:t>
            </w:r>
          </w:p>
        </w:tc>
        <w:tc>
          <w:tcPr>
            <w:tcW w:w="1575"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76,145,775.73</w:t>
            </w:r>
          </w:p>
        </w:tc>
      </w:tr>
      <w:tr>
        <w:trPr>
          <w:trHeight w:val="281"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发出商品</w:t>
            </w:r>
            <w:r>
              <w:rPr>
                <w:rFonts w:ascii="宋体" w:hAnsi="宋体" w:cs="宋体" w:eastAsia="宋体" w:hint="default"/>
                <w:sz w:val="21"/>
                <w:szCs w:val="21"/>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333,901,847.61</w:t>
            </w:r>
          </w:p>
        </w:tc>
        <w:tc>
          <w:tcPr>
            <w:tcW w:w="157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333,901,847.61</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104,973,124.83</w:t>
            </w:r>
          </w:p>
        </w:tc>
        <w:tc>
          <w:tcPr>
            <w:tcW w:w="1575"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104,973,124.83</w:t>
            </w:r>
          </w:p>
        </w:tc>
      </w:tr>
    </w:tbl>
    <w:p>
      <w:pPr>
        <w:spacing w:after="0" w:line="241" w:lineRule="exact"/>
        <w:jc w:val="right"/>
        <w:rPr>
          <w:rFonts w:ascii="宋体" w:hAnsi="宋体" w:cs="宋体" w:eastAsia="宋体" w:hint="default"/>
          <w:sz w:val="21"/>
          <w:szCs w:val="21"/>
        </w:rPr>
        <w:sectPr>
          <w:type w:val="continuous"/>
          <w:pgSz w:w="11910" w:h="16840"/>
          <w:pgMar w:top="1120" w:bottom="1380" w:left="420" w:right="380"/>
        </w:sectPr>
      </w:pPr>
    </w:p>
    <w:p>
      <w:pPr>
        <w:spacing w:line="240" w:lineRule="auto" w:before="5"/>
        <w:rPr>
          <w:rFonts w:ascii="宋体" w:hAnsi="宋体" w:cs="宋体" w:eastAsia="宋体" w:hint="default"/>
          <w:sz w:val="27"/>
          <w:szCs w:val="27"/>
        </w:rPr>
      </w:pPr>
    </w:p>
    <w:tbl>
      <w:tblPr>
        <w:tblW w:w="0" w:type="auto"/>
        <w:jc w:val="left"/>
        <w:tblInd w:w="108" w:type="dxa"/>
        <w:tblLayout w:type="fixed"/>
        <w:tblCellMar>
          <w:top w:w="0" w:type="dxa"/>
          <w:left w:w="0" w:type="dxa"/>
          <w:bottom w:w="0" w:type="dxa"/>
          <w:right w:w="0" w:type="dxa"/>
        </w:tblCellMar>
        <w:tblLook w:val="01E0"/>
      </w:tblPr>
      <w:tblGrid>
        <w:gridCol w:w="1001"/>
        <w:gridCol w:w="1574"/>
        <w:gridCol w:w="1570"/>
        <w:gridCol w:w="1716"/>
        <w:gridCol w:w="1716"/>
        <w:gridCol w:w="1575"/>
        <w:gridCol w:w="1711"/>
      </w:tblGrid>
      <w:tr>
        <w:trPr>
          <w:trHeight w:val="283"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周转材料</w:t>
            </w:r>
            <w:r>
              <w:rPr>
                <w:rFonts w:ascii="宋体" w:hAnsi="宋体" w:cs="宋体" w:eastAsia="宋体" w:hint="default"/>
                <w:sz w:val="21"/>
                <w:szCs w:val="21"/>
              </w:rPr>
              <w:t> </w:t>
            </w:r>
          </w:p>
        </w:tc>
        <w:tc>
          <w:tcPr>
            <w:tcW w:w="1574"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消耗性生</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物资产</w:t>
            </w:r>
            <w:r>
              <w:rPr>
                <w:rFonts w:ascii="宋体" w:hAnsi="宋体" w:cs="宋体" w:eastAsia="宋体" w:hint="default"/>
                <w:sz w:val="21"/>
                <w:szCs w:val="21"/>
              </w:rPr>
              <w:t> </w:t>
            </w:r>
          </w:p>
        </w:tc>
        <w:tc>
          <w:tcPr>
            <w:tcW w:w="1574"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both"/>
              <w:rPr>
                <w:rFonts w:ascii="宋体" w:hAnsi="宋体" w:cs="宋体" w:eastAsia="宋体" w:hint="default"/>
                <w:sz w:val="21"/>
                <w:szCs w:val="21"/>
              </w:rPr>
            </w:pPr>
            <w:r>
              <w:rPr>
                <w:rFonts w:ascii="宋体" w:hAnsi="宋体" w:cs="宋体" w:eastAsia="宋体" w:hint="default"/>
                <w:sz w:val="21"/>
                <w:szCs w:val="21"/>
              </w:rPr>
              <w:t>建造合同</w:t>
            </w:r>
          </w:p>
          <w:p>
            <w:pPr>
              <w:pStyle w:val="TableParagraph"/>
              <w:spacing w:line="237" w:lineRule="auto"/>
              <w:ind w:left="23" w:right="123"/>
              <w:jc w:val="both"/>
              <w:rPr>
                <w:rFonts w:ascii="宋体" w:hAnsi="宋体" w:cs="宋体" w:eastAsia="宋体" w:hint="default"/>
                <w:sz w:val="21"/>
                <w:szCs w:val="21"/>
              </w:rPr>
            </w:pPr>
            <w:r>
              <w:rPr>
                <w:rFonts w:ascii="宋体" w:hAnsi="宋体" w:cs="宋体" w:eastAsia="宋体" w:hint="default"/>
                <w:sz w:val="21"/>
                <w:szCs w:val="21"/>
              </w:rPr>
              <w:t>形成的已</w:t>
            </w:r>
            <w:r>
              <w:rPr>
                <w:rFonts w:ascii="宋体" w:hAnsi="宋体" w:cs="宋体" w:eastAsia="宋体" w:hint="default"/>
                <w:w w:val="100"/>
                <w:sz w:val="21"/>
                <w:szCs w:val="21"/>
              </w:rPr>
              <w:t> </w:t>
            </w:r>
            <w:r>
              <w:rPr>
                <w:rFonts w:ascii="宋体" w:hAnsi="宋体" w:cs="宋体" w:eastAsia="宋体" w:hint="default"/>
                <w:sz w:val="21"/>
                <w:szCs w:val="21"/>
              </w:rPr>
              <w:t>完工未结</w:t>
            </w:r>
            <w:r>
              <w:rPr>
                <w:rFonts w:ascii="宋体" w:hAnsi="宋体" w:cs="宋体" w:eastAsia="宋体" w:hint="default"/>
                <w:w w:val="100"/>
                <w:sz w:val="21"/>
                <w:szCs w:val="21"/>
              </w:rPr>
              <w:t> </w:t>
            </w:r>
            <w:r>
              <w:rPr>
                <w:rFonts w:ascii="宋体" w:hAnsi="宋体" w:cs="宋体" w:eastAsia="宋体" w:hint="default"/>
                <w:sz w:val="21"/>
                <w:szCs w:val="21"/>
              </w:rPr>
              <w:t>算资产</w:t>
            </w:r>
            <w:r>
              <w:rPr>
                <w:rFonts w:ascii="宋体" w:hAnsi="宋体" w:cs="宋体" w:eastAsia="宋体" w:hint="default"/>
                <w:sz w:val="21"/>
                <w:szCs w:val="21"/>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3" w:right="0"/>
              <w:jc w:val="center"/>
              <w:rPr>
                <w:rFonts w:ascii="宋体" w:hAnsi="宋体" w:cs="宋体" w:eastAsia="宋体" w:hint="default"/>
                <w:sz w:val="21"/>
                <w:szCs w:val="21"/>
              </w:rPr>
            </w:pPr>
            <w:r>
              <w:rPr>
                <w:rFonts w:ascii="宋体"/>
                <w:sz w:val="21"/>
              </w:rPr>
              <w:t>347,301,179.97</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7"/>
              <w:jc w:val="right"/>
              <w:rPr>
                <w:rFonts w:ascii="宋体" w:hAnsi="宋体" w:cs="宋体" w:eastAsia="宋体" w:hint="default"/>
                <w:sz w:val="21"/>
                <w:szCs w:val="21"/>
              </w:rPr>
            </w:pPr>
            <w:r>
              <w:rPr>
                <w:rFonts w:ascii="宋体"/>
                <w:spacing w:val="-1"/>
                <w:sz w:val="21"/>
              </w:rPr>
              <w:t>3,466,062.36</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6"/>
              <w:jc w:val="right"/>
              <w:rPr>
                <w:rFonts w:ascii="宋体" w:hAnsi="宋体" w:cs="宋体" w:eastAsia="宋体" w:hint="default"/>
                <w:sz w:val="21"/>
                <w:szCs w:val="21"/>
              </w:rPr>
            </w:pPr>
            <w:r>
              <w:rPr>
                <w:rFonts w:ascii="宋体"/>
                <w:spacing w:val="-1"/>
                <w:sz w:val="21"/>
              </w:rPr>
              <w:t>343,835,117.61</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6"/>
              <w:jc w:val="right"/>
              <w:rPr>
                <w:rFonts w:ascii="宋体" w:hAnsi="宋体" w:cs="宋体" w:eastAsia="宋体" w:hint="default"/>
                <w:sz w:val="21"/>
                <w:szCs w:val="21"/>
              </w:rPr>
            </w:pPr>
            <w:r>
              <w:rPr>
                <w:rFonts w:ascii="宋体"/>
                <w:spacing w:val="-1"/>
                <w:sz w:val="21"/>
              </w:rPr>
              <w:t>189,742,094.24</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7"/>
              <w:jc w:val="right"/>
              <w:rPr>
                <w:rFonts w:ascii="宋体" w:hAnsi="宋体" w:cs="宋体" w:eastAsia="宋体" w:hint="default"/>
                <w:sz w:val="21"/>
                <w:szCs w:val="21"/>
              </w:rPr>
            </w:pPr>
            <w:r>
              <w:rPr>
                <w:rFonts w:ascii="宋体"/>
                <w:spacing w:val="-1"/>
                <w:sz w:val="21"/>
              </w:rPr>
              <w:t>1,304,901.33</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9"/>
              <w:jc w:val="right"/>
              <w:rPr>
                <w:rFonts w:ascii="宋体" w:hAnsi="宋体" w:cs="宋体" w:eastAsia="宋体" w:hint="default"/>
                <w:sz w:val="21"/>
                <w:szCs w:val="21"/>
              </w:rPr>
            </w:pPr>
            <w:r>
              <w:rPr>
                <w:rFonts w:ascii="宋体"/>
                <w:spacing w:val="-1"/>
                <w:sz w:val="21"/>
              </w:rPr>
              <w:t>188,437,192.91</w:t>
            </w:r>
          </w:p>
        </w:tc>
      </w:tr>
      <w:tr>
        <w:trPr>
          <w:trHeight w:val="281"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劳务成本</w:t>
            </w:r>
            <w:r>
              <w:rPr>
                <w:rFonts w:ascii="宋体" w:hAnsi="宋体" w:cs="宋体" w:eastAsia="宋体" w:hint="default"/>
                <w:sz w:val="21"/>
                <w:szCs w:val="21"/>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center"/>
              <w:rPr>
                <w:rFonts w:ascii="宋体" w:hAnsi="宋体" w:cs="宋体" w:eastAsia="宋体" w:hint="default"/>
                <w:sz w:val="21"/>
                <w:szCs w:val="21"/>
              </w:rPr>
            </w:pPr>
            <w:r>
              <w:rPr>
                <w:rFonts w:ascii="宋体"/>
                <w:sz w:val="21"/>
              </w:rPr>
              <w:t>15,166,456.44</w:t>
            </w:r>
          </w:p>
        </w:tc>
        <w:tc>
          <w:tcPr>
            <w:tcW w:w="157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15,166,456.44</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6,485,765.75</w:t>
            </w:r>
          </w:p>
        </w:tc>
        <w:tc>
          <w:tcPr>
            <w:tcW w:w="1575"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6,485,765.75</w:t>
            </w:r>
          </w:p>
        </w:tc>
      </w:tr>
      <w:tr>
        <w:trPr>
          <w:trHeight w:val="283"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80"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3" w:right="0"/>
              <w:jc w:val="center"/>
              <w:rPr>
                <w:rFonts w:ascii="宋体" w:hAnsi="宋体" w:cs="宋体" w:eastAsia="宋体" w:hint="default"/>
                <w:sz w:val="21"/>
                <w:szCs w:val="21"/>
              </w:rPr>
            </w:pPr>
            <w:r>
              <w:rPr>
                <w:rFonts w:ascii="宋体"/>
                <w:sz w:val="21"/>
              </w:rPr>
              <w:t>858,873,971.31</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7"/>
              <w:jc w:val="right"/>
              <w:rPr>
                <w:rFonts w:ascii="宋体" w:hAnsi="宋体" w:cs="宋体" w:eastAsia="宋体" w:hint="default"/>
                <w:sz w:val="21"/>
                <w:szCs w:val="21"/>
              </w:rPr>
            </w:pPr>
            <w:r>
              <w:rPr>
                <w:rFonts w:ascii="宋体"/>
                <w:spacing w:val="-1"/>
                <w:sz w:val="21"/>
              </w:rPr>
              <w:t>3,466,062.36</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6"/>
              <w:jc w:val="right"/>
              <w:rPr>
                <w:rFonts w:ascii="宋体" w:hAnsi="宋体" w:cs="宋体" w:eastAsia="宋体" w:hint="default"/>
                <w:sz w:val="21"/>
                <w:szCs w:val="21"/>
              </w:rPr>
            </w:pPr>
            <w:r>
              <w:rPr>
                <w:rFonts w:ascii="宋体"/>
                <w:spacing w:val="-1"/>
                <w:sz w:val="21"/>
              </w:rPr>
              <w:t>855,407,908.95</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6"/>
              <w:jc w:val="right"/>
              <w:rPr>
                <w:rFonts w:ascii="宋体" w:hAnsi="宋体" w:cs="宋体" w:eastAsia="宋体" w:hint="default"/>
                <w:sz w:val="21"/>
                <w:szCs w:val="21"/>
              </w:rPr>
            </w:pPr>
            <w:r>
              <w:rPr>
                <w:rFonts w:ascii="宋体"/>
                <w:spacing w:val="-1"/>
                <w:sz w:val="21"/>
              </w:rPr>
              <w:t>426,544,202.30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7"/>
              <w:jc w:val="right"/>
              <w:rPr>
                <w:rFonts w:ascii="宋体" w:hAnsi="宋体" w:cs="宋体" w:eastAsia="宋体" w:hint="default"/>
                <w:sz w:val="21"/>
                <w:szCs w:val="21"/>
              </w:rPr>
            </w:pPr>
            <w:r>
              <w:rPr>
                <w:rFonts w:ascii="宋体"/>
                <w:spacing w:val="-1"/>
                <w:sz w:val="21"/>
              </w:rPr>
              <w:t>1,304,901.33</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9"/>
              <w:jc w:val="right"/>
              <w:rPr>
                <w:rFonts w:ascii="宋体" w:hAnsi="宋体" w:cs="宋体" w:eastAsia="宋体" w:hint="default"/>
                <w:sz w:val="21"/>
                <w:szCs w:val="21"/>
              </w:rPr>
            </w:pPr>
            <w:r>
              <w:rPr>
                <w:rFonts w:ascii="宋体"/>
                <w:spacing w:val="-1"/>
                <w:sz w:val="21"/>
              </w:rPr>
              <w:t>425,239,300.97</w:t>
            </w:r>
          </w:p>
        </w:tc>
      </w:tr>
    </w:tbl>
    <w:p>
      <w:pPr>
        <w:spacing w:after="0" w:line="243" w:lineRule="exact"/>
        <w:jc w:val="right"/>
        <w:rPr>
          <w:rFonts w:ascii="宋体" w:hAnsi="宋体" w:cs="宋体" w:eastAsia="宋体" w:hint="default"/>
          <w:sz w:val="21"/>
          <w:szCs w:val="21"/>
        </w:rPr>
        <w:sectPr>
          <w:pgSz w:w="11910" w:h="16840"/>
          <w:pgMar w:header="0" w:footer="1195" w:top="1080" w:bottom="1380" w:left="420" w:right="380"/>
        </w:sectPr>
      </w:pPr>
    </w:p>
    <w:p>
      <w:pPr>
        <w:pStyle w:val="BodyText"/>
        <w:spacing w:line="241" w:lineRule="exact"/>
        <w:ind w:left="856" w:right="0"/>
        <w:jc w:val="left"/>
        <w:rPr>
          <w:rFonts w:ascii="宋体" w:hAnsi="宋体" w:cs="宋体" w:eastAsia="宋体" w:hint="default"/>
        </w:rPr>
      </w:pPr>
      <w:r>
        <w:rPr>
          <w:rFonts w:ascii="宋体"/>
          <w:w w:val="100"/>
        </w:rPr>
        <w:t> </w:t>
      </w:r>
    </w:p>
    <w:p>
      <w:pPr>
        <w:pStyle w:val="Heading4"/>
        <w:spacing w:line="340" w:lineRule="auto" w:before="118"/>
        <w:ind w:left="856" w:right="0"/>
        <w:jc w:val="left"/>
        <w:rPr>
          <w:rFonts w:ascii="宋体" w:hAnsi="宋体" w:cs="宋体" w:eastAsia="宋体" w:hint="default"/>
          <w:b w:val="0"/>
          <w:bCs w:val="0"/>
        </w:rPr>
      </w:pPr>
      <w:r>
        <w:rPr>
          <w:rFonts w:ascii="宋体" w:hAnsi="宋体" w:cs="宋体" w:eastAsia="宋体" w:hint="default"/>
        </w:rPr>
        <w:t>(2).</w:t>
      </w:r>
      <w:r>
        <w:rPr/>
        <w:t>存货跌价准备</w:t>
      </w:r>
      <w:r>
        <w:rPr>
          <w:rFonts w:ascii="宋体" w:hAnsi="宋体" w:cs="宋体" w:eastAsia="宋体" w:hint="default"/>
          <w:b w:val="0"/>
          <w:bCs w:val="0"/>
          <w:w w:val="100"/>
        </w:rPr>
        <w:t> </w:t>
      </w:r>
      <w:r>
        <w:rPr>
          <w:rFonts w:ascii="宋体" w:hAnsi="宋体" w:cs="宋体" w:eastAsia="宋体" w:hint="default"/>
        </w:rPr>
        <w:t>(3).</w:t>
      </w:r>
      <w:r>
        <w:rPr/>
        <w:t>存货跌价准备及合同履约成本减值准备</w:t>
      </w:r>
      <w:r>
        <w:rPr>
          <w:rFonts w:ascii="宋体" w:hAnsi="宋体" w:cs="宋体" w:eastAsia="宋体" w:hint="default"/>
          <w:b w:val="0"/>
          <w:bCs w:val="0"/>
          <w:w w:val="100"/>
        </w:rPr>
        <w:t> </w:t>
      </w:r>
    </w:p>
    <w:p>
      <w:pPr>
        <w:pStyle w:val="BodyText"/>
        <w:spacing w:line="240" w:lineRule="auto" w:before="31"/>
        <w:ind w:left="85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60"/>
        <w:ind w:left="856" w:right="0"/>
        <w:jc w:val="left"/>
        <w:rPr>
          <w:rFonts w:ascii="宋体" w:hAnsi="宋体" w:cs="宋体" w:eastAsia="宋体" w:hint="default"/>
          <w:sz w:val="24"/>
          <w:szCs w:val="24"/>
        </w:rPr>
      </w:pPr>
      <w:r>
        <w:rPr/>
        <w:t>单位：元币种：人民币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120" w:bottom="1380" w:left="420" w:right="380"/>
          <w:cols w:num="2" w:equalWidth="0">
            <w:col w:w="4972" w:space="1761"/>
            <w:col w:w="4377"/>
          </w:cols>
        </w:sectPr>
      </w:pPr>
    </w:p>
    <w:p>
      <w:pPr>
        <w:spacing w:line="240" w:lineRule="auto" w:before="9"/>
        <w:rPr>
          <w:rFonts w:ascii="宋体" w:hAnsi="宋体" w:cs="宋体" w:eastAsia="宋体" w:hint="default"/>
          <w:sz w:val="11"/>
          <w:szCs w:val="11"/>
        </w:rPr>
      </w:pPr>
    </w:p>
    <w:tbl>
      <w:tblPr>
        <w:tblW w:w="0" w:type="auto"/>
        <w:jc w:val="left"/>
        <w:tblInd w:w="744" w:type="dxa"/>
        <w:tblLayout w:type="fixed"/>
        <w:tblCellMar>
          <w:top w:w="0" w:type="dxa"/>
          <w:left w:w="0" w:type="dxa"/>
          <w:bottom w:w="0" w:type="dxa"/>
          <w:right w:w="0" w:type="dxa"/>
        </w:tblCellMar>
        <w:tblLook w:val="01E0"/>
      </w:tblPr>
      <w:tblGrid>
        <w:gridCol w:w="1920"/>
        <w:gridCol w:w="1594"/>
        <w:gridCol w:w="1560"/>
        <w:gridCol w:w="567"/>
        <w:gridCol w:w="1034"/>
        <w:gridCol w:w="809"/>
        <w:gridCol w:w="1565"/>
      </w:tblGrid>
      <w:tr>
        <w:trPr>
          <w:trHeight w:val="281" w:hRule="exact"/>
        </w:trPr>
        <w:tc>
          <w:tcPr>
            <w:tcW w:w="192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6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2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7" w:right="0"/>
              <w:jc w:val="left"/>
              <w:rPr>
                <w:rFonts w:ascii="宋体" w:hAnsi="宋体" w:cs="宋体" w:eastAsia="宋体" w:hint="default"/>
                <w:sz w:val="21"/>
                <w:szCs w:val="21"/>
              </w:rPr>
            </w:pP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5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5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920"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63" w:right="0"/>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74" w:lineRule="exact"/>
              <w:ind w:left="172" w:right="0"/>
              <w:jc w:val="left"/>
              <w:rPr>
                <w:rFonts w:ascii="宋体" w:hAnsi="宋体" w:cs="宋体" w:eastAsia="宋体" w:hint="default"/>
                <w:sz w:val="21"/>
                <w:szCs w:val="21"/>
              </w:rPr>
            </w:pPr>
            <w:r>
              <w:rPr>
                <w:rFonts w:ascii="宋体" w:hAnsi="宋体" w:cs="宋体" w:eastAsia="宋体" w:hint="default"/>
                <w:sz w:val="21"/>
                <w:szCs w:val="21"/>
              </w:rPr>
              <w:t>他</w:t>
            </w:r>
            <w:r>
              <w:rPr>
                <w:rFonts w:ascii="宋体" w:hAnsi="宋体" w:cs="宋体" w:eastAsia="宋体" w:hint="default"/>
                <w:sz w:val="21"/>
                <w:szCs w:val="21"/>
              </w:rPr>
              <w:t> </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转回或</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转销</w:t>
            </w:r>
            <w:r>
              <w:rPr>
                <w:rFonts w:ascii="宋体" w:hAnsi="宋体" w:cs="宋体" w:eastAsia="宋体" w:hint="default"/>
                <w:sz w:val="21"/>
                <w:szCs w:val="21"/>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7"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565" w:type="dxa"/>
            <w:vMerge/>
            <w:tcBorders>
              <w:left w:val="single" w:sz="4" w:space="0" w:color="000000"/>
              <w:bottom w:val="single" w:sz="4" w:space="0" w:color="000000"/>
              <w:right w:val="single" w:sz="4" w:space="0" w:color="000000"/>
            </w:tcBorders>
          </w:tcPr>
          <w:p>
            <w:pPr/>
          </w:p>
        </w:tc>
      </w:tr>
      <w:tr>
        <w:trPr>
          <w:trHeight w:val="283"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原材料</w:t>
            </w:r>
            <w:r>
              <w:rPr>
                <w:rFonts w:ascii="宋体" w:hAnsi="宋体" w:cs="宋体" w:eastAsia="宋体" w:hint="default"/>
                <w:sz w:val="21"/>
                <w:szCs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r>
      <w:tr>
        <w:trPr>
          <w:trHeight w:val="283"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在产品</w:t>
            </w:r>
            <w:r>
              <w:rPr>
                <w:rFonts w:ascii="宋体" w:hAnsi="宋体" w:cs="宋体" w:eastAsia="宋体" w:hint="default"/>
                <w:sz w:val="21"/>
                <w:szCs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r>
        <w:trPr>
          <w:trHeight w:val="281"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库存商品</w:t>
            </w:r>
            <w:r>
              <w:rPr>
                <w:rFonts w:ascii="宋体" w:hAnsi="宋体" w:cs="宋体" w:eastAsia="宋体" w:hint="default"/>
                <w:sz w:val="21"/>
                <w:szCs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r>
        <w:trPr>
          <w:trHeight w:val="283"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周转材料</w:t>
            </w:r>
            <w:r>
              <w:rPr>
                <w:rFonts w:ascii="宋体" w:hAnsi="宋体" w:cs="宋体" w:eastAsia="宋体" w:hint="default"/>
                <w:sz w:val="21"/>
                <w:szCs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消耗性生物资产</w:t>
            </w:r>
            <w:r>
              <w:rPr>
                <w:rFonts w:ascii="宋体" w:hAnsi="宋体" w:cs="宋体" w:eastAsia="宋体" w:hint="default"/>
                <w:sz w:val="21"/>
                <w:szCs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建造合同形成的已</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完工未结算资产</w:t>
            </w:r>
            <w:r>
              <w:rPr>
                <w:rFonts w:ascii="宋体" w:hAnsi="宋体" w:cs="宋体" w:eastAsia="宋体" w:hint="default"/>
                <w:sz w:val="21"/>
                <w:szCs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1,304,901.33</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2,161,161.03</w:t>
            </w:r>
            <w:r>
              <w:rPr>
                <w:rFonts w:ascii="宋体"/>
                <w:sz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3,466,062.36</w:t>
            </w:r>
            <w:r>
              <w:rPr>
                <w:rFonts w:ascii="宋体"/>
                <w:sz w:val="21"/>
              </w:rPr>
              <w:t> </w:t>
            </w:r>
          </w:p>
        </w:tc>
      </w:tr>
      <w:tr>
        <w:trPr>
          <w:trHeight w:val="284"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1,304,901.33</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2,161,161.03</w:t>
            </w:r>
            <w:r>
              <w:rPr>
                <w:rFonts w:ascii="宋体"/>
                <w:sz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3,466,062.36</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420" w:right="380"/>
        </w:sectPr>
      </w:pPr>
    </w:p>
    <w:p>
      <w:pPr>
        <w:pStyle w:val="BodyText"/>
        <w:spacing w:line="241" w:lineRule="exact"/>
        <w:ind w:left="856" w:right="0"/>
        <w:jc w:val="left"/>
        <w:rPr>
          <w:rFonts w:ascii="宋体" w:hAnsi="宋体" w:cs="宋体" w:eastAsia="宋体" w:hint="default"/>
        </w:rPr>
      </w:pPr>
      <w:r>
        <w:rPr>
          <w:rFonts w:ascii="宋体"/>
          <w:w w:val="100"/>
        </w:rPr>
        <w:t> </w:t>
      </w:r>
    </w:p>
    <w:p>
      <w:pPr>
        <w:pStyle w:val="Heading4"/>
        <w:spacing w:line="240" w:lineRule="auto" w:before="116"/>
        <w:ind w:left="856" w:right="0"/>
        <w:jc w:val="left"/>
        <w:rPr>
          <w:rFonts w:ascii="宋体" w:hAnsi="宋体" w:cs="宋体" w:eastAsia="宋体" w:hint="default"/>
          <w:b w:val="0"/>
          <w:bCs w:val="0"/>
        </w:rPr>
      </w:pPr>
      <w:r>
        <w:rPr>
          <w:rFonts w:ascii="宋体" w:hAnsi="宋体" w:cs="宋体" w:eastAsia="宋体" w:hint="default"/>
        </w:rPr>
        <w:t>(4).</w:t>
      </w:r>
      <w:r>
        <w:rPr/>
        <w:t>存货期末余额含有借款费用资本化金额的说明</w:t>
      </w:r>
      <w:r>
        <w:rPr>
          <w:rFonts w:ascii="宋体" w:hAnsi="宋体" w:cs="宋体" w:eastAsia="宋体" w:hint="default"/>
          <w:w w:val="99"/>
        </w:rPr>
        <w:t> </w:t>
      </w:r>
      <w:r>
        <w:rPr>
          <w:rFonts w:ascii="宋体" w:hAnsi="宋体" w:cs="宋体" w:eastAsia="宋体" w:hint="default"/>
          <w:b w:val="0"/>
          <w:bCs w:val="0"/>
        </w:rPr>
      </w:r>
    </w:p>
    <w:p>
      <w:pPr>
        <w:spacing w:line="340" w:lineRule="auto" w:before="118"/>
        <w:ind w:left="856" w:right="0"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(5).</w:t>
      </w:r>
      <w:r>
        <w:rPr>
          <w:rFonts w:ascii="宋体" w:hAnsi="宋体" w:cs="宋体" w:eastAsia="宋体" w:hint="default"/>
          <w:b/>
          <w:bCs/>
          <w:sz w:val="21"/>
          <w:szCs w:val="21"/>
        </w:rPr>
        <w:t>期末建造合同形成的已完工未结算资产情况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28"/>
        <w:ind w:left="85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BodyText"/>
        <w:spacing w:line="240" w:lineRule="auto"/>
        <w:ind w:left="85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420" w:right="380"/>
          <w:cols w:num="2" w:equalWidth="0">
            <w:col w:w="5606" w:space="1128"/>
            <w:col w:w="4376"/>
          </w:cols>
        </w:sectPr>
      </w:pPr>
    </w:p>
    <w:p>
      <w:pPr>
        <w:spacing w:line="240" w:lineRule="auto" w:before="7"/>
        <w:rPr>
          <w:rFonts w:ascii="宋体" w:hAnsi="宋体" w:cs="宋体" w:eastAsia="宋体" w:hint="default"/>
          <w:sz w:val="11"/>
          <w:szCs w:val="11"/>
        </w:rPr>
      </w:pPr>
    </w:p>
    <w:tbl>
      <w:tblPr>
        <w:tblW w:w="0" w:type="auto"/>
        <w:jc w:val="left"/>
        <w:tblInd w:w="820" w:type="dxa"/>
        <w:tblLayout w:type="fixed"/>
        <w:tblCellMar>
          <w:top w:w="0" w:type="dxa"/>
          <w:left w:w="0" w:type="dxa"/>
          <w:bottom w:w="0" w:type="dxa"/>
          <w:right w:w="0" w:type="dxa"/>
        </w:tblCellMar>
        <w:tblLook w:val="01E0"/>
      </w:tblPr>
      <w:tblGrid>
        <w:gridCol w:w="4297"/>
        <w:gridCol w:w="4599"/>
      </w:tblGrid>
      <w:tr>
        <w:trPr>
          <w:trHeight w:val="319"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5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341"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累计已发生成本</w:t>
            </w:r>
            <w:r>
              <w:rPr>
                <w:rFonts w:ascii="宋体" w:hAnsi="宋体" w:cs="宋体" w:eastAsia="宋体" w:hint="default"/>
                <w:sz w:val="21"/>
                <w:szCs w:val="21"/>
              </w:rPr>
              <w:t> </w:t>
            </w:r>
          </w:p>
        </w:tc>
        <w:tc>
          <w:tcPr>
            <w:tcW w:w="459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2"/>
              <w:jc w:val="right"/>
              <w:rPr>
                <w:rFonts w:ascii="宋体" w:hAnsi="宋体" w:cs="宋体" w:eastAsia="宋体" w:hint="default"/>
                <w:sz w:val="21"/>
                <w:szCs w:val="21"/>
              </w:rPr>
            </w:pPr>
            <w:r>
              <w:rPr>
                <w:rFonts w:ascii="宋体"/>
                <w:spacing w:val="-1"/>
                <w:sz w:val="21"/>
              </w:rPr>
              <w:t>2,440,141,557.87</w:t>
            </w:r>
          </w:p>
        </w:tc>
      </w:tr>
      <w:tr>
        <w:trPr>
          <w:trHeight w:val="343"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累计已确认毛利</w:t>
            </w:r>
            <w:r>
              <w:rPr>
                <w:rFonts w:ascii="宋体" w:hAnsi="宋体" w:cs="宋体" w:eastAsia="宋体" w:hint="default"/>
                <w:sz w:val="21"/>
                <w:szCs w:val="21"/>
              </w:rPr>
              <w:t> </w:t>
            </w:r>
          </w:p>
        </w:tc>
        <w:tc>
          <w:tcPr>
            <w:tcW w:w="459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2"/>
              <w:jc w:val="right"/>
              <w:rPr>
                <w:rFonts w:ascii="宋体" w:hAnsi="宋体" w:cs="宋体" w:eastAsia="宋体" w:hint="default"/>
                <w:sz w:val="21"/>
                <w:szCs w:val="21"/>
              </w:rPr>
            </w:pPr>
            <w:r>
              <w:rPr>
                <w:rFonts w:ascii="宋体"/>
                <w:spacing w:val="-1"/>
                <w:sz w:val="21"/>
              </w:rPr>
              <w:t>955,342,236.28</w:t>
            </w:r>
          </w:p>
        </w:tc>
      </w:tr>
      <w:tr>
        <w:trPr>
          <w:trHeight w:val="341"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减：预计损失</w:t>
            </w:r>
            <w:r>
              <w:rPr>
                <w:rFonts w:ascii="宋体" w:hAnsi="宋体" w:cs="宋体" w:eastAsia="宋体" w:hint="default"/>
                <w:sz w:val="21"/>
                <w:szCs w:val="21"/>
              </w:rPr>
              <w:t> </w:t>
            </w:r>
          </w:p>
        </w:tc>
        <w:tc>
          <w:tcPr>
            <w:tcW w:w="459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2"/>
              <w:jc w:val="right"/>
              <w:rPr>
                <w:rFonts w:ascii="宋体" w:hAnsi="宋体" w:cs="宋体" w:eastAsia="宋体" w:hint="default"/>
                <w:sz w:val="21"/>
                <w:szCs w:val="21"/>
              </w:rPr>
            </w:pPr>
            <w:r>
              <w:rPr>
                <w:rFonts w:ascii="宋体"/>
                <w:spacing w:val="-1"/>
                <w:sz w:val="21"/>
              </w:rPr>
              <w:t>3,466,062.36</w:t>
            </w:r>
          </w:p>
        </w:tc>
      </w:tr>
      <w:tr>
        <w:trPr>
          <w:trHeight w:val="343"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已办理结算的金额</w:t>
            </w:r>
            <w:r>
              <w:rPr>
                <w:rFonts w:ascii="宋体" w:hAnsi="宋体" w:cs="宋体" w:eastAsia="宋体" w:hint="default"/>
                <w:sz w:val="21"/>
                <w:szCs w:val="21"/>
              </w:rPr>
              <w:t> </w:t>
            </w:r>
          </w:p>
        </w:tc>
        <w:tc>
          <w:tcPr>
            <w:tcW w:w="459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2"/>
              <w:jc w:val="right"/>
              <w:rPr>
                <w:rFonts w:ascii="宋体" w:hAnsi="宋体" w:cs="宋体" w:eastAsia="宋体" w:hint="default"/>
                <w:sz w:val="21"/>
                <w:szCs w:val="21"/>
              </w:rPr>
            </w:pPr>
            <w:r>
              <w:rPr>
                <w:rFonts w:ascii="宋体"/>
                <w:spacing w:val="-1"/>
                <w:sz w:val="21"/>
              </w:rPr>
              <w:t>3,048,182,614.18</w:t>
            </w:r>
          </w:p>
        </w:tc>
      </w:tr>
      <w:tr>
        <w:trPr>
          <w:trHeight w:val="341"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建造合同形成的已完工未结算资产</w:t>
            </w:r>
            <w:r>
              <w:rPr>
                <w:rFonts w:ascii="宋体" w:hAnsi="宋体" w:cs="宋体" w:eastAsia="宋体" w:hint="default"/>
                <w:sz w:val="21"/>
                <w:szCs w:val="21"/>
              </w:rPr>
              <w:t> </w:t>
            </w:r>
          </w:p>
        </w:tc>
        <w:tc>
          <w:tcPr>
            <w:tcW w:w="459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2"/>
              <w:jc w:val="right"/>
              <w:rPr>
                <w:rFonts w:ascii="宋体" w:hAnsi="宋体" w:cs="宋体" w:eastAsia="宋体" w:hint="default"/>
                <w:sz w:val="21"/>
                <w:szCs w:val="21"/>
              </w:rPr>
            </w:pPr>
            <w:r>
              <w:rPr>
                <w:rFonts w:ascii="宋体"/>
                <w:spacing w:val="-1"/>
                <w:sz w:val="21"/>
              </w:rPr>
              <w:t>343,835,117.61</w:t>
            </w:r>
          </w:p>
        </w:tc>
      </w:tr>
    </w:tbl>
    <w:p>
      <w:pPr>
        <w:pStyle w:val="BodyText"/>
        <w:spacing w:line="241" w:lineRule="exact"/>
        <w:ind w:left="856" w:right="0"/>
        <w:jc w:val="left"/>
        <w:rPr>
          <w:rFonts w:ascii="宋体" w:hAnsi="宋体" w:cs="宋体" w:eastAsia="宋体" w:hint="default"/>
        </w:rPr>
      </w:pPr>
      <w:r>
        <w:rPr>
          <w:rFonts w:ascii="宋体"/>
          <w:w w:val="100"/>
        </w:rPr>
        <w:t> </w:t>
      </w:r>
    </w:p>
    <w:p>
      <w:pPr>
        <w:pStyle w:val="BodyText"/>
        <w:spacing w:line="240" w:lineRule="auto" w:before="118"/>
        <w:ind w:left="856" w:right="0"/>
        <w:jc w:val="left"/>
        <w:rPr>
          <w:rFonts w:ascii="宋体" w:hAnsi="宋体" w:cs="宋体" w:eastAsia="宋体" w:hint="default"/>
        </w:rPr>
      </w:pPr>
      <w:r>
        <w:rPr/>
        <w:t>其他说明</w:t>
      </w:r>
      <w:r>
        <w:rPr>
          <w:rFonts w:ascii="宋体" w:hAnsi="宋体" w:cs="宋体" w:eastAsia="宋体" w:hint="default"/>
        </w:rPr>
        <w:t> </w:t>
      </w:r>
    </w:p>
    <w:p>
      <w:pPr>
        <w:spacing w:line="343" w:lineRule="auto" w:before="116"/>
        <w:ind w:left="856" w:right="8460"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10</w:t>
      </w:r>
      <w:r>
        <w:rPr>
          <w:rFonts w:ascii="宋体" w:hAnsi="宋体" w:cs="宋体" w:eastAsia="宋体" w:hint="default"/>
          <w:b/>
          <w:bCs/>
          <w:sz w:val="21"/>
          <w:szCs w:val="21"/>
        </w:rPr>
        <w:t>、</w:t>
      </w:r>
      <w:r>
        <w:rPr>
          <w:rFonts w:ascii="宋体" w:hAnsi="宋体" w:cs="宋体" w:eastAsia="宋体" w:hint="default"/>
          <w:b/>
          <w:bCs/>
          <w:spacing w:val="-23"/>
          <w:sz w:val="21"/>
          <w:szCs w:val="21"/>
        </w:rPr>
        <w:t> </w:t>
      </w:r>
      <w:r>
        <w:rPr>
          <w:rFonts w:ascii="宋体" w:hAnsi="宋体" w:cs="宋体" w:eastAsia="宋体" w:hint="default"/>
          <w:b/>
          <w:bCs/>
          <w:sz w:val="21"/>
          <w:szCs w:val="21"/>
        </w:rPr>
        <w:t>持有待售资产</w:t>
      </w:r>
      <w:r>
        <w:rPr>
          <w:rFonts w:ascii="宋体" w:hAnsi="宋体" w:cs="宋体" w:eastAsia="宋体" w:hint="default"/>
          <w:sz w:val="21"/>
          <w:szCs w:val="21"/>
        </w:rPr>
      </w:r>
    </w:p>
    <w:p>
      <w:pPr>
        <w:pStyle w:val="BodyText"/>
        <w:spacing w:line="240" w:lineRule="auto" w:before="26"/>
        <w:ind w:left="85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120" w:bottom="1380" w:left="420" w:right="380"/>
        </w:sectPr>
      </w:pPr>
    </w:p>
    <w:p>
      <w:pPr>
        <w:spacing w:line="240" w:lineRule="auto" w:before="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99"/>
          <w:pgSz w:w="11910" w:h="16840"/>
          <w:pgMar w:footer="1195" w:header="0" w:top="1080" w:bottom="1380" w:left="1060" w:right="1560"/>
          <w:pgNumType w:start="156"/>
        </w:sectPr>
      </w:pPr>
    </w:p>
    <w:p>
      <w:pPr>
        <w:pStyle w:val="Heading4"/>
        <w:spacing w:line="240" w:lineRule="auto"/>
        <w:ind w:left="216" w:right="0"/>
        <w:jc w:val="left"/>
        <w:rPr>
          <w:b w:val="0"/>
          <w:bCs w:val="0"/>
        </w:rPr>
      </w:pPr>
      <w:r>
        <w:rPr>
          <w:rFonts w:ascii="宋体" w:hAnsi="宋体" w:cs="宋体" w:eastAsia="宋体" w:hint="default"/>
        </w:rPr>
        <w:t>11</w:t>
      </w:r>
      <w:r>
        <w:rPr/>
        <w:t>、</w:t>
      </w:r>
      <w:r>
        <w:rPr>
          <w:spacing w:val="-24"/>
        </w:rPr>
        <w:t> </w:t>
      </w:r>
      <w:r>
        <w:rPr/>
        <w:t>一年内到期的非流动资产</w:t>
      </w:r>
      <w:r>
        <w:rPr>
          <w:b w:val="0"/>
          <w:bCs w:val="0"/>
        </w:rPr>
      </w:r>
    </w:p>
    <w:p>
      <w:pPr>
        <w:pStyle w:val="BodyText"/>
        <w:spacing w:line="343" w:lineRule="auto" w:before="116"/>
        <w:ind w:left="216" w:right="0"/>
        <w:jc w:val="left"/>
        <w:rPr>
          <w:rFonts w:ascii="宋体" w:hAnsi="宋体" w:cs="宋体" w:eastAsia="宋体" w:hint="default"/>
        </w:rPr>
      </w:pPr>
      <w:r>
        <w:rPr/>
        <w:t>□适用√不适用</w:t>
      </w:r>
      <w:r>
        <w:rPr>
          <w:rFonts w:ascii="宋体" w:hAnsi="宋体" w:cs="宋体" w:eastAsia="宋体" w:hint="default"/>
          <w:sz w:val="24"/>
          <w:szCs w:val="24"/>
        </w:rPr>
        <w:t> </w:t>
      </w:r>
      <w:r>
        <w:rPr/>
        <w:t>期末重要的债权投资和其他债权投资：</w:t>
      </w:r>
      <w:r>
        <w:rPr>
          <w:rFonts w:ascii="宋体" w:hAnsi="宋体" w:cs="宋体" w:eastAsia="宋体" w:hint="default"/>
        </w:rPr>
        <w:t> </w:t>
      </w:r>
    </w:p>
    <w:p>
      <w:pPr>
        <w:pStyle w:val="BodyText"/>
        <w:spacing w:line="343" w:lineRule="auto" w:before="26"/>
        <w:ind w:left="216" w:right="1388"/>
        <w:jc w:val="left"/>
        <w:rPr>
          <w:rFonts w:ascii="宋体" w:hAnsi="宋体" w:cs="宋体" w:eastAsia="宋体" w:hint="default"/>
        </w:rPr>
      </w:pPr>
      <w:r>
        <w:rPr/>
        <w:t>□适用√不适用</w:t>
      </w:r>
      <w:r>
        <w:rPr>
          <w:rFonts w:ascii="宋体" w:hAnsi="宋体" w:cs="宋体" w:eastAsia="宋体" w:hint="default"/>
          <w:sz w:val="24"/>
          <w:szCs w:val="24"/>
        </w:rPr>
        <w:t> </w:t>
      </w:r>
      <w:r>
        <w:rPr/>
        <w:t>其他说明</w:t>
      </w:r>
      <w:r>
        <w:rPr>
          <w:rFonts w:ascii="宋体" w:hAnsi="宋体" w:cs="宋体" w:eastAsia="宋体" w:hint="default"/>
        </w:rPr>
        <w:t> </w:t>
      </w:r>
    </w:p>
    <w:p>
      <w:pPr>
        <w:spacing w:before="26"/>
        <w:ind w:left="216" w:right="0" w:firstLine="0"/>
        <w:jc w:val="left"/>
        <w:rPr>
          <w:rFonts w:ascii="宋体" w:hAnsi="宋体" w:cs="宋体" w:eastAsia="宋体" w:hint="default"/>
          <w:sz w:val="24"/>
          <w:szCs w:val="24"/>
        </w:rPr>
      </w:pPr>
      <w:r>
        <w:rPr>
          <w:rFonts w:ascii="宋体" w:hAnsi="宋体" w:cs="宋体" w:eastAsia="宋体" w:hint="default"/>
          <w:sz w:val="21"/>
          <w:szCs w:val="21"/>
        </w:rPr>
        <w:t>无</w:t>
      </w:r>
      <w:r>
        <w:rPr>
          <w:rFonts w:ascii="宋体" w:hAnsi="宋体" w:cs="宋体" w:eastAsia="宋体" w:hint="default"/>
          <w:sz w:val="24"/>
          <w:szCs w:val="24"/>
        </w:rPr>
        <w:t> </w:t>
      </w:r>
    </w:p>
    <w:p>
      <w:pPr>
        <w:pStyle w:val="Heading4"/>
        <w:spacing w:line="240" w:lineRule="auto" w:before="118"/>
        <w:ind w:left="216" w:right="0"/>
        <w:jc w:val="left"/>
        <w:rPr>
          <w:b w:val="0"/>
          <w:bCs w:val="0"/>
        </w:rPr>
      </w:pPr>
      <w:r>
        <w:rPr>
          <w:rFonts w:ascii="宋体" w:hAnsi="宋体" w:cs="宋体" w:eastAsia="宋体" w:hint="default"/>
        </w:rPr>
        <w:t>12</w:t>
      </w:r>
      <w:r>
        <w:rPr/>
        <w:t>、</w:t>
      </w:r>
      <w:r>
        <w:rPr>
          <w:spacing w:val="-23"/>
        </w:rPr>
        <w:t> </w:t>
      </w:r>
      <w:r>
        <w:rPr/>
        <w:t>其他流动资产</w:t>
      </w:r>
      <w:r>
        <w:rPr>
          <w:b w:val="0"/>
          <w:bCs w:val="0"/>
        </w:rPr>
      </w:r>
    </w:p>
    <w:p>
      <w:pPr>
        <w:pStyle w:val="BodyText"/>
        <w:spacing w:line="240" w:lineRule="auto" w:before="116"/>
        <w:ind w:left="216" w:right="0"/>
        <w:jc w:val="left"/>
        <w:rPr>
          <w:rFonts w:ascii="宋体" w:hAnsi="宋体" w:cs="宋体" w:eastAsia="宋体" w:hint="default"/>
        </w:rPr>
      </w:pPr>
      <w:r>
        <w:rPr/>
        <w:t>√适用□不适用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7"/>
        <w:ind w:left="21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895" w:space="2838"/>
            <w:col w:w="2557"/>
          </w:cols>
        </w:sectPr>
      </w:pPr>
    </w:p>
    <w:p>
      <w:pPr>
        <w:spacing w:line="240" w:lineRule="auto" w:before="7"/>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3289"/>
        <w:gridCol w:w="2916"/>
        <w:gridCol w:w="2845"/>
      </w:tblGrid>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待抵扣进项税</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26,674,986.18</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906,057.17</w:t>
            </w:r>
            <w:r>
              <w:rPr>
                <w:rFonts w:ascii="宋体"/>
                <w:sz w:val="21"/>
              </w:rPr>
              <w:t> </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待摊费用</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2,351,004.39</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880,917.75</w:t>
            </w:r>
            <w:r>
              <w:rPr>
                <w:rFonts w:ascii="宋体"/>
                <w:sz w:val="21"/>
              </w:rPr>
              <w:t> </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29,025,990.57</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1,786,974.92</w:t>
            </w:r>
            <w:r>
              <w:rPr>
                <w:rFonts w:ascii="宋体"/>
                <w:sz w:val="21"/>
              </w:rPr>
              <w:t> </w:t>
            </w:r>
          </w:p>
        </w:tc>
      </w:tr>
    </w:tbl>
    <w:p>
      <w:pPr>
        <w:pStyle w:val="BodyText"/>
        <w:spacing w:line="240" w:lineRule="exact"/>
        <w:ind w:left="216" w:right="0"/>
        <w:jc w:val="left"/>
        <w:rPr>
          <w:rFonts w:ascii="宋体" w:hAnsi="宋体" w:cs="宋体" w:eastAsia="宋体" w:hint="default"/>
        </w:rPr>
      </w:pPr>
      <w:r>
        <w:rPr>
          <w:rFonts w:ascii="宋体"/>
          <w:w w:val="100"/>
        </w:rPr>
        <w:t> </w:t>
      </w:r>
    </w:p>
    <w:p>
      <w:pPr>
        <w:pStyle w:val="BodyText"/>
        <w:spacing w:line="340" w:lineRule="auto"/>
        <w:ind w:left="216" w:right="8040"/>
        <w:jc w:val="left"/>
        <w:rPr>
          <w:rFonts w:ascii="宋体" w:hAnsi="宋体" w:cs="宋体" w:eastAsia="宋体" w:hint="default"/>
          <w:sz w:val="24"/>
          <w:szCs w:val="24"/>
        </w:rPr>
      </w:pPr>
      <w:r>
        <w:rPr/>
        <w:t>其他说明</w:t>
      </w:r>
      <w:r>
        <w:rPr>
          <w:rFonts w:ascii="宋体" w:hAnsi="宋体" w:cs="宋体" w:eastAsia="宋体" w:hint="default"/>
          <w:w w:val="100"/>
        </w:rPr>
        <w:t> </w:t>
      </w:r>
      <w:r>
        <w:rPr/>
        <w:t>无</w:t>
      </w:r>
      <w:r>
        <w:rPr>
          <w:rFonts w:ascii="宋体" w:hAnsi="宋体" w:cs="宋体" w:eastAsia="宋体" w:hint="default"/>
          <w:sz w:val="24"/>
          <w:szCs w:val="24"/>
        </w:rPr>
        <w:t> </w:t>
      </w:r>
    </w:p>
    <w:p>
      <w:pPr>
        <w:pStyle w:val="Heading4"/>
        <w:spacing w:line="343" w:lineRule="auto" w:before="28"/>
        <w:ind w:left="216" w:right="6098"/>
        <w:jc w:val="left"/>
        <w:rPr>
          <w:rFonts w:ascii="宋体" w:hAnsi="宋体" w:cs="宋体" w:eastAsia="宋体" w:hint="default"/>
          <w:b w:val="0"/>
          <w:bCs w:val="0"/>
        </w:rPr>
      </w:pPr>
      <w:r>
        <w:rPr>
          <w:rFonts w:ascii="宋体" w:hAnsi="宋体" w:cs="宋体" w:eastAsia="宋体" w:hint="default"/>
        </w:rPr>
        <w:t>13</w:t>
      </w:r>
      <w:r>
        <w:rPr/>
        <w:t>、</w:t>
      </w:r>
      <w:r>
        <w:rPr>
          <w:spacing w:val="-25"/>
        </w:rPr>
        <w:t> </w:t>
      </w:r>
      <w:r>
        <w:rPr/>
        <w:t>债权投资</w:t>
      </w:r>
      <w:r>
        <w:rPr>
          <w:w w:val="100"/>
        </w:rPr>
        <w:t> </w:t>
      </w:r>
      <w:r>
        <w:rPr>
          <w:rFonts w:ascii="宋体" w:hAnsi="宋体" w:cs="宋体" w:eastAsia="宋体" w:hint="default"/>
        </w:rPr>
        <w:t>(1).</w:t>
      </w:r>
      <w:r>
        <w:rPr/>
        <w:t>债权投资情况</w:t>
      </w:r>
      <w:r>
        <w:rPr>
          <w:rFonts w:ascii="宋体" w:hAnsi="宋体" w:cs="宋体" w:eastAsia="宋体" w:hint="default"/>
          <w:w w:val="99"/>
        </w:rPr>
        <w:t> </w:t>
      </w:r>
      <w:r>
        <w:rPr>
          <w:rFonts w:ascii="宋体" w:hAnsi="宋体" w:cs="宋体" w:eastAsia="宋体" w:hint="default"/>
          <w:b w:val="0"/>
          <w:bCs w:val="0"/>
        </w:rPr>
      </w:r>
    </w:p>
    <w:p>
      <w:pPr>
        <w:spacing w:line="343" w:lineRule="auto" w:before="26"/>
        <w:ind w:left="216" w:right="6098"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(2).</w:t>
      </w:r>
      <w:r>
        <w:rPr>
          <w:rFonts w:ascii="宋体" w:hAnsi="宋体" w:cs="宋体" w:eastAsia="宋体" w:hint="default"/>
          <w:b/>
          <w:bCs/>
          <w:sz w:val="21"/>
          <w:szCs w:val="21"/>
        </w:rPr>
        <w:t>期末重要的债权投资</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343" w:lineRule="auto" w:before="26"/>
        <w:ind w:left="216" w:right="6098"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(3).</w:t>
      </w:r>
      <w:r>
        <w:rPr>
          <w:rFonts w:ascii="宋体" w:hAnsi="宋体" w:cs="宋体" w:eastAsia="宋体" w:hint="default"/>
          <w:b/>
          <w:bCs/>
          <w:sz w:val="21"/>
          <w:szCs w:val="21"/>
        </w:rPr>
        <w:t>减值准备计提情况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43" w:lineRule="auto" w:before="26"/>
        <w:ind w:left="216" w:right="1745"/>
        <w:jc w:val="left"/>
      </w:pPr>
      <w:r>
        <w:rPr/>
        <w:t>□适用√不适用</w:t>
      </w:r>
      <w:r>
        <w:rPr>
          <w:rFonts w:ascii="宋体" w:hAnsi="宋体" w:cs="宋体" w:eastAsia="宋体" w:hint="default"/>
          <w:sz w:val="24"/>
          <w:szCs w:val="24"/>
        </w:rPr>
        <w:t> </w:t>
      </w:r>
      <w:r>
        <w:rPr>
          <w:spacing w:val="-2"/>
        </w:rPr>
        <w:t>本期减值准备计提金额以及评估金融工具的信用风险是否显著增加的采用依据</w:t>
      </w:r>
    </w:p>
    <w:p>
      <w:pPr>
        <w:spacing w:line="343" w:lineRule="auto" w:before="26"/>
        <w:ind w:left="216" w:right="6942"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其他说明</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343" w:lineRule="auto" w:before="26"/>
        <w:ind w:left="216" w:right="7280"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14</w:t>
      </w:r>
      <w:r>
        <w:rPr>
          <w:rFonts w:ascii="宋体" w:hAnsi="宋体" w:cs="宋体" w:eastAsia="宋体" w:hint="default"/>
          <w:b/>
          <w:bCs/>
          <w:sz w:val="21"/>
          <w:szCs w:val="21"/>
        </w:rPr>
        <w:t>、</w:t>
      </w:r>
      <w:r>
        <w:rPr>
          <w:rFonts w:ascii="宋体" w:hAnsi="宋体" w:cs="宋体" w:eastAsia="宋体" w:hint="default"/>
          <w:b/>
          <w:bCs/>
          <w:spacing w:val="-23"/>
          <w:sz w:val="21"/>
          <w:szCs w:val="21"/>
        </w:rPr>
        <w:t> </w:t>
      </w:r>
      <w:r>
        <w:rPr>
          <w:rFonts w:ascii="宋体" w:hAnsi="宋体" w:cs="宋体" w:eastAsia="宋体" w:hint="default"/>
          <w:b/>
          <w:bCs/>
          <w:sz w:val="21"/>
          <w:szCs w:val="21"/>
        </w:rPr>
        <w:t>其他债权投资</w:t>
      </w:r>
      <w:r>
        <w:rPr>
          <w:rFonts w:ascii="宋体" w:hAnsi="宋体" w:cs="宋体" w:eastAsia="宋体" w:hint="default"/>
          <w:sz w:val="21"/>
          <w:szCs w:val="21"/>
        </w:rPr>
      </w:r>
    </w:p>
    <w:p>
      <w:pPr>
        <w:pStyle w:val="Heading4"/>
        <w:spacing w:line="240" w:lineRule="auto" w:before="26"/>
        <w:ind w:left="216" w:right="0"/>
        <w:jc w:val="left"/>
        <w:rPr>
          <w:rFonts w:ascii="宋体" w:hAnsi="宋体" w:cs="宋体" w:eastAsia="宋体" w:hint="default"/>
          <w:b w:val="0"/>
          <w:bCs w:val="0"/>
        </w:rPr>
      </w:pPr>
      <w:r>
        <w:rPr>
          <w:rFonts w:ascii="宋体" w:hAnsi="宋体" w:cs="宋体" w:eastAsia="宋体" w:hint="default"/>
        </w:rPr>
        <w:t>(1).</w:t>
      </w:r>
      <w:r>
        <w:rPr/>
        <w:t>其他债权投资情况</w:t>
      </w:r>
      <w:r>
        <w:rPr>
          <w:rFonts w:ascii="宋体" w:hAnsi="宋体" w:cs="宋体" w:eastAsia="宋体" w:hint="default"/>
          <w:w w:val="99"/>
        </w:rPr>
        <w:t> </w:t>
      </w:r>
      <w:r>
        <w:rPr>
          <w:rFonts w:ascii="宋体" w:hAnsi="宋体" w:cs="宋体" w:eastAsia="宋体" w:hint="default"/>
          <w:b w:val="0"/>
          <w:bCs w:val="0"/>
        </w:rPr>
      </w:r>
    </w:p>
    <w:p>
      <w:pPr>
        <w:spacing w:line="340" w:lineRule="auto" w:before="119"/>
        <w:ind w:left="216" w:right="6098"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(2).</w:t>
      </w:r>
      <w:r>
        <w:rPr>
          <w:rFonts w:ascii="宋体" w:hAnsi="宋体" w:cs="宋体" w:eastAsia="宋体" w:hint="default"/>
          <w:b/>
          <w:bCs/>
          <w:sz w:val="21"/>
          <w:szCs w:val="21"/>
        </w:rPr>
        <w:t>期末重要的其他债权投资</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340" w:lineRule="auto" w:before="30"/>
        <w:ind w:left="216" w:right="6098"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(3).</w:t>
      </w:r>
      <w:r>
        <w:rPr>
          <w:rFonts w:ascii="宋体" w:hAnsi="宋体" w:cs="宋体" w:eastAsia="宋体" w:hint="default"/>
          <w:b/>
          <w:bCs/>
          <w:sz w:val="21"/>
          <w:szCs w:val="21"/>
        </w:rPr>
        <w:t>减值准备计提情况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40" w:lineRule="auto" w:before="30"/>
        <w:ind w:left="216" w:right="1745"/>
        <w:jc w:val="left"/>
      </w:pPr>
      <w:r>
        <w:rPr/>
        <w:t>□适用√不适用</w:t>
      </w:r>
      <w:r>
        <w:rPr>
          <w:rFonts w:ascii="宋体" w:hAnsi="宋体" w:cs="宋体" w:eastAsia="宋体" w:hint="default"/>
          <w:sz w:val="24"/>
          <w:szCs w:val="24"/>
        </w:rPr>
        <w:t> </w:t>
      </w:r>
      <w:r>
        <w:rPr>
          <w:spacing w:val="-2"/>
        </w:rPr>
        <w:t>本期减值准备计提金额以及评估金融工具的信用风险是否显著增加的采用依据</w:t>
      </w:r>
    </w:p>
    <w:p>
      <w:pPr>
        <w:spacing w:line="340" w:lineRule="auto" w:before="30"/>
        <w:ind w:left="216" w:right="6942"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其他说明：</w:t>
      </w:r>
      <w:r>
        <w:rPr>
          <w:rFonts w:ascii="宋体" w:hAnsi="宋体" w:cs="宋体" w:eastAsia="宋体" w:hint="default"/>
          <w:b/>
          <w:bCs/>
          <w:w w:val="99"/>
          <w:sz w:val="21"/>
          <w:szCs w:val="21"/>
        </w:rPr>
        <w:t> </w:t>
      </w:r>
      <w:r>
        <w:rPr>
          <w:rFonts w:ascii="宋体" w:hAnsi="宋体" w:cs="宋体" w:eastAsia="宋体" w:hint="default"/>
          <w:sz w:val="21"/>
          <w:szCs w:val="21"/>
        </w:rPr>
      </w:r>
    </w:p>
    <w:p>
      <w:pPr>
        <w:spacing w:after="0" w:line="340" w:lineRule="auto"/>
        <w:jc w:val="lef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b/>
          <w:bCs/>
          <w:sz w:val="22"/>
          <w:szCs w:val="22"/>
        </w:rPr>
      </w:pPr>
    </w:p>
    <w:p>
      <w:pPr>
        <w:spacing w:line="343" w:lineRule="auto" w:before="36"/>
        <w:ind w:left="136" w:right="6958"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15</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长期应收款</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长期应收款情况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343" w:lineRule="auto" w:before="26"/>
        <w:ind w:left="136" w:right="6420"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color w:val="FF0000"/>
          <w:sz w:val="24"/>
          <w:szCs w:val="24"/>
        </w:rPr>
        <w:t> </w:t>
      </w:r>
      <w:r>
        <w:rPr>
          <w:rFonts w:ascii="宋体" w:hAnsi="宋体" w:cs="宋体" w:eastAsia="宋体" w:hint="default"/>
          <w:b/>
          <w:bCs/>
          <w:sz w:val="21"/>
          <w:szCs w:val="21"/>
        </w:rPr>
        <w:t>(2).</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43" w:lineRule="auto" w:before="26"/>
        <w:ind w:right="1392"/>
        <w:jc w:val="left"/>
      </w:pPr>
      <w:r>
        <w:rPr/>
        <w:t>□适用√不适用</w:t>
      </w:r>
      <w:r>
        <w:rPr>
          <w:rFonts w:ascii="宋体" w:hAnsi="宋体" w:cs="宋体" w:eastAsia="宋体" w:hint="default"/>
          <w:sz w:val="24"/>
          <w:szCs w:val="24"/>
        </w:rPr>
        <w:t> </w:t>
      </w:r>
      <w:r>
        <w:rPr>
          <w:spacing w:val="-2"/>
        </w:rPr>
        <w:t>本期坏账准备计提金额以及评估金融工具的信用风险是否显著增加的采用依据</w:t>
      </w:r>
    </w:p>
    <w:p>
      <w:pPr>
        <w:spacing w:line="343" w:lineRule="auto" w:before="26"/>
        <w:ind w:left="136" w:right="3530"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(3).</w:t>
      </w:r>
      <w:r>
        <w:rPr>
          <w:rFonts w:ascii="宋体" w:hAnsi="宋体" w:cs="宋体" w:eastAsia="宋体" w:hint="default"/>
          <w:b/>
          <w:bCs/>
          <w:sz w:val="21"/>
          <w:szCs w:val="21"/>
        </w:rPr>
        <w:t>因金融资产转移而终止确认的长期应收款</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343" w:lineRule="auto" w:before="26"/>
        <w:ind w:left="136" w:right="3530"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(4).</w:t>
      </w:r>
      <w:r>
        <w:rPr>
          <w:rFonts w:ascii="宋体" w:hAnsi="宋体" w:cs="宋体" w:eastAsia="宋体" w:hint="default"/>
          <w:b/>
          <w:bCs/>
          <w:sz w:val="21"/>
          <w:szCs w:val="21"/>
        </w:rPr>
        <w:t>转移长期应收款且继续涉入形成的资产、负债金额</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43" w:lineRule="auto" w:before="26"/>
        <w:ind w:right="7172"/>
        <w:jc w:val="left"/>
        <w:rPr>
          <w:rFonts w:ascii="宋体" w:hAnsi="宋体" w:cs="宋体" w:eastAsia="宋体" w:hint="default"/>
        </w:rPr>
      </w:pPr>
      <w:r>
        <w:rPr/>
        <w:t>□适用√不适用</w:t>
      </w:r>
      <w:r>
        <w:rPr>
          <w:rFonts w:ascii="宋体" w:hAnsi="宋体" w:cs="宋体" w:eastAsia="宋体" w:hint="default"/>
          <w:sz w:val="24"/>
          <w:szCs w:val="24"/>
        </w:rPr>
        <w:t> </w:t>
      </w:r>
      <w:r>
        <w:rPr/>
        <w:t>其他说明</w:t>
      </w:r>
      <w:r>
        <w:rPr>
          <w:rFonts w:ascii="宋体" w:hAnsi="宋体" w:cs="宋体" w:eastAsia="宋体" w:hint="default"/>
        </w:rPr>
        <w:t> </w:t>
      </w:r>
    </w:p>
    <w:p>
      <w:pPr>
        <w:pStyle w:val="BodyText"/>
        <w:spacing w:line="240" w:lineRule="auto" w:before="26"/>
        <w:ind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pgSz w:w="11910" w:h="16840"/>
          <w:pgMar w:header="0" w:footer="1195" w:top="1080" w:bottom="1380" w:left="1140" w:right="1660"/>
        </w:sectPr>
      </w:pPr>
    </w:p>
    <w:p>
      <w:pPr>
        <w:spacing w:before="20"/>
        <w:ind w:left="5555" w:right="5570" w:firstLine="0"/>
        <w:jc w:val="center"/>
        <w:rPr>
          <w:rFonts w:ascii="宋体" w:hAnsi="宋体" w:cs="宋体" w:eastAsia="宋体" w:hint="default"/>
          <w:sz w:val="18"/>
          <w:szCs w:val="18"/>
        </w:rPr>
      </w:pPr>
      <w:r>
        <w:rPr>
          <w:rFonts w:ascii="宋体" w:hAnsi="宋体" w:cs="宋体" w:eastAsia="宋体" w:hint="default"/>
          <w:sz w:val="18"/>
          <w:szCs w:val="18"/>
        </w:rPr>
        <w:t>交控科技股份有限公司</w:t>
      </w:r>
      <w:r>
        <w:rPr>
          <w:rFonts w:ascii="宋体" w:hAnsi="宋体" w:cs="宋体" w:eastAsia="宋体" w:hint="default"/>
          <w:spacing w:val="-46"/>
          <w:sz w:val="18"/>
          <w:szCs w:val="18"/>
        </w:rPr>
        <w:t> </w:t>
      </w:r>
      <w:r>
        <w:rPr>
          <w:rFonts w:ascii="Calibri" w:hAnsi="Calibri" w:cs="Calibri" w:eastAsia="Calibri" w:hint="default"/>
          <w:sz w:val="18"/>
          <w:szCs w:val="18"/>
        </w:rPr>
        <w:t>2019</w:t>
      </w:r>
      <w:r>
        <w:rPr>
          <w:rFonts w:ascii="Calibri" w:hAnsi="Calibri" w:cs="Calibri" w:eastAsia="Calibri" w:hint="default"/>
          <w:spacing w:val="3"/>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8" w:right="0" w:firstLine="0"/>
        <w:rPr>
          <w:rFonts w:ascii="宋体" w:hAnsi="宋体" w:cs="宋体" w:eastAsia="宋体" w:hint="default"/>
          <w:sz w:val="2"/>
          <w:szCs w:val="2"/>
        </w:rPr>
      </w:pPr>
      <w:r>
        <w:rPr>
          <w:rFonts w:ascii="宋体" w:hAnsi="宋体" w:cs="宋体" w:eastAsia="宋体" w:hint="default"/>
          <w:sz w:val="2"/>
          <w:szCs w:val="2"/>
        </w:rPr>
        <w:pict>
          <v:group style="width:696.35pt;height:.75pt;mso-position-horizontal-relative:char;mso-position-vertical-relative:line" coordorigin="0,0" coordsize="13927,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headerReference w:type="default" r:id="rId100"/>
          <w:footerReference w:type="default" r:id="rId101"/>
          <w:pgSz w:w="16840" w:h="11910" w:orient="landscape"/>
          <w:pgMar w:header="0" w:footer="0" w:top="800" w:bottom="280" w:left="1300" w:right="1220"/>
        </w:sectPr>
      </w:pPr>
    </w:p>
    <w:p>
      <w:pPr>
        <w:pStyle w:val="Heading4"/>
        <w:spacing w:line="240" w:lineRule="auto"/>
        <w:ind w:left="224" w:right="0"/>
        <w:jc w:val="left"/>
        <w:rPr>
          <w:rFonts w:ascii="宋体" w:hAnsi="宋体" w:cs="宋体" w:eastAsia="宋体" w:hint="default"/>
          <w:b w:val="0"/>
          <w:bCs w:val="0"/>
        </w:rPr>
      </w:pPr>
      <w:r>
        <w:rPr>
          <w:rFonts w:ascii="宋体" w:hAnsi="宋体" w:cs="宋体" w:eastAsia="宋体" w:hint="default"/>
        </w:rPr>
        <w:t>16</w:t>
      </w:r>
      <w:r>
        <w:rPr/>
        <w:t>、</w:t>
      </w:r>
      <w:r>
        <w:rPr>
          <w:spacing w:val="-25"/>
        </w:rPr>
        <w:t> </w:t>
      </w:r>
      <w:r>
        <w:rPr/>
        <w:t>长期股权投资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6"/>
        <w:ind w:left="224"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7"/>
        <w:rPr>
          <w:rFonts w:ascii="宋体" w:hAnsi="宋体" w:cs="宋体" w:eastAsia="宋体" w:hint="default"/>
          <w:sz w:val="29"/>
          <w:szCs w:val="29"/>
        </w:rPr>
      </w:pPr>
    </w:p>
    <w:p>
      <w:pPr>
        <w:pStyle w:val="BodyText"/>
        <w:spacing w:line="240" w:lineRule="auto"/>
        <w:ind w:left="224" w:right="0"/>
        <w:jc w:val="left"/>
        <w:rPr>
          <w:rFonts w:ascii="宋体" w:hAnsi="宋体" w:cs="宋体" w:eastAsia="宋体" w:hint="default"/>
          <w:sz w:val="24"/>
          <w:szCs w:val="24"/>
        </w:rPr>
      </w:pPr>
      <w:r>
        <w:rPr/>
        <w:t>单位：元币种：人民币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6840" w:h="11910" w:orient="landscape"/>
          <w:pgMar w:top="1120" w:bottom="1380" w:left="1300" w:right="1220"/>
          <w:cols w:num="2" w:equalWidth="0">
            <w:col w:w="2099" w:space="9675"/>
            <w:col w:w="2546"/>
          </w:cols>
        </w:sectPr>
      </w:pPr>
    </w:p>
    <w:p>
      <w:pPr>
        <w:spacing w:line="240" w:lineRule="auto" w:before="7"/>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1438"/>
        <w:gridCol w:w="1440"/>
        <w:gridCol w:w="766"/>
        <w:gridCol w:w="1429"/>
        <w:gridCol w:w="1416"/>
        <w:gridCol w:w="710"/>
        <w:gridCol w:w="706"/>
        <w:gridCol w:w="1138"/>
        <w:gridCol w:w="706"/>
        <w:gridCol w:w="1563"/>
        <w:gridCol w:w="1615"/>
        <w:gridCol w:w="1164"/>
      </w:tblGrid>
      <w:tr>
        <w:trPr>
          <w:trHeight w:val="245" w:hRule="exact"/>
        </w:trPr>
        <w:tc>
          <w:tcPr>
            <w:tcW w:w="14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被投资单位</w:t>
            </w:r>
            <w:r>
              <w:rPr>
                <w:rFonts w:ascii="宋体" w:hAnsi="宋体" w:cs="宋体" w:eastAsia="宋体" w:hint="default"/>
                <w:sz w:val="18"/>
                <w:szCs w:val="18"/>
              </w:rPr>
              <w:t> </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37" w:right="440"/>
              <w:jc w:val="left"/>
              <w:rPr>
                <w:rFonts w:ascii="宋体" w:hAnsi="宋体" w:cs="宋体" w:eastAsia="宋体" w:hint="default"/>
                <w:sz w:val="18"/>
                <w:szCs w:val="18"/>
              </w:rPr>
            </w:pPr>
            <w:r>
              <w:rPr>
                <w:rFonts w:ascii="宋体" w:hAnsi="宋体" w:cs="宋体" w:eastAsia="宋体" w:hint="default"/>
                <w:sz w:val="18"/>
                <w:szCs w:val="18"/>
              </w:rPr>
              <w:t>期初</w:t>
            </w:r>
            <w:r>
              <w:rPr>
                <w:rFonts w:ascii="宋体" w:hAnsi="宋体" w:cs="宋体" w:eastAsia="宋体" w:hint="default"/>
                <w:sz w:val="18"/>
                <w:szCs w:val="18"/>
              </w:rPr>
              <w:t> </w:t>
            </w:r>
            <w:r>
              <w:rPr>
                <w:rFonts w:ascii="宋体" w:hAnsi="宋体" w:cs="宋体" w:eastAsia="宋体" w:hint="default"/>
                <w:sz w:val="18"/>
                <w:szCs w:val="18"/>
              </w:rPr>
              <w:t>余额</w:t>
            </w:r>
            <w:r>
              <w:rPr>
                <w:rFonts w:ascii="宋体" w:hAnsi="宋体" w:cs="宋体" w:eastAsia="宋体" w:hint="default"/>
                <w:sz w:val="18"/>
                <w:szCs w:val="18"/>
              </w:rPr>
              <w:t> </w:t>
            </w:r>
          </w:p>
        </w:tc>
        <w:tc>
          <w:tcPr>
            <w:tcW w:w="8433" w:type="dxa"/>
            <w:gridSpan w:val="8"/>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2" w:right="0"/>
              <w:jc w:val="center"/>
              <w:rPr>
                <w:rFonts w:ascii="宋体" w:hAnsi="宋体" w:cs="宋体" w:eastAsia="宋体" w:hint="default"/>
                <w:sz w:val="18"/>
                <w:szCs w:val="18"/>
              </w:rPr>
            </w:pPr>
            <w:r>
              <w:rPr>
                <w:rFonts w:ascii="宋体" w:hAnsi="宋体" w:cs="宋体" w:eastAsia="宋体" w:hint="default"/>
                <w:sz w:val="18"/>
                <w:szCs w:val="18"/>
              </w:rPr>
              <w:t>本期增减变动</w:t>
            </w:r>
            <w:r>
              <w:rPr>
                <w:rFonts w:ascii="宋体" w:hAnsi="宋体" w:cs="宋体" w:eastAsia="宋体" w:hint="default"/>
                <w:sz w:val="18"/>
                <w:szCs w:val="18"/>
              </w:rPr>
              <w:t> </w:t>
            </w:r>
          </w:p>
        </w:tc>
        <w:tc>
          <w:tcPr>
            <w:tcW w:w="161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624" w:right="529"/>
              <w:jc w:val="left"/>
              <w:rPr>
                <w:rFonts w:ascii="宋体" w:hAnsi="宋体" w:cs="宋体" w:eastAsia="宋体" w:hint="default"/>
                <w:sz w:val="18"/>
                <w:szCs w:val="18"/>
              </w:rPr>
            </w:pPr>
            <w:r>
              <w:rPr>
                <w:rFonts w:ascii="宋体" w:hAnsi="宋体" w:cs="宋体" w:eastAsia="宋体" w:hint="default"/>
                <w:sz w:val="18"/>
                <w:szCs w:val="18"/>
              </w:rPr>
              <w:t>期末</w:t>
            </w:r>
            <w:r>
              <w:rPr>
                <w:rFonts w:ascii="宋体" w:hAnsi="宋体" w:cs="宋体" w:eastAsia="宋体" w:hint="default"/>
                <w:sz w:val="18"/>
                <w:szCs w:val="18"/>
              </w:rPr>
              <w:t> </w:t>
            </w:r>
            <w:r>
              <w:rPr>
                <w:rFonts w:ascii="宋体" w:hAnsi="宋体" w:cs="宋体" w:eastAsia="宋体" w:hint="default"/>
                <w:sz w:val="18"/>
                <w:szCs w:val="18"/>
              </w:rPr>
              <w:t>余额</w:t>
            </w:r>
            <w:r>
              <w:rPr>
                <w:rFonts w:ascii="宋体" w:hAnsi="宋体" w:cs="宋体" w:eastAsia="宋体" w:hint="default"/>
                <w:sz w:val="18"/>
                <w:szCs w:val="18"/>
              </w:rPr>
              <w:t> </w:t>
            </w:r>
          </w:p>
        </w:tc>
        <w:tc>
          <w:tcPr>
            <w:tcW w:w="116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09" w:right="122" w:hanging="180"/>
              <w:jc w:val="left"/>
              <w:rPr>
                <w:rFonts w:ascii="宋体" w:hAnsi="宋体" w:cs="宋体" w:eastAsia="宋体" w:hint="default"/>
                <w:sz w:val="18"/>
                <w:szCs w:val="18"/>
              </w:rPr>
            </w:pPr>
            <w:r>
              <w:rPr>
                <w:rFonts w:ascii="宋体" w:hAnsi="宋体" w:cs="宋体" w:eastAsia="宋体" w:hint="default"/>
                <w:sz w:val="18"/>
                <w:szCs w:val="18"/>
              </w:rPr>
              <w:t>减值准备期 末余额</w:t>
            </w:r>
            <w:r>
              <w:rPr>
                <w:rFonts w:ascii="宋体" w:hAnsi="宋体" w:cs="宋体" w:eastAsia="宋体" w:hint="default"/>
                <w:sz w:val="18"/>
                <w:szCs w:val="18"/>
              </w:rPr>
              <w:t> </w:t>
            </w:r>
          </w:p>
        </w:tc>
      </w:tr>
      <w:tr>
        <w:trPr>
          <w:trHeight w:val="943" w:hRule="exact"/>
        </w:trPr>
        <w:tc>
          <w:tcPr>
            <w:tcW w:w="1438"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290" w:right="103" w:hanging="180"/>
              <w:jc w:val="left"/>
              <w:rPr>
                <w:rFonts w:ascii="宋体" w:hAnsi="宋体" w:cs="宋体" w:eastAsia="宋体" w:hint="default"/>
                <w:sz w:val="18"/>
                <w:szCs w:val="18"/>
              </w:rPr>
            </w:pPr>
            <w:r>
              <w:rPr>
                <w:rFonts w:ascii="宋体" w:hAnsi="宋体" w:cs="宋体" w:eastAsia="宋体" w:hint="default"/>
                <w:sz w:val="18"/>
                <w:szCs w:val="18"/>
              </w:rPr>
              <w:t>追加投 资</w:t>
            </w:r>
            <w:r>
              <w:rPr>
                <w:rFonts w:ascii="宋体" w:hAnsi="宋体" w:cs="宋体" w:eastAsia="宋体" w:hint="default"/>
                <w:sz w:val="18"/>
                <w:szCs w:val="18"/>
              </w:rPr>
              <w:t> </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减少投资</w:t>
            </w:r>
            <w:r>
              <w:rPr>
                <w:rFonts w:ascii="宋体" w:hAnsi="宋体" w:cs="宋体" w:eastAsia="宋体"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251" w:right="161" w:hanging="89"/>
              <w:jc w:val="left"/>
              <w:rPr>
                <w:rFonts w:ascii="宋体" w:hAnsi="宋体" w:cs="宋体" w:eastAsia="宋体" w:hint="default"/>
                <w:sz w:val="18"/>
                <w:szCs w:val="18"/>
              </w:rPr>
            </w:pPr>
            <w:r>
              <w:rPr>
                <w:rFonts w:ascii="宋体" w:hAnsi="宋体" w:cs="宋体" w:eastAsia="宋体" w:hint="default"/>
                <w:sz w:val="18"/>
                <w:szCs w:val="18"/>
              </w:rPr>
              <w:t>权益法下确认 的投资损益</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0" w:right="0"/>
              <w:jc w:val="both"/>
              <w:rPr>
                <w:rFonts w:ascii="宋体" w:hAnsi="宋体" w:cs="宋体" w:eastAsia="宋体" w:hint="default"/>
                <w:sz w:val="18"/>
                <w:szCs w:val="18"/>
              </w:rPr>
            </w:pPr>
            <w:r>
              <w:rPr>
                <w:rFonts w:ascii="宋体" w:hAnsi="宋体" w:cs="宋体" w:eastAsia="宋体" w:hint="default"/>
                <w:sz w:val="18"/>
                <w:szCs w:val="18"/>
              </w:rPr>
              <w:t>其他</w:t>
            </w:r>
          </w:p>
          <w:p>
            <w:pPr>
              <w:pStyle w:val="TableParagraph"/>
              <w:spacing w:line="232" w:lineRule="exact" w:before="23"/>
              <w:ind w:left="170" w:right="78"/>
              <w:jc w:val="both"/>
              <w:rPr>
                <w:rFonts w:ascii="宋体" w:hAnsi="宋体" w:cs="宋体" w:eastAsia="宋体" w:hint="default"/>
                <w:sz w:val="18"/>
                <w:szCs w:val="18"/>
              </w:rPr>
            </w:pPr>
            <w:r>
              <w:rPr>
                <w:rFonts w:ascii="宋体" w:hAnsi="宋体" w:cs="宋体" w:eastAsia="宋体" w:hint="default"/>
                <w:sz w:val="18"/>
                <w:szCs w:val="18"/>
              </w:rPr>
              <w:t>综合 收益 调整</w:t>
            </w:r>
            <w:r>
              <w:rPr>
                <w:rFonts w:ascii="宋体" w:hAnsi="宋体" w:cs="宋体" w:eastAsia="宋体" w:hint="default"/>
                <w:sz w:val="18"/>
                <w:szCs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7"/>
              <w:ind w:left="168" w:right="77"/>
              <w:jc w:val="both"/>
              <w:rPr>
                <w:rFonts w:ascii="宋体" w:hAnsi="宋体" w:cs="宋体" w:eastAsia="宋体" w:hint="default"/>
                <w:sz w:val="18"/>
                <w:szCs w:val="18"/>
              </w:rPr>
            </w:pPr>
            <w:r>
              <w:rPr>
                <w:rFonts w:ascii="宋体" w:hAnsi="宋体" w:cs="宋体" w:eastAsia="宋体" w:hint="default"/>
                <w:sz w:val="18"/>
                <w:szCs w:val="18"/>
              </w:rPr>
              <w:t>其他 权益 变动</w:t>
            </w:r>
            <w:r>
              <w:rPr>
                <w:rFonts w:ascii="宋体" w:hAnsi="宋体" w:cs="宋体" w:eastAsia="宋体" w:hint="default"/>
                <w:sz w:val="18"/>
                <w:szCs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7"/>
              <w:ind w:left="115" w:right="110"/>
              <w:jc w:val="center"/>
              <w:rPr>
                <w:rFonts w:ascii="宋体" w:hAnsi="宋体" w:cs="宋体" w:eastAsia="宋体" w:hint="default"/>
                <w:sz w:val="18"/>
                <w:szCs w:val="18"/>
              </w:rPr>
            </w:pPr>
            <w:r>
              <w:rPr>
                <w:rFonts w:ascii="宋体" w:hAnsi="宋体" w:cs="宋体" w:eastAsia="宋体" w:hint="default"/>
                <w:sz w:val="18"/>
                <w:szCs w:val="18"/>
              </w:rPr>
              <w:t>宣告发放现 金股利或利 润</w:t>
            </w:r>
            <w:r>
              <w:rPr>
                <w:rFonts w:ascii="宋体" w:hAnsi="宋体" w:cs="宋体" w:eastAsia="宋体" w:hint="default"/>
                <w:sz w:val="18"/>
                <w:szCs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7"/>
              <w:ind w:left="168" w:right="77"/>
              <w:jc w:val="both"/>
              <w:rPr>
                <w:rFonts w:ascii="宋体" w:hAnsi="宋体" w:cs="宋体" w:eastAsia="宋体" w:hint="default"/>
                <w:sz w:val="18"/>
                <w:szCs w:val="18"/>
              </w:rPr>
            </w:pPr>
            <w:r>
              <w:rPr>
                <w:rFonts w:ascii="宋体" w:hAnsi="宋体" w:cs="宋体" w:eastAsia="宋体" w:hint="default"/>
                <w:sz w:val="18"/>
                <w:szCs w:val="18"/>
              </w:rPr>
              <w:t>计提 减值 准备</w:t>
            </w:r>
            <w:r>
              <w:rPr>
                <w:rFonts w:ascii="宋体" w:hAnsi="宋体" w:cs="宋体" w:eastAsia="宋体" w:hint="default"/>
                <w:sz w:val="18"/>
                <w:szCs w:val="18"/>
              </w:rPr>
              <w:t> </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97"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615" w:type="dxa"/>
            <w:vMerge/>
            <w:tcBorders>
              <w:left w:val="single" w:sz="4" w:space="0" w:color="000000"/>
              <w:bottom w:val="single" w:sz="4" w:space="0" w:color="000000"/>
              <w:right w:val="single" w:sz="4" w:space="0" w:color="000000"/>
            </w:tcBorders>
          </w:tcPr>
          <w:p>
            <w:pPr/>
          </w:p>
        </w:tc>
        <w:tc>
          <w:tcPr>
            <w:tcW w:w="1164" w:type="dxa"/>
            <w:vMerge/>
            <w:tcBorders>
              <w:left w:val="single" w:sz="4" w:space="0" w:color="000000"/>
              <w:bottom w:val="single" w:sz="4" w:space="0" w:color="000000"/>
              <w:right w:val="single" w:sz="4" w:space="0" w:color="000000"/>
            </w:tcBorders>
          </w:tcPr>
          <w:p>
            <w:pPr/>
          </w:p>
        </w:tc>
      </w:tr>
      <w:tr>
        <w:trPr>
          <w:trHeight w:val="243" w:hRule="exact"/>
        </w:trPr>
        <w:tc>
          <w:tcPr>
            <w:tcW w:w="1409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r>
              <w:rPr>
                <w:rFonts w:ascii="宋体" w:hAnsi="宋体" w:cs="宋体" w:eastAsia="宋体" w:hint="default"/>
                <w:sz w:val="18"/>
                <w:szCs w:val="18"/>
              </w:rPr>
              <w:t> </w:t>
            </w:r>
          </w:p>
        </w:tc>
      </w:tr>
      <w:tr>
        <w:trPr>
          <w:trHeight w:val="478"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城轨创新网络</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中心有限公司</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10,055,858.54</w:t>
            </w:r>
            <w:r>
              <w:rPr>
                <w:rFonts w:ascii="宋体"/>
                <w:sz w:val="18"/>
              </w:rPr>
              <w:t> </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71,190.79</w:t>
            </w: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10,127,049.33</w:t>
            </w:r>
            <w:r>
              <w:rPr>
                <w:rFonts w:ascii="宋体"/>
                <w:sz w:val="18"/>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r>
        <w:trPr>
          <w:trHeight w:val="478"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北京埃福瑞科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技有限公司</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1,576,714.06</w:t>
            </w:r>
            <w:r>
              <w:rPr>
                <w:rFonts w:ascii="宋体"/>
                <w:sz w:val="18"/>
              </w:rPr>
              <w:t> </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-109,707.37</w:t>
            </w: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-1,467,006.69 </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r>
        <w:trPr>
          <w:trHeight w:val="242"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11,632,572.60</w:t>
            </w:r>
            <w:r>
              <w:rPr>
                <w:rFonts w:ascii="宋体"/>
                <w:sz w:val="18"/>
              </w:rPr>
              <w:t> </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-38,516.58</w:t>
            </w: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-1,467,006.69 </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10,127,049.33</w:t>
            </w:r>
            <w:r>
              <w:rPr>
                <w:rFonts w:ascii="宋体"/>
                <w:sz w:val="18"/>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1409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r>
              <w:rPr>
                <w:rFonts w:ascii="宋体" w:hAnsi="宋体" w:cs="宋体" w:eastAsia="宋体" w:hint="default"/>
                <w:sz w:val="18"/>
                <w:szCs w:val="18"/>
              </w:rPr>
              <w:t> </w:t>
            </w:r>
          </w:p>
        </w:tc>
      </w:tr>
      <w:tr>
        <w:trPr>
          <w:trHeight w:val="478"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北京交控硅谷</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科技有限公司</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25,070,900.31</w:t>
            </w:r>
            <w:r>
              <w:rPr>
                <w:rFonts w:ascii="宋体"/>
                <w:sz w:val="18"/>
              </w:rPr>
              <w:t> </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25,078,258.01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7,357.70</w:t>
            </w: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安徽交控科技</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有限公司</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491,743.65</w:t>
            </w:r>
            <w:r>
              <w:rPr>
                <w:rFonts w:ascii="宋体"/>
                <w:sz w:val="18"/>
              </w:rPr>
              <w:t> </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491,796.95</w:t>
            </w: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53.30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北京运捷科技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225,905.95</w:t>
            </w:r>
            <w:r>
              <w:rPr>
                <w:rFonts w:ascii="宋体"/>
                <w:sz w:val="18"/>
              </w:rPr>
              <w:t> </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3,060,031.27</w:t>
            </w: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3,285,937.22</w:t>
            </w:r>
            <w:r>
              <w:rPr>
                <w:rFonts w:ascii="宋体"/>
                <w:sz w:val="18"/>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r>
      <w:tr>
        <w:trPr>
          <w:trHeight w:val="475"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天津交控浩海</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科技有限公司</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pacing w:val="-1"/>
                <w:sz w:val="18"/>
              </w:rPr>
              <w:t>2,473,119.75</w:t>
            </w:r>
            <w:r>
              <w:rPr>
                <w:rFonts w:ascii="宋体"/>
                <w:sz w:val="18"/>
              </w:rPr>
              <w:t> </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-10,489.38</w:t>
            </w: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-2,462,630.37 </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28"/>
              <w:jc w:val="right"/>
              <w:rPr>
                <w:rFonts w:ascii="宋体" w:hAnsi="宋体" w:cs="宋体" w:eastAsia="宋体" w:hint="default"/>
                <w:sz w:val="18"/>
                <w:szCs w:val="18"/>
              </w:rPr>
            </w:pPr>
            <w:r>
              <w:rPr>
                <w:rFonts w:ascii="宋体"/>
                <w:sz w:val="18"/>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北京富能通科</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技有限公司</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1,241,725.55</w:t>
            </w: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1,589,688.38 </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2,831,413.93</w:t>
            </w:r>
            <w:r>
              <w:rPr>
                <w:rFonts w:ascii="宋体"/>
                <w:sz w:val="18"/>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28,261,669.66</w:t>
            </w:r>
            <w:r>
              <w:rPr>
                <w:rFonts w:ascii="宋体"/>
                <w:sz w:val="18"/>
              </w:rPr>
              <w:t> </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25,570,054.96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4,298,678.44</w:t>
            </w: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-872,941.99 </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6,117,351.15</w:t>
            </w:r>
            <w:r>
              <w:rPr>
                <w:rFonts w:ascii="宋体"/>
                <w:sz w:val="18"/>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33"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pacing w:val="-1"/>
                <w:sz w:val="18"/>
              </w:rPr>
              <w:t>39,894,242.26</w:t>
            </w:r>
            <w:r>
              <w:rPr>
                <w:rFonts w:ascii="宋体"/>
                <w:sz w:val="18"/>
              </w:rPr>
              <w:t> </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25,570,054.96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4,260,161.86</w:t>
            </w: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-2,339,948.68 </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pacing w:val="-1"/>
                <w:sz w:val="18"/>
              </w:rPr>
              <w:t>16,244,400.48</w:t>
            </w:r>
            <w:r>
              <w:rPr>
                <w:rFonts w:ascii="宋体"/>
                <w:sz w:val="18"/>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bl>
    <w:p>
      <w:pPr>
        <w:pStyle w:val="BodyText"/>
        <w:spacing w:line="239" w:lineRule="exact"/>
        <w:ind w:left="224" w:right="0"/>
        <w:jc w:val="left"/>
        <w:rPr>
          <w:rFonts w:ascii="宋体" w:hAnsi="宋体" w:cs="宋体" w:eastAsia="宋体" w:hint="default"/>
        </w:rPr>
      </w:pPr>
      <w:r>
        <w:rPr>
          <w:rFonts w:ascii="宋体"/>
          <w:w w:val="100"/>
        </w:rPr>
        <w:t> </w:t>
      </w:r>
    </w:p>
    <w:p>
      <w:pPr>
        <w:pStyle w:val="BodyText"/>
        <w:spacing w:line="273" w:lineRule="exact"/>
        <w:ind w:left="224"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0" w:lineRule="exact" w:before="119"/>
        <w:ind w:left="224" w:right="0"/>
        <w:jc w:val="left"/>
        <w:rPr>
          <w:rFonts w:ascii="宋体" w:hAnsi="宋体" w:cs="宋体" w:eastAsia="宋体" w:hint="default"/>
          <w:sz w:val="24"/>
          <w:szCs w:val="24"/>
        </w:rPr>
      </w:pPr>
      <w:r>
        <w:rPr/>
        <w:t>本公司对北京埃福瑞科技有限公司、天津交控浩海科技有限公司、北京富能通科技有限公司的增减变动，详见本附注“八、合并范围的变更”。</w:t>
      </w:r>
      <w:r>
        <w:rPr>
          <w:rFonts w:ascii="宋体" w:hAnsi="宋体" w:cs="宋体" w:eastAsia="宋体" w:hint="default"/>
          <w:sz w:val="24"/>
          <w:szCs w:val="24"/>
        </w:rPr>
        <w:t> </w:t>
      </w:r>
    </w:p>
    <w:p>
      <w:pPr>
        <w:pStyle w:val="Heading3"/>
        <w:spacing w:line="309" w:lineRule="exact"/>
        <w:ind w:left="224" w:right="0"/>
        <w:jc w:val="left"/>
        <w:rPr>
          <w:rFonts w:ascii="宋体" w:hAnsi="宋体" w:cs="宋体" w:eastAsia="宋体" w:hint="default"/>
        </w:rPr>
      </w:pPr>
      <w:r>
        <w:rPr>
          <w:rFonts w:ascii="宋体"/>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before="63"/>
        <w:ind w:left="5555" w:right="5554" w:firstLine="0"/>
        <w:jc w:val="center"/>
        <w:rPr>
          <w:rFonts w:ascii="Calibri" w:hAnsi="Calibri" w:cs="Calibri" w:eastAsia="Calibri" w:hint="default"/>
          <w:sz w:val="18"/>
          <w:szCs w:val="18"/>
        </w:rPr>
      </w:pPr>
      <w:r>
        <w:rPr>
          <w:rFonts w:ascii="Calibri"/>
          <w:b/>
          <w:sz w:val="18"/>
        </w:rPr>
        <w:t>158 </w:t>
      </w:r>
      <w:r>
        <w:rPr>
          <w:rFonts w:ascii="Calibri"/>
          <w:sz w:val="18"/>
        </w:rPr>
        <w:t>/</w:t>
      </w:r>
      <w:r>
        <w:rPr>
          <w:rFonts w:ascii="Calibri"/>
          <w:spacing w:val="-5"/>
          <w:sz w:val="18"/>
        </w:rPr>
        <w:t> </w:t>
      </w:r>
      <w:r>
        <w:rPr>
          <w:rFonts w:ascii="Calibri"/>
          <w:b/>
          <w:sz w:val="18"/>
        </w:rPr>
        <w:t>223</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00" w:right="1220"/>
        </w:sectPr>
      </w:pPr>
    </w:p>
    <w:p>
      <w:pPr>
        <w:spacing w:line="240" w:lineRule="auto" w:before="7"/>
        <w:rPr>
          <w:rFonts w:ascii="Calibri" w:hAnsi="Calibri" w:cs="Calibri" w:eastAsia="Calibri" w:hint="default"/>
          <w:b/>
          <w:bCs/>
          <w:sz w:val="23"/>
          <w:szCs w:val="23"/>
        </w:rPr>
      </w:pPr>
    </w:p>
    <w:p>
      <w:pPr>
        <w:spacing w:after="0" w:line="240" w:lineRule="auto"/>
        <w:rPr>
          <w:rFonts w:ascii="Calibri" w:hAnsi="Calibri" w:cs="Calibri" w:eastAsia="Calibri" w:hint="default"/>
          <w:sz w:val="23"/>
          <w:szCs w:val="23"/>
        </w:rPr>
        <w:sectPr>
          <w:headerReference w:type="default" r:id="rId102"/>
          <w:footerReference w:type="default" r:id="rId103"/>
          <w:pgSz w:w="11910" w:h="16840"/>
          <w:pgMar w:header="882" w:footer="0" w:top="1080" w:bottom="280" w:left="1060" w:right="1560"/>
        </w:sectPr>
      </w:pPr>
    </w:p>
    <w:p>
      <w:pPr>
        <w:pStyle w:val="Heading4"/>
        <w:spacing w:line="343" w:lineRule="auto"/>
        <w:ind w:left="216" w:right="0"/>
        <w:jc w:val="left"/>
        <w:rPr>
          <w:rFonts w:ascii="宋体" w:hAnsi="宋体" w:cs="宋体" w:eastAsia="宋体" w:hint="default"/>
          <w:b w:val="0"/>
          <w:bCs w:val="0"/>
        </w:rPr>
      </w:pPr>
      <w:r>
        <w:rPr>
          <w:rFonts w:ascii="宋体" w:hAnsi="宋体" w:cs="宋体" w:eastAsia="宋体" w:hint="default"/>
        </w:rPr>
        <w:t>17</w:t>
      </w:r>
      <w:r>
        <w:rPr/>
        <w:t>、</w:t>
      </w:r>
      <w:r>
        <w:rPr>
          <w:spacing w:val="-25"/>
        </w:rPr>
        <w:t> </w:t>
      </w:r>
      <w:r>
        <w:rPr/>
        <w:t>其他权益工具投资</w:t>
      </w:r>
      <w:r>
        <w:rPr>
          <w:spacing w:val="-104"/>
        </w:rPr>
        <w:t> </w:t>
      </w:r>
      <w:r>
        <w:rPr>
          <w:spacing w:val="-104"/>
        </w:rPr>
      </w:r>
      <w:r>
        <w:rPr>
          <w:rFonts w:ascii="宋体" w:hAnsi="宋体" w:cs="宋体" w:eastAsia="宋体" w:hint="default"/>
        </w:rPr>
        <w:t>(1).</w:t>
      </w:r>
      <w:r>
        <w:rPr/>
        <w:t>其他权益工具投资情况</w:t>
      </w:r>
      <w:r>
        <w:rPr>
          <w:rFonts w:ascii="宋体" w:hAnsi="宋体" w:cs="宋体" w:eastAsia="宋体" w:hint="default"/>
          <w:w w:val="99"/>
        </w:rPr>
        <w:t> </w:t>
      </w:r>
      <w:r>
        <w:rPr>
          <w:rFonts w:ascii="宋体" w:hAnsi="宋体" w:cs="宋体" w:eastAsia="宋体" w:hint="default"/>
          <w:b w:val="0"/>
          <w:bCs w:val="0"/>
        </w:rPr>
      </w:r>
    </w:p>
    <w:p>
      <w:pPr>
        <w:spacing w:line="340" w:lineRule="auto" w:before="28"/>
        <w:ind w:left="216" w:right="0"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(2).</w:t>
      </w:r>
      <w:r>
        <w:rPr>
          <w:rFonts w:ascii="宋体" w:hAnsi="宋体" w:cs="宋体" w:eastAsia="宋体" w:hint="default"/>
          <w:b/>
          <w:bCs/>
          <w:sz w:val="21"/>
          <w:szCs w:val="21"/>
        </w:rPr>
        <w:t>非交易性权益工具投资的情况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340" w:lineRule="auto" w:before="30"/>
        <w:ind w:left="216" w:right="1395"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其他说明：</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30"/>
        <w:ind w:left="21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Heading4"/>
        <w:spacing w:line="240" w:lineRule="auto" w:before="116"/>
        <w:ind w:left="216" w:right="0"/>
        <w:jc w:val="left"/>
        <w:rPr>
          <w:b w:val="0"/>
          <w:bCs w:val="0"/>
        </w:rPr>
      </w:pPr>
      <w:r>
        <w:rPr>
          <w:rFonts w:ascii="宋体" w:hAnsi="宋体" w:cs="宋体" w:eastAsia="宋体" w:hint="default"/>
        </w:rPr>
        <w:t>18</w:t>
      </w:r>
      <w:r>
        <w:rPr/>
        <w:t>、</w:t>
      </w:r>
      <w:r>
        <w:rPr>
          <w:spacing w:val="-22"/>
        </w:rPr>
        <w:t> </w:t>
      </w:r>
      <w:r>
        <w:rPr/>
        <w:t>其他非流动金融资产</w:t>
      </w:r>
      <w:r>
        <w:rPr>
          <w:b w:val="0"/>
          <w:bCs w:val="0"/>
        </w:rPr>
      </w:r>
    </w:p>
    <w:p>
      <w:pPr>
        <w:spacing w:line="340" w:lineRule="auto" w:before="118"/>
        <w:ind w:left="216" w:right="1395"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其他说明：</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340" w:lineRule="auto" w:before="31"/>
        <w:ind w:left="216" w:right="1395"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19</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投资性房地产</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40" w:lineRule="auto" w:before="30"/>
        <w:ind w:left="216" w:right="563"/>
        <w:jc w:val="left"/>
        <w:rPr>
          <w:rFonts w:ascii="宋体" w:hAnsi="宋体" w:cs="宋体" w:eastAsia="宋体" w:hint="default"/>
          <w:sz w:val="24"/>
          <w:szCs w:val="24"/>
        </w:rPr>
      </w:pPr>
      <w:r>
        <w:rPr/>
        <w:t>投资性房地产计量模式</w:t>
      </w:r>
      <w:r>
        <w:rPr>
          <w:rFonts w:ascii="宋体" w:hAnsi="宋体" w:cs="宋体" w:eastAsia="宋体" w:hint="default"/>
          <w:w w:val="100"/>
        </w:rPr>
        <w:t> </w:t>
      </w:r>
      <w:r>
        <w:rPr/>
        <w:t>不适用</w:t>
      </w:r>
      <w:r>
        <w:rPr>
          <w:rFonts w:ascii="宋体" w:hAnsi="宋体" w:cs="宋体" w:eastAsia="宋体" w:hint="default"/>
          <w:sz w:val="24"/>
          <w:szCs w:val="24"/>
        </w:rPr>
        <w:t> </w:t>
      </w:r>
    </w:p>
    <w:p>
      <w:pPr>
        <w:pStyle w:val="Heading4"/>
        <w:spacing w:line="340" w:lineRule="auto" w:before="30"/>
        <w:ind w:left="216" w:right="1395"/>
        <w:jc w:val="left"/>
        <w:rPr>
          <w:rFonts w:ascii="宋体" w:hAnsi="宋体" w:cs="宋体" w:eastAsia="宋体" w:hint="default"/>
          <w:b w:val="0"/>
          <w:bCs w:val="0"/>
        </w:rPr>
      </w:pPr>
      <w:r>
        <w:rPr>
          <w:rFonts w:ascii="宋体" w:hAnsi="宋体" w:cs="宋体" w:eastAsia="宋体" w:hint="default"/>
        </w:rPr>
        <w:t>20</w:t>
      </w:r>
      <w:r>
        <w:rPr/>
        <w:t>、</w:t>
      </w:r>
      <w:r>
        <w:rPr>
          <w:spacing w:val="-26"/>
        </w:rPr>
        <w:t> </w:t>
      </w:r>
      <w:r>
        <w:rPr/>
        <w:t>固定资产</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30"/>
        <w:ind w:left="21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BodyText"/>
        <w:spacing w:line="240" w:lineRule="auto"/>
        <w:ind w:left="21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490" w:space="3244"/>
            <w:col w:w="2556"/>
          </w:cols>
        </w:sectPr>
      </w:pPr>
    </w:p>
    <w:p>
      <w:pPr>
        <w:spacing w:line="240" w:lineRule="auto" w:before="10"/>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3308"/>
        <w:gridCol w:w="2864"/>
        <w:gridCol w:w="2878"/>
      </w:tblGrid>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34"/>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4"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120,455,437.65</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93,461,407.12</w:t>
            </w:r>
            <w:r>
              <w:rPr>
                <w:rFonts w:ascii="宋体"/>
                <w:sz w:val="21"/>
              </w:rPr>
              <w:t> </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固定资产清理</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34"/>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120,455,437.65</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93,461,407.12</w:t>
            </w:r>
            <w:r>
              <w:rPr>
                <w:rFonts w:ascii="宋体"/>
                <w:sz w:val="21"/>
              </w:rPr>
              <w:t> </w:t>
            </w:r>
          </w:p>
        </w:tc>
      </w:tr>
    </w:tbl>
    <w:p>
      <w:pPr>
        <w:pStyle w:val="Heading4"/>
        <w:spacing w:line="237" w:lineRule="exact" w:before="0"/>
        <w:ind w:left="216" w:right="0"/>
        <w:jc w:val="left"/>
        <w:rPr>
          <w:rFonts w:ascii="宋体" w:hAnsi="宋体" w:cs="宋体" w:eastAsia="宋体" w:hint="default"/>
          <w:b w:val="0"/>
          <w:bCs w:val="0"/>
        </w:rPr>
      </w:pPr>
      <w:r>
        <w:rPr>
          <w:rFonts w:ascii="宋体"/>
          <w:w w:val="99"/>
        </w:rPr>
        <w:t> </w:t>
      </w:r>
      <w:r>
        <w:rPr>
          <w:rFonts w:ascii="宋体"/>
          <w:b w:val="0"/>
        </w:rPr>
      </w:r>
    </w:p>
    <w:p>
      <w:pPr>
        <w:spacing w:line="310" w:lineRule="exact" w:before="0"/>
        <w:ind w:left="216" w:right="0" w:firstLine="0"/>
        <w:jc w:val="left"/>
        <w:rPr>
          <w:rFonts w:ascii="宋体" w:hAnsi="宋体" w:cs="宋体" w:eastAsia="宋体" w:hint="default"/>
          <w:sz w:val="24"/>
          <w:szCs w:val="24"/>
        </w:rPr>
      </w:pPr>
      <w:r>
        <w:rPr>
          <w:rFonts w:ascii="宋体" w:hAnsi="宋体" w:cs="宋体" w:eastAsia="宋体" w:hint="default"/>
          <w:b/>
          <w:bCs/>
          <w:sz w:val="21"/>
          <w:szCs w:val="21"/>
        </w:rPr>
        <w:t>其他说明</w:t>
      </w:r>
      <w:r>
        <w:rPr>
          <w:rFonts w:ascii="宋体" w:hAnsi="宋体" w:cs="宋体" w:eastAsia="宋体" w:hint="default"/>
          <w:sz w:val="24"/>
          <w:szCs w:val="24"/>
        </w:rPr>
        <w:t>：</w:t>
      </w:r>
      <w:r>
        <w:rPr>
          <w:rFonts w:ascii="宋体" w:hAnsi="宋体" w:cs="宋体" w:eastAsia="宋体" w:hint="default"/>
          <w:sz w:val="24"/>
          <w:szCs w:val="24"/>
        </w:rPr>
        <w:t> </w:t>
      </w:r>
    </w:p>
    <w:p>
      <w:pPr>
        <w:pStyle w:val="BodyText"/>
        <w:spacing w:line="240" w:lineRule="auto" w:before="121"/>
        <w:ind w:left="21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before="0"/>
        <w:ind w:left="0" w:right="19" w:firstLine="0"/>
        <w:jc w:val="center"/>
        <w:rPr>
          <w:rFonts w:ascii="Calibri" w:hAnsi="Calibri" w:cs="Calibri" w:eastAsia="Calibri" w:hint="default"/>
          <w:sz w:val="18"/>
          <w:szCs w:val="18"/>
        </w:rPr>
      </w:pPr>
      <w:r>
        <w:rPr>
          <w:rFonts w:ascii="Calibri"/>
          <w:b/>
          <w:sz w:val="18"/>
        </w:rPr>
        <w:t>159 </w:t>
      </w:r>
      <w:r>
        <w:rPr>
          <w:rFonts w:ascii="Calibri"/>
          <w:sz w:val="18"/>
        </w:rPr>
        <w:t>/</w:t>
      </w:r>
      <w:r>
        <w:rPr>
          <w:rFonts w:ascii="Calibri"/>
          <w:spacing w:val="-5"/>
          <w:sz w:val="18"/>
        </w:rPr>
        <w:t> </w:t>
      </w:r>
      <w:r>
        <w:rPr>
          <w:rFonts w:ascii="Calibri"/>
          <w:b/>
          <w:sz w:val="18"/>
        </w:rPr>
        <w:t>223</w:t>
      </w:r>
      <w:r>
        <w:rPr>
          <w:rFonts w:ascii="Calibri"/>
          <w:sz w:val="18"/>
        </w:rPr>
      </w:r>
    </w:p>
    <w:p>
      <w:pPr>
        <w:spacing w:after="0"/>
        <w:jc w:val="center"/>
        <w:rPr>
          <w:rFonts w:ascii="Calibri" w:hAnsi="Calibri" w:cs="Calibri" w:eastAsia="Calibri" w:hint="default"/>
          <w:sz w:val="18"/>
          <w:szCs w:val="18"/>
        </w:rPr>
        <w:sectPr>
          <w:type w:val="continuous"/>
          <w:pgSz w:w="11910" w:h="16840"/>
          <w:pgMar w:top="1120" w:bottom="1380" w:left="1060" w:right="1560"/>
        </w:sectPr>
      </w:pPr>
    </w:p>
    <w:p>
      <w:pPr>
        <w:spacing w:line="240" w:lineRule="auto" w:before="7"/>
        <w:rPr>
          <w:rFonts w:ascii="Calibri" w:hAnsi="Calibri" w:cs="Calibri" w:eastAsia="Calibri" w:hint="default"/>
          <w:b/>
          <w:bCs/>
          <w:sz w:val="11"/>
          <w:szCs w:val="11"/>
        </w:rPr>
      </w:pPr>
    </w:p>
    <w:p>
      <w:pPr>
        <w:spacing w:after="0" w:line="240" w:lineRule="auto"/>
        <w:rPr>
          <w:rFonts w:ascii="Calibri" w:hAnsi="Calibri" w:cs="Calibri" w:eastAsia="Calibri" w:hint="default"/>
          <w:sz w:val="11"/>
          <w:szCs w:val="11"/>
        </w:rPr>
        <w:sectPr>
          <w:headerReference w:type="default" r:id="rId104"/>
          <w:footerReference w:type="default" r:id="rId105"/>
          <w:pgSz w:w="16840" w:h="11910" w:orient="landscape"/>
          <w:pgMar w:header="882" w:footer="1195" w:top="1120" w:bottom="1380" w:left="1300" w:right="1200"/>
          <w:pgNumType w:start="160"/>
        </w:sectPr>
      </w:pPr>
    </w:p>
    <w:p>
      <w:pPr>
        <w:pStyle w:val="Heading4"/>
        <w:spacing w:line="340" w:lineRule="auto"/>
        <w:ind w:left="224" w:right="8095"/>
        <w:jc w:val="left"/>
        <w:rPr>
          <w:rFonts w:ascii="宋体" w:hAnsi="宋体" w:cs="宋体" w:eastAsia="宋体" w:hint="default"/>
          <w:b w:val="0"/>
          <w:bCs w:val="0"/>
        </w:rPr>
      </w:pPr>
      <w:r>
        <w:rPr/>
        <w:t>固定资产</w:t>
      </w:r>
      <w:r>
        <w:rPr>
          <w:rFonts w:ascii="宋体" w:hAnsi="宋体" w:cs="宋体" w:eastAsia="宋体" w:hint="default"/>
          <w:w w:val="99"/>
        </w:rPr>
        <w:t> </w:t>
      </w:r>
      <w:r>
        <w:rPr>
          <w:rFonts w:ascii="宋体" w:hAnsi="宋体" w:cs="宋体" w:eastAsia="宋体" w:hint="default"/>
        </w:rPr>
        <w:t>(1).</w:t>
      </w:r>
      <w:r>
        <w:rPr/>
        <w:t>固定资产情况</w:t>
      </w:r>
      <w:r>
        <w:rPr>
          <w:rFonts w:ascii="宋体" w:hAnsi="宋体" w:cs="宋体" w:eastAsia="宋体" w:hint="default"/>
          <w:w w:val="99"/>
        </w:rPr>
        <w:t> </w:t>
      </w:r>
      <w:r>
        <w:rPr>
          <w:rFonts w:ascii="宋体" w:hAnsi="宋体" w:cs="宋体" w:eastAsia="宋体" w:hint="default"/>
          <w:b w:val="0"/>
          <w:bCs w:val="0"/>
        </w:rPr>
      </w:r>
    </w:p>
    <w:p>
      <w:pPr>
        <w:pStyle w:val="BodyText"/>
        <w:tabs>
          <w:tab w:pos="2324" w:val="left" w:leader="none"/>
          <w:tab w:pos="2744" w:val="left" w:leader="none"/>
          <w:tab w:pos="3164" w:val="left" w:leader="none"/>
          <w:tab w:pos="3584" w:val="left" w:leader="none"/>
          <w:tab w:pos="4004" w:val="left" w:leader="none"/>
          <w:tab w:pos="4424" w:val="left" w:leader="none"/>
          <w:tab w:pos="4844" w:val="left" w:leader="none"/>
          <w:tab w:pos="5264" w:val="left" w:leader="none"/>
          <w:tab w:pos="5684" w:val="left" w:leader="none"/>
          <w:tab w:pos="6104" w:val="left" w:leader="none"/>
          <w:tab w:pos="6524" w:val="left" w:leader="none"/>
          <w:tab w:pos="6944" w:val="left" w:leader="none"/>
          <w:tab w:pos="7364" w:val="left" w:leader="none"/>
          <w:tab w:pos="7785" w:val="left" w:leader="none"/>
          <w:tab w:pos="8205" w:val="left" w:leader="none"/>
          <w:tab w:pos="8625" w:val="left" w:leader="none"/>
          <w:tab w:pos="9045" w:val="left" w:leader="none"/>
          <w:tab w:pos="9465" w:val="left" w:leader="none"/>
          <w:tab w:pos="9885" w:val="left" w:leader="none"/>
          <w:tab w:pos="10305" w:val="left" w:leader="none"/>
          <w:tab w:pos="10725" w:val="left" w:leader="none"/>
        </w:tabs>
        <w:spacing w:line="240" w:lineRule="auto" w:before="30"/>
        <w:ind w:left="224" w:right="8095"/>
        <w:jc w:val="left"/>
        <w:rPr>
          <w:rFonts w:ascii="宋体" w:hAnsi="宋体" w:cs="宋体" w:eastAsia="宋体" w:hint="default"/>
        </w:rPr>
      </w:pPr>
      <w:r>
        <w:rPr/>
        <w:t>√适用□不适用</w:t>
      </w:r>
      <w:r>
        <w:rPr>
          <w:rFonts w:ascii="宋体" w:hAnsi="宋体" w:cs="宋体" w:eastAsia="宋体" w:hint="default"/>
        </w:rPr>
        <w:t> </w:t>
      </w:r>
      <w:r>
        <w:rPr>
          <w:rFonts w:ascii="宋体" w:hAnsi="宋体" w:cs="宋体" w:eastAsia="宋体" w:hint="default"/>
          <w:spacing w:val="-2"/>
        </w:rPr>
        <w:t> </w:t>
      </w:r>
      <w:r>
        <w:rPr>
          <w:rFonts w:ascii="宋体" w:hAnsi="宋体" w:cs="宋体" w:eastAsia="宋体" w:hint="default"/>
          <w:w w:val="100"/>
        </w:rPr>
        <w:t> </w:t>
      </w:r>
      <w:r>
        <w:rPr>
          <w:rFonts w:ascii="宋体" w:hAnsi="宋体" w:cs="宋体" w:eastAsia="宋体" w:hint="default"/>
        </w:rPr>
        <w:tab/>
      </w:r>
      <w:r>
        <w:rPr>
          <w:rFonts w:ascii="宋体" w:hAnsi="宋体" w:cs="宋体" w:eastAsia="宋体" w:hint="default"/>
          <w:w w:val="100"/>
        </w:rPr>
        <w:t> </w:t>
      </w:r>
      <w:r>
        <w:rPr>
          <w:rFonts w:ascii="宋体" w:hAnsi="宋体" w:cs="宋体" w:eastAsia="宋体" w:hint="default"/>
        </w:rPr>
        <w:tab/>
      </w:r>
      <w:r>
        <w:rPr>
          <w:rFonts w:ascii="宋体" w:hAnsi="宋体" w:cs="宋体" w:eastAsia="宋体" w:hint="default"/>
          <w:w w:val="100"/>
        </w:rPr>
        <w:t> </w:t>
      </w:r>
      <w:r>
        <w:rPr>
          <w:rFonts w:ascii="宋体" w:hAnsi="宋体" w:cs="宋体" w:eastAsia="宋体" w:hint="default"/>
        </w:rPr>
        <w:tab/>
      </w:r>
      <w:r>
        <w:rPr>
          <w:rFonts w:ascii="宋体" w:hAnsi="宋体" w:cs="宋体" w:eastAsia="宋体" w:hint="default"/>
          <w:w w:val="100"/>
        </w:rPr>
        <w:t> </w:t>
      </w:r>
      <w:r>
        <w:rPr>
          <w:rFonts w:ascii="宋体" w:hAnsi="宋体" w:cs="宋体" w:eastAsia="宋体" w:hint="default"/>
        </w:rPr>
        <w:tab/>
      </w:r>
      <w:r>
        <w:rPr>
          <w:rFonts w:ascii="宋体" w:hAnsi="宋体" w:cs="宋体" w:eastAsia="宋体" w:hint="default"/>
          <w:w w:val="100"/>
        </w:rPr>
        <w:t> </w:t>
      </w:r>
      <w:r>
        <w:rPr>
          <w:rFonts w:ascii="宋体" w:hAnsi="宋体" w:cs="宋体" w:eastAsia="宋体" w:hint="default"/>
        </w:rPr>
        <w:tab/>
      </w:r>
      <w:r>
        <w:rPr>
          <w:rFonts w:ascii="宋体" w:hAnsi="宋体" w:cs="宋体" w:eastAsia="宋体" w:hint="default"/>
          <w:w w:val="100"/>
        </w:rPr>
        <w:t> </w:t>
      </w:r>
      <w:r>
        <w:rPr>
          <w:rFonts w:ascii="宋体" w:hAnsi="宋体" w:cs="宋体" w:eastAsia="宋体" w:hint="default"/>
        </w:rPr>
        <w:tab/>
      </w:r>
      <w:r>
        <w:rPr>
          <w:rFonts w:ascii="宋体" w:hAnsi="宋体" w:cs="宋体" w:eastAsia="宋体" w:hint="default"/>
          <w:w w:val="100"/>
        </w:rPr>
        <w:t> </w:t>
      </w:r>
      <w:r>
        <w:rPr>
          <w:rFonts w:ascii="宋体" w:hAnsi="宋体" w:cs="宋体" w:eastAsia="宋体" w:hint="default"/>
        </w:rPr>
        <w:tab/>
      </w:r>
      <w:r>
        <w:rPr>
          <w:rFonts w:ascii="宋体" w:hAnsi="宋体" w:cs="宋体" w:eastAsia="宋体" w:hint="default"/>
          <w:w w:val="100"/>
        </w:rPr>
        <w:t> </w:t>
      </w:r>
      <w:r>
        <w:rPr>
          <w:rFonts w:ascii="宋体" w:hAnsi="宋体" w:cs="宋体" w:eastAsia="宋体" w:hint="default"/>
        </w:rPr>
        <w:tab/>
      </w:r>
      <w:r>
        <w:rPr>
          <w:rFonts w:ascii="宋体" w:hAnsi="宋体" w:cs="宋体" w:eastAsia="宋体" w:hint="default"/>
          <w:w w:val="100"/>
        </w:rPr>
        <w:t> </w:t>
      </w:r>
      <w:r>
        <w:rPr>
          <w:rFonts w:ascii="宋体" w:hAnsi="宋体" w:cs="宋体" w:eastAsia="宋体" w:hint="default"/>
        </w:rPr>
        <w:tab/>
      </w:r>
      <w:r>
        <w:rPr>
          <w:rFonts w:ascii="宋体" w:hAnsi="宋体" w:cs="宋体" w:eastAsia="宋体" w:hint="default"/>
          <w:w w:val="100"/>
        </w:rPr>
        <w:t> </w:t>
      </w:r>
      <w:r>
        <w:rPr>
          <w:rFonts w:ascii="宋体" w:hAnsi="宋体" w:cs="宋体" w:eastAsia="宋体" w:hint="default"/>
        </w:rPr>
        <w:tab/>
      </w:r>
      <w:r>
        <w:rPr>
          <w:rFonts w:ascii="宋体" w:hAnsi="宋体" w:cs="宋体" w:eastAsia="宋体" w:hint="default"/>
          <w:w w:val="100"/>
        </w:rPr>
        <w:t> </w:t>
      </w:r>
      <w:r>
        <w:rPr>
          <w:rFonts w:ascii="宋体" w:hAnsi="宋体" w:cs="宋体" w:eastAsia="宋体" w:hint="default"/>
        </w:rPr>
        <w:tab/>
      </w:r>
      <w:r>
        <w:rPr>
          <w:rFonts w:ascii="宋体" w:hAnsi="宋体" w:cs="宋体" w:eastAsia="宋体" w:hint="default"/>
          <w:w w:val="100"/>
        </w:rPr>
        <w:t> </w:t>
      </w:r>
      <w:r>
        <w:rPr>
          <w:rFonts w:ascii="宋体" w:hAnsi="宋体" w:cs="宋体" w:eastAsia="宋体" w:hint="default"/>
        </w:rPr>
        <w:tab/>
      </w:r>
      <w:r>
        <w:rPr>
          <w:rFonts w:ascii="宋体" w:hAnsi="宋体" w:cs="宋体" w:eastAsia="宋体" w:hint="default"/>
          <w:w w:val="100"/>
        </w:rPr>
        <w:t> </w:t>
      </w:r>
      <w:r>
        <w:rPr>
          <w:rFonts w:ascii="宋体" w:hAnsi="宋体" w:cs="宋体" w:eastAsia="宋体" w:hint="default"/>
        </w:rPr>
        <w:tab/>
      </w:r>
      <w:r>
        <w:rPr>
          <w:rFonts w:ascii="宋体" w:hAnsi="宋体" w:cs="宋体" w:eastAsia="宋体" w:hint="default"/>
          <w:w w:val="100"/>
        </w:rPr>
        <w:t> </w:t>
      </w:r>
      <w:r>
        <w:rPr>
          <w:rFonts w:ascii="宋体" w:hAnsi="宋体" w:cs="宋体" w:eastAsia="宋体" w:hint="default"/>
        </w:rPr>
        <w:tab/>
      </w:r>
      <w:r>
        <w:rPr>
          <w:rFonts w:ascii="宋体" w:hAnsi="宋体" w:cs="宋体" w:eastAsia="宋体" w:hint="default"/>
          <w:w w:val="100"/>
        </w:rPr>
        <w:t> </w:t>
      </w:r>
      <w:r>
        <w:rPr>
          <w:rFonts w:ascii="宋体" w:hAnsi="宋体" w:cs="宋体" w:eastAsia="宋体" w:hint="default"/>
        </w:rPr>
        <w:tab/>
      </w:r>
      <w:r>
        <w:rPr>
          <w:rFonts w:ascii="宋体" w:hAnsi="宋体" w:cs="宋体" w:eastAsia="宋体" w:hint="default"/>
          <w:w w:val="100"/>
        </w:rPr>
        <w:t> </w:t>
      </w:r>
      <w:r>
        <w:rPr>
          <w:rFonts w:ascii="宋体" w:hAnsi="宋体" w:cs="宋体" w:eastAsia="宋体" w:hint="default"/>
        </w:rPr>
        <w:tab/>
      </w:r>
      <w:r>
        <w:rPr>
          <w:rFonts w:ascii="宋体" w:hAnsi="宋体" w:cs="宋体" w:eastAsia="宋体" w:hint="default"/>
          <w:w w:val="100"/>
        </w:rPr>
        <w:t> </w:t>
      </w:r>
      <w:r>
        <w:rPr>
          <w:rFonts w:ascii="宋体" w:hAnsi="宋体" w:cs="宋体" w:eastAsia="宋体" w:hint="default"/>
        </w:rPr>
        <w:tab/>
      </w:r>
      <w:r>
        <w:rPr>
          <w:rFonts w:ascii="宋体" w:hAnsi="宋体" w:cs="宋体" w:eastAsia="宋体" w:hint="default"/>
          <w:w w:val="100"/>
        </w:rPr>
        <w:t> </w:t>
      </w:r>
      <w:r>
        <w:rPr>
          <w:rFonts w:ascii="宋体" w:hAnsi="宋体" w:cs="宋体" w:eastAsia="宋体" w:hint="default"/>
        </w:rPr>
        <w:tab/>
      </w:r>
      <w:r>
        <w:rPr>
          <w:rFonts w:ascii="宋体" w:hAnsi="宋体" w:cs="宋体" w:eastAsia="宋体" w:hint="default"/>
          <w:w w:val="100"/>
        </w:rPr>
        <w:t> </w:t>
      </w:r>
      <w:r>
        <w:rPr>
          <w:rFonts w:ascii="宋体" w:hAnsi="宋体" w:cs="宋体" w:eastAsia="宋体" w:hint="default"/>
        </w:rPr>
        <w:tab/>
      </w:r>
      <w:r>
        <w:rPr>
          <w:rFonts w:ascii="宋体" w:hAnsi="宋体" w:cs="宋体" w:eastAsia="宋体" w:hint="default"/>
          <w:w w:val="100"/>
        </w:rPr>
        <w:t> </w:t>
      </w:r>
      <w:r>
        <w:rPr>
          <w:rFonts w:ascii="宋体" w:hAnsi="宋体" w:cs="宋体" w:eastAsia="宋体" w:hint="default"/>
        </w:rPr>
        <w:tab/>
      </w:r>
      <w:r>
        <w:rPr>
          <w:rFonts w:ascii="宋体" w:hAnsi="宋体" w:cs="宋体" w:eastAsia="宋体" w:hint="default"/>
          <w:w w:val="100"/>
        </w:rPr>
        <w:t> </w:t>
      </w:r>
      <w:r>
        <w:rPr>
          <w:rFonts w:ascii="宋体" w:hAnsi="宋体" w:cs="宋体" w:eastAsia="宋体" w:hint="default"/>
        </w:rPr>
        <w:tab/>
      </w:r>
      <w:r>
        <w:rPr>
          <w:rFonts w:ascii="宋体" w:hAnsi="宋体" w:cs="宋体" w:eastAsia="宋体" w:hint="default"/>
          <w:w w:val="100"/>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0"/>
          <w:szCs w:val="20"/>
        </w:rPr>
      </w:pPr>
    </w:p>
    <w:p>
      <w:pPr>
        <w:pStyle w:val="BodyText"/>
        <w:spacing w:line="240" w:lineRule="auto"/>
        <w:ind w:left="224" w:right="0"/>
        <w:jc w:val="left"/>
        <w:rPr>
          <w:rFonts w:ascii="宋体" w:hAnsi="宋体" w:cs="宋体" w:eastAsia="宋体" w:hint="default"/>
          <w:sz w:val="24"/>
          <w:szCs w:val="24"/>
        </w:rPr>
      </w:pPr>
      <w:r>
        <w:rPr/>
        <w:t>单位：元币种：人民币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6840" w:h="11910" w:orient="landscape"/>
          <w:pgMar w:top="1120" w:bottom="1380" w:left="1300" w:right="1200"/>
          <w:cols w:num="2" w:equalWidth="0">
            <w:col w:w="10832" w:space="90"/>
            <w:col w:w="3418"/>
          </w:cols>
        </w:sectPr>
      </w:pPr>
    </w:p>
    <w:p>
      <w:pPr>
        <w:spacing w:line="240" w:lineRule="auto" w:before="10"/>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808"/>
        <w:gridCol w:w="1841"/>
        <w:gridCol w:w="1843"/>
        <w:gridCol w:w="1844"/>
        <w:gridCol w:w="1843"/>
        <w:gridCol w:w="1841"/>
        <w:gridCol w:w="2081"/>
      </w:tblGrid>
      <w:tr>
        <w:trPr>
          <w:trHeight w:val="283"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房屋及建筑物</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6" w:right="0"/>
              <w:jc w:val="left"/>
              <w:rPr>
                <w:rFonts w:ascii="宋体" w:hAnsi="宋体" w:cs="宋体" w:eastAsia="宋体" w:hint="default"/>
                <w:sz w:val="21"/>
                <w:szCs w:val="21"/>
              </w:rPr>
            </w:pPr>
            <w:r>
              <w:rPr>
                <w:rFonts w:ascii="宋体" w:hAnsi="宋体" w:cs="宋体" w:eastAsia="宋体" w:hint="default"/>
                <w:sz w:val="21"/>
                <w:szCs w:val="21"/>
              </w:rPr>
              <w:t>运输设备</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6" w:right="0"/>
              <w:jc w:val="left"/>
              <w:rPr>
                <w:rFonts w:ascii="宋体" w:hAnsi="宋体" w:cs="宋体" w:eastAsia="宋体" w:hint="default"/>
                <w:sz w:val="21"/>
                <w:szCs w:val="21"/>
              </w:rPr>
            </w:pPr>
            <w:r>
              <w:rPr>
                <w:rFonts w:ascii="宋体" w:hAnsi="宋体" w:cs="宋体" w:eastAsia="宋体" w:hint="default"/>
                <w:sz w:val="21"/>
                <w:szCs w:val="21"/>
              </w:rPr>
              <w:t>机器设备</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6" w:right="0"/>
              <w:jc w:val="left"/>
              <w:rPr>
                <w:rFonts w:ascii="宋体" w:hAnsi="宋体" w:cs="宋体" w:eastAsia="宋体" w:hint="default"/>
                <w:sz w:val="21"/>
                <w:szCs w:val="21"/>
              </w:rPr>
            </w:pPr>
            <w:r>
              <w:rPr>
                <w:rFonts w:ascii="宋体" w:hAnsi="宋体" w:cs="宋体" w:eastAsia="宋体" w:hint="default"/>
                <w:sz w:val="21"/>
                <w:szCs w:val="21"/>
              </w:rPr>
              <w:t>办公设备</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4" w:right="0"/>
              <w:jc w:val="left"/>
              <w:rPr>
                <w:rFonts w:ascii="宋体" w:hAnsi="宋体" w:cs="宋体" w:eastAsia="宋体" w:hint="default"/>
                <w:sz w:val="21"/>
                <w:szCs w:val="21"/>
              </w:rPr>
            </w:pPr>
            <w:r>
              <w:rPr>
                <w:rFonts w:ascii="宋体" w:hAnsi="宋体" w:cs="宋体" w:eastAsia="宋体" w:hint="default"/>
                <w:sz w:val="21"/>
                <w:szCs w:val="21"/>
              </w:rPr>
              <w:t>电子设备</w:t>
            </w:r>
            <w:r>
              <w:rPr>
                <w:rFonts w:ascii="宋体" w:hAnsi="宋体" w:cs="宋体" w:eastAsia="宋体" w:hint="default"/>
                <w:sz w:val="21"/>
                <w:szCs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283"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一、账面原值：</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r>
        <w:trPr>
          <w:trHeight w:val="281"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43,100,101.92</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4,399,181.75</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12,033,527.20</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24,099,257.29</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60,728,377.94</w:t>
            </w:r>
            <w:r>
              <w:rPr>
                <w:rFonts w:ascii="宋体"/>
                <w:sz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144,360,446.10</w:t>
            </w:r>
            <w:r>
              <w:rPr>
                <w:rFonts w:ascii="宋体"/>
                <w:sz w:val="21"/>
              </w:rPr>
              <w:t> </w:t>
            </w:r>
          </w:p>
        </w:tc>
      </w:tr>
      <w:tr>
        <w:trPr>
          <w:trHeight w:val="284"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475,327.40</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4,536,075.78</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45,334,929.30</w:t>
            </w:r>
            <w:r>
              <w:rPr>
                <w:rFonts w:ascii="宋体"/>
                <w:sz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50,346,332.48</w:t>
            </w:r>
            <w:r>
              <w:rPr>
                <w:rFonts w:ascii="宋体"/>
                <w:sz w:val="21"/>
              </w:rPr>
              <w:t> </w:t>
            </w:r>
          </w:p>
        </w:tc>
      </w:tr>
      <w:tr>
        <w:trPr>
          <w:trHeight w:val="283"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）购置</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475,327.40</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4,498,875.03</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40,413,314.23</w:t>
            </w:r>
            <w:r>
              <w:rPr>
                <w:rFonts w:ascii="宋体"/>
                <w:sz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45,387,516.66</w:t>
            </w:r>
            <w:r>
              <w:rPr>
                <w:rFonts w:ascii="宋体"/>
                <w:sz w:val="21"/>
              </w:rPr>
              <w:t> </w:t>
            </w:r>
          </w:p>
        </w:tc>
      </w:tr>
      <w:tr>
        <w:trPr>
          <w:trHeight w:val="281"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7"/>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）在建工程转入</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4,921,615.07</w:t>
            </w:r>
            <w:r>
              <w:rPr>
                <w:rFonts w:ascii="宋体"/>
                <w:sz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4,921,615.07</w:t>
            </w:r>
            <w:r>
              <w:rPr>
                <w:rFonts w:ascii="宋体"/>
                <w:sz w:val="21"/>
              </w:rPr>
              <w:t> </w:t>
            </w:r>
          </w:p>
        </w:tc>
      </w:tr>
      <w:tr>
        <w:trPr>
          <w:trHeight w:val="283"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7"/>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3</w:t>
            </w:r>
            <w:r>
              <w:rPr>
                <w:rFonts w:ascii="宋体" w:hAnsi="宋体" w:cs="宋体" w:eastAsia="宋体" w:hint="default"/>
                <w:spacing w:val="-2"/>
                <w:sz w:val="21"/>
                <w:szCs w:val="21"/>
              </w:rPr>
              <w:t>）企业合并增加</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37,200.75</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37,200.75</w:t>
            </w:r>
            <w:r>
              <w:rPr>
                <w:rFonts w:ascii="宋体"/>
                <w:sz w:val="21"/>
              </w:rPr>
              <w:t> </w:t>
            </w:r>
          </w:p>
        </w:tc>
      </w:tr>
      <w:tr>
        <w:trPr>
          <w:trHeight w:val="281"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185,654.06</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59,452.20</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3,589,230.47</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4,267.24</w:t>
            </w:r>
            <w:r>
              <w:rPr>
                <w:rFonts w:ascii="宋体"/>
                <w:sz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3,838,603.97</w:t>
            </w:r>
            <w:r>
              <w:rPr>
                <w:rFonts w:ascii="宋体"/>
                <w:sz w:val="21"/>
              </w:rPr>
              <w:t> </w:t>
            </w:r>
          </w:p>
        </w:tc>
      </w:tr>
      <w:tr>
        <w:trPr>
          <w:trHeight w:val="283"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）处置或报废</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185,654.06</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59,452.20</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3,291,333.41</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4,267.24</w:t>
            </w:r>
            <w:r>
              <w:rPr>
                <w:rFonts w:ascii="宋体"/>
                <w:sz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3,540,706.91</w:t>
            </w:r>
            <w:r>
              <w:rPr>
                <w:rFonts w:ascii="宋体"/>
                <w:sz w:val="21"/>
              </w:rPr>
              <w:t> </w:t>
            </w:r>
          </w:p>
        </w:tc>
      </w:tr>
      <w:tr>
        <w:trPr>
          <w:trHeight w:val="554"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9" w:right="0"/>
              <w:jc w:val="left"/>
              <w:rPr>
                <w:rFonts w:ascii="宋体" w:hAnsi="宋体" w:cs="宋体" w:eastAsia="宋体" w:hint="default"/>
                <w:sz w:val="21"/>
                <w:szCs w:val="21"/>
              </w:rPr>
            </w:pPr>
            <w:r>
              <w:rPr>
                <w:rFonts w:ascii="宋体" w:hAnsi="宋体" w:cs="宋体" w:eastAsia="宋体" w:hint="default"/>
                <w:spacing w:val="-6"/>
                <w:sz w:val="21"/>
                <w:szCs w:val="21"/>
              </w:rPr>
              <w:t>（</w:t>
            </w:r>
            <w:r>
              <w:rPr>
                <w:rFonts w:ascii="宋体" w:hAnsi="宋体" w:cs="宋体" w:eastAsia="宋体" w:hint="default"/>
                <w:spacing w:val="-6"/>
                <w:sz w:val="21"/>
                <w:szCs w:val="21"/>
              </w:rPr>
              <w:t>2</w:t>
            </w:r>
            <w:r>
              <w:rPr>
                <w:rFonts w:ascii="宋体" w:hAnsi="宋体" w:cs="宋体" w:eastAsia="宋体" w:hint="default"/>
                <w:spacing w:val="-6"/>
                <w:sz w:val="21"/>
                <w:szCs w:val="21"/>
              </w:rPr>
              <w:t>）合并范围变化减</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少</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297,897.06</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297,897.06</w:t>
            </w:r>
            <w:r>
              <w:rPr>
                <w:rFonts w:ascii="宋体"/>
                <w:sz w:val="21"/>
              </w:rPr>
              <w:t> </w:t>
            </w:r>
          </w:p>
        </w:tc>
      </w:tr>
      <w:tr>
        <w:trPr>
          <w:trHeight w:val="283"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43,100,101.92</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4,688,855.09</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11,974,075.00</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25,046,102.60</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106,059,040.00</w:t>
            </w:r>
            <w:r>
              <w:rPr>
                <w:rFonts w:ascii="宋体"/>
                <w:sz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190,868,174.61</w:t>
            </w:r>
            <w:r>
              <w:rPr>
                <w:rFonts w:ascii="宋体"/>
                <w:sz w:val="21"/>
              </w:rPr>
              <w:t> </w:t>
            </w:r>
          </w:p>
        </w:tc>
      </w:tr>
      <w:tr>
        <w:trPr>
          <w:trHeight w:val="284"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二、累计折旧</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r>
        <w:trPr>
          <w:trHeight w:val="281"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5,893,234.62</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2,454,195.64</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5,835,834.94</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15,447,282.65</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21,268,491.13</w:t>
            </w:r>
            <w:r>
              <w:rPr>
                <w:rFonts w:ascii="宋体"/>
                <w:sz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50,899,038.98</w:t>
            </w:r>
            <w:r>
              <w:rPr>
                <w:rFonts w:ascii="宋体"/>
                <w:sz w:val="21"/>
              </w:rPr>
              <w:t> </w:t>
            </w:r>
          </w:p>
        </w:tc>
      </w:tr>
      <w:tr>
        <w:trPr>
          <w:trHeight w:val="283"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2,090,527.44</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671,742.41</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1,167,204.36</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3,506,713.04</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15,516,897.94</w:t>
            </w:r>
            <w:r>
              <w:rPr>
                <w:rFonts w:ascii="宋体"/>
                <w:sz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22,953,085.19</w:t>
            </w:r>
            <w:r>
              <w:rPr>
                <w:rFonts w:ascii="宋体"/>
                <w:sz w:val="21"/>
              </w:rPr>
              <w:t> </w:t>
            </w:r>
          </w:p>
        </w:tc>
      </w:tr>
      <w:tr>
        <w:trPr>
          <w:trHeight w:val="281"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2,090,527.44</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671,742.41</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1,167,204.36</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3,505,034.97</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15,516,897.94</w:t>
            </w:r>
            <w:r>
              <w:rPr>
                <w:rFonts w:ascii="宋体"/>
                <w:sz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22,951,407.12</w:t>
            </w:r>
            <w:r>
              <w:rPr>
                <w:rFonts w:ascii="宋体"/>
                <w:sz w:val="21"/>
              </w:rPr>
              <w:t> </w:t>
            </w:r>
          </w:p>
        </w:tc>
      </w:tr>
      <w:tr>
        <w:trPr>
          <w:trHeight w:val="283"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67"/>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）企业合并增加</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1,678.07</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1,678.07</w:t>
            </w:r>
            <w:r>
              <w:rPr>
                <w:rFonts w:ascii="宋体"/>
                <w:sz w:val="21"/>
              </w:rPr>
              <w:t> </w:t>
            </w:r>
          </w:p>
        </w:tc>
      </w:tr>
      <w:tr>
        <w:trPr>
          <w:trHeight w:val="283"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170,036.54</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47,606.63</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3,220,640.20</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1,103.84</w:t>
            </w:r>
            <w:r>
              <w:rPr>
                <w:rFonts w:ascii="宋体"/>
                <w:sz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3,439,387.21</w:t>
            </w:r>
            <w:r>
              <w:rPr>
                <w:rFonts w:ascii="宋体"/>
                <w:sz w:val="21"/>
              </w:rPr>
              <w:t> </w:t>
            </w:r>
          </w:p>
        </w:tc>
      </w:tr>
      <w:tr>
        <w:trPr>
          <w:trHeight w:val="281"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）处置或报废</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170,036.54</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47,606.63</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3,145,765.01</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1,103.84</w:t>
            </w:r>
            <w:r>
              <w:rPr>
                <w:rFonts w:ascii="宋体"/>
                <w:sz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3,364,512.02</w:t>
            </w:r>
            <w:r>
              <w:rPr>
                <w:rFonts w:ascii="宋体"/>
                <w:sz w:val="21"/>
              </w:rPr>
              <w:t> </w:t>
            </w:r>
          </w:p>
        </w:tc>
      </w:tr>
      <w:tr>
        <w:trPr>
          <w:trHeight w:val="554"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pacing w:val="-6"/>
                <w:sz w:val="21"/>
                <w:szCs w:val="21"/>
              </w:rPr>
              <w:t>（</w:t>
            </w:r>
            <w:r>
              <w:rPr>
                <w:rFonts w:ascii="宋体" w:hAnsi="宋体" w:cs="宋体" w:eastAsia="宋体" w:hint="default"/>
                <w:spacing w:val="-6"/>
                <w:sz w:val="21"/>
                <w:szCs w:val="21"/>
              </w:rPr>
              <w:t>2</w:t>
            </w:r>
            <w:r>
              <w:rPr>
                <w:rFonts w:ascii="宋体" w:hAnsi="宋体" w:cs="宋体" w:eastAsia="宋体" w:hint="default"/>
                <w:spacing w:val="-6"/>
                <w:sz w:val="21"/>
                <w:szCs w:val="21"/>
              </w:rPr>
              <w:t>）合并范围变化减</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少</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74,875.19</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74,875.19</w:t>
            </w:r>
            <w:r>
              <w:rPr>
                <w:rFonts w:ascii="宋体"/>
                <w:sz w:val="21"/>
              </w:rPr>
              <w:t> </w:t>
            </w:r>
          </w:p>
        </w:tc>
      </w:tr>
      <w:tr>
        <w:trPr>
          <w:trHeight w:val="284"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2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right"/>
              <w:rPr>
                <w:rFonts w:ascii="宋体" w:hAnsi="宋体" w:cs="宋体" w:eastAsia="宋体" w:hint="default"/>
                <w:sz w:val="21"/>
                <w:szCs w:val="21"/>
              </w:rPr>
            </w:pPr>
            <w:r>
              <w:rPr>
                <w:rFonts w:ascii="宋体"/>
                <w:spacing w:val="-1"/>
                <w:sz w:val="21"/>
              </w:rPr>
              <w:t>7,983,762.06</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right"/>
              <w:rPr>
                <w:rFonts w:ascii="宋体" w:hAnsi="宋体" w:cs="宋体" w:eastAsia="宋体" w:hint="default"/>
                <w:sz w:val="21"/>
                <w:szCs w:val="21"/>
              </w:rPr>
            </w:pPr>
            <w:r>
              <w:rPr>
                <w:rFonts w:ascii="宋体"/>
                <w:spacing w:val="-1"/>
                <w:sz w:val="21"/>
              </w:rPr>
              <w:t>2,955,901.51</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right"/>
              <w:rPr>
                <w:rFonts w:ascii="宋体" w:hAnsi="宋体" w:cs="宋体" w:eastAsia="宋体" w:hint="default"/>
                <w:sz w:val="21"/>
                <w:szCs w:val="21"/>
              </w:rPr>
            </w:pPr>
            <w:r>
              <w:rPr>
                <w:rFonts w:ascii="宋体"/>
                <w:spacing w:val="-1"/>
                <w:sz w:val="21"/>
              </w:rPr>
              <w:t>6,955,432.67</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right"/>
              <w:rPr>
                <w:rFonts w:ascii="宋体" w:hAnsi="宋体" w:cs="宋体" w:eastAsia="宋体" w:hint="default"/>
                <w:sz w:val="21"/>
                <w:szCs w:val="21"/>
              </w:rPr>
            </w:pPr>
            <w:r>
              <w:rPr>
                <w:rFonts w:ascii="宋体"/>
                <w:spacing w:val="-1"/>
                <w:sz w:val="21"/>
              </w:rPr>
              <w:t>15,733,355.49</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right"/>
              <w:rPr>
                <w:rFonts w:ascii="宋体" w:hAnsi="宋体" w:cs="宋体" w:eastAsia="宋体" w:hint="default"/>
                <w:sz w:val="21"/>
                <w:szCs w:val="21"/>
              </w:rPr>
            </w:pPr>
            <w:r>
              <w:rPr>
                <w:rFonts w:ascii="宋体"/>
                <w:spacing w:val="-1"/>
                <w:sz w:val="21"/>
              </w:rPr>
              <w:t>36,784,285.23</w:t>
            </w:r>
            <w:r>
              <w:rPr>
                <w:rFonts w:ascii="宋体"/>
                <w:sz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right"/>
              <w:rPr>
                <w:rFonts w:ascii="宋体" w:hAnsi="宋体" w:cs="宋体" w:eastAsia="宋体" w:hint="default"/>
                <w:sz w:val="21"/>
                <w:szCs w:val="21"/>
              </w:rPr>
            </w:pPr>
            <w:r>
              <w:rPr>
                <w:rFonts w:ascii="宋体"/>
                <w:spacing w:val="-1"/>
                <w:sz w:val="21"/>
              </w:rPr>
              <w:t>70,412,736.96</w:t>
            </w:r>
            <w:r>
              <w:rPr>
                <w:rFonts w:ascii="宋体"/>
                <w:sz w:val="21"/>
              </w:rPr>
              <w:t> </w:t>
            </w:r>
          </w:p>
        </w:tc>
      </w:tr>
      <w:tr>
        <w:trPr>
          <w:trHeight w:val="283"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三、减值准备</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r>
        <w:trPr>
          <w:trHeight w:val="281"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r>
        <w:trPr>
          <w:trHeight w:val="283"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r>
    </w:tbl>
    <w:p>
      <w:pPr>
        <w:spacing w:after="0" w:line="243" w:lineRule="exact"/>
        <w:jc w:val="right"/>
        <w:rPr>
          <w:rFonts w:ascii="宋体" w:hAnsi="宋体" w:cs="宋体" w:eastAsia="宋体" w:hint="default"/>
          <w:sz w:val="21"/>
          <w:szCs w:val="21"/>
        </w:rPr>
        <w:sectPr>
          <w:type w:val="continuous"/>
          <w:pgSz w:w="16840" w:h="11910" w:orient="landscape"/>
          <w:pgMar w:top="1120" w:bottom="1380" w:left="1300" w:right="1200"/>
        </w:sectPr>
      </w:pPr>
    </w:p>
    <w:p>
      <w:pPr>
        <w:spacing w:line="240" w:lineRule="auto" w:before="2"/>
        <w:rPr>
          <w:rFonts w:ascii="Times New Roman" w:hAnsi="Times New Roman" w:cs="Times New Roman" w:eastAsia="Times New Roman"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2808"/>
        <w:gridCol w:w="1841"/>
        <w:gridCol w:w="1843"/>
        <w:gridCol w:w="1844"/>
        <w:gridCol w:w="1843"/>
        <w:gridCol w:w="1841"/>
        <w:gridCol w:w="2081"/>
      </w:tblGrid>
      <w:tr>
        <w:trPr>
          <w:trHeight w:val="281"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r>
        <w:trPr>
          <w:trHeight w:val="283"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r>
        <w:trPr>
          <w:trHeight w:val="283"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）处置或报废</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r>
        <w:trPr>
          <w:trHeight w:val="281"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r>
        <w:trPr>
          <w:trHeight w:val="283"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四、账面价值</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r>
        <w:trPr>
          <w:trHeight w:val="283"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35,116,339.86</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1,732,953.58</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5,018,642.33</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9,312,747.11</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69,274,754.77</w:t>
            </w:r>
            <w:r>
              <w:rPr>
                <w:rFonts w:ascii="宋体"/>
                <w:sz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120,455,437.65</w:t>
            </w:r>
            <w:r>
              <w:rPr>
                <w:rFonts w:ascii="宋体"/>
                <w:sz w:val="21"/>
              </w:rPr>
              <w:t> </w:t>
            </w:r>
          </w:p>
        </w:tc>
      </w:tr>
      <w:tr>
        <w:trPr>
          <w:trHeight w:val="281"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37,206,867.30</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1,944,986.11</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6,197,692.26</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8,651,974.64</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39,459,886.81</w:t>
            </w:r>
            <w:r>
              <w:rPr>
                <w:rFonts w:ascii="宋体"/>
                <w:sz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93,461,407.12</w:t>
            </w:r>
            <w:r>
              <w:rPr>
                <w:rFonts w:ascii="宋体"/>
                <w:sz w:val="21"/>
              </w:rPr>
              <w:t> </w:t>
            </w:r>
          </w:p>
        </w:tc>
      </w:tr>
    </w:tbl>
    <w:p>
      <w:pPr>
        <w:spacing w:after="0" w:line="241" w:lineRule="exact"/>
        <w:jc w:val="right"/>
        <w:rPr>
          <w:rFonts w:ascii="宋体" w:hAnsi="宋体" w:cs="宋体" w:eastAsia="宋体" w:hint="default"/>
          <w:sz w:val="21"/>
          <w:szCs w:val="21"/>
        </w:rPr>
        <w:sectPr>
          <w:pgSz w:w="16840" w:h="11910" w:orient="landscape"/>
          <w:pgMar w:header="882" w:footer="1195" w:top="1120" w:bottom="1380" w:left="1300" w:right="1200"/>
        </w:sectPr>
      </w:pPr>
    </w:p>
    <w:p>
      <w:pPr>
        <w:spacing w:line="240" w:lineRule="auto" w:before="0"/>
        <w:rPr>
          <w:rFonts w:ascii="Times New Roman" w:hAnsi="Times New Roman" w:cs="Times New Roman" w:eastAsia="Times New Roman" w:hint="default"/>
          <w:sz w:val="20"/>
          <w:szCs w:val="20"/>
        </w:rPr>
      </w:pPr>
    </w:p>
    <w:p>
      <w:pPr>
        <w:pStyle w:val="Heading4"/>
        <w:spacing w:line="240" w:lineRule="auto" w:before="170"/>
        <w:ind w:left="396" w:right="4456"/>
        <w:jc w:val="left"/>
        <w:rPr>
          <w:rFonts w:ascii="宋体" w:hAnsi="宋体" w:cs="宋体" w:eastAsia="宋体" w:hint="default"/>
          <w:b w:val="0"/>
          <w:bCs w:val="0"/>
        </w:rPr>
      </w:pPr>
      <w:r>
        <w:rPr>
          <w:rFonts w:ascii="宋体" w:hAnsi="宋体" w:cs="宋体" w:eastAsia="宋体" w:hint="default"/>
        </w:rPr>
        <w:t>(2).</w:t>
      </w:r>
      <w:r>
        <w:rPr/>
        <w:t>暂时闲置的固定资产情况</w:t>
      </w:r>
      <w:r>
        <w:rPr>
          <w:rFonts w:ascii="宋体" w:hAnsi="宋体" w:cs="宋体" w:eastAsia="宋体" w:hint="default"/>
          <w:w w:val="99"/>
        </w:rPr>
        <w:t> </w:t>
      </w:r>
      <w:r>
        <w:rPr>
          <w:rFonts w:ascii="宋体" w:hAnsi="宋体" w:cs="宋体" w:eastAsia="宋体" w:hint="default"/>
          <w:b w:val="0"/>
          <w:bCs w:val="0"/>
        </w:rPr>
      </w:r>
    </w:p>
    <w:p>
      <w:pPr>
        <w:spacing w:line="343" w:lineRule="auto" w:before="116"/>
        <w:ind w:left="396" w:right="4456"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(3).</w:t>
      </w:r>
      <w:r>
        <w:rPr>
          <w:rFonts w:ascii="宋体" w:hAnsi="宋体" w:cs="宋体" w:eastAsia="宋体" w:hint="default"/>
          <w:b/>
          <w:bCs/>
          <w:sz w:val="21"/>
          <w:szCs w:val="21"/>
        </w:rPr>
        <w:t>通过融资租赁租入的固定资产情况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343" w:lineRule="auto" w:before="26"/>
        <w:ind w:left="396" w:right="4456"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(4).</w:t>
      </w:r>
      <w:r>
        <w:rPr>
          <w:rFonts w:ascii="宋体" w:hAnsi="宋体" w:cs="宋体" w:eastAsia="宋体" w:hint="default"/>
          <w:b/>
          <w:bCs/>
          <w:sz w:val="21"/>
          <w:szCs w:val="21"/>
        </w:rPr>
        <w:t>通过经营租赁租出的固定资产</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343" w:lineRule="auto" w:before="26"/>
        <w:ind w:left="396" w:right="4456"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color w:val="FF0000"/>
          <w:sz w:val="24"/>
          <w:szCs w:val="24"/>
        </w:rPr>
        <w:t> </w:t>
      </w:r>
      <w:r>
        <w:rPr>
          <w:rFonts w:ascii="宋体" w:hAnsi="宋体" w:cs="宋体" w:eastAsia="宋体" w:hint="default"/>
          <w:b/>
          <w:bCs/>
          <w:sz w:val="21"/>
          <w:szCs w:val="21"/>
        </w:rPr>
        <w:t>(5).</w:t>
      </w:r>
      <w:r>
        <w:rPr>
          <w:rFonts w:ascii="宋体" w:hAnsi="宋体" w:cs="宋体" w:eastAsia="宋体" w:hint="default"/>
          <w:b/>
          <w:bCs/>
          <w:sz w:val="21"/>
          <w:szCs w:val="21"/>
        </w:rPr>
        <w:t>未办妥产权证书的固定资产情况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343" w:lineRule="auto" w:before="26"/>
        <w:ind w:left="396" w:right="7197"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color w:val="FF0000"/>
          <w:sz w:val="24"/>
          <w:szCs w:val="24"/>
        </w:rPr>
        <w:t> </w:t>
      </w:r>
      <w:r>
        <w:rPr>
          <w:rFonts w:ascii="宋体" w:hAnsi="宋体" w:cs="宋体" w:eastAsia="宋体" w:hint="default"/>
          <w:b/>
          <w:bCs/>
          <w:sz w:val="21"/>
          <w:szCs w:val="21"/>
        </w:rPr>
        <w:t>其他说明：</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43" w:lineRule="auto" w:before="26"/>
        <w:ind w:left="396" w:right="1105"/>
        <w:jc w:val="left"/>
        <w:rPr>
          <w:rFonts w:ascii="宋体" w:hAnsi="宋体" w:cs="宋体" w:eastAsia="宋体" w:hint="default"/>
        </w:rPr>
      </w:pPr>
      <w:r>
        <w:rPr/>
        <w:t>√适用□不适用</w:t>
      </w:r>
      <w:r>
        <w:rPr>
          <w:rFonts w:ascii="宋体" w:hAnsi="宋体" w:cs="宋体" w:eastAsia="宋体" w:hint="default"/>
          <w:sz w:val="24"/>
          <w:szCs w:val="24"/>
        </w:rPr>
        <w:t> </w:t>
      </w:r>
      <w:r>
        <w:rPr/>
        <w:t>本公司所购深圳办公用房的按揭贷款情况详见本附注“</w:t>
      </w:r>
      <w:r>
        <w:rPr>
          <w:rFonts w:ascii="宋体" w:hAnsi="宋体" w:cs="宋体" w:eastAsia="宋体" w:hint="default"/>
        </w:rPr>
        <w:t>43</w:t>
      </w:r>
      <w:r>
        <w:rPr/>
        <w:t>、长期借款”。</w:t>
      </w:r>
      <w:r>
        <w:rPr>
          <w:rFonts w:ascii="宋体" w:hAnsi="宋体" w:cs="宋体" w:eastAsia="宋体" w:hint="default"/>
          <w:sz w:val="24"/>
          <w:szCs w:val="24"/>
        </w:rPr>
        <w:t> </w:t>
      </w:r>
      <w:r>
        <w:rPr>
          <w:rFonts w:ascii="宋体" w:hAnsi="宋体" w:cs="宋体" w:eastAsia="宋体" w:hint="default"/>
          <w:b/>
          <w:bCs/>
        </w:rPr>
        <w:t>固定资产清理</w:t>
      </w:r>
      <w:r>
        <w:rPr>
          <w:rFonts w:ascii="宋体" w:hAnsi="宋体" w:cs="宋体" w:eastAsia="宋体" w:hint="default"/>
          <w:b/>
          <w:bCs/>
          <w:w w:val="99"/>
        </w:rPr>
        <w:t> </w:t>
      </w:r>
      <w:r>
        <w:rPr>
          <w:rFonts w:ascii="宋体" w:hAnsi="宋体" w:cs="宋体" w:eastAsia="宋体" w:hint="default"/>
        </w:rPr>
      </w:r>
    </w:p>
    <w:p>
      <w:pPr>
        <w:spacing w:line="343" w:lineRule="auto" w:before="28"/>
        <w:ind w:left="396" w:right="7197"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21</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在建工程</w:t>
      </w:r>
      <w:r>
        <w:rPr>
          <w:rFonts w:ascii="宋体" w:hAnsi="宋体" w:cs="宋体" w:eastAsia="宋体" w:hint="default"/>
          <w:b/>
          <w:bCs/>
          <w:w w:val="99"/>
          <w:sz w:val="21"/>
          <w:szCs w:val="21"/>
        </w:rPr>
        <w:t> </w:t>
      </w:r>
      <w:r>
        <w:rPr>
          <w:rFonts w:ascii="宋体" w:hAnsi="宋体" w:cs="宋体" w:eastAsia="宋体" w:hint="default"/>
          <w:b/>
          <w:bCs/>
          <w:sz w:val="21"/>
          <w:szCs w:val="21"/>
        </w:rPr>
        <w:t>项目列示</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26"/>
        <w:ind w:left="396" w:right="4456"/>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BodyText"/>
        <w:spacing w:line="274" w:lineRule="exact"/>
        <w:ind w:left="0" w:right="128"/>
        <w:jc w:val="right"/>
        <w:rPr>
          <w:rFonts w:ascii="宋体" w:hAnsi="宋体" w:cs="宋体" w:eastAsia="宋体" w:hint="default"/>
        </w:rPr>
      </w:pPr>
      <w:r>
        <w:rPr>
          <w:spacing w:val="-2"/>
        </w:rPr>
        <w:t>单位：元币种：人民币</w:t>
      </w:r>
      <w:r>
        <w:rPr>
          <w:rFonts w:ascii="宋体" w:hAnsi="宋体" w:cs="宋体" w:eastAsia="宋体" w:hint="default"/>
        </w:rPr>
        <w:t> </w:t>
      </w:r>
    </w:p>
    <w:p>
      <w:pPr>
        <w:spacing w:line="240" w:lineRule="auto" w:before="7"/>
        <w:rPr>
          <w:rFonts w:ascii="宋体" w:hAnsi="宋体" w:cs="宋体" w:eastAsia="宋体" w:hint="default"/>
          <w:sz w:val="11"/>
          <w:szCs w:val="11"/>
        </w:rPr>
      </w:pPr>
    </w:p>
    <w:tbl>
      <w:tblPr>
        <w:tblW w:w="0" w:type="auto"/>
        <w:jc w:val="left"/>
        <w:tblInd w:w="279" w:type="dxa"/>
        <w:tblLayout w:type="fixed"/>
        <w:tblCellMar>
          <w:top w:w="0" w:type="dxa"/>
          <w:left w:w="0" w:type="dxa"/>
          <w:bottom w:w="0" w:type="dxa"/>
          <w:right w:w="0" w:type="dxa"/>
        </w:tblCellMar>
        <w:tblLook w:val="01E0"/>
      </w:tblPr>
      <w:tblGrid>
        <w:gridCol w:w="3198"/>
        <w:gridCol w:w="2938"/>
        <w:gridCol w:w="2926"/>
      </w:tblGrid>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38,236,220.16</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2,510,565.48</w:t>
            </w:r>
            <w:r>
              <w:rPr>
                <w:rFonts w:ascii="宋体"/>
                <w:sz w:val="21"/>
              </w:rPr>
              <w:t> </w:t>
            </w:r>
          </w:p>
        </w:tc>
      </w:tr>
      <w:tr>
        <w:trPr>
          <w:trHeight w:val="284"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8" w:right="0"/>
              <w:jc w:val="left"/>
              <w:rPr>
                <w:rFonts w:ascii="宋体" w:hAnsi="宋体" w:cs="宋体" w:eastAsia="宋体" w:hint="default"/>
                <w:sz w:val="21"/>
                <w:szCs w:val="21"/>
              </w:rPr>
            </w:pPr>
            <w:r>
              <w:rPr>
                <w:rFonts w:ascii="宋体" w:hAnsi="宋体" w:cs="宋体" w:eastAsia="宋体" w:hint="default"/>
                <w:sz w:val="21"/>
                <w:szCs w:val="21"/>
              </w:rPr>
              <w:t>工程物资</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7"/>
              <w:jc w:val="right"/>
              <w:rPr>
                <w:rFonts w:ascii="宋体" w:hAnsi="宋体" w:cs="宋体" w:eastAsia="宋体" w:hint="default"/>
                <w:sz w:val="21"/>
                <w:szCs w:val="21"/>
              </w:rPr>
            </w:pPr>
            <w:r>
              <w:rPr>
                <w:rFonts w:ascii="宋体"/>
                <w:w w:val="100"/>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7"/>
              <w:jc w:val="right"/>
              <w:rPr>
                <w:rFonts w:ascii="宋体" w:hAnsi="宋体" w:cs="宋体" w:eastAsia="宋体" w:hint="default"/>
                <w:sz w:val="21"/>
                <w:szCs w:val="21"/>
              </w:rPr>
            </w:pPr>
            <w:r>
              <w:rPr>
                <w:rFonts w:ascii="宋体"/>
                <w:w w:val="100"/>
                <w:sz w:val="21"/>
              </w:rPr>
              <w:t> </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38,236,220.16</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2,510,565.48</w:t>
            </w:r>
            <w:r>
              <w:rPr>
                <w:rFonts w:ascii="宋体"/>
                <w:sz w:val="21"/>
              </w:rPr>
              <w:t> </w:t>
            </w:r>
          </w:p>
        </w:tc>
      </w:tr>
    </w:tbl>
    <w:p>
      <w:pPr>
        <w:spacing w:after="0" w:line="241" w:lineRule="exact"/>
        <w:jc w:val="right"/>
        <w:rPr>
          <w:rFonts w:ascii="宋体" w:hAnsi="宋体" w:cs="宋体" w:eastAsia="宋体" w:hint="default"/>
          <w:sz w:val="21"/>
          <w:szCs w:val="21"/>
        </w:rPr>
        <w:sectPr>
          <w:headerReference w:type="default" r:id="rId106"/>
          <w:footerReference w:type="default" r:id="rId107"/>
          <w:pgSz w:w="11910" w:h="16840"/>
          <w:pgMar w:header="882" w:footer="0" w:top="1120" w:bottom="280" w:left="880" w:right="1560"/>
        </w:sectPr>
      </w:pPr>
    </w:p>
    <w:p>
      <w:pPr>
        <w:pStyle w:val="BodyText"/>
        <w:spacing w:line="239" w:lineRule="exact"/>
        <w:ind w:left="396" w:right="0"/>
        <w:jc w:val="left"/>
        <w:rPr>
          <w:rFonts w:ascii="宋体" w:hAnsi="宋体" w:cs="宋体" w:eastAsia="宋体" w:hint="default"/>
        </w:rPr>
      </w:pPr>
      <w:r>
        <w:rPr>
          <w:rFonts w:ascii="宋体"/>
          <w:w w:val="100"/>
        </w:rPr>
        <w:t> </w:t>
      </w:r>
    </w:p>
    <w:p>
      <w:pPr>
        <w:pStyle w:val="Heading4"/>
        <w:spacing w:line="273" w:lineRule="exact" w:before="0"/>
        <w:ind w:left="396" w:right="0"/>
        <w:jc w:val="left"/>
        <w:rPr>
          <w:rFonts w:ascii="宋体" w:hAnsi="宋体" w:cs="宋体" w:eastAsia="宋体" w:hint="default"/>
          <w:b w:val="0"/>
          <w:bCs w:val="0"/>
        </w:rPr>
      </w:pPr>
      <w:r>
        <w:rPr/>
        <w:t>其他说明：</w:t>
      </w:r>
      <w:r>
        <w:rPr>
          <w:rFonts w:ascii="宋体" w:hAnsi="宋体" w:cs="宋体" w:eastAsia="宋体" w:hint="default"/>
          <w:w w:val="99"/>
        </w:rPr>
        <w:t> </w:t>
      </w:r>
      <w:r>
        <w:rPr>
          <w:rFonts w:ascii="宋体" w:hAnsi="宋体" w:cs="宋体" w:eastAsia="宋体" w:hint="default"/>
          <w:b w:val="0"/>
          <w:bCs w:val="0"/>
        </w:rPr>
      </w:r>
    </w:p>
    <w:p>
      <w:pPr>
        <w:spacing w:line="343" w:lineRule="auto" w:before="118"/>
        <w:ind w:left="396" w:right="0"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在建工程</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在建工程情况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26"/>
        <w:ind w:left="39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96"/>
        <w:ind w:left="396" w:right="0"/>
        <w:jc w:val="left"/>
        <w:rPr>
          <w:rFonts w:ascii="宋体" w:hAnsi="宋体" w:cs="宋体" w:eastAsia="宋体" w:hint="default"/>
          <w:sz w:val="24"/>
          <w:szCs w:val="24"/>
        </w:rPr>
      </w:pPr>
      <w:r>
        <w:rPr/>
        <w:t>单位：元币种：人民币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120" w:bottom="1380" w:left="880" w:right="1560"/>
          <w:cols w:num="2" w:equalWidth="0">
            <w:col w:w="2195" w:space="4538"/>
            <w:col w:w="2737"/>
          </w:cols>
        </w:sectPr>
      </w:pPr>
    </w:p>
    <w:p>
      <w:pPr>
        <w:spacing w:line="240" w:lineRule="auto" w:before="7"/>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1527"/>
        <w:gridCol w:w="1729"/>
        <w:gridCol w:w="598"/>
        <w:gridCol w:w="1695"/>
        <w:gridCol w:w="1500"/>
        <w:gridCol w:w="600"/>
        <w:gridCol w:w="1501"/>
      </w:tblGrid>
      <w:tr>
        <w:trPr>
          <w:trHeight w:val="283" w:hRule="exact"/>
        </w:trPr>
        <w:tc>
          <w:tcPr>
            <w:tcW w:w="152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45"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0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6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5" w:hRule="exact"/>
        </w:trPr>
        <w:tc>
          <w:tcPr>
            <w:tcW w:w="1527" w:type="dxa"/>
            <w:vMerge/>
            <w:tcBorders>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0"/>
              <w:jc w:val="center"/>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1"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81"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center"/>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3"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83"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23"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生产基地建设</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28,972,184.27 </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center"/>
              <w:rPr>
                <w:rFonts w:ascii="宋体" w:hAnsi="宋体" w:cs="宋体" w:eastAsia="宋体" w:hint="default"/>
                <w:sz w:val="21"/>
                <w:szCs w:val="21"/>
              </w:rPr>
            </w:pPr>
            <w:r>
              <w:rPr>
                <w:rFonts w:ascii="宋体"/>
                <w:w w:val="100"/>
                <w:sz w:val="21"/>
              </w:rPr>
              <w:t>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center"/>
              <w:rPr>
                <w:rFonts w:ascii="宋体" w:hAnsi="宋体" w:cs="宋体" w:eastAsia="宋体" w:hint="default"/>
                <w:sz w:val="21"/>
                <w:szCs w:val="21"/>
              </w:rPr>
            </w:pPr>
            <w:r>
              <w:rPr>
                <w:rFonts w:ascii="宋体"/>
                <w:sz w:val="21"/>
              </w:rPr>
              <w:t>28,972,184.27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1"/>
              <w:jc w:val="right"/>
              <w:rPr>
                <w:rFonts w:ascii="宋体" w:hAnsi="宋体" w:cs="宋体" w:eastAsia="宋体" w:hint="default"/>
                <w:sz w:val="21"/>
                <w:szCs w:val="21"/>
              </w:rPr>
            </w:pPr>
            <w:r>
              <w:rPr>
                <w:rFonts w:ascii="宋体"/>
                <w:w w:val="100"/>
                <w:sz w:val="21"/>
              </w:rPr>
              <w:t> </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测试平台</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9,264,035.89 </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center"/>
              <w:rPr>
                <w:rFonts w:ascii="宋体" w:hAnsi="宋体" w:cs="宋体" w:eastAsia="宋体" w:hint="default"/>
                <w:sz w:val="21"/>
                <w:szCs w:val="21"/>
              </w:rPr>
            </w:pPr>
            <w:r>
              <w:rPr>
                <w:rFonts w:ascii="宋体"/>
                <w:w w:val="100"/>
                <w:sz w:val="21"/>
              </w:rPr>
              <w:t>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center"/>
              <w:rPr>
                <w:rFonts w:ascii="宋体" w:hAnsi="宋体" w:cs="宋体" w:eastAsia="宋体" w:hint="default"/>
                <w:sz w:val="21"/>
                <w:szCs w:val="21"/>
              </w:rPr>
            </w:pPr>
            <w:r>
              <w:rPr>
                <w:rFonts w:ascii="宋体"/>
                <w:sz w:val="21"/>
              </w:rPr>
              <w:t>9,264,035.89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2,510,565.48 </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1"/>
              <w:jc w:val="right"/>
              <w:rPr>
                <w:rFonts w:ascii="宋体" w:hAnsi="宋体" w:cs="宋体" w:eastAsia="宋体" w:hint="default"/>
                <w:sz w:val="21"/>
                <w:szCs w:val="21"/>
              </w:rPr>
            </w:pPr>
            <w:r>
              <w:rPr>
                <w:rFonts w:ascii="宋体"/>
                <w:w w:val="100"/>
                <w:sz w:val="21"/>
              </w:rPr>
              <w:t> </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spacing w:val="-1"/>
                <w:sz w:val="21"/>
              </w:rPr>
              <w:t>2,510,565.48</w:t>
            </w:r>
            <w:r>
              <w:rPr>
                <w:rFonts w:ascii="宋体"/>
                <w:sz w:val="21"/>
              </w:rPr>
              <w:t> </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5"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38,236,220.16 </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w w:val="100"/>
                <w:sz w:val="21"/>
              </w:rPr>
              <w:t>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 w:right="0"/>
              <w:jc w:val="center"/>
              <w:rPr>
                <w:rFonts w:ascii="宋体" w:hAnsi="宋体" w:cs="宋体" w:eastAsia="宋体" w:hint="default"/>
                <w:sz w:val="21"/>
                <w:szCs w:val="21"/>
              </w:rPr>
            </w:pPr>
            <w:r>
              <w:rPr>
                <w:rFonts w:ascii="宋体"/>
                <w:sz w:val="21"/>
              </w:rPr>
              <w:t>38,236,220.16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2,510,565.48 </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1"/>
              <w:jc w:val="right"/>
              <w:rPr>
                <w:rFonts w:ascii="宋体" w:hAnsi="宋体" w:cs="宋体" w:eastAsia="宋体" w:hint="default"/>
                <w:sz w:val="21"/>
                <w:szCs w:val="21"/>
              </w:rPr>
            </w:pPr>
            <w:r>
              <w:rPr>
                <w:rFonts w:ascii="宋体"/>
                <w:w w:val="100"/>
                <w:sz w:val="21"/>
              </w:rPr>
              <w:t> </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spacing w:val="-1"/>
                <w:sz w:val="21"/>
              </w:rPr>
              <w:t>2,510,565.48</w:t>
            </w:r>
            <w:r>
              <w:rPr>
                <w:rFonts w:ascii="宋体"/>
                <w:sz w:val="21"/>
              </w:rPr>
              <w:t> </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spacing w:before="63"/>
        <w:ind w:left="4445" w:right="4287" w:firstLine="0"/>
        <w:jc w:val="center"/>
        <w:rPr>
          <w:rFonts w:ascii="Calibri" w:hAnsi="Calibri" w:cs="Calibri" w:eastAsia="Calibri" w:hint="default"/>
          <w:sz w:val="18"/>
          <w:szCs w:val="18"/>
        </w:rPr>
      </w:pPr>
      <w:r>
        <w:rPr>
          <w:rFonts w:ascii="Calibri"/>
          <w:b/>
          <w:sz w:val="18"/>
        </w:rPr>
        <w:t>162 </w:t>
      </w:r>
      <w:r>
        <w:rPr>
          <w:rFonts w:ascii="Calibri"/>
          <w:sz w:val="18"/>
        </w:rPr>
        <w:t>/</w:t>
      </w:r>
      <w:r>
        <w:rPr>
          <w:rFonts w:ascii="Calibri"/>
          <w:spacing w:val="-5"/>
          <w:sz w:val="18"/>
        </w:rPr>
        <w:t> </w:t>
      </w:r>
      <w:r>
        <w:rPr>
          <w:rFonts w:ascii="Calibri"/>
          <w:b/>
          <w:sz w:val="18"/>
        </w:rPr>
        <w:t>223</w:t>
      </w:r>
      <w:r>
        <w:rPr>
          <w:rFonts w:ascii="Calibri"/>
          <w:sz w:val="18"/>
        </w:rPr>
      </w:r>
    </w:p>
    <w:p>
      <w:pPr>
        <w:spacing w:after="0"/>
        <w:jc w:val="center"/>
        <w:rPr>
          <w:rFonts w:ascii="Calibri" w:hAnsi="Calibri" w:cs="Calibri" w:eastAsia="Calibri" w:hint="default"/>
          <w:sz w:val="18"/>
          <w:szCs w:val="18"/>
        </w:rPr>
        <w:sectPr>
          <w:type w:val="continuous"/>
          <w:pgSz w:w="11910" w:h="16840"/>
          <w:pgMar w:top="1120" w:bottom="1380" w:left="880" w:right="1560"/>
        </w:sectPr>
      </w:pPr>
    </w:p>
    <w:p>
      <w:pPr>
        <w:spacing w:before="20"/>
        <w:ind w:left="6335" w:right="6390" w:firstLine="0"/>
        <w:jc w:val="center"/>
        <w:rPr>
          <w:rFonts w:ascii="宋体" w:hAnsi="宋体" w:cs="宋体" w:eastAsia="宋体" w:hint="default"/>
          <w:sz w:val="18"/>
          <w:szCs w:val="18"/>
        </w:rPr>
      </w:pPr>
      <w:r>
        <w:rPr>
          <w:rFonts w:ascii="宋体" w:hAnsi="宋体" w:cs="宋体" w:eastAsia="宋体" w:hint="default"/>
          <w:sz w:val="18"/>
          <w:szCs w:val="18"/>
        </w:rPr>
        <w:t>交控科技股份有限公司</w:t>
      </w:r>
      <w:r>
        <w:rPr>
          <w:rFonts w:ascii="宋体" w:hAnsi="宋体" w:cs="宋体" w:eastAsia="宋体" w:hint="default"/>
          <w:spacing w:val="-46"/>
          <w:sz w:val="18"/>
          <w:szCs w:val="18"/>
        </w:rPr>
        <w:t> </w:t>
      </w:r>
      <w:r>
        <w:rPr>
          <w:rFonts w:ascii="Calibri" w:hAnsi="Calibri" w:cs="Calibri" w:eastAsia="Calibri" w:hint="default"/>
          <w:sz w:val="18"/>
          <w:szCs w:val="18"/>
        </w:rPr>
        <w:t>2019</w:t>
      </w:r>
      <w:r>
        <w:rPr>
          <w:rFonts w:ascii="Calibri" w:hAnsi="Calibri" w:cs="Calibri" w:eastAsia="Calibri" w:hint="default"/>
          <w:spacing w:val="3"/>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968" w:right="0" w:firstLine="0"/>
        <w:rPr>
          <w:rFonts w:ascii="宋体" w:hAnsi="宋体" w:cs="宋体" w:eastAsia="宋体" w:hint="default"/>
          <w:sz w:val="2"/>
          <w:szCs w:val="2"/>
        </w:rPr>
      </w:pPr>
      <w:r>
        <w:rPr>
          <w:rFonts w:ascii="宋体" w:hAnsi="宋体" w:cs="宋体" w:eastAsia="宋体" w:hint="default"/>
          <w:sz w:val="2"/>
          <w:szCs w:val="2"/>
        </w:rPr>
        <w:pict>
          <v:group style="width:696.35pt;height:.75pt;mso-position-horizontal-relative:char;mso-position-vertical-relative:line" coordorigin="0,0" coordsize="13927,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headerReference w:type="default" r:id="rId108"/>
          <w:footerReference w:type="default" r:id="rId109"/>
          <w:pgSz w:w="16840" w:h="11910" w:orient="landscape"/>
          <w:pgMar w:header="0" w:footer="0" w:top="800" w:bottom="280" w:left="520" w:right="400"/>
        </w:sectPr>
      </w:pPr>
    </w:p>
    <w:p>
      <w:pPr>
        <w:pStyle w:val="Heading4"/>
        <w:spacing w:line="240" w:lineRule="auto"/>
        <w:ind w:left="1004" w:right="0"/>
        <w:jc w:val="left"/>
        <w:rPr>
          <w:rFonts w:ascii="宋体" w:hAnsi="宋体" w:cs="宋体" w:eastAsia="宋体" w:hint="default"/>
          <w:b w:val="0"/>
          <w:bCs w:val="0"/>
        </w:rPr>
      </w:pPr>
      <w:r>
        <w:rPr>
          <w:rFonts w:ascii="宋体" w:hAnsi="宋体" w:cs="宋体" w:eastAsia="宋体" w:hint="default"/>
        </w:rPr>
        <w:t>(2).</w:t>
      </w:r>
      <w:r>
        <w:rPr/>
        <w:t>重要在建工程项目本期变动情况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6"/>
        <w:ind w:left="100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77"/>
        <w:ind w:left="1004"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520" w:right="400"/>
          <w:cols w:num="2" w:equalWidth="0">
            <w:col w:w="4487" w:space="7075"/>
            <w:col w:w="4358"/>
          </w:cols>
        </w:sectPr>
      </w:pPr>
    </w:p>
    <w:p>
      <w:pPr>
        <w:spacing w:line="240" w:lineRule="auto" w:before="10"/>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1568"/>
        <w:gridCol w:w="1572"/>
        <w:gridCol w:w="1423"/>
        <w:gridCol w:w="1568"/>
        <w:gridCol w:w="1562"/>
        <w:gridCol w:w="1143"/>
        <w:gridCol w:w="1567"/>
        <w:gridCol w:w="998"/>
        <w:gridCol w:w="713"/>
        <w:gridCol w:w="857"/>
        <w:gridCol w:w="996"/>
        <w:gridCol w:w="857"/>
        <w:gridCol w:w="852"/>
      </w:tblGrid>
      <w:tr>
        <w:trPr>
          <w:trHeight w:val="1099"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预算数</w:t>
            </w:r>
            <w:r>
              <w:rPr>
                <w:rFonts w:ascii="宋体" w:hAnsi="宋体" w:cs="宋体" w:eastAsia="宋体" w:hint="default"/>
                <w:sz w:val="21"/>
                <w:szCs w:val="21"/>
              </w:rPr>
              <w:t> </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44" w:right="443"/>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96" w:right="0"/>
              <w:jc w:val="left"/>
              <w:rPr>
                <w:rFonts w:ascii="宋体" w:hAnsi="宋体" w:cs="宋体" w:eastAsia="宋体" w:hint="default"/>
                <w:sz w:val="21"/>
                <w:szCs w:val="21"/>
              </w:rPr>
            </w:pP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19" w:right="177" w:hanging="209"/>
              <w:jc w:val="left"/>
              <w:rPr>
                <w:rFonts w:ascii="宋体" w:hAnsi="宋体" w:cs="宋体" w:eastAsia="宋体" w:hint="default"/>
                <w:sz w:val="21"/>
                <w:szCs w:val="21"/>
              </w:rPr>
            </w:pPr>
            <w:r>
              <w:rPr>
                <w:rFonts w:ascii="宋体" w:hAnsi="宋体" w:cs="宋体" w:eastAsia="宋体" w:hint="default"/>
                <w:sz w:val="21"/>
                <w:szCs w:val="21"/>
              </w:rPr>
              <w:t>本期转入固定</w:t>
            </w:r>
            <w:r>
              <w:rPr>
                <w:rFonts w:ascii="宋体" w:hAnsi="宋体" w:cs="宋体" w:eastAsia="宋体" w:hint="default"/>
                <w:w w:val="100"/>
                <w:sz w:val="21"/>
                <w:szCs w:val="21"/>
              </w:rPr>
              <w:t> </w:t>
            </w:r>
            <w:r>
              <w:rPr>
                <w:rFonts w:ascii="宋体" w:hAnsi="宋体" w:cs="宋体" w:eastAsia="宋体" w:hint="default"/>
                <w:sz w:val="21"/>
                <w:szCs w:val="21"/>
              </w:rPr>
              <w:t>资产金额</w:t>
            </w:r>
            <w:r>
              <w:rPr>
                <w:rFonts w:ascii="宋体" w:hAnsi="宋体" w:cs="宋体" w:eastAsia="宋体" w:hint="default"/>
                <w:sz w:val="21"/>
                <w:szCs w:val="21"/>
              </w:rPr>
              <w:t>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10" w:right="74"/>
              <w:jc w:val="left"/>
              <w:rPr>
                <w:rFonts w:ascii="宋体" w:hAnsi="宋体" w:cs="宋体" w:eastAsia="宋体" w:hint="default"/>
                <w:sz w:val="21"/>
                <w:szCs w:val="21"/>
              </w:rPr>
            </w:pPr>
            <w:r>
              <w:rPr>
                <w:rFonts w:ascii="宋体" w:hAnsi="宋体" w:cs="宋体" w:eastAsia="宋体" w:hint="default"/>
                <w:sz w:val="21"/>
                <w:szCs w:val="21"/>
              </w:rPr>
              <w:t>本期其他</w:t>
            </w:r>
            <w:r>
              <w:rPr>
                <w:rFonts w:ascii="宋体" w:hAnsi="宋体" w:cs="宋体" w:eastAsia="宋体" w:hint="default"/>
                <w:w w:val="100"/>
                <w:sz w:val="21"/>
                <w:szCs w:val="21"/>
              </w:rPr>
              <w:t> </w:t>
            </w:r>
            <w:r>
              <w:rPr>
                <w:rFonts w:ascii="宋体" w:hAnsi="宋体" w:cs="宋体" w:eastAsia="宋体" w:hint="default"/>
                <w:sz w:val="21"/>
                <w:szCs w:val="21"/>
              </w:rPr>
              <w:t>减少金额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68" w:right="461"/>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工程累计</w:t>
            </w:r>
          </w:p>
          <w:p>
            <w:pPr>
              <w:pStyle w:val="TableParagraph"/>
              <w:spacing w:line="237" w:lineRule="auto"/>
              <w:ind w:left="74" w:right="69"/>
              <w:jc w:val="center"/>
              <w:rPr>
                <w:rFonts w:ascii="宋体" w:hAnsi="宋体" w:cs="宋体" w:eastAsia="宋体" w:hint="default"/>
                <w:sz w:val="21"/>
                <w:szCs w:val="21"/>
              </w:rPr>
            </w:pPr>
            <w:r>
              <w:rPr>
                <w:rFonts w:ascii="宋体" w:hAnsi="宋体" w:cs="宋体" w:eastAsia="宋体" w:hint="default"/>
                <w:sz w:val="21"/>
                <w:szCs w:val="21"/>
              </w:rPr>
              <w:t>投入占预</w:t>
            </w:r>
            <w:r>
              <w:rPr>
                <w:rFonts w:ascii="宋体" w:hAnsi="宋体" w:cs="宋体" w:eastAsia="宋体" w:hint="default"/>
                <w:w w:val="100"/>
                <w:sz w:val="21"/>
                <w:szCs w:val="21"/>
              </w:rPr>
              <w:t> </w:t>
            </w:r>
            <w:r>
              <w:rPr>
                <w:rFonts w:ascii="宋体" w:hAnsi="宋体" w:cs="宋体" w:eastAsia="宋体" w:hint="default"/>
                <w:sz w:val="21"/>
                <w:szCs w:val="21"/>
              </w:rPr>
              <w:t>算比例</w:t>
            </w:r>
            <w:r>
              <w:rPr>
                <w:rFonts w:ascii="宋体" w:hAnsi="宋体" w:cs="宋体" w:eastAsia="宋体" w:hint="default"/>
                <w:w w:val="100"/>
                <w:sz w:val="21"/>
                <w:szCs w:val="21"/>
              </w:rPr>
              <w:t> </w:t>
            </w:r>
            <w:r>
              <w:rPr>
                <w:rFonts w:ascii="宋体" w:hAnsi="宋体" w:cs="宋体" w:eastAsia="宋体" w:hint="default"/>
                <w:sz w:val="21"/>
                <w:szCs w:val="21"/>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7" w:right="29" w:hanging="210"/>
              <w:jc w:val="left"/>
              <w:rPr>
                <w:rFonts w:ascii="宋体" w:hAnsi="宋体" w:cs="宋体" w:eastAsia="宋体" w:hint="default"/>
                <w:sz w:val="21"/>
                <w:szCs w:val="21"/>
              </w:rPr>
            </w:pPr>
            <w:r>
              <w:rPr>
                <w:rFonts w:ascii="宋体" w:hAnsi="宋体" w:cs="宋体" w:eastAsia="宋体" w:hint="default"/>
                <w:sz w:val="21"/>
                <w:szCs w:val="21"/>
              </w:rPr>
              <w:t>工程进</w:t>
            </w:r>
            <w:r>
              <w:rPr>
                <w:rFonts w:ascii="宋体" w:hAnsi="宋体" w:cs="宋体" w:eastAsia="宋体" w:hint="default"/>
                <w:spacing w:val="-102"/>
                <w:sz w:val="21"/>
                <w:szCs w:val="21"/>
              </w:rPr>
              <w:t> </w:t>
            </w:r>
            <w:r>
              <w:rPr>
                <w:rFonts w:ascii="宋体" w:hAnsi="宋体" w:cs="宋体" w:eastAsia="宋体" w:hint="default"/>
                <w:sz w:val="21"/>
                <w:szCs w:val="21"/>
              </w:rPr>
              <w:t>度</w:t>
            </w:r>
            <w:r>
              <w:rPr>
                <w:rFonts w:ascii="宋体" w:hAnsi="宋体" w:cs="宋体" w:eastAsia="宋体" w:hint="default"/>
                <w:sz w:val="21"/>
                <w:szCs w:val="21"/>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8" w:right="0"/>
              <w:jc w:val="both"/>
              <w:rPr>
                <w:rFonts w:ascii="宋体" w:hAnsi="宋体" w:cs="宋体" w:eastAsia="宋体" w:hint="default"/>
                <w:sz w:val="21"/>
                <w:szCs w:val="21"/>
              </w:rPr>
            </w:pPr>
            <w:r>
              <w:rPr>
                <w:rFonts w:ascii="宋体" w:hAnsi="宋体" w:cs="宋体" w:eastAsia="宋体" w:hint="default"/>
                <w:sz w:val="21"/>
                <w:szCs w:val="21"/>
              </w:rPr>
              <w:t>利息资</w:t>
            </w:r>
            <w:r>
              <w:rPr>
                <w:rFonts w:ascii="宋体" w:hAnsi="宋体" w:cs="宋体" w:eastAsia="宋体" w:hint="default"/>
                <w:spacing w:val="-102"/>
                <w:sz w:val="21"/>
                <w:szCs w:val="21"/>
              </w:rPr>
              <w:t> </w:t>
            </w:r>
            <w:r>
              <w:rPr>
                <w:rFonts w:ascii="宋体" w:hAnsi="宋体" w:cs="宋体" w:eastAsia="宋体" w:hint="default"/>
                <w:sz w:val="21"/>
                <w:szCs w:val="21"/>
              </w:rPr>
              <w:t>本化累</w:t>
            </w:r>
            <w:r>
              <w:rPr>
                <w:rFonts w:ascii="宋体" w:hAnsi="宋体" w:cs="宋体" w:eastAsia="宋体" w:hint="default"/>
                <w:spacing w:val="-102"/>
                <w:sz w:val="21"/>
                <w:szCs w:val="21"/>
              </w:rPr>
              <w:t> </w:t>
            </w:r>
            <w:r>
              <w:rPr>
                <w:rFonts w:ascii="宋体" w:hAnsi="宋体" w:cs="宋体" w:eastAsia="宋体" w:hint="default"/>
                <w:sz w:val="21"/>
                <w:szCs w:val="21"/>
              </w:rPr>
              <w:t>计金额</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74" w:right="-34"/>
              <w:jc w:val="both"/>
              <w:rPr>
                <w:rFonts w:ascii="宋体" w:hAnsi="宋体" w:cs="宋体" w:eastAsia="宋体" w:hint="default"/>
                <w:sz w:val="21"/>
                <w:szCs w:val="21"/>
              </w:rPr>
            </w:pPr>
            <w:r>
              <w:rPr>
                <w:rFonts w:ascii="宋体" w:hAnsi="宋体" w:cs="宋体" w:eastAsia="宋体" w:hint="default"/>
                <w:sz w:val="21"/>
                <w:szCs w:val="21"/>
              </w:rPr>
              <w:t>其中：本</w:t>
            </w:r>
            <w:r>
              <w:rPr>
                <w:rFonts w:ascii="宋体" w:hAnsi="宋体" w:cs="宋体" w:eastAsia="宋体" w:hint="default"/>
                <w:w w:val="100"/>
                <w:sz w:val="21"/>
                <w:szCs w:val="21"/>
              </w:rPr>
              <w:t> </w:t>
            </w:r>
            <w:r>
              <w:rPr>
                <w:rFonts w:ascii="宋体" w:hAnsi="宋体" w:cs="宋体" w:eastAsia="宋体" w:hint="default"/>
                <w:sz w:val="21"/>
                <w:szCs w:val="21"/>
              </w:rPr>
              <w:t>期利息资</w:t>
            </w:r>
            <w:r>
              <w:rPr>
                <w:rFonts w:ascii="宋体" w:hAnsi="宋体" w:cs="宋体" w:eastAsia="宋体" w:hint="default"/>
                <w:w w:val="100"/>
                <w:sz w:val="21"/>
                <w:szCs w:val="21"/>
              </w:rPr>
              <w:t> </w:t>
            </w:r>
            <w:r>
              <w:rPr>
                <w:rFonts w:ascii="宋体" w:hAnsi="宋体" w:cs="宋体" w:eastAsia="宋体" w:hint="default"/>
                <w:sz w:val="21"/>
                <w:szCs w:val="21"/>
              </w:rPr>
              <w:t>本化金额</w:t>
            </w:r>
            <w:r>
              <w:rPr>
                <w:rFonts w:ascii="宋体" w:hAnsi="宋体" w:cs="宋体" w:eastAsia="宋体" w:hint="default"/>
                <w:sz w:val="21"/>
                <w:szCs w:val="21"/>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55" w:right="-49" w:firstLine="52"/>
              <w:jc w:val="left"/>
              <w:rPr>
                <w:rFonts w:ascii="宋体" w:hAnsi="宋体" w:cs="宋体" w:eastAsia="宋体" w:hint="default"/>
                <w:sz w:val="21"/>
                <w:szCs w:val="21"/>
              </w:rPr>
            </w:pPr>
            <w:r>
              <w:rPr>
                <w:rFonts w:ascii="宋体" w:hAnsi="宋体" w:cs="宋体" w:eastAsia="宋体" w:hint="default"/>
                <w:sz w:val="21"/>
                <w:szCs w:val="21"/>
              </w:rPr>
              <w:t>本期利</w:t>
            </w:r>
            <w:r>
              <w:rPr>
                <w:rFonts w:ascii="宋体" w:hAnsi="宋体" w:cs="宋体" w:eastAsia="宋体" w:hint="default"/>
                <w:w w:val="100"/>
                <w:sz w:val="21"/>
                <w:szCs w:val="21"/>
              </w:rPr>
              <w:t> </w:t>
            </w:r>
            <w:r>
              <w:rPr>
                <w:rFonts w:ascii="宋体" w:hAnsi="宋体" w:cs="宋体" w:eastAsia="宋体" w:hint="default"/>
                <w:sz w:val="21"/>
                <w:szCs w:val="21"/>
              </w:rPr>
              <w:t>息资本</w:t>
            </w:r>
            <w:r>
              <w:rPr>
                <w:rFonts w:ascii="宋体" w:hAnsi="宋体" w:cs="宋体" w:eastAsia="宋体" w:hint="default"/>
                <w:spacing w:val="-102"/>
                <w:sz w:val="21"/>
                <w:szCs w:val="21"/>
              </w:rPr>
              <w:t> </w:t>
            </w:r>
            <w:r>
              <w:rPr>
                <w:rFonts w:ascii="宋体" w:hAnsi="宋体" w:cs="宋体" w:eastAsia="宋体" w:hint="default"/>
                <w:sz w:val="21"/>
                <w:szCs w:val="21"/>
              </w:rPr>
              <w:t>化率</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17" w:right="101" w:hanging="212"/>
              <w:jc w:val="left"/>
              <w:rPr>
                <w:rFonts w:ascii="宋体" w:hAnsi="宋体" w:cs="宋体" w:eastAsia="宋体" w:hint="default"/>
                <w:sz w:val="21"/>
                <w:szCs w:val="21"/>
              </w:rPr>
            </w:pPr>
            <w:r>
              <w:rPr>
                <w:rFonts w:ascii="宋体" w:hAnsi="宋体" w:cs="宋体" w:eastAsia="宋体" w:hint="default"/>
                <w:sz w:val="21"/>
                <w:szCs w:val="21"/>
              </w:rPr>
              <w:t>资金来</w:t>
            </w:r>
            <w:r>
              <w:rPr>
                <w:rFonts w:ascii="宋体" w:hAnsi="宋体" w:cs="宋体" w:eastAsia="宋体" w:hint="default"/>
                <w:spacing w:val="-102"/>
                <w:sz w:val="21"/>
                <w:szCs w:val="21"/>
              </w:rPr>
              <w:t> </w:t>
            </w:r>
            <w:r>
              <w:rPr>
                <w:rFonts w:ascii="宋体" w:hAnsi="宋体" w:cs="宋体" w:eastAsia="宋体" w:hint="default"/>
                <w:sz w:val="21"/>
                <w:szCs w:val="21"/>
              </w:rPr>
              <w:t>源</w:t>
            </w:r>
            <w:r>
              <w:rPr>
                <w:rFonts w:ascii="宋体" w:hAnsi="宋体" w:cs="宋体" w:eastAsia="宋体" w:hint="default"/>
                <w:sz w:val="21"/>
                <w:szCs w:val="21"/>
              </w:rPr>
              <w:t> </w:t>
            </w:r>
          </w:p>
        </w:tc>
      </w:tr>
      <w:tr>
        <w:trPr>
          <w:trHeight w:val="555"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8" w:right="0"/>
              <w:jc w:val="left"/>
              <w:rPr>
                <w:rFonts w:ascii="宋体" w:hAnsi="宋体" w:cs="宋体" w:eastAsia="宋体" w:hint="default"/>
                <w:sz w:val="21"/>
                <w:szCs w:val="21"/>
              </w:rPr>
            </w:pPr>
            <w:r>
              <w:rPr>
                <w:rFonts w:ascii="宋体" w:hAnsi="宋体" w:cs="宋体" w:eastAsia="宋体" w:hint="default"/>
                <w:sz w:val="21"/>
                <w:szCs w:val="21"/>
              </w:rPr>
              <w:t>生产基地建设</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宋体" w:hAnsi="宋体" w:cs="宋体" w:eastAsia="宋体" w:hint="default"/>
                <w:sz w:val="21"/>
                <w:szCs w:val="21"/>
              </w:rPr>
            </w:pPr>
            <w:r>
              <w:rPr>
                <w:rFonts w:ascii="宋体"/>
                <w:spacing w:val="-1"/>
                <w:sz w:val="21"/>
              </w:rPr>
              <w:t>60,764,200.00</w:t>
            </w:r>
            <w:r>
              <w:rPr>
                <w:rFonts w:ascii="宋体"/>
                <w:sz w:val="21"/>
              </w:rPr>
              <w:t> </w:t>
            </w:r>
          </w:p>
        </w:tc>
        <w:tc>
          <w:tcPr>
            <w:tcW w:w="1423"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
              <w:jc w:val="right"/>
              <w:rPr>
                <w:rFonts w:ascii="宋体" w:hAnsi="宋体" w:cs="宋体" w:eastAsia="宋体" w:hint="default"/>
                <w:sz w:val="21"/>
                <w:szCs w:val="21"/>
              </w:rPr>
            </w:pPr>
            <w:r>
              <w:rPr>
                <w:rFonts w:ascii="宋体"/>
                <w:spacing w:val="-1"/>
                <w:sz w:val="21"/>
              </w:rPr>
              <w:t>28,972,184.27</w:t>
            </w:r>
            <w:r>
              <w:rPr>
                <w:rFonts w:ascii="宋体"/>
                <w:sz w:val="21"/>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
              <w:jc w:val="right"/>
              <w:rPr>
                <w:rFonts w:ascii="宋体" w:hAnsi="宋体" w:cs="宋体" w:eastAsia="宋体" w:hint="default"/>
                <w:sz w:val="21"/>
                <w:szCs w:val="21"/>
              </w:rPr>
            </w:pPr>
            <w:r>
              <w:rPr>
                <w:rFonts w:ascii="宋体"/>
                <w:w w:val="100"/>
                <w:sz w:val="21"/>
              </w:rPr>
              <w:t> </w:t>
            </w:r>
          </w:p>
        </w:tc>
        <w:tc>
          <w:tcPr>
            <w:tcW w:w="1143"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21"/>
                <w:szCs w:val="21"/>
              </w:rPr>
            </w:pPr>
            <w:r>
              <w:rPr>
                <w:rFonts w:ascii="宋体"/>
                <w:spacing w:val="-1"/>
                <w:sz w:val="21"/>
              </w:rPr>
              <w:t>28,972,184.27</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2" w:right="0"/>
              <w:jc w:val="left"/>
              <w:rPr>
                <w:rFonts w:ascii="宋体" w:hAnsi="宋体" w:cs="宋体" w:eastAsia="宋体" w:hint="default"/>
                <w:sz w:val="21"/>
                <w:szCs w:val="21"/>
              </w:rPr>
            </w:pPr>
            <w:r>
              <w:rPr>
                <w:rFonts w:ascii="宋体"/>
                <w:sz w:val="21"/>
              </w:rPr>
              <w:t>47.68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1"/>
              <w:jc w:val="right"/>
              <w:rPr>
                <w:rFonts w:ascii="宋体" w:hAnsi="宋体" w:cs="宋体" w:eastAsia="宋体" w:hint="default"/>
                <w:sz w:val="21"/>
                <w:szCs w:val="21"/>
              </w:rPr>
            </w:pPr>
            <w:r>
              <w:rPr>
                <w:rFonts w:ascii="宋体" w:hAnsi="宋体" w:cs="宋体" w:eastAsia="宋体" w:hint="default"/>
                <w:spacing w:val="-1"/>
                <w:sz w:val="21"/>
                <w:szCs w:val="21"/>
              </w:rPr>
              <w:t>在建</w:t>
            </w:r>
            <w:r>
              <w:rPr>
                <w:rFonts w:ascii="宋体" w:hAnsi="宋体" w:cs="宋体" w:eastAsia="宋体" w:hint="default"/>
                <w:sz w:val="21"/>
                <w:szCs w:val="21"/>
              </w:rPr>
              <w:t> </w:t>
            </w:r>
          </w:p>
        </w:tc>
        <w:tc>
          <w:tcPr>
            <w:tcW w:w="85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自筹</w:t>
            </w:r>
            <w:r>
              <w:rPr>
                <w:rFonts w:ascii="宋体" w:hAnsi="宋体" w:cs="宋体" w:eastAsia="宋体" w:hint="default"/>
                <w:sz w:val="21"/>
                <w:szCs w:val="21"/>
              </w:rPr>
              <w:t>+</w:t>
            </w:r>
            <w:r>
              <w:rPr>
                <w:rFonts w:ascii="宋体" w:hAnsi="宋体" w:cs="宋体" w:eastAsia="宋体" w:hint="default"/>
                <w:sz w:val="21"/>
                <w:szCs w:val="21"/>
              </w:rPr>
              <w:t>募</w:t>
            </w:r>
          </w:p>
          <w:p>
            <w:pPr>
              <w:pStyle w:val="TableParagraph"/>
              <w:spacing w:line="275" w:lineRule="exact"/>
              <w:ind w:left="26" w:right="0"/>
              <w:jc w:val="left"/>
              <w:rPr>
                <w:rFonts w:ascii="宋体" w:hAnsi="宋体" w:cs="宋体" w:eastAsia="宋体" w:hint="default"/>
                <w:sz w:val="21"/>
                <w:szCs w:val="21"/>
              </w:rPr>
            </w:pPr>
            <w:r>
              <w:rPr>
                <w:rFonts w:ascii="宋体" w:hAnsi="宋体" w:cs="宋体" w:eastAsia="宋体" w:hint="default"/>
                <w:sz w:val="21"/>
                <w:szCs w:val="21"/>
              </w:rPr>
              <w:t>集资金</w:t>
            </w:r>
            <w:r>
              <w:rPr>
                <w:rFonts w:ascii="宋体" w:hAnsi="宋体" w:cs="宋体" w:eastAsia="宋体" w:hint="default"/>
                <w:sz w:val="21"/>
                <w:szCs w:val="21"/>
              </w:rPr>
              <w:t> </w:t>
            </w:r>
          </w:p>
        </w:tc>
      </w:tr>
      <w:tr>
        <w:trPr>
          <w:trHeight w:val="554"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 w:right="0"/>
              <w:jc w:val="left"/>
              <w:rPr>
                <w:rFonts w:ascii="宋体" w:hAnsi="宋体" w:cs="宋体" w:eastAsia="宋体" w:hint="default"/>
                <w:sz w:val="21"/>
                <w:szCs w:val="21"/>
              </w:rPr>
            </w:pPr>
            <w:r>
              <w:rPr>
                <w:rFonts w:ascii="宋体" w:hAnsi="宋体" w:cs="宋体" w:eastAsia="宋体" w:hint="default"/>
                <w:sz w:val="21"/>
                <w:szCs w:val="21"/>
              </w:rPr>
              <w:t>朔黄重载仿真</w:t>
            </w:r>
          </w:p>
          <w:p>
            <w:pPr>
              <w:pStyle w:val="TableParagraph"/>
              <w:spacing w:line="274" w:lineRule="exact"/>
              <w:ind w:left="28" w:right="0"/>
              <w:jc w:val="left"/>
              <w:rPr>
                <w:rFonts w:ascii="宋体" w:hAnsi="宋体" w:cs="宋体" w:eastAsia="宋体" w:hint="default"/>
                <w:sz w:val="21"/>
                <w:szCs w:val="21"/>
              </w:rPr>
            </w:pPr>
            <w:r>
              <w:rPr>
                <w:rFonts w:ascii="宋体" w:hAnsi="宋体" w:cs="宋体" w:eastAsia="宋体" w:hint="default"/>
                <w:sz w:val="21"/>
                <w:szCs w:val="21"/>
              </w:rPr>
              <w:t>测试平台</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pacing w:val="-1"/>
                <w:sz w:val="21"/>
              </w:rPr>
              <w:t>2,100,000.00</w:t>
            </w:r>
            <w:r>
              <w:rPr>
                <w:rFonts w:ascii="宋体"/>
                <w:sz w:val="21"/>
              </w:rPr>
              <w:t> </w:t>
            </w:r>
          </w:p>
        </w:tc>
        <w:tc>
          <w:tcPr>
            <w:tcW w:w="1423"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right"/>
              <w:rPr>
                <w:rFonts w:ascii="宋体" w:hAnsi="宋体" w:cs="宋体" w:eastAsia="宋体" w:hint="default"/>
                <w:sz w:val="21"/>
                <w:szCs w:val="21"/>
              </w:rPr>
            </w:pPr>
            <w:r>
              <w:rPr>
                <w:rFonts w:ascii="宋体"/>
                <w:spacing w:val="-1"/>
                <w:sz w:val="21"/>
              </w:rPr>
              <w:t>1,607,483.97</w:t>
            </w:r>
            <w:r>
              <w:rPr>
                <w:rFonts w:ascii="宋体"/>
                <w:sz w:val="21"/>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right"/>
              <w:rPr>
                <w:rFonts w:ascii="宋体" w:hAnsi="宋体" w:cs="宋体" w:eastAsia="宋体" w:hint="default"/>
                <w:sz w:val="21"/>
                <w:szCs w:val="21"/>
              </w:rPr>
            </w:pPr>
            <w:r>
              <w:rPr>
                <w:rFonts w:ascii="宋体"/>
                <w:w w:val="100"/>
                <w:sz w:val="21"/>
              </w:rPr>
              <w:t> </w:t>
            </w:r>
          </w:p>
        </w:tc>
        <w:tc>
          <w:tcPr>
            <w:tcW w:w="1143"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pacing w:val="-1"/>
                <w:sz w:val="21"/>
              </w:rPr>
              <w:t>1,607,483.97</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2" w:right="0"/>
              <w:jc w:val="left"/>
              <w:rPr>
                <w:rFonts w:ascii="宋体" w:hAnsi="宋体" w:cs="宋体" w:eastAsia="宋体" w:hint="default"/>
                <w:sz w:val="21"/>
                <w:szCs w:val="21"/>
              </w:rPr>
            </w:pPr>
            <w:r>
              <w:rPr>
                <w:rFonts w:ascii="宋体"/>
                <w:sz w:val="21"/>
              </w:rPr>
              <w:t>76.55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1"/>
              <w:jc w:val="right"/>
              <w:rPr>
                <w:rFonts w:ascii="宋体" w:hAnsi="宋体" w:cs="宋体" w:eastAsia="宋体" w:hint="default"/>
                <w:sz w:val="21"/>
                <w:szCs w:val="21"/>
              </w:rPr>
            </w:pPr>
            <w:r>
              <w:rPr>
                <w:rFonts w:ascii="宋体" w:hAnsi="宋体" w:cs="宋体" w:eastAsia="宋体" w:hint="default"/>
                <w:spacing w:val="-1"/>
                <w:sz w:val="21"/>
                <w:szCs w:val="21"/>
              </w:rPr>
              <w:t>在建</w:t>
            </w:r>
            <w:r>
              <w:rPr>
                <w:rFonts w:ascii="宋体" w:hAnsi="宋体" w:cs="宋体" w:eastAsia="宋体" w:hint="default"/>
                <w:sz w:val="21"/>
                <w:szCs w:val="21"/>
              </w:rPr>
              <w:t> </w:t>
            </w:r>
          </w:p>
        </w:tc>
        <w:tc>
          <w:tcPr>
            <w:tcW w:w="85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自筹</w:t>
            </w:r>
            <w:r>
              <w:rPr>
                <w:rFonts w:ascii="宋体" w:hAnsi="宋体" w:cs="宋体" w:eastAsia="宋体" w:hint="default"/>
                <w:sz w:val="21"/>
                <w:szCs w:val="21"/>
              </w:rPr>
              <w:t>+</w:t>
            </w:r>
            <w:r>
              <w:rPr>
                <w:rFonts w:ascii="宋体" w:hAnsi="宋体" w:cs="宋体" w:eastAsia="宋体" w:hint="default"/>
                <w:sz w:val="21"/>
                <w:szCs w:val="21"/>
              </w:rPr>
              <w:t>募</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集资金</w:t>
            </w:r>
            <w:r>
              <w:rPr>
                <w:rFonts w:ascii="宋体" w:hAnsi="宋体" w:cs="宋体" w:eastAsia="宋体" w:hint="default"/>
                <w:sz w:val="21"/>
                <w:szCs w:val="21"/>
              </w:rPr>
              <w:t> </w:t>
            </w:r>
          </w:p>
        </w:tc>
      </w:tr>
      <w:tr>
        <w:trPr>
          <w:trHeight w:val="554"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 w:right="0"/>
              <w:jc w:val="left"/>
              <w:rPr>
                <w:rFonts w:ascii="宋体" w:hAnsi="宋体" w:cs="宋体" w:eastAsia="宋体" w:hint="default"/>
                <w:sz w:val="21"/>
                <w:szCs w:val="21"/>
              </w:rPr>
            </w:pPr>
            <w:r>
              <w:rPr>
                <w:rFonts w:ascii="宋体" w:hAnsi="宋体" w:cs="宋体" w:eastAsia="宋体" w:hint="default"/>
                <w:sz w:val="21"/>
                <w:szCs w:val="21"/>
              </w:rPr>
              <w:t>重庆互联互通</w:t>
            </w:r>
          </w:p>
          <w:p>
            <w:pPr>
              <w:pStyle w:val="TableParagraph"/>
              <w:spacing w:line="274" w:lineRule="exact"/>
              <w:ind w:left="28" w:right="0"/>
              <w:jc w:val="left"/>
              <w:rPr>
                <w:rFonts w:ascii="宋体" w:hAnsi="宋体" w:cs="宋体" w:eastAsia="宋体" w:hint="default"/>
                <w:sz w:val="21"/>
                <w:szCs w:val="21"/>
              </w:rPr>
            </w:pPr>
            <w:r>
              <w:rPr>
                <w:rFonts w:ascii="宋体" w:hAnsi="宋体" w:cs="宋体" w:eastAsia="宋体" w:hint="default"/>
                <w:sz w:val="21"/>
                <w:szCs w:val="21"/>
              </w:rPr>
              <w:t>仿真测试平台</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pacing w:val="-1"/>
                <w:sz w:val="21"/>
              </w:rPr>
              <w:t>3,200,000.00</w:t>
            </w:r>
            <w:r>
              <w:rPr>
                <w:rFonts w:ascii="宋体"/>
                <w:sz w:val="21"/>
              </w:rPr>
              <w:t> </w:t>
            </w:r>
          </w:p>
        </w:tc>
        <w:tc>
          <w:tcPr>
            <w:tcW w:w="1423"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right"/>
              <w:rPr>
                <w:rFonts w:ascii="宋体" w:hAnsi="宋体" w:cs="宋体" w:eastAsia="宋体" w:hint="default"/>
                <w:sz w:val="21"/>
                <w:szCs w:val="21"/>
              </w:rPr>
            </w:pPr>
            <w:r>
              <w:rPr>
                <w:rFonts w:ascii="宋体"/>
                <w:spacing w:val="-1"/>
                <w:sz w:val="21"/>
              </w:rPr>
              <w:t>2,972,290.10</w:t>
            </w:r>
            <w:r>
              <w:rPr>
                <w:rFonts w:ascii="宋体"/>
                <w:sz w:val="21"/>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right"/>
              <w:rPr>
                <w:rFonts w:ascii="宋体" w:hAnsi="宋体" w:cs="宋体" w:eastAsia="宋体" w:hint="default"/>
                <w:sz w:val="21"/>
                <w:szCs w:val="21"/>
              </w:rPr>
            </w:pPr>
            <w:r>
              <w:rPr>
                <w:rFonts w:ascii="宋体"/>
                <w:spacing w:val="-1"/>
                <w:sz w:val="21"/>
              </w:rPr>
              <w:t>2,972,290.10</w:t>
            </w:r>
            <w:r>
              <w:rPr>
                <w:rFonts w:ascii="宋体"/>
                <w:sz w:val="21"/>
              </w:rPr>
              <w:t> </w:t>
            </w:r>
          </w:p>
        </w:tc>
        <w:tc>
          <w:tcPr>
            <w:tcW w:w="1143"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2" w:right="0"/>
              <w:jc w:val="left"/>
              <w:rPr>
                <w:rFonts w:ascii="宋体" w:hAnsi="宋体" w:cs="宋体" w:eastAsia="宋体" w:hint="default"/>
                <w:sz w:val="21"/>
                <w:szCs w:val="21"/>
              </w:rPr>
            </w:pPr>
            <w:r>
              <w:rPr>
                <w:rFonts w:ascii="宋体"/>
                <w:sz w:val="21"/>
              </w:rPr>
              <w:t>92.88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1"/>
              <w:jc w:val="right"/>
              <w:rPr>
                <w:rFonts w:ascii="宋体" w:hAnsi="宋体" w:cs="宋体" w:eastAsia="宋体" w:hint="default"/>
                <w:sz w:val="21"/>
                <w:szCs w:val="21"/>
              </w:rPr>
            </w:pPr>
            <w:r>
              <w:rPr>
                <w:rFonts w:ascii="宋体" w:hAnsi="宋体" w:cs="宋体" w:eastAsia="宋体" w:hint="default"/>
                <w:spacing w:val="-1"/>
                <w:sz w:val="21"/>
                <w:szCs w:val="21"/>
              </w:rPr>
              <w:t>完工</w:t>
            </w:r>
            <w:r>
              <w:rPr>
                <w:rFonts w:ascii="宋体" w:hAnsi="宋体" w:cs="宋体" w:eastAsia="宋体" w:hint="default"/>
                <w:sz w:val="21"/>
                <w:szCs w:val="21"/>
              </w:rPr>
              <w:t> </w:t>
            </w:r>
          </w:p>
        </w:tc>
        <w:tc>
          <w:tcPr>
            <w:tcW w:w="85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自筹</w:t>
            </w:r>
            <w:r>
              <w:rPr>
                <w:rFonts w:ascii="宋体" w:hAnsi="宋体" w:cs="宋体" w:eastAsia="宋体" w:hint="default"/>
                <w:sz w:val="21"/>
                <w:szCs w:val="21"/>
              </w:rPr>
              <w:t> </w:t>
            </w:r>
          </w:p>
        </w:tc>
      </w:tr>
      <w:tr>
        <w:trPr>
          <w:trHeight w:val="554"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 w:right="0"/>
              <w:jc w:val="left"/>
              <w:rPr>
                <w:rFonts w:ascii="宋体" w:hAnsi="宋体" w:cs="宋体" w:eastAsia="宋体" w:hint="default"/>
                <w:sz w:val="21"/>
                <w:szCs w:val="21"/>
              </w:rPr>
            </w:pPr>
            <w:r>
              <w:rPr>
                <w:rFonts w:ascii="宋体" w:hAnsi="宋体" w:cs="宋体" w:eastAsia="宋体" w:hint="default"/>
                <w:sz w:val="21"/>
                <w:szCs w:val="21"/>
              </w:rPr>
              <w:t>武汉测试平台</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pacing w:val="-1"/>
                <w:sz w:val="21"/>
              </w:rPr>
              <w:t>2,400,000.00</w:t>
            </w:r>
            <w:r>
              <w:rPr>
                <w:rFonts w:ascii="宋体"/>
                <w:sz w:val="21"/>
              </w:rPr>
              <w:t> </w:t>
            </w:r>
          </w:p>
        </w:tc>
        <w:tc>
          <w:tcPr>
            <w:tcW w:w="1423"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right"/>
              <w:rPr>
                <w:rFonts w:ascii="宋体" w:hAnsi="宋体" w:cs="宋体" w:eastAsia="宋体" w:hint="default"/>
                <w:sz w:val="21"/>
                <w:szCs w:val="21"/>
              </w:rPr>
            </w:pPr>
            <w:r>
              <w:rPr>
                <w:rFonts w:ascii="宋体"/>
                <w:spacing w:val="-1"/>
                <w:sz w:val="21"/>
              </w:rPr>
              <w:t>686,037.10</w:t>
            </w:r>
            <w:r>
              <w:rPr>
                <w:rFonts w:ascii="宋体"/>
                <w:sz w:val="21"/>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right"/>
              <w:rPr>
                <w:rFonts w:ascii="宋体" w:hAnsi="宋体" w:cs="宋体" w:eastAsia="宋体" w:hint="default"/>
                <w:sz w:val="21"/>
                <w:szCs w:val="21"/>
              </w:rPr>
            </w:pPr>
            <w:r>
              <w:rPr>
                <w:rFonts w:ascii="宋体"/>
                <w:w w:val="100"/>
                <w:sz w:val="21"/>
              </w:rPr>
              <w:t> </w:t>
            </w:r>
          </w:p>
        </w:tc>
        <w:tc>
          <w:tcPr>
            <w:tcW w:w="1143"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686,037.10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2" w:right="0"/>
              <w:jc w:val="left"/>
              <w:rPr>
                <w:rFonts w:ascii="宋体" w:hAnsi="宋体" w:cs="宋体" w:eastAsia="宋体" w:hint="default"/>
                <w:sz w:val="21"/>
                <w:szCs w:val="21"/>
              </w:rPr>
            </w:pPr>
            <w:r>
              <w:rPr>
                <w:rFonts w:ascii="宋体"/>
                <w:sz w:val="21"/>
              </w:rPr>
              <w:t>28.58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1"/>
              <w:jc w:val="right"/>
              <w:rPr>
                <w:rFonts w:ascii="宋体" w:hAnsi="宋体" w:cs="宋体" w:eastAsia="宋体" w:hint="default"/>
                <w:sz w:val="21"/>
                <w:szCs w:val="21"/>
              </w:rPr>
            </w:pPr>
            <w:r>
              <w:rPr>
                <w:rFonts w:ascii="宋体" w:hAnsi="宋体" w:cs="宋体" w:eastAsia="宋体" w:hint="default"/>
                <w:spacing w:val="-1"/>
                <w:sz w:val="21"/>
                <w:szCs w:val="21"/>
              </w:rPr>
              <w:t>在建</w:t>
            </w:r>
            <w:r>
              <w:rPr>
                <w:rFonts w:ascii="宋体" w:hAnsi="宋体" w:cs="宋体" w:eastAsia="宋体" w:hint="default"/>
                <w:sz w:val="21"/>
                <w:szCs w:val="21"/>
              </w:rPr>
              <w:t> </w:t>
            </w:r>
          </w:p>
        </w:tc>
        <w:tc>
          <w:tcPr>
            <w:tcW w:w="85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自筹</w:t>
            </w:r>
            <w:r>
              <w:rPr>
                <w:rFonts w:ascii="宋体" w:hAnsi="宋体" w:cs="宋体" w:eastAsia="宋体" w:hint="default"/>
                <w:sz w:val="21"/>
                <w:szCs w:val="21"/>
              </w:rPr>
              <w:t>+</w:t>
            </w:r>
            <w:r>
              <w:rPr>
                <w:rFonts w:ascii="宋体" w:hAnsi="宋体" w:cs="宋体" w:eastAsia="宋体" w:hint="default"/>
                <w:sz w:val="21"/>
                <w:szCs w:val="21"/>
              </w:rPr>
              <w:t>募</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集资金</w:t>
            </w:r>
            <w:r>
              <w:rPr>
                <w:rFonts w:ascii="宋体" w:hAnsi="宋体" w:cs="宋体" w:eastAsia="宋体" w:hint="default"/>
                <w:sz w:val="21"/>
                <w:szCs w:val="21"/>
              </w:rPr>
              <w:t> </w:t>
            </w:r>
          </w:p>
        </w:tc>
      </w:tr>
      <w:tr>
        <w:trPr>
          <w:trHeight w:val="557"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 w:right="0"/>
              <w:jc w:val="left"/>
              <w:rPr>
                <w:rFonts w:ascii="宋体" w:hAnsi="宋体" w:cs="宋体" w:eastAsia="宋体" w:hint="default"/>
                <w:sz w:val="21"/>
                <w:szCs w:val="21"/>
              </w:rPr>
            </w:pPr>
            <w:r>
              <w:rPr>
                <w:rFonts w:ascii="宋体" w:hAnsi="宋体" w:cs="宋体" w:eastAsia="宋体" w:hint="default"/>
                <w:sz w:val="21"/>
                <w:szCs w:val="21"/>
              </w:rPr>
              <w:t>南宁测试平台</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pacing w:val="-1"/>
                <w:sz w:val="21"/>
              </w:rPr>
              <w:t>2,300,000.00</w:t>
            </w:r>
            <w:r>
              <w:rPr>
                <w:rFonts w:ascii="宋体"/>
                <w:sz w:val="21"/>
              </w:rPr>
              <w:t> </w:t>
            </w:r>
          </w:p>
        </w:tc>
        <w:tc>
          <w:tcPr>
            <w:tcW w:w="1423"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right"/>
              <w:rPr>
                <w:rFonts w:ascii="宋体" w:hAnsi="宋体" w:cs="宋体" w:eastAsia="宋体" w:hint="default"/>
                <w:sz w:val="21"/>
                <w:szCs w:val="21"/>
              </w:rPr>
            </w:pPr>
            <w:r>
              <w:rPr>
                <w:rFonts w:ascii="宋体"/>
                <w:spacing w:val="-1"/>
                <w:sz w:val="21"/>
              </w:rPr>
              <w:t>1,492,089.90</w:t>
            </w:r>
            <w:r>
              <w:rPr>
                <w:rFonts w:ascii="宋体"/>
                <w:sz w:val="21"/>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right"/>
              <w:rPr>
                <w:rFonts w:ascii="宋体" w:hAnsi="宋体" w:cs="宋体" w:eastAsia="宋体" w:hint="default"/>
                <w:sz w:val="21"/>
                <w:szCs w:val="21"/>
              </w:rPr>
            </w:pPr>
            <w:r>
              <w:rPr>
                <w:rFonts w:ascii="宋体"/>
                <w:w w:val="100"/>
                <w:sz w:val="21"/>
              </w:rPr>
              <w:t> </w:t>
            </w:r>
          </w:p>
        </w:tc>
        <w:tc>
          <w:tcPr>
            <w:tcW w:w="1143"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1,492,089.90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2" w:right="0"/>
              <w:jc w:val="left"/>
              <w:rPr>
                <w:rFonts w:ascii="宋体" w:hAnsi="宋体" w:cs="宋体" w:eastAsia="宋体" w:hint="default"/>
                <w:sz w:val="21"/>
                <w:szCs w:val="21"/>
              </w:rPr>
            </w:pPr>
            <w:r>
              <w:rPr>
                <w:rFonts w:ascii="宋体"/>
                <w:sz w:val="21"/>
              </w:rPr>
              <w:t>64.87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1"/>
              <w:jc w:val="right"/>
              <w:rPr>
                <w:rFonts w:ascii="宋体" w:hAnsi="宋体" w:cs="宋体" w:eastAsia="宋体" w:hint="default"/>
                <w:sz w:val="21"/>
                <w:szCs w:val="21"/>
              </w:rPr>
            </w:pPr>
            <w:r>
              <w:rPr>
                <w:rFonts w:ascii="宋体" w:hAnsi="宋体" w:cs="宋体" w:eastAsia="宋体" w:hint="default"/>
                <w:spacing w:val="-1"/>
                <w:sz w:val="21"/>
                <w:szCs w:val="21"/>
              </w:rPr>
              <w:t>在建</w:t>
            </w:r>
            <w:r>
              <w:rPr>
                <w:rFonts w:ascii="宋体" w:hAnsi="宋体" w:cs="宋体" w:eastAsia="宋体" w:hint="default"/>
                <w:sz w:val="21"/>
                <w:szCs w:val="21"/>
              </w:rPr>
              <w:t> </w:t>
            </w:r>
          </w:p>
        </w:tc>
        <w:tc>
          <w:tcPr>
            <w:tcW w:w="85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自筹</w:t>
            </w:r>
            <w:r>
              <w:rPr>
                <w:rFonts w:ascii="宋体" w:hAnsi="宋体" w:cs="宋体" w:eastAsia="宋体" w:hint="default"/>
                <w:sz w:val="21"/>
                <w:szCs w:val="21"/>
              </w:rPr>
              <w:t>+</w:t>
            </w:r>
            <w:r>
              <w:rPr>
                <w:rFonts w:ascii="宋体" w:hAnsi="宋体" w:cs="宋体" w:eastAsia="宋体" w:hint="default"/>
                <w:sz w:val="21"/>
                <w:szCs w:val="21"/>
              </w:rPr>
              <w:t>募</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集资金</w:t>
            </w:r>
            <w:r>
              <w:rPr>
                <w:rFonts w:ascii="宋体" w:hAnsi="宋体" w:cs="宋体" w:eastAsia="宋体" w:hint="default"/>
                <w:sz w:val="21"/>
                <w:szCs w:val="21"/>
              </w:rPr>
              <w:t> </w:t>
            </w:r>
          </w:p>
        </w:tc>
      </w:tr>
      <w:tr>
        <w:trPr>
          <w:trHeight w:val="555"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8"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号线二</w:t>
            </w:r>
          </w:p>
          <w:p>
            <w:pPr>
              <w:pStyle w:val="TableParagraph"/>
              <w:spacing w:line="273" w:lineRule="exact"/>
              <w:ind w:left="28" w:right="0"/>
              <w:jc w:val="left"/>
              <w:rPr>
                <w:rFonts w:ascii="宋体" w:hAnsi="宋体" w:cs="宋体" w:eastAsia="宋体" w:hint="default"/>
                <w:sz w:val="21"/>
                <w:szCs w:val="21"/>
              </w:rPr>
            </w:pPr>
            <w:r>
              <w:rPr>
                <w:rFonts w:ascii="宋体" w:hAnsi="宋体" w:cs="宋体" w:eastAsia="宋体" w:hint="default"/>
                <w:sz w:val="21"/>
                <w:szCs w:val="21"/>
              </w:rPr>
              <w:t>期测试设备</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宋体" w:hAnsi="宋体" w:cs="宋体" w:eastAsia="宋体" w:hint="default"/>
                <w:sz w:val="21"/>
                <w:szCs w:val="21"/>
              </w:rPr>
            </w:pPr>
            <w:r>
              <w:rPr>
                <w:rFonts w:ascii="宋体"/>
                <w:spacing w:val="-1"/>
                <w:sz w:val="21"/>
              </w:rPr>
              <w:t>1,000,000.00</w:t>
            </w:r>
            <w:r>
              <w:rPr>
                <w:rFonts w:ascii="宋体"/>
                <w:sz w:val="21"/>
              </w:rPr>
              <w:t> </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647,878.36</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8"/>
              <w:jc w:val="right"/>
              <w:rPr>
                <w:rFonts w:ascii="宋体" w:hAnsi="宋体" w:cs="宋体" w:eastAsia="宋体" w:hint="default"/>
                <w:sz w:val="21"/>
                <w:szCs w:val="21"/>
              </w:rPr>
            </w:pPr>
            <w:r>
              <w:rPr>
                <w:rFonts w:ascii="宋体"/>
                <w:spacing w:val="-1"/>
                <w:sz w:val="21"/>
              </w:rPr>
              <w:t>210,516.05</w:t>
            </w:r>
            <w:r>
              <w:rPr>
                <w:rFonts w:ascii="宋体"/>
                <w:sz w:val="21"/>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8"/>
              <w:jc w:val="right"/>
              <w:rPr>
                <w:rFonts w:ascii="宋体" w:hAnsi="宋体" w:cs="宋体" w:eastAsia="宋体" w:hint="default"/>
                <w:sz w:val="21"/>
                <w:szCs w:val="21"/>
              </w:rPr>
            </w:pPr>
            <w:r>
              <w:rPr>
                <w:rFonts w:ascii="宋体"/>
                <w:w w:val="100"/>
                <w:sz w:val="21"/>
              </w:rPr>
              <w:t> </w:t>
            </w:r>
          </w:p>
        </w:tc>
        <w:tc>
          <w:tcPr>
            <w:tcW w:w="1143"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858,394.41</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2" w:right="0"/>
              <w:jc w:val="left"/>
              <w:rPr>
                <w:rFonts w:ascii="宋体" w:hAnsi="宋体" w:cs="宋体" w:eastAsia="宋体" w:hint="default"/>
                <w:sz w:val="21"/>
                <w:szCs w:val="21"/>
              </w:rPr>
            </w:pPr>
            <w:r>
              <w:rPr>
                <w:rFonts w:ascii="宋体"/>
                <w:sz w:val="21"/>
              </w:rPr>
              <w:t>85.84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1"/>
              <w:jc w:val="right"/>
              <w:rPr>
                <w:rFonts w:ascii="宋体" w:hAnsi="宋体" w:cs="宋体" w:eastAsia="宋体" w:hint="default"/>
                <w:sz w:val="21"/>
                <w:szCs w:val="21"/>
              </w:rPr>
            </w:pPr>
            <w:r>
              <w:rPr>
                <w:rFonts w:ascii="宋体" w:hAnsi="宋体" w:cs="宋体" w:eastAsia="宋体" w:hint="default"/>
                <w:spacing w:val="-1"/>
                <w:sz w:val="21"/>
                <w:szCs w:val="21"/>
              </w:rPr>
              <w:t>在建</w:t>
            </w:r>
            <w:r>
              <w:rPr>
                <w:rFonts w:ascii="宋体" w:hAnsi="宋体" w:cs="宋体" w:eastAsia="宋体" w:hint="default"/>
                <w:sz w:val="21"/>
                <w:szCs w:val="21"/>
              </w:rPr>
              <w:t> </w:t>
            </w:r>
          </w:p>
        </w:tc>
        <w:tc>
          <w:tcPr>
            <w:tcW w:w="85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hAnsi="宋体" w:cs="宋体" w:eastAsia="宋体" w:hint="default"/>
                <w:sz w:val="21"/>
                <w:szCs w:val="21"/>
              </w:rPr>
              <w:t>自筹</w:t>
            </w:r>
            <w:r>
              <w:rPr>
                <w:rFonts w:ascii="宋体" w:hAnsi="宋体" w:cs="宋体" w:eastAsia="宋体" w:hint="default"/>
                <w:sz w:val="21"/>
                <w:szCs w:val="21"/>
              </w:rPr>
              <w:t> </w:t>
            </w:r>
          </w:p>
        </w:tc>
      </w:tr>
      <w:tr>
        <w:trPr>
          <w:trHeight w:val="554"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8" w:right="0"/>
              <w:jc w:val="left"/>
              <w:rPr>
                <w:rFonts w:ascii="宋体" w:hAnsi="宋体" w:cs="宋体" w:eastAsia="宋体" w:hint="default"/>
                <w:sz w:val="21"/>
                <w:szCs w:val="21"/>
              </w:rPr>
            </w:pPr>
            <w:r>
              <w:rPr>
                <w:rFonts w:ascii="宋体" w:hAnsi="宋体" w:cs="宋体" w:eastAsia="宋体" w:hint="default"/>
                <w:sz w:val="21"/>
                <w:szCs w:val="21"/>
              </w:rPr>
              <w:t>新机场线测试</w:t>
            </w:r>
          </w:p>
          <w:p>
            <w:pPr>
              <w:pStyle w:val="TableParagraph"/>
              <w:spacing w:line="273" w:lineRule="exact"/>
              <w:ind w:left="28" w:right="0"/>
              <w:jc w:val="left"/>
              <w:rPr>
                <w:rFonts w:ascii="宋体" w:hAnsi="宋体" w:cs="宋体" w:eastAsia="宋体" w:hint="default"/>
                <w:sz w:val="21"/>
                <w:szCs w:val="21"/>
              </w:rPr>
            </w:pPr>
            <w:r>
              <w:rPr>
                <w:rFonts w:ascii="宋体" w:hAnsi="宋体" w:cs="宋体" w:eastAsia="宋体" w:hint="default"/>
                <w:sz w:val="21"/>
                <w:szCs w:val="21"/>
              </w:rPr>
              <w:t>平台</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pacing w:val="-1"/>
                <w:sz w:val="21"/>
              </w:rPr>
              <w:t>1,580,000.00</w:t>
            </w:r>
            <w:r>
              <w:rPr>
                <w:rFonts w:ascii="宋体"/>
                <w:sz w:val="21"/>
              </w:rPr>
              <w:t> </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89,335.34</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right"/>
              <w:rPr>
                <w:rFonts w:ascii="宋体" w:hAnsi="宋体" w:cs="宋体" w:eastAsia="宋体" w:hint="default"/>
                <w:sz w:val="21"/>
                <w:szCs w:val="21"/>
              </w:rPr>
            </w:pPr>
            <w:r>
              <w:rPr>
                <w:rFonts w:ascii="宋体"/>
                <w:spacing w:val="-1"/>
                <w:sz w:val="21"/>
              </w:rPr>
              <w:t>926,217.17</w:t>
            </w:r>
            <w:r>
              <w:rPr>
                <w:rFonts w:ascii="宋体"/>
                <w:sz w:val="21"/>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right"/>
              <w:rPr>
                <w:rFonts w:ascii="宋体" w:hAnsi="宋体" w:cs="宋体" w:eastAsia="宋体" w:hint="default"/>
                <w:sz w:val="21"/>
                <w:szCs w:val="21"/>
              </w:rPr>
            </w:pPr>
            <w:r>
              <w:rPr>
                <w:rFonts w:ascii="宋体"/>
                <w:w w:val="100"/>
                <w:sz w:val="21"/>
              </w:rPr>
              <w:t> </w:t>
            </w:r>
          </w:p>
        </w:tc>
        <w:tc>
          <w:tcPr>
            <w:tcW w:w="1143"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1,015,552.51</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2" w:right="0"/>
              <w:jc w:val="left"/>
              <w:rPr>
                <w:rFonts w:ascii="宋体" w:hAnsi="宋体" w:cs="宋体" w:eastAsia="宋体" w:hint="default"/>
                <w:sz w:val="21"/>
                <w:szCs w:val="21"/>
              </w:rPr>
            </w:pPr>
            <w:r>
              <w:rPr>
                <w:rFonts w:ascii="宋体"/>
                <w:sz w:val="21"/>
              </w:rPr>
              <w:t>64.28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1"/>
              <w:jc w:val="right"/>
              <w:rPr>
                <w:rFonts w:ascii="宋体" w:hAnsi="宋体" w:cs="宋体" w:eastAsia="宋体" w:hint="default"/>
                <w:sz w:val="21"/>
                <w:szCs w:val="21"/>
              </w:rPr>
            </w:pPr>
            <w:r>
              <w:rPr>
                <w:rFonts w:ascii="宋体" w:hAnsi="宋体" w:cs="宋体" w:eastAsia="宋体" w:hint="default"/>
                <w:spacing w:val="-1"/>
                <w:sz w:val="21"/>
                <w:szCs w:val="21"/>
              </w:rPr>
              <w:t>在建</w:t>
            </w:r>
            <w:r>
              <w:rPr>
                <w:rFonts w:ascii="宋体" w:hAnsi="宋体" w:cs="宋体" w:eastAsia="宋体" w:hint="default"/>
                <w:sz w:val="21"/>
                <w:szCs w:val="21"/>
              </w:rPr>
              <w:t> </w:t>
            </w:r>
          </w:p>
        </w:tc>
        <w:tc>
          <w:tcPr>
            <w:tcW w:w="85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自筹</w:t>
            </w:r>
            <w:r>
              <w:rPr>
                <w:rFonts w:ascii="宋体" w:hAnsi="宋体" w:cs="宋体" w:eastAsia="宋体" w:hint="default"/>
                <w:sz w:val="21"/>
                <w:szCs w:val="21"/>
              </w:rPr>
              <w:t>+</w:t>
            </w:r>
            <w:r>
              <w:rPr>
                <w:rFonts w:ascii="宋体" w:hAnsi="宋体" w:cs="宋体" w:eastAsia="宋体" w:hint="default"/>
                <w:sz w:val="21"/>
                <w:szCs w:val="21"/>
              </w:rPr>
              <w:t>募</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集资金</w:t>
            </w:r>
            <w:r>
              <w:rPr>
                <w:rFonts w:ascii="宋体" w:hAnsi="宋体" w:cs="宋体" w:eastAsia="宋体" w:hint="default"/>
                <w:sz w:val="21"/>
                <w:szCs w:val="21"/>
              </w:rPr>
              <w:t> </w:t>
            </w:r>
          </w:p>
        </w:tc>
      </w:tr>
      <w:tr>
        <w:trPr>
          <w:trHeight w:val="554"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8" w:right="0"/>
              <w:jc w:val="left"/>
              <w:rPr>
                <w:rFonts w:ascii="宋体" w:hAnsi="宋体" w:cs="宋体" w:eastAsia="宋体" w:hint="default"/>
                <w:sz w:val="21"/>
                <w:szCs w:val="21"/>
              </w:rPr>
            </w:pPr>
            <w:r>
              <w:rPr>
                <w:rFonts w:ascii="宋体" w:hAnsi="宋体" w:cs="宋体" w:eastAsia="宋体" w:hint="default"/>
                <w:sz w:val="21"/>
                <w:szCs w:val="21"/>
              </w:rPr>
              <w:t>新机场线调试</w:t>
            </w:r>
          </w:p>
          <w:p>
            <w:pPr>
              <w:pStyle w:val="TableParagraph"/>
              <w:spacing w:line="273" w:lineRule="exact"/>
              <w:ind w:left="28" w:right="0"/>
              <w:jc w:val="left"/>
              <w:rPr>
                <w:rFonts w:ascii="宋体" w:hAnsi="宋体" w:cs="宋体" w:eastAsia="宋体" w:hint="default"/>
                <w:sz w:val="21"/>
                <w:szCs w:val="21"/>
              </w:rPr>
            </w:pPr>
            <w:r>
              <w:rPr>
                <w:rFonts w:ascii="宋体" w:hAnsi="宋体" w:cs="宋体" w:eastAsia="宋体" w:hint="default"/>
                <w:sz w:val="21"/>
                <w:szCs w:val="21"/>
              </w:rPr>
              <w:t>平台</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pacing w:val="-1"/>
                <w:sz w:val="21"/>
              </w:rPr>
              <w:t>1,000,000.00</w:t>
            </w:r>
            <w:r>
              <w:rPr>
                <w:rFonts w:ascii="宋体"/>
                <w:sz w:val="21"/>
              </w:rPr>
              <w:t> </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838,688.83</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right"/>
              <w:rPr>
                <w:rFonts w:ascii="宋体" w:hAnsi="宋体" w:cs="宋体" w:eastAsia="宋体" w:hint="default"/>
                <w:sz w:val="21"/>
                <w:szCs w:val="21"/>
              </w:rPr>
            </w:pPr>
            <w:r>
              <w:rPr>
                <w:rFonts w:ascii="宋体"/>
                <w:spacing w:val="-1"/>
                <w:sz w:val="21"/>
              </w:rPr>
              <w:t>201,498.57</w:t>
            </w:r>
            <w:r>
              <w:rPr>
                <w:rFonts w:ascii="宋体"/>
                <w:sz w:val="21"/>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right"/>
              <w:rPr>
                <w:rFonts w:ascii="宋体" w:hAnsi="宋体" w:cs="宋体" w:eastAsia="宋体" w:hint="default"/>
                <w:sz w:val="21"/>
                <w:szCs w:val="21"/>
              </w:rPr>
            </w:pPr>
            <w:r>
              <w:rPr>
                <w:rFonts w:ascii="宋体"/>
                <w:spacing w:val="-1"/>
                <w:sz w:val="21"/>
              </w:rPr>
              <w:t>1,040,187.40</w:t>
            </w:r>
            <w:r>
              <w:rPr>
                <w:rFonts w:ascii="宋体"/>
                <w:sz w:val="21"/>
              </w:rPr>
              <w:t> </w:t>
            </w:r>
          </w:p>
        </w:tc>
        <w:tc>
          <w:tcPr>
            <w:tcW w:w="1143"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9" w:right="0"/>
              <w:jc w:val="left"/>
              <w:rPr>
                <w:rFonts w:ascii="宋体" w:hAnsi="宋体" w:cs="宋体" w:eastAsia="宋体" w:hint="default"/>
                <w:sz w:val="21"/>
                <w:szCs w:val="21"/>
              </w:rPr>
            </w:pPr>
            <w:r>
              <w:rPr>
                <w:rFonts w:ascii="宋体"/>
                <w:sz w:val="21"/>
              </w:rPr>
              <w:t>104.02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1"/>
              <w:jc w:val="right"/>
              <w:rPr>
                <w:rFonts w:ascii="宋体" w:hAnsi="宋体" w:cs="宋体" w:eastAsia="宋体" w:hint="default"/>
                <w:sz w:val="21"/>
                <w:szCs w:val="21"/>
              </w:rPr>
            </w:pPr>
            <w:r>
              <w:rPr>
                <w:rFonts w:ascii="宋体" w:hAnsi="宋体" w:cs="宋体" w:eastAsia="宋体" w:hint="default"/>
                <w:spacing w:val="-1"/>
                <w:sz w:val="21"/>
                <w:szCs w:val="21"/>
              </w:rPr>
              <w:t>完工</w:t>
            </w:r>
            <w:r>
              <w:rPr>
                <w:rFonts w:ascii="宋体" w:hAnsi="宋体" w:cs="宋体" w:eastAsia="宋体" w:hint="default"/>
                <w:sz w:val="21"/>
                <w:szCs w:val="21"/>
              </w:rPr>
              <w:t> </w:t>
            </w:r>
          </w:p>
        </w:tc>
        <w:tc>
          <w:tcPr>
            <w:tcW w:w="85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自筹</w:t>
            </w:r>
            <w:r>
              <w:rPr>
                <w:rFonts w:ascii="宋体" w:hAnsi="宋体" w:cs="宋体" w:eastAsia="宋体" w:hint="default"/>
                <w:sz w:val="21"/>
                <w:szCs w:val="21"/>
              </w:rPr>
              <w:t> </w:t>
            </w:r>
          </w:p>
        </w:tc>
      </w:tr>
      <w:tr>
        <w:trPr>
          <w:trHeight w:val="554"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 w:right="0"/>
              <w:jc w:val="left"/>
              <w:rPr>
                <w:rFonts w:ascii="宋体" w:hAnsi="宋体" w:cs="宋体" w:eastAsia="宋体" w:hint="default"/>
                <w:sz w:val="21"/>
                <w:szCs w:val="21"/>
              </w:rPr>
            </w:pPr>
            <w:r>
              <w:rPr>
                <w:rFonts w:ascii="宋体" w:hAnsi="宋体" w:cs="宋体" w:eastAsia="宋体" w:hint="default"/>
                <w:sz w:val="21"/>
                <w:szCs w:val="21"/>
              </w:rPr>
              <w:t>天津</w:t>
            </w:r>
            <w:r>
              <w:rPr>
                <w:rFonts w:ascii="宋体" w:hAnsi="宋体" w:cs="宋体" w:eastAsia="宋体" w:hint="default"/>
                <w:spacing w:val="-53"/>
                <w:sz w:val="21"/>
                <w:szCs w:val="21"/>
              </w:rPr>
              <w:t> </w:t>
            </w:r>
            <w:r>
              <w:rPr>
                <w:rFonts w:ascii="宋体" w:hAnsi="宋体" w:cs="宋体" w:eastAsia="宋体" w:hint="default"/>
                <w:sz w:val="21"/>
                <w:szCs w:val="21"/>
              </w:rPr>
              <w:t>Z4</w:t>
            </w:r>
            <w:r>
              <w:rPr>
                <w:rFonts w:ascii="宋体" w:hAnsi="宋体" w:cs="宋体" w:eastAsia="宋体" w:hint="default"/>
                <w:spacing w:val="-53"/>
                <w:sz w:val="21"/>
                <w:szCs w:val="21"/>
              </w:rPr>
              <w:t> </w:t>
            </w:r>
            <w:r>
              <w:rPr>
                <w:rFonts w:ascii="宋体" w:hAnsi="宋体" w:cs="宋体" w:eastAsia="宋体" w:hint="default"/>
                <w:sz w:val="21"/>
                <w:szCs w:val="21"/>
              </w:rPr>
              <w:t>仿真测</w:t>
            </w:r>
          </w:p>
          <w:p>
            <w:pPr>
              <w:pStyle w:val="TableParagraph"/>
              <w:spacing w:line="274" w:lineRule="exact"/>
              <w:ind w:left="28" w:right="0"/>
              <w:jc w:val="left"/>
              <w:rPr>
                <w:rFonts w:ascii="宋体" w:hAnsi="宋体" w:cs="宋体" w:eastAsia="宋体" w:hint="default"/>
                <w:sz w:val="21"/>
                <w:szCs w:val="21"/>
              </w:rPr>
            </w:pPr>
            <w:r>
              <w:rPr>
                <w:rFonts w:ascii="宋体" w:hAnsi="宋体" w:cs="宋体" w:eastAsia="宋体" w:hint="default"/>
                <w:sz w:val="21"/>
                <w:szCs w:val="21"/>
              </w:rPr>
              <w:t>试平台</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pacing w:val="-1"/>
                <w:sz w:val="21"/>
              </w:rPr>
              <w:t>1,000,000.00</w:t>
            </w:r>
            <w:r>
              <w:rPr>
                <w:rFonts w:ascii="宋体"/>
                <w:sz w:val="21"/>
              </w:rPr>
              <w:t> </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860,906.49</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right"/>
              <w:rPr>
                <w:rFonts w:ascii="宋体" w:hAnsi="宋体" w:cs="宋体" w:eastAsia="宋体" w:hint="default"/>
                <w:sz w:val="21"/>
                <w:szCs w:val="21"/>
              </w:rPr>
            </w:pPr>
            <w:r>
              <w:rPr>
                <w:rFonts w:ascii="宋体"/>
                <w:spacing w:val="-1"/>
                <w:sz w:val="21"/>
              </w:rPr>
              <w:t>4,730.09</w:t>
            </w:r>
            <w:r>
              <w:rPr>
                <w:rFonts w:ascii="宋体"/>
                <w:sz w:val="21"/>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right"/>
              <w:rPr>
                <w:rFonts w:ascii="宋体" w:hAnsi="宋体" w:cs="宋体" w:eastAsia="宋体" w:hint="default"/>
                <w:sz w:val="21"/>
                <w:szCs w:val="21"/>
              </w:rPr>
            </w:pPr>
            <w:r>
              <w:rPr>
                <w:rFonts w:ascii="宋体"/>
                <w:w w:val="100"/>
                <w:sz w:val="21"/>
              </w:rPr>
              <w:t> </w:t>
            </w:r>
          </w:p>
        </w:tc>
        <w:tc>
          <w:tcPr>
            <w:tcW w:w="1143"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865,636.58</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2" w:right="0"/>
              <w:jc w:val="left"/>
              <w:rPr>
                <w:rFonts w:ascii="宋体" w:hAnsi="宋体" w:cs="宋体" w:eastAsia="宋体" w:hint="default"/>
                <w:sz w:val="21"/>
                <w:szCs w:val="21"/>
              </w:rPr>
            </w:pPr>
            <w:r>
              <w:rPr>
                <w:rFonts w:ascii="宋体"/>
                <w:sz w:val="21"/>
              </w:rPr>
              <w:t>86.56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1"/>
              <w:jc w:val="right"/>
              <w:rPr>
                <w:rFonts w:ascii="宋体" w:hAnsi="宋体" w:cs="宋体" w:eastAsia="宋体" w:hint="default"/>
                <w:sz w:val="21"/>
                <w:szCs w:val="21"/>
              </w:rPr>
            </w:pPr>
            <w:r>
              <w:rPr>
                <w:rFonts w:ascii="宋体" w:hAnsi="宋体" w:cs="宋体" w:eastAsia="宋体" w:hint="default"/>
                <w:spacing w:val="-1"/>
                <w:sz w:val="21"/>
                <w:szCs w:val="21"/>
              </w:rPr>
              <w:t>在建</w:t>
            </w:r>
            <w:r>
              <w:rPr>
                <w:rFonts w:ascii="宋体" w:hAnsi="宋体" w:cs="宋体" w:eastAsia="宋体" w:hint="default"/>
                <w:sz w:val="21"/>
                <w:szCs w:val="21"/>
              </w:rPr>
              <w:t> </w:t>
            </w:r>
          </w:p>
        </w:tc>
        <w:tc>
          <w:tcPr>
            <w:tcW w:w="85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自筹</w:t>
            </w:r>
            <w:r>
              <w:rPr>
                <w:rFonts w:ascii="宋体" w:hAnsi="宋体" w:cs="宋体" w:eastAsia="宋体" w:hint="default"/>
                <w:sz w:val="21"/>
                <w:szCs w:val="21"/>
              </w:rPr>
              <w:t> </w:t>
            </w:r>
          </w:p>
        </w:tc>
      </w:tr>
      <w:tr>
        <w:trPr>
          <w:trHeight w:val="283"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75,344,200.00</w:t>
            </w:r>
            <w:r>
              <w:rPr>
                <w:rFonts w:ascii="宋体"/>
                <w:sz w:val="21"/>
              </w:rPr>
              <w:t> </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2,436,809.02</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37,073,047.22</w:t>
            </w:r>
            <w:r>
              <w:rPr>
                <w:rFonts w:ascii="宋体"/>
                <w:sz w:val="21"/>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4,012,477.50</w:t>
            </w:r>
            <w:r>
              <w:rPr>
                <w:rFonts w:ascii="宋体"/>
                <w:sz w:val="21"/>
              </w:rPr>
              <w:t> </w:t>
            </w:r>
          </w:p>
        </w:tc>
        <w:tc>
          <w:tcPr>
            <w:tcW w:w="1143"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35,497,378.74</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
              <w:jc w:val="center"/>
              <w:rPr>
                <w:rFonts w:ascii="宋体" w:hAnsi="宋体" w:cs="宋体" w:eastAsia="宋体" w:hint="default"/>
                <w:sz w:val="21"/>
                <w:szCs w:val="21"/>
              </w:rPr>
            </w:pPr>
            <w:r>
              <w:rPr>
                <w:rFonts w:ascii="宋体"/>
                <w:sz w:val="21"/>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4" w:right="0"/>
              <w:jc w:val="left"/>
              <w:rPr>
                <w:rFonts w:ascii="宋体" w:hAnsi="宋体" w:cs="宋体" w:eastAsia="宋体" w:hint="default"/>
                <w:sz w:val="21"/>
                <w:szCs w:val="21"/>
              </w:rPr>
            </w:pPr>
            <w:r>
              <w:rPr>
                <w:rFonts w:ascii="宋体"/>
                <w:sz w:val="21"/>
              </w:rPr>
              <w:t>/ </w:t>
            </w:r>
          </w:p>
        </w:tc>
        <w:tc>
          <w:tcPr>
            <w:tcW w:w="85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center"/>
              <w:rPr>
                <w:rFonts w:ascii="宋体" w:hAnsi="宋体" w:cs="宋体" w:eastAsia="宋体" w:hint="default"/>
                <w:sz w:val="21"/>
                <w:szCs w:val="21"/>
              </w:rPr>
            </w:pPr>
            <w:r>
              <w:rPr>
                <w:rFonts w:ascii="宋体"/>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center"/>
              <w:rPr>
                <w:rFonts w:ascii="宋体" w:hAnsi="宋体" w:cs="宋体" w:eastAsia="宋体" w:hint="default"/>
                <w:sz w:val="21"/>
                <w:szCs w:val="21"/>
              </w:rPr>
            </w:pPr>
            <w:r>
              <w:rPr>
                <w:rFonts w:ascii="宋体"/>
                <w:sz w:val="21"/>
              </w:rPr>
              <w:t>/ </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spacing w:before="63"/>
        <w:ind w:left="6335" w:right="6371" w:firstLine="0"/>
        <w:jc w:val="center"/>
        <w:rPr>
          <w:rFonts w:ascii="Calibri" w:hAnsi="Calibri" w:cs="Calibri" w:eastAsia="Calibri" w:hint="default"/>
          <w:sz w:val="18"/>
          <w:szCs w:val="18"/>
        </w:rPr>
      </w:pPr>
      <w:r>
        <w:rPr>
          <w:rFonts w:ascii="Calibri"/>
          <w:b/>
          <w:sz w:val="18"/>
        </w:rPr>
        <w:t>163 </w:t>
      </w:r>
      <w:r>
        <w:rPr>
          <w:rFonts w:ascii="Calibri"/>
          <w:sz w:val="18"/>
        </w:rPr>
        <w:t>/</w:t>
      </w:r>
      <w:r>
        <w:rPr>
          <w:rFonts w:ascii="Calibri"/>
          <w:spacing w:val="-5"/>
          <w:sz w:val="18"/>
        </w:rPr>
        <w:t> </w:t>
      </w:r>
      <w:r>
        <w:rPr>
          <w:rFonts w:ascii="Calibri"/>
          <w:b/>
          <w:sz w:val="18"/>
        </w:rPr>
        <w:t>223</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520" w:right="400"/>
        </w:sectPr>
      </w:pPr>
    </w:p>
    <w:p>
      <w:pPr>
        <w:spacing w:line="240" w:lineRule="auto" w:before="10"/>
        <w:rPr>
          <w:rFonts w:ascii="Calibri" w:hAnsi="Calibri" w:cs="Calibri" w:eastAsia="Calibri" w:hint="default"/>
          <w:b/>
          <w:bCs/>
          <w:sz w:val="29"/>
          <w:szCs w:val="29"/>
        </w:rPr>
      </w:pPr>
    </w:p>
    <w:p>
      <w:pPr>
        <w:spacing w:after="0" w:line="240" w:lineRule="auto"/>
        <w:rPr>
          <w:rFonts w:ascii="Calibri" w:hAnsi="Calibri" w:cs="Calibri" w:eastAsia="Calibri" w:hint="default"/>
          <w:sz w:val="29"/>
          <w:szCs w:val="29"/>
        </w:rPr>
        <w:sectPr>
          <w:footerReference w:type="default" r:id="rId110"/>
          <w:pgSz w:w="11910" w:h="16840"/>
          <w:pgMar w:footer="1195" w:header="0" w:top="1120" w:bottom="1380" w:left="740" w:right="1300"/>
          <w:pgNumType w:start="164"/>
        </w:sectPr>
      </w:pPr>
    </w:p>
    <w:p>
      <w:pPr>
        <w:pStyle w:val="Heading4"/>
        <w:spacing w:line="240" w:lineRule="auto"/>
        <w:ind w:left="536" w:right="0"/>
        <w:jc w:val="left"/>
        <w:rPr>
          <w:rFonts w:ascii="宋体" w:hAnsi="宋体" w:cs="宋体" w:eastAsia="宋体" w:hint="default"/>
          <w:b w:val="0"/>
          <w:bCs w:val="0"/>
        </w:rPr>
      </w:pPr>
      <w:r>
        <w:rPr>
          <w:rFonts w:ascii="宋体" w:hAnsi="宋体" w:cs="宋体" w:eastAsia="宋体" w:hint="default"/>
        </w:rPr>
        <w:t>(3).</w:t>
      </w:r>
      <w:r>
        <w:rPr/>
        <w:t>本期计提在建工程减值准备情况</w:t>
      </w:r>
      <w:r>
        <w:rPr>
          <w:rFonts w:ascii="宋体" w:hAnsi="宋体" w:cs="宋体" w:eastAsia="宋体" w:hint="default"/>
          <w:w w:val="99"/>
        </w:rPr>
        <w:t> </w:t>
      </w:r>
      <w:r>
        <w:rPr>
          <w:rFonts w:ascii="宋体" w:hAnsi="宋体" w:cs="宋体" w:eastAsia="宋体" w:hint="default"/>
          <w:b w:val="0"/>
          <w:bCs w:val="0"/>
        </w:rPr>
      </w:r>
    </w:p>
    <w:p>
      <w:pPr>
        <w:spacing w:line="343" w:lineRule="auto" w:before="116"/>
        <w:ind w:left="536" w:right="223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其他说明</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343" w:lineRule="auto" w:before="26"/>
        <w:ind w:left="536" w:right="2237"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color w:val="FF0000"/>
          <w:sz w:val="24"/>
          <w:szCs w:val="24"/>
        </w:rPr>
        <w:t> </w:t>
      </w:r>
      <w:r>
        <w:rPr>
          <w:rFonts w:ascii="宋体" w:hAnsi="宋体" w:cs="宋体" w:eastAsia="宋体" w:hint="default"/>
          <w:b/>
          <w:bCs/>
          <w:sz w:val="21"/>
          <w:szCs w:val="21"/>
        </w:rPr>
        <w:t>工程物资</w:t>
      </w:r>
      <w:r>
        <w:rPr>
          <w:rFonts w:ascii="宋体" w:hAnsi="宋体" w:cs="宋体" w:eastAsia="宋体" w:hint="default"/>
          <w:b/>
          <w:bCs/>
          <w:w w:val="99"/>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工程物资情况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340" w:lineRule="auto" w:before="28"/>
        <w:ind w:left="536" w:right="2237"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22</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生产性生物资产</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30"/>
        <w:ind w:left="536" w:right="0"/>
        <w:jc w:val="left"/>
        <w:rPr>
          <w:rFonts w:ascii="宋体" w:hAnsi="宋体" w:cs="宋体" w:eastAsia="宋体" w:hint="default"/>
          <w:b w:val="0"/>
          <w:bCs w:val="0"/>
        </w:rPr>
      </w:pPr>
      <w:r>
        <w:rPr>
          <w:rFonts w:ascii="宋体" w:hAnsi="宋体" w:cs="宋体" w:eastAsia="宋体" w:hint="default"/>
        </w:rPr>
        <w:t>(1).</w:t>
      </w:r>
      <w:r>
        <w:rPr/>
        <w:t>采用成本计量模式的生产性生物资产</w:t>
      </w:r>
      <w:r>
        <w:rPr>
          <w:rFonts w:ascii="宋体" w:hAnsi="宋体" w:cs="宋体" w:eastAsia="宋体" w:hint="default"/>
          <w:w w:val="99"/>
        </w:rPr>
        <w:t> </w:t>
      </w:r>
      <w:r>
        <w:rPr>
          <w:rFonts w:ascii="宋体" w:hAnsi="宋体" w:cs="宋体" w:eastAsia="宋体" w:hint="default"/>
          <w:b w:val="0"/>
          <w:bCs w:val="0"/>
        </w:rPr>
      </w:r>
    </w:p>
    <w:p>
      <w:pPr>
        <w:spacing w:line="343" w:lineRule="auto" w:before="117"/>
        <w:ind w:left="536" w:right="0"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(2).</w:t>
      </w:r>
      <w:r>
        <w:rPr>
          <w:rFonts w:ascii="宋体" w:hAnsi="宋体" w:cs="宋体" w:eastAsia="宋体" w:hint="default"/>
          <w:b/>
          <w:bCs/>
          <w:sz w:val="21"/>
          <w:szCs w:val="21"/>
        </w:rPr>
        <w:t>采用公允价值计量模式的生产性生物资产</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343" w:lineRule="auto" w:before="26"/>
        <w:ind w:left="536" w:right="2237"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其他说明</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343" w:lineRule="auto" w:before="26"/>
        <w:ind w:left="536" w:right="2454"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23</w:t>
      </w:r>
      <w:r>
        <w:rPr>
          <w:rFonts w:ascii="宋体" w:hAnsi="宋体" w:cs="宋体" w:eastAsia="宋体" w:hint="default"/>
          <w:b/>
          <w:bCs/>
          <w:sz w:val="21"/>
          <w:szCs w:val="21"/>
        </w:rPr>
        <w:t>、</w:t>
      </w:r>
      <w:r>
        <w:rPr>
          <w:rFonts w:ascii="宋体" w:hAnsi="宋体" w:cs="宋体" w:eastAsia="宋体" w:hint="default"/>
          <w:b/>
          <w:bCs/>
          <w:spacing w:val="-27"/>
          <w:sz w:val="21"/>
          <w:szCs w:val="21"/>
        </w:rPr>
        <w:t> </w:t>
      </w:r>
      <w:r>
        <w:rPr>
          <w:rFonts w:ascii="宋体" w:hAnsi="宋体" w:cs="宋体" w:eastAsia="宋体" w:hint="default"/>
          <w:b/>
          <w:bCs/>
          <w:sz w:val="21"/>
          <w:szCs w:val="21"/>
        </w:rPr>
        <w:t>油气资产</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343" w:lineRule="auto" w:before="26"/>
        <w:ind w:left="536" w:right="2454"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24</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使用权资产</w:t>
      </w:r>
      <w:r>
        <w:rPr>
          <w:rFonts w:ascii="宋体" w:hAnsi="宋体" w:cs="宋体" w:eastAsia="宋体" w:hint="default"/>
          <w:sz w:val="21"/>
          <w:szCs w:val="21"/>
        </w:rPr>
      </w:r>
    </w:p>
    <w:p>
      <w:pPr>
        <w:spacing w:line="343" w:lineRule="auto" w:before="26"/>
        <w:ind w:left="536" w:right="2454"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25</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无形资产</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28"/>
        <w:ind w:left="53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2"/>
          <w:szCs w:val="22"/>
        </w:rPr>
      </w:pPr>
    </w:p>
    <w:p>
      <w:pPr>
        <w:pStyle w:val="Heading3"/>
        <w:spacing w:line="240" w:lineRule="auto"/>
        <w:ind w:left="53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740" w:right="1300"/>
          <w:cols w:num="2" w:equalWidth="0">
            <w:col w:w="4863" w:space="1570"/>
            <w:col w:w="3437"/>
          </w:cols>
        </w:sectPr>
      </w:pPr>
    </w:p>
    <w:p>
      <w:pPr>
        <w:spacing w:line="240" w:lineRule="auto" w:before="11"/>
        <w:rPr>
          <w:rFonts w:ascii="宋体" w:hAnsi="宋体" w:cs="宋体" w:eastAsia="宋体"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2228"/>
        <w:gridCol w:w="1582"/>
        <w:gridCol w:w="1582"/>
        <w:gridCol w:w="970"/>
        <w:gridCol w:w="1582"/>
        <w:gridCol w:w="1702"/>
      </w:tblGrid>
      <w:tr>
        <w:trPr>
          <w:trHeight w:val="554"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59" w:right="0"/>
              <w:jc w:val="left"/>
              <w:rPr>
                <w:rFonts w:ascii="宋体" w:hAnsi="宋体" w:cs="宋体" w:eastAsia="宋体" w:hint="default"/>
                <w:sz w:val="21"/>
                <w:szCs w:val="21"/>
              </w:rPr>
            </w:pPr>
            <w:r>
              <w:rPr>
                <w:rFonts w:ascii="宋体" w:hAnsi="宋体" w:cs="宋体" w:eastAsia="宋体" w:hint="default"/>
                <w:sz w:val="21"/>
                <w:szCs w:val="21"/>
              </w:rPr>
              <w:t>土地使用权</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70" w:right="0"/>
              <w:jc w:val="left"/>
              <w:rPr>
                <w:rFonts w:ascii="宋体" w:hAnsi="宋体" w:cs="宋体" w:eastAsia="宋体" w:hint="default"/>
                <w:sz w:val="21"/>
                <w:szCs w:val="21"/>
              </w:rPr>
            </w:pPr>
            <w:r>
              <w:rPr>
                <w:rFonts w:ascii="宋体" w:hAnsi="宋体" w:cs="宋体" w:eastAsia="宋体" w:hint="default"/>
                <w:sz w:val="21"/>
                <w:szCs w:val="21"/>
              </w:rPr>
              <w:t>专利权</w:t>
            </w:r>
            <w:r>
              <w:rPr>
                <w:rFonts w:ascii="宋体" w:hAnsi="宋体" w:cs="宋体" w:eastAsia="宋体" w:hint="default"/>
                <w:sz w:val="21"/>
                <w:szCs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非专利</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技术</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76" w:right="0"/>
              <w:jc w:val="left"/>
              <w:rPr>
                <w:rFonts w:ascii="宋体" w:hAnsi="宋体" w:cs="宋体" w:eastAsia="宋体" w:hint="default"/>
                <w:sz w:val="21"/>
                <w:szCs w:val="21"/>
              </w:rPr>
            </w:pPr>
            <w:r>
              <w:rPr>
                <w:rFonts w:ascii="宋体" w:hAnsi="宋体" w:cs="宋体" w:eastAsia="宋体" w:hint="default"/>
                <w:sz w:val="21"/>
                <w:szCs w:val="21"/>
              </w:rPr>
              <w:t>软件</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34"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34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w w:val="100"/>
                <w:sz w:val="21"/>
              </w:rPr>
              <w:t> </w:t>
            </w:r>
          </w:p>
        </w:tc>
      </w:tr>
      <w:tr>
        <w:trPr>
          <w:trHeight w:val="350"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43,075,900.00</w:t>
            </w:r>
            <w:r>
              <w:rPr>
                <w:rFonts w:ascii="宋体"/>
                <w:sz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20,610,064.47</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spacing w:val="-1"/>
                <w:sz w:val="21"/>
              </w:rPr>
              <w:t>63,685,964.47</w:t>
            </w:r>
            <w:r>
              <w:rPr>
                <w:rFonts w:ascii="宋体"/>
                <w:sz w:val="21"/>
              </w:rPr>
              <w:t> </w:t>
            </w:r>
          </w:p>
        </w:tc>
      </w:tr>
      <w:tr>
        <w:trPr>
          <w:trHeight w:val="350"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15"/>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本期增加金额</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45,318,805.00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13,296,697.26</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spacing w:val="-1"/>
                <w:sz w:val="21"/>
              </w:rPr>
              <w:t>58,615,502.26</w:t>
            </w:r>
            <w:r>
              <w:rPr>
                <w:rFonts w:ascii="宋体"/>
                <w:sz w:val="21"/>
              </w:rPr>
              <w:t> </w:t>
            </w:r>
          </w:p>
        </w:tc>
      </w:tr>
      <w:tr>
        <w:trPr>
          <w:trHeight w:val="350"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购置</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13,291,266.23</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13,291,266.23</w:t>
            </w:r>
            <w:r>
              <w:rPr>
                <w:rFonts w:ascii="宋体"/>
                <w:sz w:val="21"/>
              </w:rPr>
              <w:t> </w:t>
            </w:r>
          </w:p>
        </w:tc>
      </w:tr>
      <w:tr>
        <w:trPr>
          <w:trHeight w:val="351"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1"/>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内部研发</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r>
      <w:tr>
        <w:trPr>
          <w:trHeight w:val="554"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企业合并增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加</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45,318,805.00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5,431.03</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45,324,236.03</w:t>
            </w:r>
            <w:r>
              <w:rPr>
                <w:rFonts w:ascii="宋体"/>
                <w:sz w:val="21"/>
              </w:rPr>
              <w:t> </w:t>
            </w:r>
          </w:p>
        </w:tc>
      </w:tr>
      <w:tr>
        <w:trPr>
          <w:trHeight w:val="350"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1,224,683.75</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1,224,683.75</w:t>
            </w:r>
            <w:r>
              <w:rPr>
                <w:rFonts w:ascii="宋体"/>
                <w:sz w:val="21"/>
              </w:rPr>
              <w:t> </w:t>
            </w:r>
          </w:p>
        </w:tc>
      </w:tr>
      <w:tr>
        <w:trPr>
          <w:trHeight w:val="350"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1,224,683.75</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1,224,683.75</w:t>
            </w:r>
            <w:r>
              <w:rPr>
                <w:rFonts w:ascii="宋体"/>
                <w:sz w:val="21"/>
              </w:rPr>
              <w:t> </w:t>
            </w:r>
          </w:p>
        </w:tc>
      </w:tr>
      <w:tr>
        <w:trPr>
          <w:trHeight w:val="34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45,318,805.00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43,075,900.00</w:t>
            </w:r>
            <w:r>
              <w:rPr>
                <w:rFonts w:ascii="宋体"/>
                <w:sz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32,682,077.98</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121,076,782.98</w:t>
            </w:r>
            <w:r>
              <w:rPr>
                <w:rFonts w:ascii="宋体"/>
                <w:sz w:val="21"/>
              </w:rPr>
              <w:t> </w:t>
            </w:r>
          </w:p>
        </w:tc>
      </w:tr>
      <w:tr>
        <w:trPr>
          <w:trHeight w:val="350"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二、累计摊销</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w w:val="100"/>
                <w:sz w:val="21"/>
              </w:rPr>
              <w:t> </w:t>
            </w:r>
          </w:p>
        </w:tc>
      </w:tr>
      <w:tr>
        <w:trPr>
          <w:trHeight w:val="350"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26,897,860.16</w:t>
            </w:r>
            <w:r>
              <w:rPr>
                <w:rFonts w:ascii="宋体"/>
                <w:sz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8,243,942.56</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spacing w:val="-1"/>
                <w:sz w:val="21"/>
              </w:rPr>
              <w:t>35,141,802.72</w:t>
            </w:r>
            <w:r>
              <w:rPr>
                <w:rFonts w:ascii="宋体"/>
                <w:sz w:val="21"/>
              </w:rPr>
              <w:t> </w:t>
            </w:r>
          </w:p>
        </w:tc>
      </w:tr>
      <w:tr>
        <w:trPr>
          <w:trHeight w:val="350"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5"/>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本期增加金额</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1,116,812.53</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4,600,429.36</w:t>
            </w:r>
            <w:r>
              <w:rPr>
                <w:rFonts w:ascii="宋体"/>
                <w:sz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5,124,920.54</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10,842,162.43</w:t>
            </w:r>
            <w:r>
              <w:rPr>
                <w:rFonts w:ascii="宋体"/>
                <w:sz w:val="21"/>
              </w:rPr>
              <w:t> </w:t>
            </w:r>
          </w:p>
        </w:tc>
      </w:tr>
    </w:tbl>
    <w:p>
      <w:pPr>
        <w:spacing w:after="0" w:line="274" w:lineRule="exact"/>
        <w:jc w:val="right"/>
        <w:rPr>
          <w:rFonts w:ascii="宋体" w:hAnsi="宋体" w:cs="宋体" w:eastAsia="宋体" w:hint="default"/>
          <w:sz w:val="21"/>
          <w:szCs w:val="21"/>
        </w:rPr>
        <w:sectPr>
          <w:type w:val="continuous"/>
          <w:pgSz w:w="11910" w:h="16840"/>
          <w:pgMar w:top="1120" w:bottom="1380" w:left="740" w:right="1300"/>
        </w:sectPr>
      </w:pPr>
    </w:p>
    <w:p>
      <w:pPr>
        <w:spacing w:line="240" w:lineRule="auto" w:before="0"/>
        <w:rPr>
          <w:rFonts w:ascii="宋体" w:hAnsi="宋体" w:cs="宋体" w:eastAsia="宋体" w:hint="default"/>
          <w:sz w:val="24"/>
          <w:szCs w:val="24"/>
        </w:rPr>
      </w:pPr>
    </w:p>
    <w:tbl>
      <w:tblPr>
        <w:tblW w:w="0" w:type="auto"/>
        <w:jc w:val="left"/>
        <w:tblInd w:w="344" w:type="dxa"/>
        <w:tblLayout w:type="fixed"/>
        <w:tblCellMar>
          <w:top w:w="0" w:type="dxa"/>
          <w:left w:w="0" w:type="dxa"/>
          <w:bottom w:w="0" w:type="dxa"/>
          <w:right w:w="0" w:type="dxa"/>
        </w:tblCellMar>
        <w:tblLook w:val="01E0"/>
      </w:tblPr>
      <w:tblGrid>
        <w:gridCol w:w="2228"/>
        <w:gridCol w:w="1582"/>
        <w:gridCol w:w="1582"/>
        <w:gridCol w:w="970"/>
        <w:gridCol w:w="1582"/>
        <w:gridCol w:w="1702"/>
      </w:tblGrid>
      <w:tr>
        <w:trPr>
          <w:trHeight w:val="351"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680,030.65</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4,600,429.36</w:t>
            </w:r>
            <w:r>
              <w:rPr>
                <w:rFonts w:ascii="宋体"/>
                <w:sz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5,124,648.98</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10,405,108.99</w:t>
            </w:r>
            <w:r>
              <w:rPr>
                <w:rFonts w:ascii="宋体"/>
                <w:sz w:val="21"/>
              </w:rPr>
              <w:t> </w:t>
            </w:r>
          </w:p>
        </w:tc>
      </w:tr>
      <w:tr>
        <w:trPr>
          <w:trHeight w:val="554"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）企业合并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436,781.88</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271.56</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437,053.44</w:t>
            </w:r>
            <w:r>
              <w:rPr>
                <w:rFonts w:ascii="宋体"/>
                <w:sz w:val="21"/>
              </w:rPr>
              <w:t> </w:t>
            </w:r>
          </w:p>
        </w:tc>
      </w:tr>
      <w:tr>
        <w:trPr>
          <w:trHeight w:val="350"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5"/>
              <w:jc w:val="right"/>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本期减少金额</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1,224,683.75</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1,224,683.75</w:t>
            </w:r>
            <w:r>
              <w:rPr>
                <w:rFonts w:ascii="宋体"/>
                <w:sz w:val="21"/>
              </w:rPr>
              <w:t> </w:t>
            </w:r>
          </w:p>
        </w:tc>
      </w:tr>
      <w:tr>
        <w:trPr>
          <w:trHeight w:val="350"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1,224,683.75</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1,224,683.75</w:t>
            </w:r>
            <w:r>
              <w:rPr>
                <w:rFonts w:ascii="宋体"/>
                <w:sz w:val="21"/>
              </w:rPr>
              <w:t> </w:t>
            </w:r>
          </w:p>
        </w:tc>
      </w:tr>
      <w:tr>
        <w:trPr>
          <w:trHeight w:val="34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1,116,812.53</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31,498,289.52</w:t>
            </w:r>
            <w:r>
              <w:rPr>
                <w:rFonts w:ascii="宋体"/>
                <w:sz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12,144,179.35</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44,759,281.40</w:t>
            </w:r>
            <w:r>
              <w:rPr>
                <w:rFonts w:ascii="宋体"/>
                <w:sz w:val="21"/>
              </w:rPr>
              <w:t> </w:t>
            </w:r>
          </w:p>
        </w:tc>
      </w:tr>
      <w:tr>
        <w:trPr>
          <w:trHeight w:val="350"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w w:val="100"/>
                <w:sz w:val="21"/>
              </w:rPr>
              <w:t> </w:t>
            </w:r>
          </w:p>
        </w:tc>
      </w:tr>
      <w:tr>
        <w:trPr>
          <w:trHeight w:val="350"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w w:val="100"/>
                <w:sz w:val="21"/>
              </w:rPr>
              <w:t> </w:t>
            </w:r>
          </w:p>
        </w:tc>
      </w:tr>
      <w:tr>
        <w:trPr>
          <w:trHeight w:val="350"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5"/>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本期增加金额</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w w:val="100"/>
                <w:sz w:val="21"/>
              </w:rPr>
              <w:t> </w:t>
            </w:r>
          </w:p>
        </w:tc>
      </w:tr>
      <w:tr>
        <w:trPr>
          <w:trHeight w:val="350"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w w:val="100"/>
                <w:sz w:val="21"/>
              </w:rPr>
              <w:t> </w:t>
            </w:r>
          </w:p>
        </w:tc>
      </w:tr>
      <w:tr>
        <w:trPr>
          <w:trHeight w:val="350"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5"/>
              <w:jc w:val="right"/>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本期减少金额</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w w:val="100"/>
                <w:sz w:val="21"/>
              </w:rPr>
              <w:t> </w:t>
            </w:r>
          </w:p>
        </w:tc>
      </w:tr>
      <w:tr>
        <w:trPr>
          <w:trHeight w:val="349"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r>
      <w:tr>
        <w:trPr>
          <w:trHeight w:val="350"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w w:val="100"/>
                <w:sz w:val="21"/>
              </w:rPr>
              <w:t> </w:t>
            </w:r>
          </w:p>
        </w:tc>
      </w:tr>
      <w:tr>
        <w:trPr>
          <w:trHeight w:val="350"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w w:val="100"/>
                <w:sz w:val="21"/>
              </w:rPr>
              <w:t> </w:t>
            </w:r>
          </w:p>
        </w:tc>
      </w:tr>
      <w:tr>
        <w:trPr>
          <w:trHeight w:val="350"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44,201,992.47</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11,577,610.48</w:t>
            </w:r>
            <w:r>
              <w:rPr>
                <w:rFonts w:ascii="宋体"/>
                <w:sz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20,537,898.63</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76,317,501.58</w:t>
            </w:r>
            <w:r>
              <w:rPr>
                <w:rFonts w:ascii="宋体"/>
                <w:sz w:val="21"/>
              </w:rPr>
              <w:t> </w:t>
            </w:r>
          </w:p>
        </w:tc>
      </w:tr>
      <w:tr>
        <w:trPr>
          <w:trHeight w:val="350"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16,178,039.84</w:t>
            </w:r>
            <w:r>
              <w:rPr>
                <w:rFonts w:ascii="宋体"/>
                <w:sz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12,366,121.91</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28,544,161.75</w:t>
            </w:r>
            <w:r>
              <w:rPr>
                <w:rFonts w:ascii="宋体"/>
                <w:sz w:val="21"/>
              </w:rPr>
              <w:t> </w:t>
            </w:r>
          </w:p>
        </w:tc>
      </w:tr>
    </w:tbl>
    <w:p>
      <w:pPr>
        <w:spacing w:line="340" w:lineRule="auto" w:before="86"/>
        <w:ind w:left="776" w:right="0" w:firstLine="0"/>
        <w:jc w:val="left"/>
        <w:rPr>
          <w:rFonts w:ascii="宋体" w:hAnsi="宋体" w:cs="宋体" w:eastAsia="宋体" w:hint="default"/>
          <w:sz w:val="21"/>
          <w:szCs w:val="21"/>
        </w:rPr>
      </w:pPr>
      <w:r>
        <w:rPr>
          <w:rFonts w:ascii="宋体" w:hAnsi="宋体" w:cs="宋体" w:eastAsia="宋体" w:hint="default"/>
          <w:sz w:val="21"/>
          <w:szCs w:val="21"/>
        </w:rPr>
        <w:t>本期末通过公司内部研发形成的无形资产占无形资产余额的比例</w:t>
      </w:r>
      <w:r>
        <w:rPr>
          <w:rFonts w:ascii="宋体" w:hAnsi="宋体" w:cs="宋体" w:eastAsia="宋体" w:hint="default"/>
          <w:spacing w:val="-53"/>
          <w:sz w:val="21"/>
          <w:szCs w:val="21"/>
        </w:rPr>
        <w:t> </w:t>
      </w:r>
      <w:r>
        <w:rPr>
          <w:rFonts w:ascii="宋体" w:hAnsi="宋体" w:cs="宋体" w:eastAsia="宋体" w:hint="default"/>
          <w:spacing w:val="-3"/>
          <w:sz w:val="21"/>
          <w:szCs w:val="21"/>
        </w:rPr>
        <w:t>0%</w:t>
      </w:r>
      <w:r>
        <w:rPr>
          <w:rFonts w:ascii="宋体" w:hAnsi="宋体" w:cs="宋体" w:eastAsia="宋体" w:hint="default"/>
          <w:sz w:val="24"/>
          <w:szCs w:val="24"/>
        </w:rPr>
        <w:t> </w:t>
      </w:r>
      <w:r>
        <w:rPr>
          <w:rFonts w:ascii="宋体" w:hAnsi="宋体" w:cs="宋体" w:eastAsia="宋体" w:hint="default"/>
          <w:b/>
          <w:bCs/>
          <w:sz w:val="21"/>
          <w:szCs w:val="21"/>
        </w:rPr>
        <w:t>(2).</w:t>
      </w:r>
      <w:r>
        <w:rPr>
          <w:rFonts w:ascii="宋体" w:hAnsi="宋体" w:cs="宋体" w:eastAsia="宋体" w:hint="default"/>
          <w:b/>
          <w:bCs/>
          <w:sz w:val="21"/>
          <w:szCs w:val="21"/>
        </w:rPr>
        <w:t>未办妥产权证书的土地使用权情况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340" w:lineRule="auto" w:before="30"/>
        <w:ind w:left="776" w:right="7126"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其他说明：</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31"/>
        <w:ind w:left="776" w:right="0"/>
        <w:jc w:val="left"/>
        <w:rPr>
          <w:rFonts w:ascii="宋体" w:hAnsi="宋体" w:cs="宋体" w:eastAsia="宋体" w:hint="default"/>
        </w:rPr>
      </w:pPr>
      <w:r>
        <w:rPr/>
        <w:t>√适用□不适用</w:t>
      </w:r>
      <w:r>
        <w:rPr>
          <w:rFonts w:ascii="宋体" w:hAnsi="宋体" w:cs="宋体" w:eastAsia="宋体" w:hint="default"/>
        </w:rPr>
        <w:t> </w:t>
      </w:r>
    </w:p>
    <w:p>
      <w:pPr>
        <w:pStyle w:val="BodyText"/>
        <w:spacing w:line="240" w:lineRule="auto" w:before="116"/>
        <w:ind w:left="1197" w:right="0"/>
        <w:jc w:val="left"/>
      </w:pPr>
      <w:r>
        <w:rPr/>
        <w:t>本公司于</w:t>
      </w:r>
      <w:r>
        <w:rPr>
          <w:spacing w:val="-50"/>
        </w:rPr>
        <w:t> </w:t>
      </w:r>
      <w:r>
        <w:rPr>
          <w:rFonts w:ascii="宋体" w:hAnsi="宋体" w:cs="宋体" w:eastAsia="宋体" w:hint="default"/>
        </w:rPr>
        <w:t>2019</w:t>
      </w:r>
      <w:r>
        <w:rPr>
          <w:rFonts w:ascii="宋体" w:hAnsi="宋体" w:cs="宋体" w:eastAsia="宋体" w:hint="default"/>
          <w:spacing w:val="-53"/>
        </w:rPr>
        <w:t> </w:t>
      </w:r>
      <w:r>
        <w:rPr/>
        <w:t>年</w:t>
      </w:r>
      <w:r>
        <w:rPr>
          <w:spacing w:val="-53"/>
        </w:rPr>
        <w:t> </w:t>
      </w:r>
      <w:r>
        <w:rPr>
          <w:rFonts w:ascii="宋体" w:hAnsi="宋体" w:cs="宋体" w:eastAsia="宋体" w:hint="default"/>
        </w:rPr>
        <w:t>3</w:t>
      </w:r>
      <w:r>
        <w:rPr>
          <w:rFonts w:ascii="宋体" w:hAnsi="宋体" w:cs="宋体" w:eastAsia="宋体" w:hint="default"/>
          <w:spacing w:val="-50"/>
        </w:rPr>
        <w:t> </w:t>
      </w:r>
      <w:r>
        <w:rPr/>
        <w:t>月</w:t>
      </w:r>
      <w:r>
        <w:rPr>
          <w:spacing w:val="-53"/>
        </w:rPr>
        <w:t> </w:t>
      </w:r>
      <w:r>
        <w:rPr>
          <w:rFonts w:ascii="宋体" w:hAnsi="宋体" w:cs="宋体" w:eastAsia="宋体" w:hint="default"/>
        </w:rPr>
        <w:t>31</w:t>
      </w:r>
      <w:r>
        <w:rPr>
          <w:rFonts w:ascii="宋体" w:hAnsi="宋体" w:cs="宋体" w:eastAsia="宋体" w:hint="default"/>
          <w:spacing w:val="-52"/>
        </w:rPr>
        <w:t> </w:t>
      </w:r>
      <w:r>
        <w:rPr/>
        <w:t>日将天津交控浩海科技有限公司（以下称“天津交控浩海”）纳入</w:t>
      </w:r>
    </w:p>
    <w:p>
      <w:pPr>
        <w:pStyle w:val="BodyText"/>
        <w:spacing w:line="240" w:lineRule="auto" w:before="135"/>
        <w:ind w:left="776" w:right="0"/>
        <w:jc w:val="left"/>
      </w:pPr>
      <w:r>
        <w:rPr>
          <w:spacing w:val="-4"/>
        </w:rPr>
        <w:t>合并范围。合并范围变化增加的无形资产原值中，包括土地使用权 </w:t>
      </w:r>
      <w:r>
        <w:rPr>
          <w:rFonts w:ascii="宋体" w:hAnsi="宋体" w:cs="宋体" w:eastAsia="宋体" w:hint="default"/>
        </w:rPr>
        <w:t>4,531.88</w:t>
      </w:r>
      <w:r>
        <w:rPr>
          <w:rFonts w:ascii="宋体" w:hAnsi="宋体" w:cs="宋体" w:eastAsia="宋体" w:hint="default"/>
          <w:spacing w:val="-39"/>
        </w:rPr>
        <w:t> </w:t>
      </w:r>
      <w:r>
        <w:rPr>
          <w:spacing w:val="-5"/>
        </w:rPr>
        <w:t>万元。合并价值依据</w:t>
      </w:r>
    </w:p>
    <w:p>
      <w:pPr>
        <w:pStyle w:val="BodyText"/>
        <w:spacing w:line="355" w:lineRule="auto" w:before="133"/>
        <w:ind w:left="776" w:right="784"/>
        <w:jc w:val="left"/>
      </w:pPr>
      <w:r>
        <w:rPr/>
        <w:t>北京中锋资产评估有限责任公司出具的评估报告（中锋评报字</w:t>
      </w:r>
      <w:r>
        <w:rPr>
          <w:rFonts w:ascii="宋体" w:hAnsi="宋体" w:cs="宋体" w:eastAsia="宋体" w:hint="default"/>
        </w:rPr>
        <w:t>(2019)</w:t>
      </w:r>
      <w:r>
        <w:rPr/>
        <w:t>第</w:t>
      </w:r>
      <w:r>
        <w:rPr>
          <w:spacing w:val="-49"/>
        </w:rPr>
        <w:t> </w:t>
      </w:r>
      <w:r>
        <w:rPr>
          <w:rFonts w:ascii="宋体" w:hAnsi="宋体" w:cs="宋体" w:eastAsia="宋体" w:hint="default"/>
        </w:rPr>
        <w:t>01004</w:t>
      </w:r>
      <w:r>
        <w:rPr>
          <w:rFonts w:ascii="宋体" w:hAnsi="宋体" w:cs="宋体" w:eastAsia="宋体" w:hint="default"/>
          <w:spacing w:val="-50"/>
        </w:rPr>
        <w:t> </w:t>
      </w:r>
      <w:r>
        <w:rPr/>
        <w:t>号）的评估结果持</w:t>
      </w:r>
      <w:r>
        <w:rPr>
          <w:w w:val="100"/>
        </w:rPr>
        <w:t> </w:t>
      </w:r>
      <w:r>
        <w:rPr/>
        <w:t>续计算至购买日确定。</w:t>
      </w:r>
    </w:p>
    <w:p>
      <w:pPr>
        <w:spacing w:line="240" w:lineRule="auto" w:before="11"/>
        <w:rPr>
          <w:rFonts w:ascii="宋体" w:hAnsi="宋体" w:cs="宋体" w:eastAsia="宋体" w:hint="default"/>
          <w:sz w:val="8"/>
          <w:szCs w:val="8"/>
        </w:rPr>
      </w:pPr>
    </w:p>
    <w:p>
      <w:pPr>
        <w:spacing w:after="0" w:line="240" w:lineRule="auto"/>
        <w:rPr>
          <w:rFonts w:ascii="宋体" w:hAnsi="宋体" w:cs="宋体" w:eastAsia="宋体" w:hint="default"/>
          <w:sz w:val="8"/>
          <w:szCs w:val="8"/>
        </w:rPr>
        <w:sectPr>
          <w:pgSz w:w="11910" w:h="16840"/>
          <w:pgMar w:header="0" w:footer="1195" w:top="1120" w:bottom="1380" w:left="500" w:right="1000"/>
        </w:sectPr>
      </w:pPr>
    </w:p>
    <w:p>
      <w:pPr>
        <w:pStyle w:val="Heading4"/>
        <w:spacing w:line="240" w:lineRule="auto"/>
        <w:ind w:left="776" w:right="0"/>
        <w:jc w:val="left"/>
        <w:rPr>
          <w:rFonts w:ascii="宋体" w:hAnsi="宋体" w:cs="宋体" w:eastAsia="宋体" w:hint="default"/>
          <w:b w:val="0"/>
          <w:bCs w:val="0"/>
        </w:rPr>
      </w:pPr>
      <w:r>
        <w:rPr>
          <w:rFonts w:ascii="宋体" w:hAnsi="宋体" w:cs="宋体" w:eastAsia="宋体" w:hint="default"/>
        </w:rPr>
        <w:t>26</w:t>
      </w:r>
      <w:r>
        <w:rPr/>
        <w:t>、</w:t>
      </w:r>
      <w:r>
        <w:rPr>
          <w:spacing w:val="-28"/>
        </w:rPr>
        <w:t> </w:t>
      </w:r>
      <w:r>
        <w:rPr/>
        <w:t>开发支出</w:t>
      </w:r>
      <w:r>
        <w:rPr>
          <w:rFonts w:ascii="宋体" w:hAnsi="宋体" w:cs="宋体" w:eastAsia="宋体" w:hint="default"/>
          <w:w w:val="99"/>
        </w:rPr>
        <w:t> </w:t>
      </w:r>
      <w:r>
        <w:rPr>
          <w:rFonts w:ascii="宋体" w:hAnsi="宋体" w:cs="宋体" w:eastAsia="宋体" w:hint="default"/>
          <w:b w:val="0"/>
          <w:bCs w:val="0"/>
        </w:rPr>
      </w:r>
    </w:p>
    <w:p>
      <w:pPr>
        <w:spacing w:line="343" w:lineRule="auto" w:before="118"/>
        <w:ind w:left="776" w:right="0"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27</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商誉</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商誉账面原值</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26"/>
        <w:ind w:left="77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BodyText"/>
        <w:spacing w:line="240" w:lineRule="auto"/>
        <w:ind w:left="77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500" w:right="1000"/>
          <w:cols w:num="2" w:equalWidth="0">
            <w:col w:w="2575" w:space="4158"/>
            <w:col w:w="3677"/>
          </w:cols>
        </w:sectPr>
      </w:pPr>
    </w:p>
    <w:p>
      <w:pPr>
        <w:spacing w:line="240" w:lineRule="auto" w:before="7"/>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2232"/>
        <w:gridCol w:w="1563"/>
        <w:gridCol w:w="1870"/>
        <w:gridCol w:w="581"/>
        <w:gridCol w:w="1164"/>
        <w:gridCol w:w="874"/>
        <w:gridCol w:w="1892"/>
      </w:tblGrid>
      <w:tr>
        <w:trPr>
          <w:trHeight w:val="295" w:hRule="exact"/>
        </w:trPr>
        <w:tc>
          <w:tcPr>
            <w:tcW w:w="2232" w:type="dxa"/>
            <w:vMerge w:val="restart"/>
            <w:tcBorders>
              <w:top w:val="single" w:sz="4" w:space="0" w:color="000000"/>
              <w:left w:val="single" w:sz="4" w:space="0" w:color="000000"/>
              <w:right w:val="single" w:sz="4" w:space="0" w:color="000000"/>
            </w:tcBorders>
          </w:tcPr>
          <w:p>
            <w:pPr>
              <w:pStyle w:val="TableParagraph"/>
              <w:spacing w:line="240" w:lineRule="auto" w:before="107"/>
              <w:ind w:left="477" w:right="163" w:hanging="315"/>
              <w:jc w:val="left"/>
              <w:rPr>
                <w:rFonts w:ascii="宋体" w:hAnsi="宋体" w:cs="宋体" w:eastAsia="宋体" w:hint="default"/>
                <w:sz w:val="21"/>
                <w:szCs w:val="21"/>
              </w:rPr>
            </w:pPr>
            <w:r>
              <w:rPr>
                <w:rFonts w:ascii="宋体" w:hAnsi="宋体" w:cs="宋体" w:eastAsia="宋体" w:hint="default"/>
                <w:sz w:val="21"/>
                <w:szCs w:val="21"/>
              </w:rPr>
              <w:t>被投资单位名称或形</w:t>
            </w:r>
            <w:r>
              <w:rPr>
                <w:rFonts w:ascii="宋体" w:hAnsi="宋体" w:cs="宋体" w:eastAsia="宋体" w:hint="default"/>
                <w:w w:val="100"/>
                <w:sz w:val="21"/>
                <w:szCs w:val="21"/>
              </w:rPr>
              <w:t> </w:t>
            </w:r>
            <w:r>
              <w:rPr>
                <w:rFonts w:ascii="宋体" w:hAnsi="宋体" w:cs="宋体" w:eastAsia="宋体" w:hint="default"/>
                <w:sz w:val="21"/>
                <w:szCs w:val="21"/>
              </w:rPr>
              <w:t>成商誉的事项</w:t>
            </w:r>
            <w:r>
              <w:rPr>
                <w:rFonts w:ascii="宋体" w:hAnsi="宋体" w:cs="宋体" w:eastAsia="宋体" w:hint="default"/>
                <w:sz w:val="21"/>
                <w:szCs w:val="21"/>
              </w:rPr>
              <w:t> </w:t>
            </w:r>
          </w:p>
        </w:tc>
        <w:tc>
          <w:tcPr>
            <w:tcW w:w="156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5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24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99"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20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92"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89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1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45" w:hRule="exact"/>
        </w:trPr>
        <w:tc>
          <w:tcPr>
            <w:tcW w:w="2232" w:type="dxa"/>
            <w:vMerge/>
            <w:tcBorders>
              <w:left w:val="single" w:sz="4" w:space="0" w:color="000000"/>
              <w:bottom w:val="single" w:sz="4" w:space="0" w:color="000000"/>
              <w:right w:val="single" w:sz="4" w:space="0" w:color="000000"/>
            </w:tcBorders>
          </w:tcPr>
          <w:p>
            <w:pPr/>
          </w:p>
        </w:tc>
        <w:tc>
          <w:tcPr>
            <w:tcW w:w="1563" w:type="dxa"/>
            <w:vMerge/>
            <w:tcBorders>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91" w:right="0"/>
              <w:jc w:val="left"/>
              <w:rPr>
                <w:rFonts w:ascii="宋体" w:hAnsi="宋体" w:cs="宋体" w:eastAsia="宋体" w:hint="default"/>
                <w:sz w:val="21"/>
                <w:szCs w:val="21"/>
              </w:rPr>
            </w:pPr>
            <w:r>
              <w:rPr>
                <w:rFonts w:ascii="宋体" w:hAnsi="宋体" w:cs="宋体" w:eastAsia="宋体" w:hint="default"/>
                <w:sz w:val="21"/>
                <w:szCs w:val="21"/>
              </w:rPr>
              <w:t>企业合并形成的</w:t>
            </w:r>
            <w:r>
              <w:rPr>
                <w:rFonts w:ascii="宋体" w:hAnsi="宋体" w:cs="宋体" w:eastAsia="宋体" w:hint="default"/>
                <w:sz w:val="21"/>
                <w:szCs w:val="21"/>
              </w:rPr>
              <w:t> </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9"/>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367" w:right="0"/>
              <w:jc w:val="left"/>
              <w:rPr>
                <w:rFonts w:ascii="宋体" w:hAnsi="宋体" w:cs="宋体" w:eastAsia="宋体" w:hint="default"/>
                <w:sz w:val="21"/>
                <w:szCs w:val="21"/>
              </w:rPr>
            </w:pPr>
            <w:r>
              <w:rPr>
                <w:rFonts w:ascii="宋体" w:hAnsi="宋体" w:cs="宋体" w:eastAsia="宋体" w:hint="default"/>
                <w:sz w:val="21"/>
                <w:szCs w:val="21"/>
              </w:rPr>
              <w:t>处置</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1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892" w:type="dxa"/>
            <w:vMerge/>
            <w:tcBorders>
              <w:left w:val="single" w:sz="4" w:space="0" w:color="000000"/>
              <w:bottom w:val="single" w:sz="4" w:space="0" w:color="000000"/>
              <w:right w:val="single" w:sz="4" w:space="0" w:color="000000"/>
            </w:tcBorders>
          </w:tcPr>
          <w:p>
            <w:pPr/>
          </w:p>
        </w:tc>
      </w:tr>
      <w:tr>
        <w:trPr>
          <w:trHeight w:val="554"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北京大象科技有限公</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2,118,245.48</w:t>
            </w:r>
            <w:r>
              <w:rPr>
                <w:rFonts w:ascii="宋体"/>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2,118,245.48</w:t>
            </w:r>
            <w:r>
              <w:rPr>
                <w:rFonts w:ascii="宋体"/>
                <w:sz w:val="21"/>
              </w:rPr>
              <w:t> </w:t>
            </w:r>
          </w:p>
        </w:tc>
      </w:tr>
      <w:tr>
        <w:trPr>
          <w:trHeight w:val="554"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天津交控浩海科技有</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543,174.77</w:t>
            </w:r>
            <w:r>
              <w:rPr>
                <w:rFonts w:ascii="宋体"/>
                <w:sz w:val="21"/>
              </w:rPr>
              <w:t> </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543,174.77</w:t>
            </w:r>
            <w:r>
              <w:rPr>
                <w:rFonts w:ascii="宋体"/>
                <w:sz w:val="21"/>
              </w:rPr>
              <w:t> </w:t>
            </w:r>
          </w:p>
        </w:tc>
      </w:tr>
      <w:tr>
        <w:trPr>
          <w:trHeight w:val="307"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98"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right"/>
              <w:rPr>
                <w:rFonts w:ascii="宋体" w:hAnsi="宋体" w:cs="宋体" w:eastAsia="宋体" w:hint="default"/>
                <w:sz w:val="21"/>
                <w:szCs w:val="21"/>
              </w:rPr>
            </w:pPr>
            <w:r>
              <w:rPr>
                <w:rFonts w:ascii="宋体"/>
                <w:spacing w:val="-1"/>
                <w:sz w:val="21"/>
              </w:rPr>
              <w:t>2,118,245.48</w:t>
            </w:r>
            <w:r>
              <w:rPr>
                <w:rFonts w:ascii="宋体"/>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right"/>
              <w:rPr>
                <w:rFonts w:ascii="宋体" w:hAnsi="宋体" w:cs="宋体" w:eastAsia="宋体" w:hint="default"/>
                <w:sz w:val="21"/>
                <w:szCs w:val="21"/>
              </w:rPr>
            </w:pPr>
            <w:r>
              <w:rPr>
                <w:rFonts w:ascii="宋体"/>
                <w:spacing w:val="-1"/>
                <w:sz w:val="21"/>
              </w:rPr>
              <w:t>543,174.77</w:t>
            </w:r>
            <w:r>
              <w:rPr>
                <w:rFonts w:ascii="宋体"/>
                <w:sz w:val="21"/>
              </w:rPr>
              <w:t> </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
              <w:jc w:val="right"/>
              <w:rPr>
                <w:rFonts w:ascii="宋体" w:hAnsi="宋体" w:cs="宋体" w:eastAsia="宋体" w:hint="default"/>
                <w:sz w:val="21"/>
                <w:szCs w:val="21"/>
              </w:rPr>
            </w:pPr>
            <w:r>
              <w:rPr>
                <w:rFonts w:ascii="宋体"/>
                <w:w w:val="100"/>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
              <w:jc w:val="right"/>
              <w:rPr>
                <w:rFonts w:ascii="宋体" w:hAnsi="宋体" w:cs="宋体" w:eastAsia="宋体" w:hint="default"/>
                <w:sz w:val="21"/>
                <w:szCs w:val="21"/>
              </w:rPr>
            </w:pPr>
            <w:r>
              <w:rPr>
                <w:rFonts w:ascii="宋体"/>
                <w:w w:val="100"/>
                <w:sz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right"/>
              <w:rPr>
                <w:rFonts w:ascii="宋体" w:hAnsi="宋体" w:cs="宋体" w:eastAsia="宋体" w:hint="default"/>
                <w:sz w:val="21"/>
                <w:szCs w:val="21"/>
              </w:rPr>
            </w:pPr>
            <w:r>
              <w:rPr>
                <w:rFonts w:ascii="宋体"/>
                <w:spacing w:val="-1"/>
                <w:sz w:val="21"/>
              </w:rPr>
              <w:t>2,661,420.25</w:t>
            </w:r>
            <w:r>
              <w:rPr>
                <w:rFonts w:ascii="宋体"/>
                <w:sz w:val="21"/>
              </w:rPr>
              <w:t> </w:t>
            </w:r>
          </w:p>
        </w:tc>
      </w:tr>
    </w:tbl>
    <w:p>
      <w:pPr>
        <w:spacing w:after="0" w:line="253" w:lineRule="exact"/>
        <w:jc w:val="right"/>
        <w:rPr>
          <w:rFonts w:ascii="宋体" w:hAnsi="宋体" w:cs="宋体" w:eastAsia="宋体" w:hint="default"/>
          <w:sz w:val="21"/>
          <w:szCs w:val="21"/>
        </w:rPr>
        <w:sectPr>
          <w:type w:val="continuous"/>
          <w:pgSz w:w="11910" w:h="16840"/>
          <w:pgMar w:top="1120" w:bottom="1380" w:left="500" w:right="1000"/>
        </w:sectPr>
      </w:pPr>
    </w:p>
    <w:p>
      <w:pPr>
        <w:spacing w:line="240" w:lineRule="auto" w:before="9"/>
        <w:rPr>
          <w:rFonts w:ascii="宋体" w:hAnsi="宋体" w:cs="宋体" w:eastAsia="宋体" w:hint="default"/>
          <w:sz w:val="18"/>
          <w:szCs w:val="18"/>
        </w:rPr>
      </w:pPr>
    </w:p>
    <w:p>
      <w:pPr>
        <w:pStyle w:val="BodyText"/>
        <w:spacing w:line="357" w:lineRule="auto" w:before="36"/>
        <w:ind w:right="0" w:firstLine="420"/>
        <w:jc w:val="left"/>
        <w:rPr>
          <w:rFonts w:ascii="宋体" w:hAnsi="宋体" w:cs="宋体" w:eastAsia="宋体" w:hint="default"/>
        </w:rPr>
      </w:pPr>
      <w:r>
        <w:rPr>
          <w:spacing w:val="-9"/>
        </w:rPr>
        <w:t>本公司收购天津交控浩海科技有限公司形成商誉，详见本附注“八、合并范围的变更”之“</w:t>
      </w:r>
      <w:r>
        <w:rPr>
          <w:rFonts w:ascii="宋体" w:hAnsi="宋体" w:cs="宋体" w:eastAsia="宋体" w:hint="default"/>
          <w:spacing w:val="-9"/>
        </w:rPr>
        <w:t>1</w:t>
      </w:r>
      <w:r>
        <w:rPr>
          <w:spacing w:val="-9"/>
        </w:rPr>
        <w:t>、</w:t>
      </w:r>
      <w:r>
        <w:rPr>
          <w:w w:val="100"/>
        </w:rPr>
        <w:t> </w:t>
      </w:r>
      <w:r>
        <w:rPr/>
        <w:t>非同一控制下企业合并”。</w:t>
      </w:r>
      <w:r>
        <w:rPr>
          <w:rFonts w:ascii="宋体" w:hAnsi="宋体" w:cs="宋体" w:eastAsia="宋体" w:hint="default"/>
        </w:rPr>
        <w:t> </w:t>
      </w:r>
    </w:p>
    <w:p>
      <w:pPr>
        <w:pStyle w:val="Heading4"/>
        <w:spacing w:line="240" w:lineRule="auto" w:before="150"/>
        <w:ind w:right="2455"/>
        <w:jc w:val="left"/>
        <w:rPr>
          <w:rFonts w:ascii="宋体" w:hAnsi="宋体" w:cs="宋体" w:eastAsia="宋体" w:hint="default"/>
          <w:b w:val="0"/>
          <w:bCs w:val="0"/>
        </w:rPr>
      </w:pPr>
      <w:r>
        <w:rPr>
          <w:rFonts w:ascii="宋体" w:hAnsi="宋体" w:cs="宋体" w:eastAsia="宋体" w:hint="default"/>
        </w:rPr>
        <w:t>(2).</w:t>
      </w:r>
      <w:r>
        <w:rPr/>
        <w:t>商誉减值准备</w:t>
      </w:r>
      <w:r>
        <w:rPr>
          <w:rFonts w:ascii="宋体" w:hAnsi="宋体" w:cs="宋体" w:eastAsia="宋体" w:hint="default"/>
          <w:w w:val="99"/>
        </w:rPr>
        <w:t> </w:t>
      </w:r>
      <w:r>
        <w:rPr>
          <w:rFonts w:ascii="宋体" w:hAnsi="宋体" w:cs="宋体" w:eastAsia="宋体" w:hint="default"/>
          <w:b w:val="0"/>
          <w:bCs w:val="0"/>
        </w:rPr>
      </w:r>
    </w:p>
    <w:p>
      <w:pPr>
        <w:spacing w:line="340" w:lineRule="auto" w:before="118"/>
        <w:ind w:left="136" w:right="3463"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商誉所在资产组或资产组组合的相关信息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40" w:lineRule="auto" w:before="30"/>
        <w:ind w:left="557" w:right="0" w:hanging="421"/>
        <w:jc w:val="left"/>
      </w:pPr>
      <w:r>
        <w:rPr/>
        <w:t>√适用□不适用</w:t>
      </w:r>
      <w:r>
        <w:rPr>
          <w:rFonts w:ascii="宋体" w:hAnsi="宋体" w:cs="宋体" w:eastAsia="宋体" w:hint="default"/>
          <w:w w:val="100"/>
        </w:rPr>
        <w:t> </w:t>
      </w:r>
      <w:r>
        <w:rPr>
          <w:spacing w:val="-2"/>
        </w:rPr>
        <w:t>本公司商誉所在资产组存在于对应子公司的相关资产、负债中，且该资产组与购买日、以前</w:t>
      </w:r>
    </w:p>
    <w:p>
      <w:pPr>
        <w:pStyle w:val="BodyText"/>
        <w:spacing w:line="355" w:lineRule="auto" w:before="47"/>
        <w:ind w:left="557" w:right="2455" w:hanging="421"/>
        <w:jc w:val="left"/>
        <w:rPr>
          <w:rFonts w:ascii="宋体" w:hAnsi="宋体" w:cs="宋体" w:eastAsia="宋体" w:hint="default"/>
        </w:rPr>
      </w:pPr>
      <w:r>
        <w:rPr/>
        <w:pict>
          <v:shape style="position:absolute;margin-left:63.119999pt;margin-top:44.853649pt;width:445.55pt;height:64pt;mso-position-horizontal-relative:page;mso-position-vertical-relative:paragraph;z-index:24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60"/>
                    <w:gridCol w:w="1844"/>
                    <w:gridCol w:w="3507"/>
                  </w:tblGrid>
                  <w:tr>
                    <w:trPr>
                      <w:trHeight w:val="325" w:hRule="exact"/>
                    </w:trPr>
                    <w:tc>
                      <w:tcPr>
                        <w:tcW w:w="3560" w:type="dxa"/>
                        <w:tcBorders>
                          <w:top w:val="single" w:sz="12" w:space="0" w:color="000000"/>
                          <w:left w:val="nil" w:sz="6" w:space="0" w:color="auto"/>
                          <w:bottom w:val="nil" w:sz="6" w:space="0" w:color="auto"/>
                          <w:right w:val="single" w:sz="4" w:space="0" w:color="000000"/>
                        </w:tcBorders>
                      </w:tcPr>
                      <w:p>
                        <w:pPr>
                          <w:pStyle w:val="TableParagraph"/>
                          <w:spacing w:line="256" w:lineRule="exact" w:before="93"/>
                          <w:ind w:left="124" w:right="0"/>
                          <w:jc w:val="center"/>
                          <w:rPr>
                            <w:rFonts w:ascii="宋体" w:hAnsi="宋体" w:cs="宋体" w:eastAsia="宋体" w:hint="default"/>
                            <w:sz w:val="21"/>
                            <w:szCs w:val="21"/>
                          </w:rPr>
                        </w:pPr>
                        <w:r>
                          <w:rPr>
                            <w:rFonts w:ascii="宋体" w:hAnsi="宋体" w:cs="宋体" w:eastAsia="宋体" w:hint="default"/>
                            <w:sz w:val="21"/>
                            <w:szCs w:val="21"/>
                          </w:rPr>
                          <w:t>资产组</w:t>
                        </w:r>
                        <w:r>
                          <w:rPr>
                            <w:rFonts w:ascii="宋体" w:hAnsi="宋体" w:cs="宋体" w:eastAsia="宋体" w:hint="default"/>
                            <w:sz w:val="21"/>
                            <w:szCs w:val="21"/>
                          </w:rPr>
                          <w:t> </w:t>
                        </w:r>
                      </w:p>
                    </w:tc>
                    <w:tc>
                      <w:tcPr>
                        <w:tcW w:w="1844" w:type="dxa"/>
                        <w:tcBorders>
                          <w:top w:val="single" w:sz="12" w:space="0" w:color="000000"/>
                          <w:left w:val="single" w:sz="4" w:space="0" w:color="000000"/>
                          <w:bottom w:val="nil" w:sz="6" w:space="0" w:color="auto"/>
                          <w:right w:val="single" w:sz="4" w:space="0" w:color="000000"/>
                        </w:tcBorders>
                      </w:tcPr>
                      <w:p>
                        <w:pPr>
                          <w:pStyle w:val="TableParagraph"/>
                          <w:spacing w:line="256" w:lineRule="exact" w:before="93"/>
                          <w:ind w:left="494" w:right="0"/>
                          <w:jc w:val="left"/>
                          <w:rPr>
                            <w:rFonts w:ascii="宋体" w:hAnsi="宋体" w:cs="宋体" w:eastAsia="宋体" w:hint="default"/>
                            <w:sz w:val="21"/>
                            <w:szCs w:val="21"/>
                          </w:rPr>
                        </w:pPr>
                        <w:r>
                          <w:rPr>
                            <w:rFonts w:ascii="宋体" w:hAnsi="宋体" w:cs="宋体" w:eastAsia="宋体" w:hint="default"/>
                            <w:sz w:val="21"/>
                            <w:szCs w:val="21"/>
                          </w:rPr>
                          <w:t>账面金额</w:t>
                        </w:r>
                        <w:r>
                          <w:rPr>
                            <w:rFonts w:ascii="宋体" w:hAnsi="宋体" w:cs="宋体" w:eastAsia="宋体" w:hint="default"/>
                            <w:sz w:val="21"/>
                            <w:szCs w:val="21"/>
                          </w:rPr>
                          <w:t> </w:t>
                        </w:r>
                      </w:p>
                    </w:tc>
                    <w:tc>
                      <w:tcPr>
                        <w:tcW w:w="3507" w:type="dxa"/>
                        <w:vMerge w:val="restart"/>
                        <w:tcBorders>
                          <w:top w:val="single" w:sz="12" w:space="0" w:color="000000"/>
                          <w:left w:val="single" w:sz="4" w:space="0" w:color="000000"/>
                          <w:right w:val="nil" w:sz="6" w:space="0" w:color="auto"/>
                        </w:tcBorders>
                      </w:tcPr>
                      <w:p>
                        <w:pPr>
                          <w:pStyle w:val="TableParagraph"/>
                          <w:spacing w:line="240" w:lineRule="auto" w:before="93"/>
                          <w:ind w:left="97" w:right="0"/>
                          <w:jc w:val="center"/>
                          <w:rPr>
                            <w:rFonts w:ascii="宋体" w:hAnsi="宋体" w:cs="宋体" w:eastAsia="宋体" w:hint="default"/>
                            <w:sz w:val="21"/>
                            <w:szCs w:val="21"/>
                          </w:rPr>
                        </w:pPr>
                        <w:r>
                          <w:rPr>
                            <w:rFonts w:ascii="宋体" w:hAnsi="宋体" w:cs="宋体" w:eastAsia="宋体" w:hint="default"/>
                            <w:sz w:val="21"/>
                            <w:szCs w:val="21"/>
                          </w:rPr>
                          <w:t>确定方法</w:t>
                        </w:r>
                        <w:r>
                          <w:rPr>
                            <w:rFonts w:ascii="宋体" w:hAnsi="宋体" w:cs="宋体" w:eastAsia="宋体" w:hint="default"/>
                            <w:sz w:val="21"/>
                            <w:szCs w:val="21"/>
                          </w:rPr>
                          <w:t> </w:t>
                        </w:r>
                      </w:p>
                    </w:tc>
                  </w:tr>
                  <w:tr>
                    <w:trPr>
                      <w:trHeight w:val="59" w:hRule="exact"/>
                    </w:trPr>
                    <w:tc>
                      <w:tcPr>
                        <w:tcW w:w="3560"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single" w:sz="4" w:space="0" w:color="000000"/>
                        </w:tcBorders>
                      </w:tcPr>
                      <w:p>
                        <w:pPr/>
                      </w:p>
                    </w:tc>
                    <w:tc>
                      <w:tcPr>
                        <w:tcW w:w="3507" w:type="dxa"/>
                        <w:vMerge/>
                        <w:tcBorders>
                          <w:left w:val="single" w:sz="4" w:space="0" w:color="000000"/>
                          <w:right w:val="nil" w:sz="6" w:space="0" w:color="auto"/>
                        </w:tcBorders>
                      </w:tcPr>
                      <w:p>
                        <w:pPr/>
                      </w:p>
                    </w:tc>
                  </w:tr>
                  <w:tr>
                    <w:trPr>
                      <w:trHeight w:val="42" w:hRule="exact"/>
                    </w:trPr>
                    <w:tc>
                      <w:tcPr>
                        <w:tcW w:w="3560"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single" w:sz="4" w:space="0" w:color="000000"/>
                        </w:tcBorders>
                      </w:tcPr>
                      <w:p>
                        <w:pPr/>
                      </w:p>
                    </w:tc>
                    <w:tc>
                      <w:tcPr>
                        <w:tcW w:w="3507" w:type="dxa"/>
                        <w:vMerge/>
                        <w:tcBorders>
                          <w:left w:val="single" w:sz="4" w:space="0" w:color="000000"/>
                          <w:bottom w:val="nil" w:sz="6" w:space="0" w:color="auto"/>
                          <w:right w:val="nil" w:sz="6" w:space="0" w:color="auto"/>
                        </w:tcBorders>
                      </w:tcPr>
                      <w:p>
                        <w:pPr/>
                      </w:p>
                    </w:tc>
                  </w:tr>
                  <w:tr>
                    <w:trPr>
                      <w:trHeight w:val="410" w:hRule="exact"/>
                    </w:trPr>
                    <w:tc>
                      <w:tcPr>
                        <w:tcW w:w="3560" w:type="dxa"/>
                        <w:tcBorders>
                          <w:top w:val="nil" w:sz="6" w:space="0" w:color="auto"/>
                          <w:left w:val="nil" w:sz="6" w:space="0" w:color="auto"/>
                          <w:bottom w:val="nil" w:sz="6" w:space="0" w:color="auto"/>
                          <w:right w:val="single" w:sz="4"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北京大象科技有限公司净资产</w:t>
                        </w:r>
                        <w:r>
                          <w:rPr>
                            <w:rFonts w:ascii="宋体" w:hAnsi="宋体" w:cs="宋体" w:eastAsia="宋体" w:hint="default"/>
                            <w:sz w:val="21"/>
                            <w:szCs w:val="21"/>
                          </w:rPr>
                          <w:t> </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-396,112.77</w:t>
                        </w:r>
                        <w:r>
                          <w:rPr>
                            <w:rFonts w:ascii="宋体"/>
                            <w:sz w:val="21"/>
                          </w:rPr>
                          <w:t> </w:t>
                        </w:r>
                      </w:p>
                    </w:tc>
                    <w:tc>
                      <w:tcPr>
                        <w:tcW w:w="3507" w:type="dxa"/>
                        <w:tcBorders>
                          <w:top w:val="nil" w:sz="6" w:space="0" w:color="auto"/>
                          <w:left w:val="single" w:sz="4" w:space="0" w:color="000000"/>
                          <w:bottom w:val="nil" w:sz="6" w:space="0" w:color="auto"/>
                          <w:right w:val="nil" w:sz="6" w:space="0" w:color="auto"/>
                        </w:tcBorders>
                      </w:tcPr>
                      <w:p>
                        <w:pPr>
                          <w:pStyle w:val="TableParagraph"/>
                          <w:spacing w:line="240" w:lineRule="auto" w:before="93"/>
                          <w:ind w:right="36"/>
                          <w:jc w:val="center"/>
                          <w:rPr>
                            <w:rFonts w:ascii="宋体" w:hAnsi="宋体" w:cs="宋体" w:eastAsia="宋体" w:hint="default"/>
                            <w:sz w:val="21"/>
                            <w:szCs w:val="21"/>
                          </w:rPr>
                        </w:pPr>
                        <w:r>
                          <w:rPr>
                            <w:rFonts w:ascii="宋体" w:hAnsi="宋体" w:cs="宋体" w:eastAsia="宋体" w:hint="default"/>
                            <w:sz w:val="21"/>
                            <w:szCs w:val="21"/>
                          </w:rPr>
                          <w:t>收购时点资产组公允价值持续计量</w:t>
                        </w:r>
                        <w:r>
                          <w:rPr>
                            <w:rFonts w:ascii="宋体" w:hAnsi="宋体" w:cs="宋体" w:eastAsia="宋体" w:hint="default"/>
                            <w:sz w:val="21"/>
                            <w:szCs w:val="21"/>
                          </w:rPr>
                          <w:t> </w:t>
                        </w:r>
                      </w:p>
                    </w:tc>
                  </w:tr>
                  <w:tr>
                    <w:trPr>
                      <w:trHeight w:val="415" w:hRule="exact"/>
                    </w:trPr>
                    <w:tc>
                      <w:tcPr>
                        <w:tcW w:w="3560" w:type="dxa"/>
                        <w:tcBorders>
                          <w:top w:val="nil" w:sz="6" w:space="0" w:color="auto"/>
                          <w:left w:val="nil" w:sz="6" w:space="0" w:color="auto"/>
                          <w:bottom w:val="single" w:sz="12" w:space="0" w:color="000000"/>
                          <w:right w:val="single" w:sz="4"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天津交控浩海科技有限公司净资产</w:t>
                        </w:r>
                        <w:r>
                          <w:rPr>
                            <w:rFonts w:ascii="宋体" w:hAnsi="宋体" w:cs="宋体" w:eastAsia="宋体" w:hint="default"/>
                            <w:sz w:val="21"/>
                            <w:szCs w:val="21"/>
                          </w:rPr>
                          <w:t> </w:t>
                        </w:r>
                      </w:p>
                    </w:tc>
                    <w:tc>
                      <w:tcPr>
                        <w:tcW w:w="184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51,350,025.41</w:t>
                        </w:r>
                        <w:r>
                          <w:rPr>
                            <w:rFonts w:ascii="宋体"/>
                            <w:sz w:val="21"/>
                          </w:rPr>
                          <w:t> </w:t>
                        </w:r>
                      </w:p>
                    </w:tc>
                    <w:tc>
                      <w:tcPr>
                        <w:tcW w:w="3507" w:type="dxa"/>
                        <w:tcBorders>
                          <w:top w:val="nil" w:sz="6" w:space="0" w:color="auto"/>
                          <w:left w:val="single" w:sz="4" w:space="0" w:color="000000"/>
                          <w:bottom w:val="single" w:sz="12" w:space="0" w:color="000000"/>
                          <w:right w:val="nil" w:sz="6" w:space="0" w:color="auto"/>
                        </w:tcBorders>
                      </w:tcPr>
                      <w:p>
                        <w:pPr>
                          <w:pStyle w:val="TableParagraph"/>
                          <w:spacing w:line="240" w:lineRule="auto" w:before="93"/>
                          <w:ind w:right="36"/>
                          <w:jc w:val="center"/>
                          <w:rPr>
                            <w:rFonts w:ascii="宋体" w:hAnsi="宋体" w:cs="宋体" w:eastAsia="宋体" w:hint="default"/>
                            <w:sz w:val="21"/>
                            <w:szCs w:val="21"/>
                          </w:rPr>
                        </w:pPr>
                        <w:r>
                          <w:rPr>
                            <w:rFonts w:ascii="宋体" w:hAnsi="宋体" w:cs="宋体" w:eastAsia="宋体" w:hint="default"/>
                            <w:sz w:val="21"/>
                            <w:szCs w:val="21"/>
                          </w:rPr>
                          <w:t>收购时点资产组公允价值持续计量</w:t>
                        </w:r>
                        <w:r>
                          <w:rPr>
                            <w:rFonts w:ascii="宋体" w:hAnsi="宋体" w:cs="宋体" w:eastAsia="宋体" w:hint="default"/>
                            <w:sz w:val="21"/>
                            <w:szCs w:val="21"/>
                          </w:rPr>
                          <w:t> </w:t>
                        </w:r>
                      </w:p>
                    </w:tc>
                  </w:tr>
                </w:tbl>
                <w:p>
                  <w:pPr/>
                </w:p>
              </w:txbxContent>
            </v:textbox>
            <w10:wrap type="none"/>
          </v:shape>
        </w:pict>
      </w:r>
      <w:r>
        <w:rPr/>
        <w:t>年度商誉减值测试时所确定的资产组一致。</w:t>
      </w:r>
      <w:r>
        <w:rPr>
          <w:rFonts w:ascii="宋体" w:hAnsi="宋体" w:cs="宋体" w:eastAsia="宋体" w:hint="default"/>
          <w:w w:val="100"/>
        </w:rPr>
        <w:t> </w:t>
      </w:r>
      <w:r>
        <w:rPr/>
        <w:t>截止资产负债表日，商誉所在资产组的账面金额、确定方法如下：</w:t>
      </w:r>
      <w:r>
        <w:rPr>
          <w:rFonts w:ascii="宋体" w:hAnsi="宋体" w:cs="宋体" w:eastAsia="宋体" w:hint="default"/>
        </w:rPr>
        <w:t> </w:t>
      </w:r>
    </w:p>
    <w:p>
      <w:pPr>
        <w:spacing w:line="240" w:lineRule="auto" w:before="4"/>
        <w:rPr>
          <w:rFonts w:ascii="宋体" w:hAnsi="宋体" w:cs="宋体" w:eastAsia="宋体" w:hint="default"/>
          <w:sz w:val="7"/>
          <w:szCs w:val="7"/>
        </w:rPr>
      </w:pPr>
    </w:p>
    <w:p>
      <w:pPr>
        <w:tabs>
          <w:tab w:pos="5521" w:val="left" w:leader="none"/>
        </w:tabs>
        <w:spacing w:line="20" w:lineRule="exact"/>
        <w:ind w:left="3677" w:right="0" w:firstLine="0"/>
        <w:rPr>
          <w:rFonts w:ascii="宋体" w:hAnsi="宋体" w:cs="宋体" w:eastAsia="宋体" w:hint="default"/>
          <w:sz w:val="2"/>
          <w:szCs w:val="2"/>
        </w:rPr>
      </w:pPr>
      <w:r>
        <w:rPr>
          <w:rFonts w:ascii="宋体"/>
          <w:sz w:val="2"/>
        </w:rPr>
        <w:drawing>
          <wp:inline distT="0" distB="0" distL="0" distR="0">
            <wp:extent cx="6095" cy="1524"/>
            <wp:effectExtent l="0" t="0" r="0" b="0"/>
            <wp:docPr id="9" name="image35.png" descr=""/>
            <wp:cNvGraphicFramePr>
              <a:graphicFrameLocks noChangeAspect="1"/>
            </wp:cNvGraphicFramePr>
            <a:graphic>
              <a:graphicData uri="http://schemas.openxmlformats.org/drawingml/2006/picture">
                <pic:pic>
                  <pic:nvPicPr>
                    <pic:cNvPr id="10" name="image35.png"/>
                    <pic:cNvPicPr/>
                  </pic:nvPicPr>
                  <pic:blipFill>
                    <a:blip r:embed="rId111" cstate="print"/>
                    <a:stretch>
                      <a:fillRect/>
                    </a:stretch>
                  </pic:blipFill>
                  <pic:spPr>
                    <a:xfrm>
                      <a:off x="0" y="0"/>
                      <a:ext cx="6095" cy="152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1524"/>
            <wp:effectExtent l="0" t="0" r="0" b="0"/>
            <wp:docPr id="11" name="image35.png" descr=""/>
            <wp:cNvGraphicFramePr>
              <a:graphicFrameLocks noChangeAspect="1"/>
            </wp:cNvGraphicFramePr>
            <a:graphic>
              <a:graphicData uri="http://schemas.openxmlformats.org/drawingml/2006/picture">
                <pic:pic>
                  <pic:nvPicPr>
                    <pic:cNvPr id="12" name="image35.png"/>
                    <pic:cNvPicPr/>
                  </pic:nvPicPr>
                  <pic:blipFill>
                    <a:blip r:embed="rId111" cstate="print"/>
                    <a:stretch>
                      <a:fillRect/>
                    </a:stretch>
                  </pic:blipFill>
                  <pic:spPr>
                    <a:xfrm>
                      <a:off x="0" y="0"/>
                      <a:ext cx="6096" cy="1524"/>
                    </a:xfrm>
                    <a:prstGeom prst="rect">
                      <a:avLst/>
                    </a:prstGeom>
                  </pic:spPr>
                </pic:pic>
              </a:graphicData>
            </a:graphic>
          </wp:inline>
        </w:drawing>
      </w:r>
      <w:r>
        <w:rPr>
          <w:rFonts w:ascii="宋体"/>
          <w:sz w:val="2"/>
        </w:rPr>
      </w:r>
    </w:p>
    <w:p>
      <w:pPr>
        <w:spacing w:line="240" w:lineRule="auto" w:before="2"/>
        <w:rPr>
          <w:rFonts w:ascii="宋体" w:hAnsi="宋体" w:cs="宋体" w:eastAsia="宋体" w:hint="default"/>
          <w:sz w:val="22"/>
          <w:szCs w:val="22"/>
        </w:rPr>
      </w:pPr>
    </w:p>
    <w:p>
      <w:pPr>
        <w:spacing w:line="100" w:lineRule="exact"/>
        <w:ind w:left="13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44.85pt;height:5.05pt;mso-position-horizontal-relative:char;mso-position-vertical-relative:line" coordorigin="0,0" coordsize="8897,101">
            <v:shape style="position:absolute;left:0;top:0;width:3560;height:101" type="#_x0000_t75" stroked="false">
              <v:imagedata r:id="rId112" o:title=""/>
            </v:shape>
            <v:shape style="position:absolute;left:3536;top:91;width:5360;height:10" type="#_x0000_t75" stroked="false">
              <v:imagedata r:id="rId113" o:title=""/>
            </v:shape>
          </v:group>
        </w:pict>
      </w:r>
      <w:r>
        <w:rPr>
          <w:rFonts w:ascii="宋体" w:hAnsi="宋体" w:cs="宋体" w:eastAsia="宋体" w:hint="default"/>
          <w:position w:val="-1"/>
          <w:sz w:val="10"/>
          <w:szCs w:val="10"/>
        </w:rPr>
      </w:r>
    </w:p>
    <w:p>
      <w:pPr>
        <w:spacing w:line="240" w:lineRule="auto" w:before="7"/>
        <w:rPr>
          <w:rFonts w:ascii="宋体" w:hAnsi="宋体" w:cs="宋体" w:eastAsia="宋体" w:hint="default"/>
          <w:sz w:val="23"/>
          <w:szCs w:val="23"/>
        </w:rPr>
      </w:pPr>
    </w:p>
    <w:p>
      <w:pPr>
        <w:spacing w:line="103" w:lineRule="exact"/>
        <w:ind w:left="13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44.85pt;height:5.2pt;mso-position-horizontal-relative:char;mso-position-vertical-relative:line" coordorigin="0,0" coordsize="8897,104">
            <v:shape style="position:absolute;left:0;top:0;width:3560;height:103" type="#_x0000_t75" stroked="false">
              <v:imagedata r:id="rId114" o:title=""/>
            </v:shape>
            <v:shape style="position:absolute;left:3536;top:94;width:5360;height:10" type="#_x0000_t75" stroked="false">
              <v:imagedata r:id="rId113"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pStyle w:val="Heading4"/>
        <w:spacing w:line="343" w:lineRule="auto" w:before="134"/>
        <w:ind w:right="209"/>
        <w:jc w:val="both"/>
        <w:rPr>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2"/>
          <w:w w:val="99"/>
        </w:rPr>
        <w:t>.</w:t>
      </w:r>
      <w:r>
        <w:rPr>
          <w:w w:val="100"/>
        </w:rPr>
        <w:t>说明商誉减值测试</w:t>
      </w:r>
      <w:r>
        <w:rPr>
          <w:spacing w:val="-3"/>
          <w:w w:val="100"/>
        </w:rPr>
        <w:t>过</w:t>
      </w:r>
      <w:r>
        <w:rPr>
          <w:w w:val="100"/>
        </w:rPr>
        <w:t>程</w:t>
      </w:r>
      <w:r>
        <w:rPr>
          <w:spacing w:val="-10"/>
          <w:w w:val="100"/>
        </w:rPr>
        <w:t>、</w:t>
      </w:r>
      <w:r>
        <w:rPr>
          <w:w w:val="100"/>
        </w:rPr>
        <w:t>关键参</w:t>
      </w:r>
      <w:r>
        <w:rPr>
          <w:spacing w:val="-8"/>
          <w:w w:val="100"/>
        </w:rPr>
        <w:t>数</w:t>
      </w:r>
      <w:r>
        <w:rPr>
          <w:w w:val="100"/>
        </w:rPr>
        <w:t>（例</w:t>
      </w:r>
      <w:r>
        <w:rPr>
          <w:spacing w:val="-3"/>
          <w:w w:val="100"/>
        </w:rPr>
        <w:t>如</w:t>
      </w:r>
      <w:r>
        <w:rPr>
          <w:w w:val="100"/>
        </w:rPr>
        <w:t>预计未</w:t>
      </w:r>
      <w:r>
        <w:rPr>
          <w:spacing w:val="-3"/>
          <w:w w:val="100"/>
        </w:rPr>
        <w:t>来</w:t>
      </w:r>
      <w:r>
        <w:rPr>
          <w:w w:val="100"/>
        </w:rPr>
        <w:t>现金流量现值时的</w:t>
      </w:r>
      <w:r>
        <w:rPr>
          <w:spacing w:val="-3"/>
          <w:w w:val="100"/>
        </w:rPr>
        <w:t>预</w:t>
      </w:r>
      <w:r>
        <w:rPr>
          <w:w w:val="100"/>
        </w:rPr>
        <w:t>测</w:t>
      </w:r>
      <w:r>
        <w:rPr>
          <w:spacing w:val="-3"/>
          <w:w w:val="100"/>
        </w:rPr>
        <w:t>期</w:t>
      </w:r>
      <w:r>
        <w:rPr>
          <w:w w:val="100"/>
        </w:rPr>
        <w:t>增长率</w:t>
      </w:r>
      <w:r>
        <w:rPr>
          <w:spacing w:val="-8"/>
          <w:w w:val="100"/>
        </w:rPr>
        <w:t>、</w:t>
      </w:r>
      <w:r>
        <w:rPr>
          <w:w w:val="100"/>
        </w:rPr>
        <w:t>稳定期</w:t>
      </w:r>
      <w:r>
        <w:rPr>
          <w:b w:val="0"/>
          <w:bCs w:val="0"/>
          <w:w w:val="100"/>
        </w:rPr>
      </w:r>
    </w:p>
    <w:p>
      <w:pPr>
        <w:pStyle w:val="Heading4"/>
        <w:spacing w:line="222" w:lineRule="exact" w:before="0"/>
        <w:ind w:left="562" w:right="0"/>
        <w:jc w:val="left"/>
        <w:rPr>
          <w:rFonts w:ascii="宋体" w:hAnsi="宋体" w:cs="宋体" w:eastAsia="宋体" w:hint="default"/>
          <w:b w:val="0"/>
          <w:bCs w:val="0"/>
        </w:rPr>
      </w:pPr>
      <w:r>
        <w:rPr/>
        <w:t>增长率、利润率、折现率、预测期等，如适用）及商誉减值损失的确认方法</w:t>
      </w:r>
      <w:r>
        <w:rPr>
          <w:rFonts w:ascii="宋体" w:hAnsi="宋体" w:cs="宋体" w:eastAsia="宋体" w:hint="default"/>
          <w:w w:val="99"/>
        </w:rPr>
        <w:t> </w:t>
      </w:r>
      <w:r>
        <w:rPr>
          <w:rFonts w:ascii="宋体" w:hAnsi="宋体" w:cs="宋体" w:eastAsia="宋体" w:hint="default"/>
          <w:b w:val="0"/>
          <w:bCs w:val="0"/>
        </w:rPr>
      </w:r>
    </w:p>
    <w:p>
      <w:pPr>
        <w:pStyle w:val="BodyText"/>
        <w:spacing w:line="340" w:lineRule="auto" w:before="159"/>
        <w:ind w:left="557" w:right="0" w:hanging="421"/>
        <w:jc w:val="left"/>
      </w:pPr>
      <w:r>
        <w:rPr/>
        <w:t>√适用□不适用</w:t>
      </w:r>
      <w:r>
        <w:rPr>
          <w:rFonts w:ascii="宋体" w:hAnsi="宋体" w:cs="宋体" w:eastAsia="宋体" w:hint="default"/>
          <w:w w:val="100"/>
        </w:rPr>
        <w:t> </w:t>
      </w:r>
      <w:r>
        <w:rPr>
          <w:spacing w:val="-2"/>
        </w:rPr>
        <w:t>公司结合与商誉相关的能够从企业合并的协同效应中受益的资产组或者资产组组合进行商誉</w:t>
      </w:r>
    </w:p>
    <w:p>
      <w:pPr>
        <w:pStyle w:val="BodyText"/>
        <w:spacing w:line="357" w:lineRule="auto" w:before="45"/>
        <w:ind w:right="209"/>
        <w:jc w:val="both"/>
        <w:rPr>
          <w:rFonts w:ascii="宋体" w:hAnsi="宋体" w:cs="宋体" w:eastAsia="宋体" w:hint="default"/>
        </w:rPr>
      </w:pPr>
      <w:r>
        <w:rPr>
          <w:spacing w:val="-1"/>
        </w:rPr>
        <w:t>减值测试。在对包含商誉的相关资产组或者资产组组合进行减值测试时，如与商誉相关的资产组</w:t>
      </w:r>
      <w:r>
        <w:rPr>
          <w:spacing w:val="-55"/>
        </w:rPr>
        <w:t> </w:t>
      </w:r>
      <w:r>
        <w:rPr>
          <w:spacing w:val="-55"/>
        </w:rPr>
      </w:r>
      <w:r>
        <w:rPr>
          <w:spacing w:val="-1"/>
        </w:rPr>
        <w:t>或者资产组组合存在减值迹象的，先对不包含商誉的资产组或者资产组组合进行减值测试，计算</w:t>
      </w:r>
      <w:r>
        <w:rPr>
          <w:spacing w:val="-55"/>
        </w:rPr>
        <w:t> </w:t>
      </w:r>
      <w:r>
        <w:rPr>
          <w:spacing w:val="-55"/>
        </w:rPr>
      </w:r>
      <w:r>
        <w:rPr>
          <w:spacing w:val="-1"/>
        </w:rPr>
        <w:t>可收回金额，并与相关账面价值相比较，确认相应的减值损失。再对包含商誉的资产组或者资产</w:t>
      </w:r>
      <w:r>
        <w:rPr>
          <w:spacing w:val="-55"/>
        </w:rPr>
        <w:t> </w:t>
      </w:r>
      <w:r>
        <w:rPr>
          <w:spacing w:val="-55"/>
        </w:rPr>
      </w:r>
      <w:r>
        <w:rPr>
          <w:spacing w:val="-1"/>
        </w:rPr>
        <w:t>组组合进行减值测试，比较这些相关资产组或者资产组组合的账面价值（包括所分摊的商誉的账</w:t>
      </w:r>
      <w:r>
        <w:rPr>
          <w:spacing w:val="-55"/>
        </w:rPr>
        <w:t> </w:t>
      </w:r>
      <w:r>
        <w:rPr>
          <w:spacing w:val="-55"/>
        </w:rPr>
      </w:r>
      <w:r>
        <w:rPr>
          <w:spacing w:val="-1"/>
        </w:rPr>
        <w:t>面价值部分）与其可收回金额，如相关资产组或者资产组组合的可收回金额低于其账面价值的，</w:t>
      </w:r>
      <w:r>
        <w:rPr>
          <w:spacing w:val="-55"/>
        </w:rPr>
        <w:t> </w:t>
      </w:r>
      <w:r>
        <w:rPr>
          <w:spacing w:val="-55"/>
        </w:rPr>
      </w:r>
      <w:r>
        <w:rPr/>
        <w:t>确认商誉的减值损失。</w:t>
      </w:r>
      <w:r>
        <w:rPr>
          <w:rFonts w:ascii="宋体" w:hAnsi="宋体" w:cs="宋体" w:eastAsia="宋体" w:hint="default"/>
        </w:rPr>
        <w:t> </w:t>
      </w:r>
    </w:p>
    <w:p>
      <w:pPr>
        <w:pStyle w:val="BodyText"/>
        <w:spacing w:line="357" w:lineRule="auto" w:before="30"/>
        <w:ind w:right="208" w:firstLine="420"/>
        <w:jc w:val="both"/>
        <w:rPr>
          <w:rFonts w:ascii="宋体" w:hAnsi="宋体" w:cs="宋体" w:eastAsia="宋体" w:hint="default"/>
        </w:rPr>
      </w:pPr>
      <w:r>
        <w:rPr>
          <w:spacing w:val="-2"/>
        </w:rPr>
        <w:t>北京大象科技有限公司（以下称大象科技）资产组的可收回金额采用收益法预测现金流量现</w:t>
      </w:r>
      <w:r>
        <w:rPr>
          <w:w w:val="100"/>
        </w:rPr>
        <w:t> </w:t>
      </w:r>
      <w:r>
        <w:rPr/>
        <w:t>值；采用未来现金流量折现方法的主要假设：预计大象科技未来</w:t>
      </w:r>
      <w:r>
        <w:rPr>
          <w:spacing w:val="-49"/>
        </w:rPr>
        <w:t> </w:t>
      </w:r>
      <w:r>
        <w:rPr>
          <w:rFonts w:ascii="宋体" w:hAnsi="宋体" w:cs="宋体" w:eastAsia="宋体" w:hint="default"/>
        </w:rPr>
        <w:t>5</w:t>
      </w:r>
      <w:r>
        <w:rPr>
          <w:rFonts w:ascii="宋体" w:hAnsi="宋体" w:cs="宋体" w:eastAsia="宋体" w:hint="default"/>
          <w:spacing w:val="-50"/>
        </w:rPr>
        <w:t> </w:t>
      </w:r>
      <w:r>
        <w:rPr/>
        <w:t>年营业流水均维持在核定的销</w:t>
      </w:r>
      <w:r>
        <w:rPr>
          <w:w w:val="100"/>
        </w:rPr>
        <w:t> </w:t>
      </w:r>
      <w:r>
        <w:rPr>
          <w:spacing w:val="-11"/>
          <w:w w:val="100"/>
        </w:rPr>
        <w:t>售水平，稳定年份增长率</w:t>
      </w:r>
      <w:r>
        <w:rPr>
          <w:spacing w:val="-51"/>
          <w:w w:val="100"/>
        </w:rPr>
        <w:t> </w:t>
      </w:r>
      <w:r>
        <w:rPr>
          <w:rFonts w:ascii="宋体" w:hAnsi="宋体" w:cs="宋体" w:eastAsia="宋体" w:hint="default"/>
          <w:spacing w:val="-13"/>
          <w:w w:val="100"/>
        </w:rPr>
        <w:t>0%</w:t>
      </w:r>
      <w:r>
        <w:rPr>
          <w:spacing w:val="-13"/>
          <w:w w:val="100"/>
        </w:rPr>
        <w:t>，分明细测算成本费用金额，折现率</w:t>
      </w:r>
      <w:r>
        <w:rPr>
          <w:spacing w:val="-47"/>
          <w:w w:val="100"/>
        </w:rPr>
        <w:t> </w:t>
      </w:r>
      <w:r>
        <w:rPr>
          <w:rFonts w:ascii="宋体" w:hAnsi="宋体" w:cs="宋体" w:eastAsia="宋体" w:hint="default"/>
          <w:spacing w:val="-1"/>
          <w:w w:val="100"/>
        </w:rPr>
        <w:t>16.99%</w:t>
      </w:r>
      <w:r>
        <w:rPr>
          <w:spacing w:val="-1"/>
          <w:w w:val="100"/>
        </w:rPr>
        <w:t>测算资产组的可收回金额。</w:t>
      </w:r>
      <w:r>
        <w:rPr>
          <w:spacing w:val="-104"/>
          <w:w w:val="100"/>
        </w:rPr>
        <w:t> </w:t>
      </w:r>
      <w:r>
        <w:rPr>
          <w:spacing w:val="-104"/>
          <w:w w:val="100"/>
        </w:rPr>
      </w:r>
      <w:r>
        <w:rPr/>
        <w:t>经预测显示资产组的可收回金额</w:t>
      </w:r>
      <w:r>
        <w:rPr>
          <w:spacing w:val="-33"/>
        </w:rPr>
        <w:t> </w:t>
      </w:r>
      <w:r>
        <w:rPr>
          <w:rFonts w:ascii="宋体" w:hAnsi="宋体" w:cs="宋体" w:eastAsia="宋体" w:hint="default"/>
        </w:rPr>
        <w:t>1,064.54</w:t>
      </w:r>
      <w:r>
        <w:rPr>
          <w:rFonts w:ascii="宋体" w:hAnsi="宋体" w:cs="宋体" w:eastAsia="宋体" w:hint="default"/>
          <w:spacing w:val="-33"/>
        </w:rPr>
        <w:t> </w:t>
      </w:r>
      <w:r>
        <w:rPr/>
        <w:t>万元，大于大象科技资产组账面价值</w:t>
      </w:r>
      <w:r>
        <w:rPr>
          <w:rFonts w:ascii="宋体" w:hAnsi="宋体" w:cs="宋体" w:eastAsia="宋体" w:hint="default"/>
        </w:rPr>
        <w:t>-39.61</w:t>
      </w:r>
      <w:r>
        <w:rPr>
          <w:rFonts w:ascii="宋体" w:hAnsi="宋体" w:cs="宋体" w:eastAsia="宋体" w:hint="default"/>
          <w:spacing w:val="-35"/>
        </w:rPr>
        <w:t> </w:t>
      </w:r>
      <w:r>
        <w:rPr/>
        <w:t>万元及商</w:t>
      </w:r>
      <w:r>
        <w:rPr>
          <w:w w:val="100"/>
        </w:rPr>
        <w:t> </w:t>
      </w:r>
      <w:r>
        <w:rPr/>
        <w:t>誉价值</w:t>
      </w:r>
      <w:r>
        <w:rPr>
          <w:spacing w:val="-55"/>
        </w:rPr>
        <w:t> </w:t>
      </w:r>
      <w:r>
        <w:rPr>
          <w:rFonts w:ascii="宋体" w:hAnsi="宋体" w:cs="宋体" w:eastAsia="宋体" w:hint="default"/>
        </w:rPr>
        <w:t>347.25</w:t>
      </w:r>
      <w:r>
        <w:rPr>
          <w:rFonts w:ascii="宋体" w:hAnsi="宋体" w:cs="宋体" w:eastAsia="宋体" w:hint="default"/>
          <w:spacing w:val="-58"/>
        </w:rPr>
        <w:t> </w:t>
      </w:r>
      <w:r>
        <w:rPr/>
        <w:t>万元（含少数股东商誉）之和。本期大象科技的商誉不需计提资产减值准备。</w:t>
      </w:r>
      <w:r>
        <w:rPr>
          <w:rFonts w:ascii="宋体" w:hAnsi="宋体" w:cs="宋体" w:eastAsia="宋体" w:hint="default"/>
        </w:rPr>
        <w:t> </w:t>
      </w:r>
    </w:p>
    <w:p>
      <w:pPr>
        <w:pStyle w:val="BodyText"/>
        <w:spacing w:line="357" w:lineRule="auto" w:before="30"/>
        <w:ind w:right="0" w:firstLine="420"/>
        <w:jc w:val="left"/>
      </w:pPr>
      <w:r>
        <w:rPr/>
        <w:t>天津交控浩海科技有限公司（以下称天津交控浩海）由于处于建设期，资产组的可收回金额</w:t>
      </w:r>
      <w:r>
        <w:rPr>
          <w:w w:val="100"/>
        </w:rPr>
        <w:t> </w:t>
      </w:r>
      <w:r>
        <w:rPr/>
        <w:t>采用成本法确定；天津交控浩海的主要资产为在建生产基地和土地，主要负债为往来款。土地性</w:t>
      </w:r>
      <w:r>
        <w:rPr>
          <w:spacing w:val="-97"/>
        </w:rPr>
        <w:t> </w:t>
      </w:r>
      <w:r>
        <w:rPr>
          <w:spacing w:val="-97"/>
        </w:rPr>
      </w:r>
      <w:r>
        <w:rPr>
          <w:spacing w:val="-5"/>
        </w:rPr>
        <w:t>质为工业用地，增值空间较小，价值沿用北京中锋资产评估有限责任公司以</w:t>
      </w:r>
      <w:r>
        <w:rPr>
          <w:spacing w:val="-48"/>
        </w:rPr>
        <w:t> </w:t>
      </w:r>
      <w:r>
        <w:rPr>
          <w:rFonts w:ascii="宋体" w:hAnsi="宋体" w:cs="宋体" w:eastAsia="宋体" w:hint="default"/>
        </w:rPr>
        <w:t>2018</w:t>
      </w:r>
      <w:r>
        <w:rPr>
          <w:rFonts w:ascii="宋体" w:hAnsi="宋体" w:cs="宋体" w:eastAsia="宋体" w:hint="default"/>
          <w:spacing w:val="-48"/>
        </w:rPr>
        <w:t> </w:t>
      </w:r>
      <w:r>
        <w:rPr/>
        <w:t>年</w:t>
      </w:r>
      <w:r>
        <w:rPr>
          <w:spacing w:val="-45"/>
        </w:rPr>
        <w:t> </w:t>
      </w:r>
      <w:r>
        <w:rPr>
          <w:rFonts w:ascii="宋体" w:hAnsi="宋体" w:cs="宋体" w:eastAsia="宋体" w:hint="default"/>
        </w:rPr>
        <w:t>12</w:t>
      </w:r>
      <w:r>
        <w:rPr>
          <w:rFonts w:ascii="宋体" w:hAnsi="宋体" w:cs="宋体" w:eastAsia="宋体" w:hint="default"/>
          <w:spacing w:val="-47"/>
        </w:rPr>
        <w:t> </w:t>
      </w:r>
      <w:r>
        <w:rPr/>
        <w:t>月</w:t>
      </w:r>
      <w:r>
        <w:rPr>
          <w:spacing w:val="-45"/>
        </w:rPr>
        <w:t> </w:t>
      </w:r>
      <w:r>
        <w:rPr>
          <w:rFonts w:ascii="宋体" w:hAnsi="宋体" w:cs="宋体" w:eastAsia="宋体" w:hint="default"/>
        </w:rPr>
        <w:t>31</w:t>
      </w:r>
      <w:r>
        <w:rPr>
          <w:rFonts w:ascii="宋体" w:hAnsi="宋体" w:cs="宋体" w:eastAsia="宋体" w:hint="default"/>
          <w:spacing w:val="-45"/>
        </w:rPr>
        <w:t> </w:t>
      </w:r>
      <w:r>
        <w:rPr>
          <w:spacing w:val="-3"/>
        </w:rPr>
        <w:t>日为</w:t>
      </w:r>
      <w:r>
        <w:rPr>
          <w:spacing w:val="-85"/>
        </w:rPr>
        <w:t> </w:t>
      </w:r>
      <w:r>
        <w:rPr>
          <w:spacing w:val="-4"/>
          <w:w w:val="100"/>
        </w:rPr>
        <w:t>基准日对天津交控浩海科技有限公司股东全部权益价值进行评估（评估报告号为中锋评报字</w:t>
      </w:r>
      <w:r>
        <w:rPr>
          <w:rFonts w:ascii="宋体" w:hAnsi="宋体" w:cs="宋体" w:eastAsia="宋体" w:hint="default"/>
          <w:spacing w:val="-4"/>
          <w:w w:val="100"/>
        </w:rPr>
        <w:t>(2019)</w:t>
      </w:r>
      <w:r>
        <w:rPr>
          <w:rFonts w:ascii="宋体" w:hAnsi="宋体" w:cs="宋体" w:eastAsia="宋体" w:hint="default"/>
          <w:spacing w:val="-76"/>
          <w:w w:val="100"/>
        </w:rPr>
        <w:t> </w:t>
      </w:r>
      <w:r>
        <w:rPr>
          <w:rFonts w:ascii="宋体" w:hAnsi="宋体" w:cs="宋体" w:eastAsia="宋体" w:hint="default"/>
          <w:spacing w:val="-76"/>
          <w:w w:val="100"/>
        </w:rPr>
      </w:r>
      <w:r>
        <w:rPr/>
        <w:t>第</w:t>
      </w:r>
      <w:r>
        <w:rPr>
          <w:spacing w:val="-51"/>
        </w:rPr>
        <w:t> </w:t>
      </w:r>
      <w:r>
        <w:rPr>
          <w:rFonts w:ascii="宋体" w:hAnsi="宋体" w:cs="宋体" w:eastAsia="宋体" w:hint="default"/>
        </w:rPr>
        <w:t>01004</w:t>
      </w:r>
      <w:r>
        <w:rPr>
          <w:rFonts w:ascii="宋体" w:hAnsi="宋体" w:cs="宋体" w:eastAsia="宋体" w:hint="default"/>
          <w:spacing w:val="-51"/>
        </w:rPr>
        <w:t> </w:t>
      </w:r>
      <w:r>
        <w:rPr/>
        <w:t>号）所确定的土地价值，其余资产及负债使用账面价值。经测算显示资产组的可收回金</w:t>
      </w:r>
    </w:p>
    <w:p>
      <w:pPr>
        <w:pStyle w:val="BodyText"/>
        <w:spacing w:line="240" w:lineRule="auto" w:before="30"/>
        <w:ind w:right="0"/>
        <w:jc w:val="left"/>
      </w:pPr>
      <w:r>
        <w:rPr>
          <w:w w:val="100"/>
        </w:rPr>
        <w:t>额</w:t>
      </w:r>
      <w:r>
        <w:rPr>
          <w:spacing w:val="-69"/>
        </w:rPr>
        <w:t> </w:t>
      </w:r>
      <w:r>
        <w:rPr>
          <w:rFonts w:ascii="宋体" w:hAnsi="宋体" w:cs="宋体" w:eastAsia="宋体" w:hint="default"/>
          <w:w w:val="100"/>
        </w:rPr>
        <w:t>5,212</w:t>
      </w:r>
      <w:r>
        <w:rPr>
          <w:rFonts w:ascii="宋体" w:hAnsi="宋体" w:cs="宋体" w:eastAsia="宋体" w:hint="default"/>
          <w:spacing w:val="-3"/>
          <w:w w:val="100"/>
        </w:rPr>
        <w:t>.</w:t>
      </w:r>
      <w:r>
        <w:rPr>
          <w:rFonts w:ascii="宋体" w:hAnsi="宋体" w:cs="宋体" w:eastAsia="宋体" w:hint="default"/>
          <w:w w:val="100"/>
        </w:rPr>
        <w:t>07</w:t>
      </w:r>
      <w:r>
        <w:rPr>
          <w:rFonts w:ascii="宋体" w:hAnsi="宋体" w:cs="宋体" w:eastAsia="宋体" w:hint="default"/>
          <w:spacing w:val="-70"/>
        </w:rPr>
        <w:t> </w:t>
      </w:r>
      <w:r>
        <w:rPr>
          <w:w w:val="100"/>
        </w:rPr>
        <w:t>万</w:t>
      </w:r>
      <w:r>
        <w:rPr>
          <w:spacing w:val="-3"/>
          <w:w w:val="100"/>
        </w:rPr>
        <w:t>元</w:t>
      </w:r>
      <w:r>
        <w:rPr>
          <w:spacing w:val="-106"/>
          <w:w w:val="100"/>
        </w:rPr>
        <w:t>，</w:t>
      </w:r>
      <w:r>
        <w:rPr>
          <w:spacing w:val="-3"/>
          <w:w w:val="100"/>
        </w:rPr>
        <w:t>大</w:t>
      </w:r>
      <w:r>
        <w:rPr>
          <w:w w:val="100"/>
        </w:rPr>
        <w:t>于</w:t>
      </w:r>
      <w:r>
        <w:rPr>
          <w:spacing w:val="-3"/>
          <w:w w:val="100"/>
        </w:rPr>
        <w:t>天</w:t>
      </w:r>
      <w:r>
        <w:rPr>
          <w:w w:val="100"/>
        </w:rPr>
        <w:t>津交</w:t>
      </w:r>
      <w:r>
        <w:rPr>
          <w:spacing w:val="-3"/>
          <w:w w:val="100"/>
        </w:rPr>
        <w:t>控</w:t>
      </w:r>
      <w:r>
        <w:rPr>
          <w:w w:val="100"/>
        </w:rPr>
        <w:t>浩</w:t>
      </w:r>
      <w:r>
        <w:rPr>
          <w:spacing w:val="-3"/>
          <w:w w:val="100"/>
        </w:rPr>
        <w:t>海</w:t>
      </w:r>
      <w:r>
        <w:rPr>
          <w:w w:val="100"/>
        </w:rPr>
        <w:t>资</w:t>
      </w:r>
      <w:r>
        <w:rPr>
          <w:spacing w:val="-3"/>
          <w:w w:val="100"/>
        </w:rPr>
        <w:t>产</w:t>
      </w:r>
      <w:r>
        <w:rPr>
          <w:w w:val="100"/>
        </w:rPr>
        <w:t>组</w:t>
      </w:r>
      <w:r>
        <w:rPr>
          <w:spacing w:val="-3"/>
          <w:w w:val="100"/>
        </w:rPr>
        <w:t>账</w:t>
      </w:r>
      <w:r>
        <w:rPr>
          <w:w w:val="100"/>
        </w:rPr>
        <w:t>面</w:t>
      </w:r>
      <w:r>
        <w:rPr>
          <w:spacing w:val="-3"/>
          <w:w w:val="100"/>
        </w:rPr>
        <w:t>价</w:t>
      </w:r>
      <w:r>
        <w:rPr>
          <w:w w:val="100"/>
        </w:rPr>
        <w:t>值</w:t>
      </w:r>
      <w:r>
        <w:rPr>
          <w:spacing w:val="-69"/>
        </w:rPr>
        <w:t> </w:t>
      </w:r>
      <w:r>
        <w:rPr>
          <w:rFonts w:ascii="宋体" w:hAnsi="宋体" w:cs="宋体" w:eastAsia="宋体" w:hint="default"/>
          <w:w w:val="100"/>
        </w:rPr>
        <w:t>5,135</w:t>
      </w:r>
      <w:r>
        <w:rPr>
          <w:rFonts w:ascii="宋体" w:hAnsi="宋体" w:cs="宋体" w:eastAsia="宋体" w:hint="default"/>
          <w:spacing w:val="-3"/>
          <w:w w:val="100"/>
        </w:rPr>
        <w:t>.</w:t>
      </w:r>
      <w:r>
        <w:rPr>
          <w:rFonts w:ascii="宋体" w:hAnsi="宋体" w:cs="宋体" w:eastAsia="宋体" w:hint="default"/>
          <w:w w:val="100"/>
        </w:rPr>
        <w:t>00</w:t>
      </w:r>
      <w:r>
        <w:rPr>
          <w:rFonts w:ascii="宋体" w:hAnsi="宋体" w:cs="宋体" w:eastAsia="宋体" w:hint="default"/>
          <w:spacing w:val="-69"/>
        </w:rPr>
        <w:t> </w:t>
      </w:r>
      <w:r>
        <w:rPr>
          <w:w w:val="100"/>
        </w:rPr>
        <w:t>万</w:t>
      </w:r>
      <w:r>
        <w:rPr>
          <w:spacing w:val="-3"/>
          <w:w w:val="100"/>
        </w:rPr>
        <w:t>元</w:t>
      </w:r>
      <w:r>
        <w:rPr>
          <w:w w:val="100"/>
        </w:rPr>
        <w:t>及</w:t>
      </w:r>
      <w:r>
        <w:rPr>
          <w:spacing w:val="-3"/>
          <w:w w:val="100"/>
        </w:rPr>
        <w:t>商</w:t>
      </w:r>
      <w:r>
        <w:rPr>
          <w:w w:val="100"/>
        </w:rPr>
        <w:t>誉</w:t>
      </w:r>
      <w:r>
        <w:rPr>
          <w:spacing w:val="-3"/>
          <w:w w:val="100"/>
        </w:rPr>
        <w:t>价</w:t>
      </w:r>
      <w:r>
        <w:rPr>
          <w:w w:val="100"/>
        </w:rPr>
        <w:t>值</w:t>
      </w:r>
      <w:r>
        <w:rPr>
          <w:spacing w:val="-70"/>
        </w:rPr>
        <w:t> </w:t>
      </w:r>
      <w:r>
        <w:rPr>
          <w:rFonts w:ascii="宋体" w:hAnsi="宋体" w:cs="宋体" w:eastAsia="宋体" w:hint="default"/>
          <w:w w:val="100"/>
        </w:rPr>
        <w:t>54.32</w:t>
      </w:r>
      <w:r>
        <w:rPr>
          <w:rFonts w:ascii="宋体" w:hAnsi="宋体" w:cs="宋体" w:eastAsia="宋体" w:hint="default"/>
          <w:spacing w:val="-69"/>
        </w:rPr>
        <w:t> </w:t>
      </w:r>
      <w:r>
        <w:rPr>
          <w:spacing w:val="-3"/>
          <w:w w:val="100"/>
        </w:rPr>
        <w:t>万</w:t>
      </w:r>
      <w:r>
        <w:rPr>
          <w:w w:val="100"/>
        </w:rPr>
        <w:t>元</w:t>
      </w:r>
      <w:r>
        <w:rPr>
          <w:spacing w:val="-3"/>
          <w:w w:val="100"/>
        </w:rPr>
        <w:t>之和</w:t>
      </w:r>
      <w:r>
        <w:rPr>
          <w:w w:val="100"/>
        </w:rPr>
        <w:t>。</w:t>
      </w:r>
    </w:p>
    <w:p>
      <w:pPr>
        <w:spacing w:after="0" w:line="240" w:lineRule="auto"/>
        <w:jc w:val="left"/>
        <w:sectPr>
          <w:pgSz w:w="11910" w:h="16840"/>
          <w:pgMar w:header="0" w:footer="1195" w:top="1120" w:bottom="1380" w:left="1140" w:right="1580"/>
        </w:sectPr>
      </w:pPr>
    </w:p>
    <w:p>
      <w:pPr>
        <w:spacing w:line="240" w:lineRule="auto" w:before="9"/>
        <w:rPr>
          <w:rFonts w:ascii="宋体" w:hAnsi="宋体" w:cs="宋体" w:eastAsia="宋体" w:hint="default"/>
          <w:sz w:val="18"/>
          <w:szCs w:val="18"/>
        </w:rPr>
      </w:pPr>
    </w:p>
    <w:p>
      <w:pPr>
        <w:pStyle w:val="BodyText"/>
        <w:spacing w:line="240" w:lineRule="auto" w:before="36"/>
        <w:ind w:left="216" w:right="0"/>
        <w:jc w:val="left"/>
        <w:rPr>
          <w:rFonts w:ascii="宋体" w:hAnsi="宋体" w:cs="宋体" w:eastAsia="宋体" w:hint="default"/>
        </w:rPr>
      </w:pPr>
      <w:r>
        <w:rPr/>
        <w:t>本期天津交控浩海的商誉不需计提资产减值准备。</w:t>
      </w:r>
      <w:r>
        <w:rPr>
          <w:rFonts w:ascii="宋体" w:hAnsi="宋体" w:cs="宋体" w:eastAsia="宋体" w:hint="default"/>
        </w:rPr>
        <w:t> </w:t>
      </w:r>
    </w:p>
    <w:p>
      <w:pPr>
        <w:spacing w:line="240" w:lineRule="auto" w:before="0"/>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10" w:h="16840"/>
          <w:pgMar w:header="0" w:footer="1195" w:top="1120" w:bottom="1380" w:left="1060" w:right="1180"/>
        </w:sectPr>
      </w:pPr>
    </w:p>
    <w:p>
      <w:pPr>
        <w:pStyle w:val="Heading4"/>
        <w:spacing w:line="240" w:lineRule="auto"/>
        <w:ind w:left="216" w:right="0"/>
        <w:jc w:val="left"/>
        <w:rPr>
          <w:rFonts w:ascii="宋体" w:hAnsi="宋体" w:cs="宋体" w:eastAsia="宋体" w:hint="default"/>
          <w:b w:val="0"/>
          <w:bCs w:val="0"/>
        </w:rPr>
      </w:pPr>
      <w:r>
        <w:rPr>
          <w:rFonts w:ascii="宋体" w:hAnsi="宋体" w:cs="宋体" w:eastAsia="宋体" w:hint="default"/>
        </w:rPr>
        <w:t>(5).</w:t>
      </w:r>
      <w:r>
        <w:rPr/>
        <w:t>商誉减值测试的影响</w:t>
      </w:r>
      <w:r>
        <w:rPr>
          <w:rFonts w:ascii="宋体" w:hAnsi="宋体" w:cs="宋体" w:eastAsia="宋体" w:hint="default"/>
          <w:w w:val="99"/>
        </w:rPr>
        <w:t> </w:t>
      </w:r>
      <w:r>
        <w:rPr>
          <w:rFonts w:ascii="宋体" w:hAnsi="宋体" w:cs="宋体" w:eastAsia="宋体" w:hint="default"/>
          <w:b w:val="0"/>
          <w:bCs w:val="0"/>
        </w:rPr>
      </w:r>
    </w:p>
    <w:p>
      <w:pPr>
        <w:spacing w:line="340" w:lineRule="auto" w:before="118"/>
        <w:ind w:left="216" w:right="552"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w w:val="100"/>
          <w:sz w:val="21"/>
          <w:szCs w:val="21"/>
        </w:rPr>
        <w:t> </w:t>
      </w:r>
      <w:r>
        <w:rPr>
          <w:rFonts w:ascii="宋体" w:hAnsi="宋体" w:cs="宋体" w:eastAsia="宋体" w:hint="default"/>
          <w:b/>
          <w:bCs/>
          <w:sz w:val="21"/>
          <w:szCs w:val="21"/>
        </w:rPr>
        <w:t>其他说明</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340" w:lineRule="auto" w:before="30"/>
        <w:ind w:left="216" w:right="552"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28</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长期待摊费用</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30"/>
        <w:ind w:left="21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7"/>
        <w:ind w:left="21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180"/>
          <w:cols w:num="2" w:equalWidth="0">
            <w:col w:w="2647" w:space="4087"/>
            <w:col w:w="2936"/>
          </w:cols>
        </w:sectPr>
      </w:pPr>
    </w:p>
    <w:p>
      <w:pPr>
        <w:spacing w:line="240" w:lineRule="auto" w:before="10"/>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1887"/>
        <w:gridCol w:w="1537"/>
        <w:gridCol w:w="1522"/>
        <w:gridCol w:w="1596"/>
        <w:gridCol w:w="938"/>
        <w:gridCol w:w="1570"/>
      </w:tblGrid>
      <w:tr>
        <w:trPr>
          <w:trHeight w:val="554" w:hRule="exact"/>
        </w:trPr>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23"/>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4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hAnsi="宋体" w:cs="宋体" w:eastAsia="宋体" w:hint="default"/>
                <w:spacing w:val="-2"/>
                <w:sz w:val="21"/>
                <w:szCs w:val="21"/>
              </w:rPr>
              <w:t>本期增加金额</w:t>
            </w:r>
            <w:r>
              <w:rPr>
                <w:rFonts w:ascii="宋体" w:hAnsi="宋体" w:cs="宋体" w:eastAsia="宋体" w:hint="default"/>
                <w:sz w:val="21"/>
                <w:szCs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9"/>
              <w:jc w:val="right"/>
              <w:rPr>
                <w:rFonts w:ascii="宋体" w:hAnsi="宋体" w:cs="宋体" w:eastAsia="宋体" w:hint="default"/>
                <w:sz w:val="21"/>
                <w:szCs w:val="21"/>
              </w:rPr>
            </w:pPr>
            <w:r>
              <w:rPr>
                <w:rFonts w:ascii="宋体" w:hAnsi="宋体" w:cs="宋体" w:eastAsia="宋体" w:hint="default"/>
                <w:spacing w:val="-2"/>
                <w:sz w:val="21"/>
                <w:szCs w:val="21"/>
              </w:rPr>
              <w:t>本期摊销金额</w:t>
            </w:r>
            <w:r>
              <w:rPr>
                <w:rFonts w:ascii="宋体" w:hAnsi="宋体" w:cs="宋体" w:eastAsia="宋体" w:hint="default"/>
                <w:sz w:val="21"/>
                <w:szCs w:val="21"/>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6" w:right="0"/>
              <w:jc w:val="left"/>
              <w:rPr>
                <w:rFonts w:ascii="宋体" w:hAnsi="宋体" w:cs="宋体" w:eastAsia="宋体" w:hint="default"/>
                <w:sz w:val="21"/>
                <w:szCs w:val="21"/>
              </w:rPr>
            </w:pPr>
            <w:r>
              <w:rPr>
                <w:rFonts w:ascii="宋体" w:hAnsi="宋体" w:cs="宋体" w:eastAsia="宋体" w:hint="default"/>
                <w:sz w:val="21"/>
                <w:szCs w:val="21"/>
              </w:rPr>
              <w:t>其他减</w:t>
            </w:r>
          </w:p>
          <w:p>
            <w:pPr>
              <w:pStyle w:val="TableParagraph"/>
              <w:spacing w:line="274" w:lineRule="exact"/>
              <w:ind w:left="146" w:right="0"/>
              <w:jc w:val="left"/>
              <w:rPr>
                <w:rFonts w:ascii="宋体" w:hAnsi="宋体" w:cs="宋体" w:eastAsia="宋体" w:hint="default"/>
                <w:sz w:val="21"/>
                <w:szCs w:val="21"/>
              </w:rPr>
            </w:pPr>
            <w:r>
              <w:rPr>
                <w:rFonts w:ascii="宋体" w:hAnsi="宋体" w:cs="宋体" w:eastAsia="宋体" w:hint="default"/>
                <w:sz w:val="21"/>
                <w:szCs w:val="21"/>
              </w:rPr>
              <w:t>少金额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4" w:hRule="exact"/>
        </w:trPr>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装修费</w:t>
            </w:r>
            <w:r>
              <w:rPr>
                <w:rFonts w:ascii="宋体" w:hAnsi="宋体" w:cs="宋体" w:eastAsia="宋体" w:hint="default"/>
                <w:sz w:val="21"/>
                <w:szCs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spacing w:val="-1"/>
                <w:sz w:val="21"/>
              </w:rPr>
              <w:t>4,540,612.14</w:t>
            </w:r>
            <w:r>
              <w:rPr>
                <w:rFonts w:ascii="宋体"/>
                <w:sz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spacing w:val="-1"/>
                <w:sz w:val="21"/>
              </w:rPr>
              <w:t>1,109,026.08</w:t>
            </w:r>
            <w:r>
              <w:rPr>
                <w:rFonts w:ascii="宋体"/>
                <w:sz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2,167,381.63</w:t>
            </w:r>
            <w:r>
              <w:rPr>
                <w:rFonts w:ascii="宋体"/>
                <w:sz w:val="21"/>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w w:val="100"/>
                <w:sz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3,482,256.59</w:t>
            </w:r>
            <w:r>
              <w:rPr>
                <w:rFonts w:ascii="宋体"/>
                <w:sz w:val="21"/>
              </w:rPr>
              <w:t> </w:t>
            </w:r>
          </w:p>
        </w:tc>
      </w:tr>
      <w:tr>
        <w:trPr>
          <w:trHeight w:val="283" w:hRule="exact"/>
        </w:trPr>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软件使用费</w:t>
            </w:r>
            <w:r>
              <w:rPr>
                <w:rFonts w:ascii="宋体" w:hAnsi="宋体" w:cs="宋体" w:eastAsia="宋体" w:hint="default"/>
                <w:sz w:val="21"/>
                <w:szCs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295,581.96</w:t>
            </w:r>
            <w:r>
              <w:rPr>
                <w:rFonts w:ascii="宋体"/>
                <w:sz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40,880.51</w:t>
            </w:r>
            <w:r>
              <w:rPr>
                <w:rFonts w:ascii="宋体"/>
                <w:sz w:val="21"/>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254,701.45</w:t>
            </w:r>
            <w:r>
              <w:rPr>
                <w:rFonts w:ascii="宋体"/>
                <w:sz w:val="21"/>
              </w:rPr>
              <w:t> </w:t>
            </w:r>
          </w:p>
        </w:tc>
      </w:tr>
      <w:tr>
        <w:trPr>
          <w:trHeight w:val="283" w:hRule="exact"/>
        </w:trPr>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4,540,612.14</w:t>
            </w:r>
            <w:r>
              <w:rPr>
                <w:rFonts w:ascii="宋体"/>
                <w:sz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1,404,608.04</w:t>
            </w:r>
            <w:r>
              <w:rPr>
                <w:rFonts w:ascii="宋体"/>
                <w:sz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2,208,262.14</w:t>
            </w:r>
            <w:r>
              <w:rPr>
                <w:rFonts w:ascii="宋体"/>
                <w:sz w:val="21"/>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3,736,958.04</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180"/>
        </w:sectPr>
      </w:pPr>
    </w:p>
    <w:p>
      <w:pPr>
        <w:spacing w:line="340" w:lineRule="auto" w:before="86"/>
        <w:ind w:left="216" w:right="2424" w:firstLine="0"/>
        <w:jc w:val="left"/>
        <w:rPr>
          <w:rFonts w:ascii="宋体" w:hAnsi="宋体" w:cs="宋体" w:eastAsia="宋体" w:hint="default"/>
          <w:sz w:val="24"/>
          <w:szCs w:val="24"/>
        </w:rPr>
      </w:pPr>
      <w:r>
        <w:rPr>
          <w:rFonts w:ascii="宋体" w:hAnsi="宋体" w:cs="宋体" w:eastAsia="宋体" w:hint="default"/>
          <w:b/>
          <w:bCs/>
          <w:sz w:val="21"/>
          <w:szCs w:val="21"/>
        </w:rPr>
        <w:t>其他说明：</w:t>
      </w:r>
      <w:r>
        <w:rPr>
          <w:rFonts w:ascii="宋体" w:hAnsi="宋体" w:cs="宋体" w:eastAsia="宋体" w:hint="default"/>
          <w:b/>
          <w:bCs/>
          <w:w w:val="99"/>
          <w:sz w:val="21"/>
          <w:szCs w:val="21"/>
        </w:rPr>
        <w:t> </w:t>
      </w:r>
      <w:r>
        <w:rPr>
          <w:rFonts w:ascii="宋体" w:hAnsi="宋体" w:cs="宋体" w:eastAsia="宋体" w:hint="default"/>
          <w:sz w:val="21"/>
          <w:szCs w:val="21"/>
        </w:rPr>
        <w:t>无</w:t>
      </w:r>
      <w:r>
        <w:rPr>
          <w:rFonts w:ascii="宋体" w:hAnsi="宋体" w:cs="宋体" w:eastAsia="宋体" w:hint="default"/>
          <w:sz w:val="24"/>
          <w:szCs w:val="24"/>
        </w:rPr>
        <w:t> </w:t>
      </w:r>
    </w:p>
    <w:p>
      <w:pPr>
        <w:pStyle w:val="Heading4"/>
        <w:spacing w:line="343" w:lineRule="auto" w:before="28"/>
        <w:ind w:left="216" w:right="0"/>
        <w:jc w:val="left"/>
        <w:rPr>
          <w:rFonts w:ascii="宋体" w:hAnsi="宋体" w:cs="宋体" w:eastAsia="宋体" w:hint="default"/>
          <w:b w:val="0"/>
          <w:bCs w:val="0"/>
        </w:rPr>
      </w:pPr>
      <w:r>
        <w:rPr>
          <w:rFonts w:ascii="宋体" w:hAnsi="宋体" w:cs="宋体" w:eastAsia="宋体" w:hint="default"/>
        </w:rPr>
        <w:t>29</w:t>
      </w:r>
      <w:r>
        <w:rPr/>
        <w:t>、</w:t>
      </w:r>
      <w:r>
        <w:rPr>
          <w:spacing w:val="-26"/>
        </w:rPr>
        <w:t> </w:t>
      </w:r>
      <w:r>
        <w:rPr/>
        <w:t>递延所得税资产</w:t>
      </w:r>
      <w:r>
        <w:rPr>
          <w:rFonts w:ascii="宋体" w:hAnsi="宋体" w:cs="宋体" w:eastAsia="宋体" w:hint="default"/>
        </w:rPr>
        <w:t>/</w:t>
      </w:r>
      <w:r>
        <w:rPr/>
        <w:t>递延所得税负债</w:t>
      </w:r>
      <w:r>
        <w:rPr>
          <w:rFonts w:ascii="宋体" w:hAnsi="宋体" w:cs="宋体" w:eastAsia="宋体" w:hint="default"/>
          <w:w w:val="99"/>
        </w:rPr>
        <w:t> </w:t>
      </w:r>
      <w:r>
        <w:rPr>
          <w:rFonts w:ascii="宋体" w:hAnsi="宋体" w:cs="宋体" w:eastAsia="宋体" w:hint="default"/>
        </w:rPr>
        <w:t>(1).</w:t>
      </w:r>
      <w:r>
        <w:rPr/>
        <w:t>未经抵销的递延所得税资产</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6"/>
        <w:ind w:left="21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7"/>
          <w:szCs w:val="27"/>
        </w:rPr>
      </w:pPr>
    </w:p>
    <w:p>
      <w:pPr>
        <w:pStyle w:val="BodyText"/>
        <w:spacing w:line="240" w:lineRule="auto"/>
        <w:ind w:left="216" w:right="0"/>
        <w:jc w:val="left"/>
        <w:rPr>
          <w:rFonts w:ascii="宋体" w:hAnsi="宋体" w:cs="宋体" w:eastAsia="宋体" w:hint="default"/>
          <w:sz w:val="24"/>
          <w:szCs w:val="24"/>
        </w:rPr>
      </w:pPr>
      <w:r>
        <w:rPr/>
        <w:t>单位：元币种：人民币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120" w:bottom="1380" w:left="1060" w:right="1180"/>
          <w:cols w:num="2" w:equalWidth="0">
            <w:col w:w="3886" w:space="2848"/>
            <w:col w:w="2936"/>
          </w:cols>
        </w:sectPr>
      </w:pPr>
    </w:p>
    <w:p>
      <w:pPr>
        <w:spacing w:line="240" w:lineRule="auto" w:before="7"/>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2237"/>
        <w:gridCol w:w="1762"/>
        <w:gridCol w:w="1640"/>
        <w:gridCol w:w="1918"/>
        <w:gridCol w:w="1889"/>
      </w:tblGrid>
      <w:tr>
        <w:trPr>
          <w:trHeight w:val="295" w:hRule="exact"/>
        </w:trPr>
        <w:tc>
          <w:tcPr>
            <w:tcW w:w="2237"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4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8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5" w:hRule="exact"/>
        </w:trPr>
        <w:tc>
          <w:tcPr>
            <w:tcW w:w="2237" w:type="dxa"/>
            <w:vMerge/>
            <w:tcBorders>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可抵扣暂时性差</w:t>
            </w:r>
          </w:p>
          <w:p>
            <w:pPr>
              <w:pStyle w:val="TableParagraph"/>
              <w:spacing w:line="274" w:lineRule="exact"/>
              <w:ind w:left="106" w:right="0"/>
              <w:jc w:val="center"/>
              <w:rPr>
                <w:rFonts w:ascii="宋体" w:hAnsi="宋体" w:cs="宋体" w:eastAsia="宋体" w:hint="default"/>
                <w:sz w:val="21"/>
                <w:szCs w:val="21"/>
              </w:rPr>
            </w:pPr>
            <w:r>
              <w:rPr>
                <w:rFonts w:ascii="宋体" w:hAnsi="宋体" w:cs="宋体" w:eastAsia="宋体" w:hint="default"/>
                <w:sz w:val="21"/>
                <w:szCs w:val="21"/>
              </w:rPr>
              <w:t>异</w:t>
            </w:r>
            <w:r>
              <w:rPr>
                <w:rFonts w:ascii="宋体" w:hAnsi="宋体" w:cs="宋体" w:eastAsia="宋体" w:hint="default"/>
                <w:sz w:val="21"/>
                <w:szCs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z w:val="21"/>
                <w:szCs w:val="21"/>
              </w:rPr>
              <w:t> </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1"/>
              <w:jc w:val="right"/>
              <w:rPr>
                <w:rFonts w:ascii="宋体" w:hAnsi="宋体" w:cs="宋体" w:eastAsia="宋体" w:hint="default"/>
                <w:sz w:val="21"/>
                <w:szCs w:val="21"/>
              </w:rPr>
            </w:pPr>
            <w:r>
              <w:rPr>
                <w:rFonts w:ascii="宋体" w:hAnsi="宋体" w:cs="宋体" w:eastAsia="宋体" w:hint="default"/>
                <w:spacing w:val="-2"/>
                <w:sz w:val="21"/>
                <w:szCs w:val="21"/>
              </w:rPr>
              <w:t>可抵扣暂时性差异</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z w:val="21"/>
                <w:szCs w:val="21"/>
              </w:rPr>
              <w:t> </w:t>
            </w:r>
          </w:p>
          <w:p>
            <w:pPr>
              <w:pStyle w:val="TableParagraph"/>
              <w:spacing w:line="274" w:lineRule="exact"/>
              <w:ind w:left="101" w:right="0"/>
              <w:jc w:val="center"/>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r>
      <w:tr>
        <w:trPr>
          <w:trHeight w:val="295"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资产减值准备</w:t>
            </w:r>
            <w:r>
              <w:rPr>
                <w:rFonts w:ascii="宋体" w:hAnsi="宋体" w:cs="宋体" w:eastAsia="宋体" w:hint="default"/>
                <w:sz w:val="21"/>
                <w:szCs w:val="21"/>
              </w:rPr>
              <w:t> </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50,287,234.04</w:t>
            </w:r>
            <w:r>
              <w:rPr>
                <w:rFonts w:ascii="宋体"/>
                <w:sz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7,394,526.20</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spacing w:val="-1"/>
                <w:sz w:val="21"/>
              </w:rPr>
              <w:t>45,829,187.37</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6,895,217.40</w:t>
            </w:r>
            <w:r>
              <w:rPr>
                <w:rFonts w:ascii="宋体"/>
                <w:sz w:val="21"/>
              </w:rPr>
              <w:t> </w:t>
            </w:r>
          </w:p>
        </w:tc>
      </w:tr>
      <w:tr>
        <w:trPr>
          <w:trHeight w:val="295"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r>
              <w:rPr>
                <w:rFonts w:ascii="宋体" w:hAnsi="宋体" w:cs="宋体" w:eastAsia="宋体" w:hint="default"/>
                <w:sz w:val="21"/>
                <w:szCs w:val="21"/>
              </w:rPr>
              <w:t> </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6,801,193.55</w:t>
            </w:r>
            <w:r>
              <w:rPr>
                <w:rFonts w:ascii="宋体"/>
                <w:sz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1,020,179.04</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r>
              <w:rPr>
                <w:rFonts w:ascii="宋体" w:hAnsi="宋体" w:cs="宋体" w:eastAsia="宋体" w:hint="default"/>
                <w:sz w:val="21"/>
                <w:szCs w:val="21"/>
              </w:rPr>
              <w:t> </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spacing w:val="-1"/>
                <w:sz w:val="21"/>
              </w:rPr>
              <w:t>2,496,084.00</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411,789.22</w:t>
            </w:r>
            <w:r>
              <w:rPr>
                <w:rFonts w:ascii="宋体"/>
                <w:sz w:val="21"/>
              </w:rPr>
              <w:t> </w:t>
            </w:r>
          </w:p>
        </w:tc>
      </w:tr>
      <w:tr>
        <w:trPr>
          <w:trHeight w:val="295"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资产折旧、摊销</w:t>
            </w:r>
            <w:r>
              <w:rPr>
                <w:rFonts w:ascii="宋体" w:hAnsi="宋体" w:cs="宋体" w:eastAsia="宋体" w:hint="default"/>
                <w:sz w:val="21"/>
                <w:szCs w:val="21"/>
              </w:rPr>
              <w:t> </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23,978.13</w:t>
            </w:r>
            <w:r>
              <w:rPr>
                <w:rFonts w:ascii="宋体"/>
                <w:sz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3,596.72</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spacing w:val="-1"/>
                <w:sz w:val="21"/>
              </w:rPr>
              <w:t>55,737.95</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8,360.69</w:t>
            </w:r>
            <w:r>
              <w:rPr>
                <w:rFonts w:ascii="宋体"/>
                <w:sz w:val="21"/>
              </w:rPr>
              <w:t> </w:t>
            </w:r>
          </w:p>
        </w:tc>
      </w:tr>
      <w:tr>
        <w:trPr>
          <w:trHeight w:val="295"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93,863,371.97</w:t>
            </w:r>
            <w:r>
              <w:rPr>
                <w:rFonts w:ascii="宋体"/>
                <w:sz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14,079,505.80</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spacing w:val="-1"/>
                <w:sz w:val="21"/>
              </w:rPr>
              <w:t>102,319,321.93</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15,455,338.29</w:t>
            </w:r>
            <w:r>
              <w:rPr>
                <w:rFonts w:ascii="宋体"/>
                <w:sz w:val="21"/>
              </w:rPr>
              <w:t> </w:t>
            </w:r>
          </w:p>
        </w:tc>
      </w:tr>
      <w:tr>
        <w:trPr>
          <w:trHeight w:val="295"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18,054,928.67</w:t>
            </w:r>
            <w:r>
              <w:rPr>
                <w:rFonts w:ascii="宋体"/>
                <w:sz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2,708,239.30</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spacing w:val="-1"/>
                <w:sz w:val="21"/>
              </w:rPr>
              <w:t>17,159,302.21</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2,573,895.33</w:t>
            </w:r>
            <w:r>
              <w:rPr>
                <w:rFonts w:ascii="宋体"/>
                <w:sz w:val="21"/>
              </w:rPr>
              <w:t> </w:t>
            </w:r>
          </w:p>
        </w:tc>
      </w:tr>
      <w:tr>
        <w:trPr>
          <w:trHeight w:val="295"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169,030,706.36</w:t>
            </w:r>
            <w:r>
              <w:rPr>
                <w:rFonts w:ascii="宋体"/>
                <w:sz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25,206,047.06</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spacing w:val="-1"/>
                <w:sz w:val="21"/>
              </w:rPr>
              <w:t>167,859,633.46</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25,344,600.93</w:t>
            </w:r>
            <w:r>
              <w:rPr>
                <w:rFonts w:ascii="宋体"/>
                <w:sz w:val="21"/>
              </w:rPr>
              <w:t> </w:t>
            </w:r>
          </w:p>
        </w:tc>
      </w:tr>
    </w:tbl>
    <w:p>
      <w:pPr>
        <w:spacing w:after="0" w:line="248" w:lineRule="exact"/>
        <w:jc w:val="right"/>
        <w:rPr>
          <w:rFonts w:ascii="宋体" w:hAnsi="宋体" w:cs="宋体" w:eastAsia="宋体" w:hint="default"/>
          <w:sz w:val="21"/>
          <w:szCs w:val="21"/>
        </w:rPr>
        <w:sectPr>
          <w:type w:val="continuous"/>
          <w:pgSz w:w="11910" w:h="16840"/>
          <w:pgMar w:top="1120" w:bottom="1380" w:left="1060" w:right="1180"/>
        </w:sectPr>
      </w:pPr>
    </w:p>
    <w:p>
      <w:pPr>
        <w:pStyle w:val="Heading4"/>
        <w:spacing w:line="240" w:lineRule="auto" w:before="86"/>
        <w:ind w:left="216" w:right="0"/>
        <w:jc w:val="left"/>
        <w:rPr>
          <w:rFonts w:ascii="宋体" w:hAnsi="宋体" w:cs="宋体" w:eastAsia="宋体" w:hint="default"/>
          <w:b w:val="0"/>
          <w:bCs w:val="0"/>
        </w:rPr>
      </w:pPr>
      <w:r>
        <w:rPr>
          <w:rFonts w:ascii="宋体" w:hAnsi="宋体" w:cs="宋体" w:eastAsia="宋体" w:hint="default"/>
        </w:rPr>
        <w:t>(2).</w:t>
      </w:r>
      <w:r>
        <w:rPr/>
        <w:t>未经抵销的递延所得税负债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6"/>
        <w:ind w:left="21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180"/>
          <w:cols w:num="2" w:equalWidth="0">
            <w:col w:w="3278" w:space="3244"/>
            <w:col w:w="3148"/>
          </w:cols>
        </w:sectPr>
      </w:pPr>
    </w:p>
    <w:p>
      <w:pPr>
        <w:spacing w:line="240" w:lineRule="auto" w:before="7"/>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2374"/>
        <w:gridCol w:w="1678"/>
        <w:gridCol w:w="1664"/>
        <w:gridCol w:w="1658"/>
        <w:gridCol w:w="1676"/>
      </w:tblGrid>
      <w:tr>
        <w:trPr>
          <w:trHeight w:val="295"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3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4" w:hRule="exact"/>
        </w:trPr>
        <w:tc>
          <w:tcPr>
            <w:tcW w:w="2374" w:type="dxa"/>
            <w:vMerge/>
            <w:tcBorders>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应纳税暂时性</w:t>
            </w:r>
          </w:p>
          <w:p>
            <w:pPr>
              <w:pStyle w:val="TableParagraph"/>
              <w:spacing w:line="274" w:lineRule="exact"/>
              <w:ind w:left="101" w:right="0"/>
              <w:jc w:val="center"/>
              <w:rPr>
                <w:rFonts w:ascii="宋体" w:hAnsi="宋体" w:cs="宋体" w:eastAsia="宋体" w:hint="default"/>
                <w:sz w:val="21"/>
                <w:szCs w:val="21"/>
              </w:rPr>
            </w:pPr>
            <w:r>
              <w:rPr>
                <w:rFonts w:ascii="宋体" w:hAnsi="宋体" w:cs="宋体" w:eastAsia="宋体" w:hint="default"/>
                <w:sz w:val="21"/>
                <w:szCs w:val="21"/>
              </w:rPr>
              <w:t>差异</w:t>
            </w:r>
            <w:r>
              <w:rPr>
                <w:rFonts w:ascii="宋体" w:hAnsi="宋体" w:cs="宋体" w:eastAsia="宋体" w:hint="default"/>
                <w:sz w:val="21"/>
                <w:szCs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z w:val="21"/>
                <w:szCs w:val="21"/>
              </w:rPr>
              <w:t> </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z w:val="21"/>
                <w:szCs w:val="21"/>
              </w:rPr>
              <w:t> </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应纳税暂时性</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差异</w:t>
            </w:r>
            <w:r>
              <w:rPr>
                <w:rFonts w:ascii="宋体" w:hAnsi="宋体" w:cs="宋体" w:eastAsia="宋体" w:hint="default"/>
                <w:sz w:val="21"/>
                <w:szCs w:val="21"/>
              </w:rPr>
              <w:t> </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z w:val="21"/>
                <w:szCs w:val="21"/>
              </w:rPr>
              <w:t> </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z w:val="21"/>
                <w:szCs w:val="21"/>
              </w:rPr>
              <w:t> </w:t>
            </w:r>
          </w:p>
        </w:tc>
      </w:tr>
      <w:tr>
        <w:trPr>
          <w:trHeight w:val="557"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非同一控制企业合并资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产评估增值</w:t>
            </w:r>
            <w:r>
              <w:rPr>
                <w:rFonts w:ascii="宋体" w:hAnsi="宋体" w:cs="宋体" w:eastAsia="宋体" w:hint="default"/>
                <w:sz w:val="21"/>
                <w:szCs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3,768,684.14</w:t>
            </w:r>
            <w:r>
              <w:rPr>
                <w:rFonts w:ascii="宋体"/>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565,302.62</w:t>
            </w:r>
            <w:r>
              <w:rPr>
                <w:rFonts w:ascii="宋体"/>
                <w:sz w:val="21"/>
              </w:rPr>
              <w:t> </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1,123,166.67</w:t>
            </w:r>
            <w:r>
              <w:rPr>
                <w:rFonts w:ascii="宋体"/>
                <w:sz w:val="21"/>
              </w:rPr>
              <w:t> </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168,475.00</w:t>
            </w:r>
            <w:r>
              <w:rPr>
                <w:rFonts w:ascii="宋体"/>
                <w:sz w:val="21"/>
              </w:rPr>
              <w:t> </w:t>
            </w:r>
          </w:p>
        </w:tc>
      </w:tr>
      <w:tr>
        <w:trPr>
          <w:trHeight w:val="55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其他债权投资公允价值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w w:val="100"/>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其他权益工具投资公允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价值变动</w:t>
            </w:r>
            <w:r>
              <w:rPr>
                <w:rFonts w:ascii="宋体" w:hAnsi="宋体" w:cs="宋体" w:eastAsia="宋体" w:hint="default"/>
                <w:sz w:val="21"/>
                <w:szCs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95"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r>
              <w:rPr>
                <w:rFonts w:ascii="宋体" w:hAnsi="宋体" w:cs="宋体" w:eastAsia="宋体" w:hint="default"/>
                <w:sz w:val="21"/>
                <w:szCs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w w:val="100"/>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3,585,464.66</w:t>
            </w:r>
            <w:r>
              <w:rPr>
                <w:rFonts w:ascii="宋体"/>
                <w:sz w:val="21"/>
              </w:rPr>
              <w:t> </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537,819.70</w:t>
            </w:r>
            <w:r>
              <w:rPr>
                <w:rFonts w:ascii="宋体"/>
                <w:sz w:val="21"/>
              </w:rPr>
              <w:t> </w:t>
            </w:r>
          </w:p>
        </w:tc>
      </w:tr>
    </w:tbl>
    <w:p>
      <w:pPr>
        <w:spacing w:after="0" w:line="248" w:lineRule="exact"/>
        <w:jc w:val="right"/>
        <w:rPr>
          <w:rFonts w:ascii="宋体" w:hAnsi="宋体" w:cs="宋体" w:eastAsia="宋体" w:hint="default"/>
          <w:sz w:val="21"/>
          <w:szCs w:val="21"/>
        </w:rPr>
        <w:sectPr>
          <w:type w:val="continuous"/>
          <w:pgSz w:w="11910" w:h="16840"/>
          <w:pgMar w:top="1120" w:bottom="1380" w:left="1060" w:right="118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374"/>
        <w:gridCol w:w="1678"/>
        <w:gridCol w:w="1664"/>
        <w:gridCol w:w="1658"/>
        <w:gridCol w:w="1676"/>
      </w:tblGrid>
      <w:tr>
        <w:trPr>
          <w:trHeight w:val="555"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交易性金融资产公允价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值变动</w:t>
            </w:r>
            <w:r>
              <w:rPr>
                <w:rFonts w:ascii="宋体" w:hAnsi="宋体" w:cs="宋体" w:eastAsia="宋体" w:hint="default"/>
                <w:sz w:val="21"/>
                <w:szCs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宋体" w:hAnsi="宋体" w:cs="宋体" w:eastAsia="宋体" w:hint="default"/>
                <w:sz w:val="21"/>
                <w:szCs w:val="21"/>
              </w:rPr>
            </w:pPr>
            <w:r>
              <w:rPr>
                <w:rFonts w:ascii="宋体"/>
                <w:spacing w:val="-1"/>
                <w:sz w:val="21"/>
              </w:rPr>
              <w:t>1,029,200.00</w:t>
            </w:r>
            <w:r>
              <w:rPr>
                <w:rFonts w:ascii="宋体"/>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154,380.00</w:t>
            </w:r>
            <w:r>
              <w:rPr>
                <w:rFonts w:ascii="宋体"/>
                <w:sz w:val="21"/>
              </w:rPr>
              <w:t> </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r>
      <w:tr>
        <w:trPr>
          <w:trHeight w:val="295"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spacing w:val="-1"/>
                <w:sz w:val="21"/>
              </w:rPr>
              <w:t>4,797,884.14</w:t>
            </w:r>
            <w:r>
              <w:rPr>
                <w:rFonts w:ascii="宋体"/>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719,682.62</w:t>
            </w:r>
            <w:r>
              <w:rPr>
                <w:rFonts w:ascii="宋体"/>
                <w:sz w:val="21"/>
              </w:rPr>
              <w:t> </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4,708,631.33</w:t>
            </w:r>
            <w:r>
              <w:rPr>
                <w:rFonts w:ascii="宋体"/>
                <w:sz w:val="21"/>
              </w:rPr>
              <w:t> </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706,294.70</w:t>
            </w:r>
            <w:r>
              <w:rPr>
                <w:rFonts w:ascii="宋体"/>
                <w:sz w:val="21"/>
              </w:rPr>
              <w:t> </w:t>
            </w:r>
          </w:p>
        </w:tc>
      </w:tr>
    </w:tbl>
    <w:p>
      <w:pPr>
        <w:spacing w:after="0" w:line="248" w:lineRule="exact"/>
        <w:jc w:val="right"/>
        <w:rPr>
          <w:rFonts w:ascii="宋体" w:hAnsi="宋体" w:cs="宋体" w:eastAsia="宋体" w:hint="default"/>
          <w:sz w:val="21"/>
          <w:szCs w:val="21"/>
        </w:rPr>
        <w:sectPr>
          <w:pgSz w:w="11910" w:h="16840"/>
          <w:pgMar w:header="0" w:footer="1195" w:top="1120" w:bottom="1380" w:left="1060" w:right="1560"/>
        </w:sectPr>
      </w:pPr>
    </w:p>
    <w:p>
      <w:pPr>
        <w:pStyle w:val="Heading4"/>
        <w:spacing w:line="240" w:lineRule="auto" w:before="86"/>
        <w:ind w:left="216" w:right="0"/>
        <w:jc w:val="left"/>
        <w:rPr>
          <w:rFonts w:ascii="宋体" w:hAnsi="宋体" w:cs="宋体" w:eastAsia="宋体" w:hint="default"/>
          <w:b w:val="0"/>
          <w:bCs w:val="0"/>
        </w:rPr>
      </w:pPr>
      <w:r>
        <w:rPr>
          <w:rFonts w:ascii="宋体" w:hAnsi="宋体" w:cs="宋体" w:eastAsia="宋体" w:hint="default"/>
        </w:rPr>
        <w:t>(3).</w:t>
      </w:r>
      <w:r>
        <w:rPr/>
        <w:t>以抵销后净额列示的递延所得税资产或负债</w:t>
      </w:r>
      <w:r>
        <w:rPr>
          <w:rFonts w:ascii="宋体" w:hAnsi="宋体" w:cs="宋体" w:eastAsia="宋体" w:hint="default"/>
          <w:w w:val="99"/>
        </w:rPr>
        <w:t> </w:t>
      </w:r>
      <w:r>
        <w:rPr>
          <w:rFonts w:ascii="宋体" w:hAnsi="宋体" w:cs="宋体" w:eastAsia="宋体" w:hint="default"/>
          <w:b w:val="0"/>
          <w:bCs w:val="0"/>
        </w:rPr>
      </w:r>
    </w:p>
    <w:p>
      <w:pPr>
        <w:spacing w:line="340" w:lineRule="auto" w:before="118"/>
        <w:ind w:left="216" w:right="134"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未确认递延所得税资产明细</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30"/>
        <w:ind w:left="21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BodyText"/>
        <w:spacing w:line="240" w:lineRule="auto"/>
        <w:ind w:left="21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4754" w:space="1979"/>
            <w:col w:w="2557"/>
          </w:cols>
        </w:sectPr>
      </w:pPr>
    </w:p>
    <w:p>
      <w:pPr>
        <w:spacing w:line="240" w:lineRule="auto" w:before="9"/>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2891"/>
        <w:gridCol w:w="3082"/>
        <w:gridCol w:w="3077"/>
      </w:tblGrid>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11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11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93"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7,628,612.33</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1,986,783.91</w:t>
            </w:r>
            <w:r>
              <w:rPr>
                <w:rFonts w:ascii="宋体"/>
                <w:sz w:val="21"/>
              </w:rPr>
              <w:t> </w:t>
            </w:r>
          </w:p>
        </w:tc>
      </w:tr>
      <w:tr>
        <w:trPr>
          <w:trHeight w:val="296"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资产减值损失</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spacing w:val="-1"/>
                <w:sz w:val="21"/>
              </w:rPr>
              <w:t>3,528.13</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1,690.88</w:t>
            </w:r>
            <w:r>
              <w:rPr>
                <w:rFonts w:ascii="宋体"/>
                <w:sz w:val="21"/>
              </w:rPr>
              <w:t> </w:t>
            </w:r>
          </w:p>
        </w:tc>
      </w:tr>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7,632,140.46</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1,988,474.79</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pStyle w:val="Heading4"/>
        <w:spacing w:line="240" w:lineRule="auto" w:before="86"/>
        <w:ind w:left="216" w:right="0"/>
        <w:jc w:val="left"/>
        <w:rPr>
          <w:rFonts w:ascii="宋体" w:hAnsi="宋体" w:cs="宋体" w:eastAsia="宋体" w:hint="default"/>
          <w:b w:val="0"/>
          <w:bCs w:val="0"/>
        </w:rPr>
      </w:pPr>
      <w:r>
        <w:rPr>
          <w:rFonts w:ascii="宋体" w:hAnsi="宋体" w:cs="宋体" w:eastAsia="宋体" w:hint="default"/>
        </w:rPr>
        <w:t>(5).</w:t>
      </w:r>
      <w:r>
        <w:rPr/>
        <w:t>未确认递延所得税资产的可抵扣亏损将于以下年度到期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8"/>
        <w:ind w:left="21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BodyText"/>
        <w:spacing w:line="240" w:lineRule="auto"/>
        <w:ind w:left="21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5808" w:space="870"/>
            <w:col w:w="2612"/>
          </w:cols>
        </w:sectPr>
      </w:pPr>
    </w:p>
    <w:p>
      <w:pPr>
        <w:spacing w:line="240" w:lineRule="auto" w:before="9"/>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2084"/>
        <w:gridCol w:w="2288"/>
        <w:gridCol w:w="2324"/>
        <w:gridCol w:w="2355"/>
      </w:tblGrid>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年份</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18" w:right="0"/>
              <w:jc w:val="left"/>
              <w:rPr>
                <w:rFonts w:ascii="宋体" w:hAnsi="宋体" w:cs="宋体" w:eastAsia="宋体" w:hint="default"/>
                <w:sz w:val="21"/>
                <w:szCs w:val="21"/>
              </w:rPr>
            </w:pPr>
            <w:r>
              <w:rPr>
                <w:rFonts w:ascii="宋体" w:hAnsi="宋体" w:cs="宋体" w:eastAsia="宋体" w:hint="default"/>
                <w:sz w:val="21"/>
                <w:szCs w:val="21"/>
              </w:rPr>
              <w:t>期末金额</w:t>
            </w:r>
            <w:r>
              <w:rPr>
                <w:rFonts w:ascii="宋体" w:hAnsi="宋体" w:cs="宋体" w:eastAsia="宋体" w:hint="default"/>
                <w:sz w:val="21"/>
                <w:szCs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6" w:right="0"/>
              <w:jc w:val="left"/>
              <w:rPr>
                <w:rFonts w:ascii="宋体" w:hAnsi="宋体" w:cs="宋体" w:eastAsia="宋体" w:hint="default"/>
                <w:sz w:val="21"/>
                <w:szCs w:val="21"/>
              </w:rPr>
            </w:pPr>
            <w:r>
              <w:rPr>
                <w:rFonts w:ascii="宋体" w:hAnsi="宋体" w:cs="宋体" w:eastAsia="宋体" w:hint="default"/>
                <w:sz w:val="21"/>
                <w:szCs w:val="21"/>
              </w:rPr>
              <w:t>期初金额</w:t>
            </w:r>
            <w:r>
              <w:rPr>
                <w:rFonts w:ascii="宋体" w:hAnsi="宋体" w:cs="宋体" w:eastAsia="宋体" w:hint="default"/>
                <w:sz w:val="21"/>
                <w:szCs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 </w:t>
            </w:r>
          </w:p>
        </w:tc>
      </w:tr>
      <w:tr>
        <w:trPr>
          <w:trHeight w:val="281"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2022</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136,212.83</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2023</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72,768.55</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1,850,571.08</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2024</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7,555,843.78</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7,628,612.33</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1,986,783.91</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 </w:t>
            </w:r>
          </w:p>
        </w:tc>
      </w:tr>
    </w:tbl>
    <w:p>
      <w:pPr>
        <w:spacing w:after="0" w:line="241" w:lineRule="exact"/>
        <w:jc w:val="center"/>
        <w:rPr>
          <w:rFonts w:ascii="宋体" w:hAnsi="宋体" w:cs="宋体" w:eastAsia="宋体" w:hint="default"/>
          <w:sz w:val="21"/>
          <w:szCs w:val="21"/>
        </w:rPr>
        <w:sectPr>
          <w:type w:val="continuous"/>
          <w:pgSz w:w="11910" w:h="16840"/>
          <w:pgMar w:top="1120" w:bottom="1380" w:left="1060" w:right="1560"/>
        </w:sectPr>
      </w:pPr>
    </w:p>
    <w:p>
      <w:pPr>
        <w:pStyle w:val="BodyText"/>
        <w:spacing w:line="241" w:lineRule="exact"/>
        <w:ind w:left="216" w:right="0"/>
        <w:jc w:val="left"/>
        <w:rPr>
          <w:rFonts w:ascii="宋体" w:hAnsi="宋体" w:cs="宋体" w:eastAsia="宋体" w:hint="default"/>
        </w:rPr>
      </w:pPr>
      <w:r>
        <w:rPr>
          <w:rFonts w:ascii="宋体"/>
          <w:w w:val="100"/>
        </w:rPr>
        <w:t> </w:t>
      </w:r>
    </w:p>
    <w:p>
      <w:pPr>
        <w:pStyle w:val="Heading4"/>
        <w:spacing w:line="240" w:lineRule="auto" w:before="116"/>
        <w:ind w:left="216" w:right="0"/>
        <w:jc w:val="left"/>
        <w:rPr>
          <w:rFonts w:ascii="宋体" w:hAnsi="宋体" w:cs="宋体" w:eastAsia="宋体" w:hint="default"/>
          <w:b w:val="0"/>
          <w:bCs w:val="0"/>
        </w:rPr>
      </w:pPr>
      <w:r>
        <w:rPr/>
        <w:t>其他说明：</w:t>
      </w:r>
      <w:r>
        <w:rPr>
          <w:rFonts w:ascii="宋体" w:hAnsi="宋体" w:cs="宋体" w:eastAsia="宋体" w:hint="default"/>
          <w:w w:val="99"/>
        </w:rPr>
        <w:t> </w:t>
      </w:r>
      <w:r>
        <w:rPr>
          <w:rFonts w:ascii="宋体" w:hAnsi="宋体" w:cs="宋体" w:eastAsia="宋体" w:hint="default"/>
          <w:b w:val="0"/>
          <w:bCs w:val="0"/>
        </w:rPr>
      </w:r>
    </w:p>
    <w:p>
      <w:pPr>
        <w:spacing w:line="340" w:lineRule="auto" w:before="118"/>
        <w:ind w:left="216" w:right="0"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30</w:t>
      </w:r>
      <w:r>
        <w:rPr>
          <w:rFonts w:ascii="宋体" w:hAnsi="宋体" w:cs="宋体" w:eastAsia="宋体" w:hint="default"/>
          <w:b/>
          <w:bCs/>
          <w:sz w:val="21"/>
          <w:szCs w:val="21"/>
        </w:rPr>
        <w:t>、</w:t>
      </w:r>
      <w:r>
        <w:rPr>
          <w:rFonts w:ascii="宋体" w:hAnsi="宋体" w:cs="宋体" w:eastAsia="宋体" w:hint="default"/>
          <w:b/>
          <w:bCs/>
          <w:spacing w:val="-23"/>
          <w:sz w:val="21"/>
          <w:szCs w:val="21"/>
        </w:rPr>
        <w:t> </w:t>
      </w:r>
      <w:r>
        <w:rPr>
          <w:rFonts w:ascii="宋体" w:hAnsi="宋体" w:cs="宋体" w:eastAsia="宋体" w:hint="default"/>
          <w:b/>
          <w:bCs/>
          <w:sz w:val="21"/>
          <w:szCs w:val="21"/>
        </w:rPr>
        <w:t>其他非流动资产</w:t>
      </w:r>
      <w:r>
        <w:rPr>
          <w:rFonts w:ascii="宋体" w:hAnsi="宋体" w:cs="宋体" w:eastAsia="宋体" w:hint="default"/>
          <w:sz w:val="21"/>
          <w:szCs w:val="21"/>
        </w:rPr>
      </w:r>
    </w:p>
    <w:p>
      <w:pPr>
        <w:pStyle w:val="BodyText"/>
        <w:spacing w:line="240" w:lineRule="auto" w:before="30"/>
        <w:ind w:left="21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BodyText"/>
        <w:spacing w:line="240" w:lineRule="auto"/>
        <w:ind w:left="21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200" w:space="4533"/>
            <w:col w:w="2557"/>
          </w:cols>
        </w:sectPr>
      </w:pPr>
    </w:p>
    <w:p>
      <w:pPr>
        <w:spacing w:line="240" w:lineRule="auto" w:before="9"/>
        <w:rPr>
          <w:rFonts w:ascii="宋体" w:hAnsi="宋体" w:cs="宋体" w:eastAsia="宋体" w:hint="default"/>
          <w:sz w:val="11"/>
          <w:szCs w:val="11"/>
        </w:rPr>
      </w:pPr>
    </w:p>
    <w:tbl>
      <w:tblPr>
        <w:tblW w:w="0" w:type="auto"/>
        <w:jc w:val="left"/>
        <w:tblInd w:w="180" w:type="dxa"/>
        <w:tblLayout w:type="fixed"/>
        <w:tblCellMar>
          <w:top w:w="0" w:type="dxa"/>
          <w:left w:w="0" w:type="dxa"/>
          <w:bottom w:w="0" w:type="dxa"/>
          <w:right w:w="0" w:type="dxa"/>
        </w:tblCellMar>
        <w:tblLook w:val="01E0"/>
      </w:tblPr>
      <w:tblGrid>
        <w:gridCol w:w="2816"/>
        <w:gridCol w:w="3080"/>
        <w:gridCol w:w="3001"/>
      </w:tblGrid>
      <w:tr>
        <w:trPr>
          <w:trHeight w:val="281"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5"/>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设备款</w:t>
            </w:r>
            <w:r>
              <w:rPr>
                <w:rFonts w:ascii="宋体" w:hAnsi="宋体" w:cs="宋体" w:eastAsia="宋体" w:hint="default"/>
                <w:sz w:val="21"/>
                <w:szCs w:val="21"/>
              </w:rPr>
              <w:t> </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1,838,187.19</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1,258,800.00</w:t>
            </w:r>
          </w:p>
        </w:tc>
      </w:tr>
      <w:tr>
        <w:trPr>
          <w:trHeight w:val="281"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工程款</w:t>
            </w:r>
            <w:r>
              <w:rPr>
                <w:rFonts w:ascii="宋体" w:hAnsi="宋体" w:cs="宋体" w:eastAsia="宋体" w:hint="default"/>
                <w:sz w:val="21"/>
                <w:szCs w:val="21"/>
              </w:rPr>
              <w:t> </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5,786,211.00</w:t>
            </w:r>
          </w:p>
        </w:tc>
        <w:tc>
          <w:tcPr>
            <w:tcW w:w="30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预付装修款</w:t>
            </w:r>
            <w:r>
              <w:rPr>
                <w:rFonts w:ascii="宋体" w:hAnsi="宋体" w:cs="宋体" w:eastAsia="宋体" w:hint="default"/>
                <w:sz w:val="21"/>
                <w:szCs w:val="21"/>
              </w:rPr>
              <w:t> </w:t>
            </w:r>
          </w:p>
        </w:tc>
        <w:tc>
          <w:tcPr>
            <w:tcW w:w="3080"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38,213.10</w:t>
            </w: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房产预付款</w:t>
            </w:r>
            <w:r>
              <w:rPr>
                <w:rFonts w:ascii="宋体" w:hAnsi="宋体" w:cs="宋体" w:eastAsia="宋体" w:hint="default"/>
                <w:sz w:val="21"/>
                <w:szCs w:val="21"/>
              </w:rPr>
              <w:t> </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16,732,754.00</w:t>
            </w:r>
          </w:p>
        </w:tc>
        <w:tc>
          <w:tcPr>
            <w:tcW w:w="300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5"/>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24,357,152.19</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1,297,013.10</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340" w:lineRule="auto" w:before="86"/>
        <w:ind w:left="216" w:right="558"/>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Heading4"/>
        <w:spacing w:line="340" w:lineRule="auto" w:before="30"/>
        <w:ind w:left="216" w:right="0"/>
        <w:jc w:val="left"/>
        <w:rPr>
          <w:rFonts w:ascii="宋体" w:hAnsi="宋体" w:cs="宋体" w:eastAsia="宋体" w:hint="default"/>
          <w:b w:val="0"/>
          <w:bCs w:val="0"/>
        </w:rPr>
      </w:pPr>
      <w:r>
        <w:rPr>
          <w:rFonts w:ascii="宋体" w:hAnsi="宋体" w:cs="宋体" w:eastAsia="宋体" w:hint="default"/>
        </w:rPr>
        <w:t>31</w:t>
      </w:r>
      <w:r>
        <w:rPr/>
        <w:t>、</w:t>
      </w:r>
      <w:r>
        <w:rPr>
          <w:spacing w:val="-26"/>
        </w:rPr>
        <w:t> </w:t>
      </w:r>
      <w:r>
        <w:rPr/>
        <w:t>短期借款</w:t>
      </w:r>
      <w:r>
        <w:rPr>
          <w:rFonts w:ascii="宋体" w:hAnsi="宋体" w:cs="宋体" w:eastAsia="宋体" w:hint="default"/>
          <w:w w:val="99"/>
        </w:rPr>
        <w:t> </w:t>
      </w:r>
      <w:r>
        <w:rPr>
          <w:rFonts w:ascii="宋体" w:hAnsi="宋体" w:cs="宋体" w:eastAsia="宋体" w:hint="default"/>
        </w:rPr>
        <w:t>(1).</w:t>
      </w:r>
      <w:r>
        <w:rPr/>
        <w:t>短期借款分类</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8"/>
        <w:ind w:left="21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BodyText"/>
        <w:spacing w:line="240" w:lineRule="auto"/>
        <w:ind w:left="21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015" w:space="4718"/>
            <w:col w:w="2557"/>
          </w:cols>
        </w:sectPr>
      </w:pPr>
    </w:p>
    <w:p>
      <w:pPr>
        <w:spacing w:line="240" w:lineRule="auto" w:before="7"/>
        <w:rPr>
          <w:rFonts w:ascii="宋体" w:hAnsi="宋体" w:cs="宋体" w:eastAsia="宋体" w:hint="default"/>
          <w:sz w:val="11"/>
          <w:szCs w:val="11"/>
        </w:rPr>
      </w:pPr>
    </w:p>
    <w:tbl>
      <w:tblPr>
        <w:tblW w:w="0" w:type="auto"/>
        <w:jc w:val="left"/>
        <w:tblInd w:w="180" w:type="dxa"/>
        <w:tblLayout w:type="fixed"/>
        <w:tblCellMar>
          <w:top w:w="0" w:type="dxa"/>
          <w:left w:w="0" w:type="dxa"/>
          <w:bottom w:w="0" w:type="dxa"/>
          <w:right w:w="0" w:type="dxa"/>
        </w:tblCellMar>
        <w:tblLook w:val="01E0"/>
      </w:tblPr>
      <w:tblGrid>
        <w:gridCol w:w="2874"/>
        <w:gridCol w:w="3003"/>
        <w:gridCol w:w="3020"/>
      </w:tblGrid>
      <w:tr>
        <w:trPr>
          <w:trHeight w:val="283"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质押借款</w:t>
            </w:r>
            <w:r>
              <w:rPr>
                <w:rFonts w:ascii="宋体" w:hAnsi="宋体" w:cs="宋体" w:eastAsia="宋体" w:hint="default"/>
                <w:sz w:val="21"/>
                <w:szCs w:val="21"/>
              </w:rPr>
              <w:t> </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80" w:type="dxa"/>
        <w:tblLayout w:type="fixed"/>
        <w:tblCellMar>
          <w:top w:w="0" w:type="dxa"/>
          <w:left w:w="0" w:type="dxa"/>
          <w:bottom w:w="0" w:type="dxa"/>
          <w:right w:w="0" w:type="dxa"/>
        </w:tblCellMar>
        <w:tblLook w:val="01E0"/>
      </w:tblPr>
      <w:tblGrid>
        <w:gridCol w:w="2874"/>
        <w:gridCol w:w="3003"/>
        <w:gridCol w:w="3020"/>
      </w:tblGrid>
      <w:tr>
        <w:trPr>
          <w:trHeight w:val="283"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抵押借款</w:t>
            </w:r>
            <w:r>
              <w:rPr>
                <w:rFonts w:ascii="宋体" w:hAnsi="宋体" w:cs="宋体" w:eastAsia="宋体" w:hint="default"/>
                <w:sz w:val="21"/>
                <w:szCs w:val="21"/>
              </w:rPr>
              <w:t> </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r>
      <w:tr>
        <w:trPr>
          <w:trHeight w:val="281"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r>
              <w:rPr>
                <w:rFonts w:ascii="宋体" w:hAnsi="宋体" w:cs="宋体" w:eastAsia="宋体" w:hint="default"/>
                <w:sz w:val="21"/>
                <w:szCs w:val="21"/>
              </w:rPr>
              <w:t> </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r>
      <w:tr>
        <w:trPr>
          <w:trHeight w:val="283"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r>
              <w:rPr>
                <w:rFonts w:ascii="宋体" w:hAnsi="宋体" w:cs="宋体" w:eastAsia="宋体" w:hint="default"/>
                <w:sz w:val="21"/>
                <w:szCs w:val="21"/>
              </w:rPr>
              <w:t> </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9,827,578.24</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74,000,000.00</w:t>
            </w:r>
            <w:r>
              <w:rPr>
                <w:rFonts w:ascii="宋体"/>
                <w:sz w:val="21"/>
              </w:rPr>
              <w:t> </w:t>
            </w:r>
          </w:p>
        </w:tc>
      </w:tr>
      <w:tr>
        <w:trPr>
          <w:trHeight w:val="283"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9,827,578.24</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74,000,000.00</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0" w:footer="1195" w:top="1120" w:bottom="1380" w:left="1060" w:right="1560"/>
        </w:sectPr>
      </w:pPr>
    </w:p>
    <w:p>
      <w:pPr>
        <w:pStyle w:val="BodyText"/>
        <w:spacing w:line="340" w:lineRule="auto" w:before="86"/>
        <w:ind w:left="216" w:right="2228"/>
        <w:jc w:val="left"/>
        <w:rPr>
          <w:rFonts w:ascii="宋体" w:hAnsi="宋体" w:cs="宋体" w:eastAsia="宋体" w:hint="default"/>
          <w:sz w:val="24"/>
          <w:szCs w:val="24"/>
        </w:rPr>
      </w:pPr>
      <w:r>
        <w:rPr/>
        <w:t>短期借款分类的说明：</w:t>
      </w:r>
      <w:r>
        <w:rPr>
          <w:rFonts w:ascii="宋体" w:hAnsi="宋体" w:cs="宋体" w:eastAsia="宋体" w:hint="default"/>
          <w:w w:val="100"/>
        </w:rPr>
        <w:t> </w:t>
      </w:r>
      <w:r>
        <w:rPr/>
        <w:t>无</w:t>
      </w:r>
      <w:r>
        <w:rPr>
          <w:rFonts w:ascii="宋体" w:hAnsi="宋体" w:cs="宋体" w:eastAsia="宋体" w:hint="default"/>
          <w:sz w:val="24"/>
          <w:szCs w:val="24"/>
        </w:rPr>
        <w:t> </w:t>
      </w:r>
    </w:p>
    <w:p>
      <w:pPr>
        <w:pStyle w:val="Heading4"/>
        <w:spacing w:line="240" w:lineRule="auto" w:before="30"/>
        <w:ind w:left="216" w:right="0"/>
        <w:jc w:val="left"/>
        <w:rPr>
          <w:rFonts w:ascii="宋体" w:hAnsi="宋体" w:cs="宋体" w:eastAsia="宋体" w:hint="default"/>
          <w:b w:val="0"/>
          <w:bCs w:val="0"/>
        </w:rPr>
      </w:pPr>
      <w:r>
        <w:rPr>
          <w:rFonts w:ascii="宋体" w:hAnsi="宋体" w:cs="宋体" w:eastAsia="宋体" w:hint="default"/>
        </w:rPr>
        <w:t>(2).</w:t>
      </w:r>
      <w:r>
        <w:rPr/>
        <w:t>已逾期未偿还的短期借款情况</w:t>
      </w:r>
      <w:r>
        <w:rPr>
          <w:rFonts w:ascii="宋体" w:hAnsi="宋体" w:cs="宋体" w:eastAsia="宋体" w:hint="default"/>
          <w:w w:val="99"/>
        </w:rPr>
        <w:t> </w:t>
      </w:r>
      <w:r>
        <w:rPr>
          <w:rFonts w:ascii="宋体" w:hAnsi="宋体" w:cs="宋体" w:eastAsia="宋体" w:hint="default"/>
          <w:b w:val="0"/>
          <w:bCs w:val="0"/>
        </w:rPr>
      </w:r>
    </w:p>
    <w:p>
      <w:pPr>
        <w:pStyle w:val="BodyText"/>
        <w:spacing w:line="343" w:lineRule="auto" w:before="116"/>
        <w:ind w:left="216" w:right="0"/>
        <w:jc w:val="left"/>
        <w:rPr>
          <w:rFonts w:ascii="宋体" w:hAnsi="宋体" w:cs="宋体" w:eastAsia="宋体" w:hint="default"/>
        </w:rPr>
      </w:pPr>
      <w:r>
        <w:rPr/>
        <w:t>□适用√不适用</w:t>
      </w:r>
      <w:r>
        <w:rPr>
          <w:rFonts w:ascii="宋体" w:hAnsi="宋体" w:cs="宋体" w:eastAsia="宋体" w:hint="default"/>
          <w:sz w:val="24"/>
          <w:szCs w:val="24"/>
        </w:rPr>
        <w:t> </w:t>
      </w:r>
      <w:r>
        <w:rPr/>
        <w:t>其中重要的已逾期未偿还的短期借款情况如下：</w:t>
      </w:r>
      <w:r>
        <w:rPr>
          <w:rFonts w:ascii="宋体" w:hAnsi="宋体" w:cs="宋体" w:eastAsia="宋体" w:hint="default"/>
        </w:rPr>
        <w:t> </w:t>
      </w:r>
    </w:p>
    <w:p>
      <w:pPr>
        <w:spacing w:line="343" w:lineRule="auto" w:before="26"/>
        <w:ind w:left="216" w:right="2228"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其他说明</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343" w:lineRule="auto" w:before="26"/>
        <w:ind w:left="216" w:right="2532"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32</w:t>
      </w:r>
      <w:r>
        <w:rPr>
          <w:rFonts w:ascii="宋体" w:hAnsi="宋体" w:cs="宋体" w:eastAsia="宋体" w:hint="default"/>
          <w:b/>
          <w:bCs/>
          <w:sz w:val="21"/>
          <w:szCs w:val="21"/>
        </w:rPr>
        <w:t>、</w:t>
      </w:r>
      <w:r>
        <w:rPr>
          <w:rFonts w:ascii="宋体" w:hAnsi="宋体" w:cs="宋体" w:eastAsia="宋体" w:hint="default"/>
          <w:b/>
          <w:bCs/>
          <w:spacing w:val="-23"/>
          <w:sz w:val="21"/>
          <w:szCs w:val="21"/>
        </w:rPr>
        <w:t> </w:t>
      </w:r>
      <w:r>
        <w:rPr>
          <w:rFonts w:ascii="宋体" w:hAnsi="宋体" w:cs="宋体" w:eastAsia="宋体" w:hint="default"/>
          <w:b/>
          <w:bCs/>
          <w:sz w:val="21"/>
          <w:szCs w:val="21"/>
        </w:rPr>
        <w:t>交易性金融负债</w:t>
      </w:r>
      <w:r>
        <w:rPr>
          <w:rFonts w:ascii="宋体" w:hAnsi="宋体" w:cs="宋体" w:eastAsia="宋体" w:hint="default"/>
          <w:sz w:val="21"/>
          <w:szCs w:val="21"/>
        </w:rPr>
      </w:r>
    </w:p>
    <w:p>
      <w:pPr>
        <w:spacing w:line="343" w:lineRule="auto" w:before="26"/>
        <w:ind w:left="216" w:right="2729"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33</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衍生金融负债</w:t>
      </w:r>
      <w:r>
        <w:rPr>
          <w:rFonts w:ascii="宋体" w:hAnsi="宋体" w:cs="宋体" w:eastAsia="宋体" w:hint="default"/>
          <w:sz w:val="21"/>
          <w:szCs w:val="21"/>
        </w:rPr>
      </w:r>
    </w:p>
    <w:p>
      <w:pPr>
        <w:spacing w:line="343" w:lineRule="auto" w:before="26"/>
        <w:ind w:left="216" w:right="2729"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34</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应付票据</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应付票据列示</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26"/>
        <w:ind w:left="216" w:right="2228"/>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pStyle w:val="BodyText"/>
        <w:spacing w:line="240" w:lineRule="auto"/>
        <w:ind w:left="21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4735" w:space="1998"/>
            <w:col w:w="2557"/>
          </w:cols>
        </w:sectPr>
      </w:pPr>
    </w:p>
    <w:p>
      <w:pPr>
        <w:spacing w:line="240" w:lineRule="auto" w:before="11"/>
        <w:rPr>
          <w:rFonts w:ascii="宋体" w:hAnsi="宋体" w:cs="宋体" w:eastAsia="宋体" w:hint="default"/>
          <w:sz w:val="12"/>
          <w:szCs w:val="12"/>
        </w:rPr>
      </w:pPr>
    </w:p>
    <w:tbl>
      <w:tblPr>
        <w:tblW w:w="0" w:type="auto"/>
        <w:jc w:val="left"/>
        <w:tblInd w:w="178" w:type="dxa"/>
        <w:tblLayout w:type="fixed"/>
        <w:tblCellMar>
          <w:top w:w="0" w:type="dxa"/>
          <w:left w:w="0" w:type="dxa"/>
          <w:bottom w:w="0" w:type="dxa"/>
          <w:right w:w="0" w:type="dxa"/>
        </w:tblCellMar>
        <w:tblLook w:val="01E0"/>
      </w:tblPr>
      <w:tblGrid>
        <w:gridCol w:w="2312"/>
        <w:gridCol w:w="3339"/>
        <w:gridCol w:w="3245"/>
      </w:tblGrid>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30"/>
              <w:jc w:val="right"/>
              <w:rPr>
                <w:rFonts w:ascii="宋体" w:hAnsi="宋体" w:cs="宋体" w:eastAsia="宋体" w:hint="default"/>
                <w:sz w:val="21"/>
                <w:szCs w:val="21"/>
              </w:rPr>
            </w:pPr>
            <w:r>
              <w:rPr>
                <w:rFonts w:ascii="宋体" w:hAnsi="宋体" w:cs="宋体" w:eastAsia="宋体" w:hint="default"/>
                <w:spacing w:val="-2"/>
                <w:sz w:val="21"/>
                <w:szCs w:val="21"/>
              </w:rPr>
              <w:t>种类</w:t>
            </w:r>
            <w:r>
              <w:rPr>
                <w:rFonts w:ascii="宋体" w:hAnsi="宋体" w:cs="宋体" w:eastAsia="宋体" w:hint="default"/>
                <w:sz w:val="21"/>
                <w:szCs w:val="21"/>
              </w:rPr>
              <w:t> </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05"/>
              <w:jc w:val="right"/>
              <w:rPr>
                <w:rFonts w:ascii="宋体" w:hAnsi="宋体" w:cs="宋体" w:eastAsia="宋体" w:hint="default"/>
                <w:sz w:val="21"/>
                <w:szCs w:val="21"/>
              </w:rPr>
            </w:pPr>
            <w:r>
              <w:rPr>
                <w:rFonts w:ascii="宋体" w:hAnsi="宋体" w:cs="宋体" w:eastAsia="宋体" w:hint="default"/>
                <w:spacing w:val="-2"/>
                <w:sz w:val="21"/>
                <w:szCs w:val="21"/>
              </w:rPr>
              <w:t>商业承兑汇票</w:t>
            </w:r>
            <w:r>
              <w:rPr>
                <w:rFonts w:ascii="宋体" w:hAnsi="宋体" w:cs="宋体" w:eastAsia="宋体" w:hint="default"/>
                <w:sz w:val="21"/>
                <w:szCs w:val="21"/>
              </w:rPr>
              <w:t> </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
              <w:jc w:val="right"/>
              <w:rPr>
                <w:rFonts w:ascii="宋体" w:hAnsi="宋体" w:cs="宋体" w:eastAsia="宋体" w:hint="default"/>
                <w:sz w:val="21"/>
                <w:szCs w:val="21"/>
              </w:rPr>
            </w:pPr>
            <w:r>
              <w:rPr>
                <w:rFonts w:ascii="宋体"/>
                <w:spacing w:val="-1"/>
                <w:sz w:val="21"/>
              </w:rPr>
              <w:t>4,150,015.65</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68,871,005.00</w:t>
            </w:r>
          </w:p>
        </w:tc>
      </w:tr>
      <w:tr>
        <w:trPr>
          <w:trHeight w:val="286"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05"/>
              <w:jc w:val="right"/>
              <w:rPr>
                <w:rFonts w:ascii="宋体" w:hAnsi="宋体" w:cs="宋体" w:eastAsia="宋体" w:hint="default"/>
                <w:sz w:val="21"/>
                <w:szCs w:val="21"/>
              </w:rPr>
            </w:pPr>
            <w:r>
              <w:rPr>
                <w:rFonts w:ascii="宋体" w:hAnsi="宋体" w:cs="宋体" w:eastAsia="宋体" w:hint="default"/>
                <w:spacing w:val="-2"/>
                <w:sz w:val="21"/>
                <w:szCs w:val="21"/>
              </w:rPr>
              <w:t>银行承兑汇票</w:t>
            </w:r>
            <w:r>
              <w:rPr>
                <w:rFonts w:ascii="宋体" w:hAnsi="宋体" w:cs="宋体" w:eastAsia="宋体" w:hint="default"/>
                <w:sz w:val="21"/>
                <w:szCs w:val="21"/>
              </w:rPr>
              <w:t> </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
              <w:jc w:val="right"/>
              <w:rPr>
                <w:rFonts w:ascii="宋体" w:hAnsi="宋体" w:cs="宋体" w:eastAsia="宋体" w:hint="default"/>
                <w:sz w:val="21"/>
                <w:szCs w:val="21"/>
              </w:rPr>
            </w:pPr>
            <w:r>
              <w:rPr>
                <w:rFonts w:ascii="宋体"/>
                <w:spacing w:val="-1"/>
                <w:sz w:val="21"/>
              </w:rPr>
              <w:t>5,800,000.00</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38,371,805.35</w:t>
            </w:r>
          </w:p>
        </w:tc>
      </w:tr>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83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9,950,015.65</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107,242,810.35</w:t>
            </w:r>
          </w:p>
        </w:tc>
      </w:tr>
    </w:tbl>
    <w:p>
      <w:pPr>
        <w:spacing w:after="0" w:line="243" w:lineRule="exact"/>
        <w:jc w:val="right"/>
        <w:rPr>
          <w:rFonts w:ascii="宋体" w:hAnsi="宋体" w:cs="宋体" w:eastAsia="宋体" w:hint="default"/>
          <w:sz w:val="21"/>
          <w:szCs w:val="21"/>
        </w:rPr>
        <w:sectPr>
          <w:type w:val="continuous"/>
          <w:pgSz w:w="11910" w:h="16840"/>
          <w:pgMar w:top="1120" w:bottom="1380" w:left="1060" w:right="1560"/>
        </w:sectPr>
      </w:pPr>
    </w:p>
    <w:p>
      <w:pPr>
        <w:spacing w:line="343" w:lineRule="auto" w:before="86"/>
        <w:ind w:left="216" w:right="0" w:firstLine="0"/>
        <w:jc w:val="left"/>
        <w:rPr>
          <w:rFonts w:ascii="宋体" w:hAnsi="宋体" w:cs="宋体" w:eastAsia="宋体" w:hint="default"/>
          <w:sz w:val="21"/>
          <w:szCs w:val="21"/>
        </w:rPr>
      </w:pPr>
      <w:r>
        <w:rPr>
          <w:rFonts w:ascii="宋体" w:hAnsi="宋体" w:cs="宋体" w:eastAsia="宋体" w:hint="default"/>
          <w:sz w:val="21"/>
          <w:szCs w:val="21"/>
        </w:rPr>
        <w:t>本期末已到期未支付的应付票据总额为</w:t>
      </w:r>
      <w:r>
        <w:rPr>
          <w:rFonts w:ascii="宋体" w:hAnsi="宋体" w:cs="宋体" w:eastAsia="宋体" w:hint="default"/>
          <w:spacing w:val="-53"/>
          <w:sz w:val="21"/>
          <w:szCs w:val="21"/>
        </w:rPr>
        <w:t> </w:t>
      </w:r>
      <w:r>
        <w:rPr>
          <w:rFonts w:ascii="宋体" w:hAnsi="宋体" w:cs="宋体" w:eastAsia="宋体" w:hint="default"/>
          <w:sz w:val="21"/>
          <w:szCs w:val="21"/>
        </w:rPr>
        <w:t>0</w:t>
      </w:r>
      <w:r>
        <w:rPr>
          <w:rFonts w:ascii="宋体" w:hAnsi="宋体" w:cs="宋体" w:eastAsia="宋体" w:hint="default"/>
          <w:spacing w:val="-56"/>
          <w:sz w:val="21"/>
          <w:szCs w:val="21"/>
        </w:rPr>
        <w:t> </w:t>
      </w:r>
      <w:r>
        <w:rPr>
          <w:rFonts w:ascii="宋体" w:hAnsi="宋体" w:cs="宋体" w:eastAsia="宋体" w:hint="default"/>
          <w:sz w:val="21"/>
          <w:szCs w:val="21"/>
        </w:rPr>
        <w:t>元。</w:t>
      </w:r>
      <w:r>
        <w:rPr>
          <w:rFonts w:ascii="宋体" w:hAnsi="宋体" w:cs="宋体" w:eastAsia="宋体" w:hint="default"/>
          <w:w w:val="100"/>
          <w:sz w:val="21"/>
          <w:szCs w:val="21"/>
        </w:rPr>
        <w:t> </w:t>
      </w:r>
      <w:r>
        <w:rPr>
          <w:rFonts w:ascii="宋体" w:hAnsi="宋体" w:cs="宋体" w:eastAsia="宋体" w:hint="default"/>
          <w:b/>
          <w:bCs/>
          <w:sz w:val="21"/>
          <w:szCs w:val="21"/>
        </w:rPr>
        <w:t>35</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应付账款</w:t>
      </w:r>
      <w:r>
        <w:rPr>
          <w:rFonts w:ascii="宋体" w:hAnsi="宋体" w:cs="宋体" w:eastAsia="宋体" w:hint="default"/>
          <w:sz w:val="21"/>
          <w:szCs w:val="21"/>
        </w:rPr>
      </w:r>
    </w:p>
    <w:p>
      <w:pPr>
        <w:pStyle w:val="Heading4"/>
        <w:spacing w:line="240" w:lineRule="auto" w:before="26"/>
        <w:ind w:left="216" w:right="0"/>
        <w:jc w:val="left"/>
        <w:rPr>
          <w:rFonts w:ascii="宋体" w:hAnsi="宋体" w:cs="宋体" w:eastAsia="宋体" w:hint="default"/>
          <w:b w:val="0"/>
          <w:bCs w:val="0"/>
        </w:rPr>
      </w:pPr>
      <w:r>
        <w:rPr>
          <w:rFonts w:ascii="宋体" w:hAnsi="宋体" w:cs="宋体" w:eastAsia="宋体" w:hint="default"/>
        </w:rPr>
        <w:t>(1).</w:t>
      </w:r>
      <w:r>
        <w:rPr/>
        <w:t>应付账款列示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8"/>
        <w:ind w:left="21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BodyText"/>
        <w:spacing w:line="240" w:lineRule="auto"/>
        <w:ind w:left="21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4526" w:space="2207"/>
            <w:col w:w="2557"/>
          </w:cols>
        </w:sectPr>
      </w:pPr>
    </w:p>
    <w:p>
      <w:pPr>
        <w:spacing w:line="240" w:lineRule="auto" w:before="9"/>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2843"/>
        <w:gridCol w:w="2866"/>
        <w:gridCol w:w="3341"/>
      </w:tblGrid>
      <w:tr>
        <w:trPr>
          <w:trHeight w:val="281"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1,004,496,148.31</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671,509,340.04</w:t>
            </w:r>
            <w:r>
              <w:rPr>
                <w:rFonts w:ascii="宋体"/>
                <w:sz w:val="21"/>
              </w:rPr>
              <w:t> </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212,815,888.25</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185,506,888.38</w:t>
            </w:r>
            <w:r>
              <w:rPr>
                <w:rFonts w:ascii="宋体"/>
                <w:sz w:val="21"/>
              </w:rPr>
              <w:t> </w:t>
            </w:r>
          </w:p>
        </w:tc>
      </w:tr>
      <w:tr>
        <w:trPr>
          <w:trHeight w:val="281"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38,853,211.19</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22,391,302.71</w:t>
            </w:r>
            <w:r>
              <w:rPr>
                <w:rFonts w:ascii="宋体"/>
                <w:sz w:val="21"/>
              </w:rPr>
              <w:t> </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7,646,623.49</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2,698,761.43</w:t>
            </w:r>
            <w:r>
              <w:rPr>
                <w:rFonts w:ascii="宋体"/>
                <w:sz w:val="21"/>
              </w:rPr>
              <w:t> </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1,263,811,871.24</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882,106,292.56</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41" w:lineRule="exact"/>
        <w:ind w:left="216" w:right="0"/>
        <w:jc w:val="left"/>
        <w:rPr>
          <w:rFonts w:ascii="宋体" w:hAnsi="宋体" w:cs="宋体" w:eastAsia="宋体" w:hint="default"/>
        </w:rPr>
      </w:pPr>
      <w:r>
        <w:rPr>
          <w:rFonts w:ascii="宋体"/>
          <w:w w:val="100"/>
        </w:rPr>
        <w:t> </w:t>
      </w:r>
    </w:p>
    <w:p>
      <w:pPr>
        <w:pStyle w:val="Heading4"/>
        <w:spacing w:line="240" w:lineRule="auto" w:before="116"/>
        <w:ind w:left="216" w:right="0"/>
        <w:jc w:val="left"/>
        <w:rPr>
          <w:rFonts w:ascii="宋体" w:hAnsi="宋体" w:cs="宋体" w:eastAsia="宋体" w:hint="default"/>
          <w:b w:val="0"/>
          <w:bCs w:val="0"/>
        </w:rPr>
      </w:pPr>
      <w:r>
        <w:rPr>
          <w:rFonts w:ascii="宋体" w:hAnsi="宋体" w:cs="宋体" w:eastAsia="宋体" w:hint="default"/>
        </w:rPr>
        <w:t>(2).</w:t>
      </w:r>
      <w:r>
        <w:rPr/>
        <w:t>账龄超过</w:t>
      </w:r>
      <w:r>
        <w:rPr>
          <w:spacing w:val="-53"/>
        </w:rPr>
        <w:t> </w:t>
      </w:r>
      <w:r>
        <w:rPr>
          <w:rFonts w:ascii="宋体" w:hAnsi="宋体" w:cs="宋体" w:eastAsia="宋体" w:hint="default"/>
        </w:rPr>
        <w:t>1</w:t>
      </w:r>
      <w:r>
        <w:rPr>
          <w:rFonts w:ascii="宋体" w:hAnsi="宋体" w:cs="宋体" w:eastAsia="宋体" w:hint="default"/>
          <w:spacing w:val="-53"/>
        </w:rPr>
        <w:t> </w:t>
      </w:r>
      <w:r>
        <w:rPr/>
        <w:t>年的重要应付账款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8"/>
        <w:ind w:left="21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30"/>
          <w:szCs w:val="30"/>
        </w:rPr>
      </w:pPr>
    </w:p>
    <w:p>
      <w:pPr>
        <w:pStyle w:val="BodyText"/>
        <w:spacing w:line="240" w:lineRule="auto"/>
        <w:ind w:left="216" w:right="0"/>
        <w:jc w:val="left"/>
        <w:rPr>
          <w:rFonts w:ascii="宋体" w:hAnsi="宋体" w:cs="宋体" w:eastAsia="宋体" w:hint="default"/>
          <w:sz w:val="24"/>
          <w:szCs w:val="24"/>
        </w:rPr>
      </w:pPr>
      <w:r>
        <w:rPr/>
        <w:t>单位：元币种：人民币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120" w:bottom="1380" w:left="1060" w:right="1560"/>
          <w:cols w:num="2" w:equalWidth="0">
            <w:col w:w="3492" w:space="3241"/>
            <w:col w:w="2557"/>
          </w:cols>
        </w:sectPr>
      </w:pPr>
    </w:p>
    <w:p>
      <w:pPr>
        <w:spacing w:line="240" w:lineRule="auto" w:before="0"/>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4357"/>
        <w:gridCol w:w="2132"/>
        <w:gridCol w:w="2561"/>
      </w:tblGrid>
      <w:tr>
        <w:trPr>
          <w:trHeight w:val="283"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未偿还或结转的原因</w:t>
            </w:r>
            <w:r>
              <w:rPr>
                <w:rFonts w:ascii="宋体" w:hAnsi="宋体" w:cs="宋体" w:eastAsia="宋体" w:hint="default"/>
                <w:sz w:val="21"/>
                <w:szCs w:val="21"/>
              </w:rPr>
              <w:t> </w:t>
            </w:r>
          </w:p>
        </w:tc>
      </w:tr>
      <w:tr>
        <w:trPr>
          <w:trHeight w:val="281"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北京交大微联科技有限公司</w:t>
            </w:r>
            <w:r>
              <w:rPr>
                <w:rFonts w:ascii="宋体" w:hAnsi="宋体" w:cs="宋体" w:eastAsia="宋体" w:hint="default"/>
                <w:sz w:val="21"/>
                <w:szCs w:val="21"/>
              </w:rPr>
              <w:t> </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86,318,808.24</w:t>
            </w:r>
            <w:r>
              <w:rPr>
                <w:rFonts w:ascii="宋体"/>
                <w:sz w:val="21"/>
              </w:rPr>
              <w:t> </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未到结算期</w:t>
            </w:r>
            <w:r>
              <w:rPr>
                <w:rFonts w:ascii="宋体" w:hAnsi="宋体" w:cs="宋体" w:eastAsia="宋体" w:hint="default"/>
                <w:sz w:val="21"/>
                <w:szCs w:val="21"/>
              </w:rPr>
              <w:t> </w:t>
            </w:r>
          </w:p>
        </w:tc>
      </w:tr>
      <w:tr>
        <w:trPr>
          <w:trHeight w:val="283"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通号电缆集团有限公司</w:t>
            </w:r>
            <w:r>
              <w:rPr>
                <w:rFonts w:ascii="宋体" w:hAnsi="宋体" w:cs="宋体" w:eastAsia="宋体" w:hint="default"/>
                <w:sz w:val="21"/>
                <w:szCs w:val="21"/>
              </w:rPr>
              <w:t> </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26,015,485.45</w:t>
            </w:r>
            <w:r>
              <w:rPr>
                <w:rFonts w:ascii="宋体"/>
                <w:sz w:val="21"/>
              </w:rPr>
              <w:t> </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未到结算期</w:t>
            </w:r>
            <w:r>
              <w:rPr>
                <w:rFonts w:ascii="宋体" w:hAnsi="宋体" w:cs="宋体" w:eastAsia="宋体" w:hint="default"/>
                <w:sz w:val="21"/>
                <w:szCs w:val="21"/>
              </w:rPr>
              <w:t> </w:t>
            </w:r>
          </w:p>
        </w:tc>
      </w:tr>
      <w:tr>
        <w:trPr>
          <w:trHeight w:val="283"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中铁电气化局集团有限公司</w:t>
            </w:r>
            <w:r>
              <w:rPr>
                <w:rFonts w:ascii="宋体" w:hAnsi="宋体" w:cs="宋体" w:eastAsia="宋体" w:hint="default"/>
                <w:sz w:val="21"/>
                <w:szCs w:val="21"/>
              </w:rPr>
              <w:t> </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24,171,288.46</w:t>
            </w:r>
            <w:r>
              <w:rPr>
                <w:rFonts w:ascii="宋体"/>
                <w:sz w:val="21"/>
              </w:rPr>
              <w:t> </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未到结算期</w:t>
            </w:r>
            <w:r>
              <w:rPr>
                <w:rFonts w:ascii="宋体" w:hAnsi="宋体" w:cs="宋体" w:eastAsia="宋体" w:hint="default"/>
                <w:sz w:val="21"/>
                <w:szCs w:val="21"/>
              </w:rPr>
              <w:t> </w:t>
            </w:r>
          </w:p>
        </w:tc>
      </w:tr>
      <w:tr>
        <w:trPr>
          <w:trHeight w:val="281"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中国铁路通信信号上海工程局集团有限公司</w:t>
            </w:r>
            <w:r>
              <w:rPr>
                <w:rFonts w:ascii="宋体" w:hAnsi="宋体" w:cs="宋体" w:eastAsia="宋体" w:hint="default"/>
                <w:sz w:val="21"/>
                <w:szCs w:val="21"/>
              </w:rPr>
              <w:t> </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22,330,707.26</w:t>
            </w:r>
            <w:r>
              <w:rPr>
                <w:rFonts w:ascii="宋体"/>
                <w:sz w:val="21"/>
              </w:rPr>
              <w:t> </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未到结算期</w:t>
            </w:r>
            <w:r>
              <w:rPr>
                <w:rFonts w:ascii="宋体" w:hAnsi="宋体" w:cs="宋体" w:eastAsia="宋体" w:hint="default"/>
                <w:sz w:val="21"/>
                <w:szCs w:val="21"/>
              </w:rPr>
              <w:t> </w:t>
            </w:r>
          </w:p>
        </w:tc>
      </w:tr>
      <w:tr>
        <w:trPr>
          <w:trHeight w:val="283"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深圳科安达电子科技股份有限公司</w:t>
            </w:r>
            <w:r>
              <w:rPr>
                <w:rFonts w:ascii="宋体" w:hAnsi="宋体" w:cs="宋体" w:eastAsia="宋体" w:hint="default"/>
                <w:sz w:val="21"/>
                <w:szCs w:val="21"/>
              </w:rPr>
              <w:t> </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17,305,410.21</w:t>
            </w:r>
            <w:r>
              <w:rPr>
                <w:rFonts w:ascii="宋体"/>
                <w:sz w:val="21"/>
              </w:rPr>
              <w:t> </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未到结算期</w:t>
            </w:r>
            <w:r>
              <w:rPr>
                <w:rFonts w:ascii="宋体" w:hAnsi="宋体" w:cs="宋体" w:eastAsia="宋体" w:hint="default"/>
                <w:sz w:val="21"/>
                <w:szCs w:val="21"/>
              </w:rPr>
              <w:t> </w:t>
            </w:r>
          </w:p>
        </w:tc>
      </w:tr>
      <w:tr>
        <w:trPr>
          <w:trHeight w:val="283"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北京市华铁信息技术开发总公司</w:t>
            </w:r>
            <w:r>
              <w:rPr>
                <w:rFonts w:ascii="宋体" w:hAnsi="宋体" w:cs="宋体" w:eastAsia="宋体" w:hint="default"/>
                <w:sz w:val="21"/>
                <w:szCs w:val="21"/>
              </w:rPr>
              <w:t> </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15,200,447.62</w:t>
            </w:r>
            <w:r>
              <w:rPr>
                <w:rFonts w:ascii="宋体"/>
                <w:sz w:val="21"/>
              </w:rPr>
              <w:t> </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未到结算期</w:t>
            </w:r>
            <w:r>
              <w:rPr>
                <w:rFonts w:ascii="宋体" w:hAnsi="宋体" w:cs="宋体" w:eastAsia="宋体" w:hint="default"/>
                <w:sz w:val="21"/>
                <w:szCs w:val="21"/>
              </w:rPr>
              <w:t> </w:t>
            </w:r>
          </w:p>
        </w:tc>
      </w:tr>
      <w:tr>
        <w:trPr>
          <w:trHeight w:val="281"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中车长春轨道客车股份有限公司</w:t>
            </w:r>
            <w:r>
              <w:rPr>
                <w:rFonts w:ascii="宋体" w:hAnsi="宋体" w:cs="宋体" w:eastAsia="宋体" w:hint="default"/>
                <w:sz w:val="21"/>
                <w:szCs w:val="21"/>
              </w:rPr>
              <w:t> </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11,284,595.63</w:t>
            </w:r>
            <w:r>
              <w:rPr>
                <w:rFonts w:ascii="宋体"/>
                <w:sz w:val="21"/>
              </w:rPr>
              <w:t> </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未到结算期</w:t>
            </w:r>
            <w:r>
              <w:rPr>
                <w:rFonts w:ascii="宋体" w:hAnsi="宋体" w:cs="宋体" w:eastAsia="宋体" w:hint="default"/>
                <w:sz w:val="21"/>
                <w:szCs w:val="21"/>
              </w:rPr>
              <w:t> </w:t>
            </w:r>
          </w:p>
        </w:tc>
      </w:tr>
      <w:tr>
        <w:trPr>
          <w:trHeight w:val="283"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202,626,742.87</w:t>
            </w:r>
            <w:r>
              <w:rPr>
                <w:rFonts w:ascii="宋体"/>
                <w:sz w:val="21"/>
              </w:rPr>
              <w:t> </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r>
              <w:rPr>
                <w:rFonts w:ascii="宋体"/>
                <w:sz w:val="21"/>
              </w:rPr>
              <w:t> / </w:t>
            </w:r>
          </w:p>
        </w:tc>
      </w:tr>
    </w:tbl>
    <w:p>
      <w:pPr>
        <w:spacing w:after="0" w:line="241" w:lineRule="exact"/>
        <w:jc w:val="center"/>
        <w:rPr>
          <w:rFonts w:ascii="宋体" w:hAnsi="宋体" w:cs="宋体" w:eastAsia="宋体" w:hint="default"/>
          <w:sz w:val="21"/>
          <w:szCs w:val="21"/>
        </w:rPr>
        <w:sectPr>
          <w:footerReference w:type="default" r:id="rId115"/>
          <w:pgSz w:w="11910" w:h="16840"/>
          <w:pgMar w:footer="1195" w:header="0" w:top="1120" w:bottom="1380" w:left="1040" w:right="1560"/>
        </w:sectPr>
      </w:pPr>
    </w:p>
    <w:p>
      <w:pPr>
        <w:pStyle w:val="BodyText"/>
        <w:spacing w:line="239" w:lineRule="exact"/>
        <w:ind w:left="236" w:right="0"/>
        <w:jc w:val="left"/>
        <w:rPr>
          <w:rFonts w:ascii="宋体" w:hAnsi="宋体" w:cs="宋体" w:eastAsia="宋体" w:hint="default"/>
        </w:rPr>
      </w:pPr>
      <w:r>
        <w:rPr>
          <w:rFonts w:ascii="宋体"/>
          <w:w w:val="100"/>
        </w:rPr>
        <w:t> </w:t>
      </w:r>
    </w:p>
    <w:p>
      <w:pPr>
        <w:pStyle w:val="Heading4"/>
        <w:spacing w:line="273" w:lineRule="exact" w:before="0"/>
        <w:ind w:left="236" w:right="0"/>
        <w:jc w:val="left"/>
        <w:rPr>
          <w:rFonts w:ascii="宋体" w:hAnsi="宋体" w:cs="宋体" w:eastAsia="宋体" w:hint="default"/>
          <w:b w:val="0"/>
          <w:bCs w:val="0"/>
        </w:rPr>
      </w:pPr>
      <w:r>
        <w:rPr/>
        <w:t>其他说明</w:t>
      </w:r>
      <w:r>
        <w:rPr>
          <w:rFonts w:ascii="宋体" w:hAnsi="宋体" w:cs="宋体" w:eastAsia="宋体" w:hint="default"/>
          <w:w w:val="99"/>
        </w:rPr>
        <w:t> </w:t>
      </w:r>
      <w:r>
        <w:rPr>
          <w:rFonts w:ascii="宋体" w:hAnsi="宋体" w:cs="宋体" w:eastAsia="宋体" w:hint="default"/>
          <w:b w:val="0"/>
          <w:bCs w:val="0"/>
        </w:rPr>
      </w:r>
    </w:p>
    <w:p>
      <w:pPr>
        <w:spacing w:line="343" w:lineRule="auto" w:before="118"/>
        <w:ind w:left="236" w:right="238"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36</w:t>
      </w:r>
      <w:r>
        <w:rPr>
          <w:rFonts w:ascii="宋体" w:hAnsi="宋体" w:cs="宋体" w:eastAsia="宋体" w:hint="default"/>
          <w:b/>
          <w:bCs/>
          <w:sz w:val="21"/>
          <w:szCs w:val="21"/>
        </w:rPr>
        <w:t>、</w:t>
      </w:r>
      <w:r>
        <w:rPr>
          <w:rFonts w:ascii="宋体" w:hAnsi="宋体" w:cs="宋体" w:eastAsia="宋体" w:hint="default"/>
          <w:b/>
          <w:bCs/>
          <w:spacing w:val="-27"/>
          <w:sz w:val="21"/>
          <w:szCs w:val="21"/>
        </w:rPr>
        <w:t> </w:t>
      </w:r>
      <w:r>
        <w:rPr>
          <w:rFonts w:ascii="宋体" w:hAnsi="宋体" w:cs="宋体" w:eastAsia="宋体" w:hint="default"/>
          <w:b/>
          <w:bCs/>
          <w:sz w:val="21"/>
          <w:szCs w:val="21"/>
        </w:rPr>
        <w:t>预收款项</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28"/>
        <w:ind w:left="236"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2"/>
        </w:rPr>
        <w:t> </w:t>
      </w:r>
      <w:r>
        <w:rPr/>
        <w:t>预收账款项列示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6"/>
        <w:ind w:left="23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pStyle w:val="BodyText"/>
        <w:spacing w:line="240" w:lineRule="auto"/>
        <w:ind w:left="23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347" w:space="4386"/>
            <w:col w:w="2577"/>
          </w:cols>
        </w:sectPr>
      </w:pPr>
    </w:p>
    <w:p>
      <w:pPr>
        <w:spacing w:line="240" w:lineRule="auto" w:before="7"/>
        <w:rPr>
          <w:rFonts w:ascii="宋体" w:hAnsi="宋体" w:cs="宋体" w:eastAsia="宋体" w:hint="default"/>
          <w:sz w:val="11"/>
          <w:szCs w:val="11"/>
        </w:rPr>
      </w:pPr>
    </w:p>
    <w:tbl>
      <w:tblPr>
        <w:tblW w:w="0" w:type="auto"/>
        <w:jc w:val="left"/>
        <w:tblInd w:w="123" w:type="dxa"/>
        <w:tblLayout w:type="fixed"/>
        <w:tblCellMar>
          <w:top w:w="0" w:type="dxa"/>
          <w:left w:w="0" w:type="dxa"/>
          <w:bottom w:w="0" w:type="dxa"/>
          <w:right w:w="0" w:type="dxa"/>
        </w:tblCellMar>
        <w:tblLook w:val="01E0"/>
      </w:tblPr>
      <w:tblGrid>
        <w:gridCol w:w="2900"/>
        <w:gridCol w:w="3077"/>
        <w:gridCol w:w="3073"/>
      </w:tblGrid>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834,929,834.13</w:t>
            </w:r>
            <w:r>
              <w:rPr>
                <w:rFonts w:ascii="宋体"/>
                <w:sz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299,952,769.50</w:t>
            </w:r>
            <w:r>
              <w:rPr>
                <w:rFonts w:ascii="宋体"/>
                <w:sz w:val="21"/>
              </w:rPr>
              <w:t> </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22,240,687.43</w:t>
            </w:r>
            <w:r>
              <w:rPr>
                <w:rFonts w:ascii="宋体"/>
                <w:sz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18,306,779.84</w:t>
            </w:r>
            <w:r>
              <w:rPr>
                <w:rFonts w:ascii="宋体"/>
                <w:sz w:val="21"/>
              </w:rPr>
              <w:t> </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857,170,521.56</w:t>
            </w:r>
            <w:r>
              <w:rPr>
                <w:rFonts w:ascii="宋体"/>
                <w:sz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318,259,549.34</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pStyle w:val="Heading4"/>
        <w:spacing w:line="240" w:lineRule="auto" w:before="119"/>
        <w:ind w:left="236" w:right="0"/>
        <w:jc w:val="left"/>
        <w:rPr>
          <w:rFonts w:ascii="宋体" w:hAnsi="宋体" w:cs="宋体" w:eastAsia="宋体" w:hint="default"/>
          <w:b w:val="0"/>
          <w:bCs w:val="0"/>
        </w:rPr>
      </w:pPr>
      <w:r>
        <w:rPr>
          <w:rFonts w:ascii="宋体" w:hAnsi="宋体" w:cs="宋体" w:eastAsia="宋体" w:hint="default"/>
        </w:rPr>
        <w:t>(2).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年的重要预收款项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6"/>
        <w:ind w:left="23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BodyText"/>
        <w:spacing w:line="240" w:lineRule="auto"/>
        <w:ind w:left="23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615" w:space="3118"/>
            <w:col w:w="2577"/>
          </w:cols>
        </w:sectPr>
      </w:pPr>
    </w:p>
    <w:p>
      <w:pPr>
        <w:spacing w:line="240" w:lineRule="auto" w:before="7"/>
        <w:rPr>
          <w:rFonts w:ascii="宋体" w:hAnsi="宋体" w:cs="宋体" w:eastAsia="宋体" w:hint="default"/>
          <w:sz w:val="11"/>
          <w:szCs w:val="11"/>
        </w:rPr>
      </w:pPr>
    </w:p>
    <w:tbl>
      <w:tblPr>
        <w:tblW w:w="0" w:type="auto"/>
        <w:jc w:val="left"/>
        <w:tblInd w:w="123" w:type="dxa"/>
        <w:tblLayout w:type="fixed"/>
        <w:tblCellMar>
          <w:top w:w="0" w:type="dxa"/>
          <w:left w:w="0" w:type="dxa"/>
          <w:bottom w:w="0" w:type="dxa"/>
          <w:right w:w="0" w:type="dxa"/>
        </w:tblCellMar>
        <w:tblLook w:val="01E0"/>
      </w:tblPr>
      <w:tblGrid>
        <w:gridCol w:w="3229"/>
        <w:gridCol w:w="2772"/>
        <w:gridCol w:w="3049"/>
      </w:tblGrid>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未偿还或结转的原因</w:t>
            </w:r>
            <w:r>
              <w:rPr>
                <w:rFonts w:ascii="宋体" w:hAnsi="宋体" w:cs="宋体" w:eastAsia="宋体" w:hint="default"/>
                <w:sz w:val="21"/>
                <w:szCs w:val="21"/>
              </w:rPr>
              <w:t> </w:t>
            </w:r>
          </w:p>
        </w:tc>
      </w:tr>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hAnsi="宋体" w:cs="宋体" w:eastAsia="宋体" w:hint="default"/>
                <w:sz w:val="21"/>
                <w:szCs w:val="21"/>
              </w:rPr>
              <w:t>北京京港十六号线地铁有限公司</w:t>
            </w:r>
            <w:r>
              <w:rPr>
                <w:rFonts w:ascii="宋体" w:hAnsi="宋体" w:cs="宋体" w:eastAsia="宋体" w:hint="default"/>
                <w:sz w:val="21"/>
                <w:szCs w:val="21"/>
              </w:rPr>
              <w:t> </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20,871,088.75</w:t>
            </w:r>
            <w:r>
              <w:rPr>
                <w:rFonts w:ascii="宋体"/>
                <w:sz w:val="21"/>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工程尚未完工</w:t>
            </w:r>
            <w:r>
              <w:rPr>
                <w:rFonts w:ascii="宋体" w:hAnsi="宋体" w:cs="宋体" w:eastAsia="宋体" w:hint="default"/>
                <w:sz w:val="21"/>
                <w:szCs w:val="21"/>
              </w:rPr>
              <w:t> </w:t>
            </w:r>
          </w:p>
        </w:tc>
      </w:tr>
      <w:tr>
        <w:trPr>
          <w:trHeight w:val="281"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20,871,088.75</w:t>
            </w:r>
            <w:r>
              <w:rPr>
                <w:rFonts w:ascii="宋体"/>
                <w:sz w:val="21"/>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sz w:val="21"/>
              </w:rPr>
              <w:t>/ </w:t>
            </w:r>
          </w:p>
        </w:tc>
      </w:tr>
    </w:tbl>
    <w:p>
      <w:pPr>
        <w:spacing w:after="0" w:line="241" w:lineRule="exact"/>
        <w:jc w:val="center"/>
        <w:rPr>
          <w:rFonts w:ascii="宋体" w:hAnsi="宋体" w:cs="宋体" w:eastAsia="宋体" w:hint="default"/>
          <w:sz w:val="21"/>
          <w:szCs w:val="21"/>
        </w:rPr>
        <w:sectPr>
          <w:type w:val="continuous"/>
          <w:pgSz w:w="11910" w:h="16840"/>
          <w:pgMar w:top="1120" w:bottom="138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pStyle w:val="Heading4"/>
        <w:spacing w:line="240" w:lineRule="auto" w:before="118"/>
        <w:ind w:left="236"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3"/>
        </w:rPr>
        <w:t> </w:t>
      </w:r>
      <w:r>
        <w:rPr/>
        <w:t>期末建造合同形成的已结算未完工项目情况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6"/>
        <w:ind w:left="23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BodyText"/>
        <w:spacing w:line="240" w:lineRule="auto"/>
        <w:ind w:left="23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4878" w:space="1856"/>
            <w:col w:w="2576"/>
          </w:cols>
        </w:sectPr>
      </w:pPr>
    </w:p>
    <w:p>
      <w:pPr>
        <w:spacing w:line="240" w:lineRule="auto" w:before="7"/>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4530"/>
        <w:gridCol w:w="4532"/>
      </w:tblGrid>
      <w:tr>
        <w:trPr>
          <w:trHeight w:val="284" w:hRule="exact"/>
        </w:trPr>
        <w:tc>
          <w:tcPr>
            <w:tcW w:w="4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r>
      <w:tr>
        <w:trPr>
          <w:trHeight w:val="283" w:hRule="exact"/>
        </w:trPr>
        <w:tc>
          <w:tcPr>
            <w:tcW w:w="4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累计已发生成本</w:t>
            </w:r>
            <w:r>
              <w:rPr>
                <w:rFonts w:ascii="宋体" w:hAnsi="宋体" w:cs="宋体" w:eastAsia="宋体" w:hint="default"/>
                <w:sz w:val="21"/>
                <w:szCs w:val="21"/>
              </w:rPr>
              <w:t> </w:t>
            </w:r>
          </w:p>
        </w:tc>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718,902,347.60</w:t>
            </w:r>
            <w:r>
              <w:rPr>
                <w:rFonts w:ascii="宋体"/>
                <w:sz w:val="21"/>
              </w:rPr>
              <w:t> </w:t>
            </w:r>
          </w:p>
        </w:tc>
      </w:tr>
      <w:tr>
        <w:trPr>
          <w:trHeight w:val="281" w:hRule="exact"/>
        </w:trPr>
        <w:tc>
          <w:tcPr>
            <w:tcW w:w="4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累计已确认毛利</w:t>
            </w:r>
            <w:r>
              <w:rPr>
                <w:rFonts w:ascii="宋体" w:hAnsi="宋体" w:cs="宋体" w:eastAsia="宋体" w:hint="default"/>
                <w:sz w:val="21"/>
                <w:szCs w:val="21"/>
              </w:rPr>
              <w:t> </w:t>
            </w:r>
          </w:p>
        </w:tc>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283,268,352.35</w:t>
            </w:r>
            <w:r>
              <w:rPr>
                <w:rFonts w:ascii="宋体"/>
                <w:sz w:val="21"/>
              </w:rPr>
              <w:t> </w:t>
            </w:r>
          </w:p>
        </w:tc>
      </w:tr>
      <w:tr>
        <w:trPr>
          <w:trHeight w:val="283" w:hRule="exact"/>
        </w:trPr>
        <w:tc>
          <w:tcPr>
            <w:tcW w:w="4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减：预计损失</w:t>
            </w:r>
            <w:r>
              <w:rPr>
                <w:rFonts w:ascii="宋体" w:hAnsi="宋体" w:cs="宋体" w:eastAsia="宋体" w:hint="default"/>
                <w:sz w:val="21"/>
                <w:szCs w:val="21"/>
              </w:rPr>
              <w:t> </w:t>
            </w:r>
          </w:p>
        </w:tc>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1" w:hRule="exact"/>
        </w:trPr>
        <w:tc>
          <w:tcPr>
            <w:tcW w:w="4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已办理结算的金额</w:t>
            </w:r>
            <w:r>
              <w:rPr>
                <w:rFonts w:ascii="宋体" w:hAnsi="宋体" w:cs="宋体" w:eastAsia="宋体" w:hint="default"/>
                <w:sz w:val="21"/>
                <w:szCs w:val="21"/>
              </w:rPr>
              <w:t> </w:t>
            </w:r>
          </w:p>
        </w:tc>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1,043,818,151.72</w:t>
            </w:r>
            <w:r>
              <w:rPr>
                <w:rFonts w:ascii="宋体"/>
                <w:sz w:val="21"/>
              </w:rPr>
              <w:t> </w:t>
            </w:r>
          </w:p>
        </w:tc>
      </w:tr>
      <w:tr>
        <w:trPr>
          <w:trHeight w:val="283" w:hRule="exact"/>
        </w:trPr>
        <w:tc>
          <w:tcPr>
            <w:tcW w:w="45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建造合同形成的已完工未结算项目</w:t>
            </w:r>
            <w:r>
              <w:rPr>
                <w:rFonts w:ascii="宋体" w:hAnsi="宋体" w:cs="宋体" w:eastAsia="宋体" w:hint="default"/>
                <w:sz w:val="21"/>
                <w:szCs w:val="21"/>
              </w:rPr>
              <w:t> </w:t>
            </w:r>
          </w:p>
        </w:tc>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-41,647,451.77</w:t>
            </w:r>
            <w:r>
              <w:rPr>
                <w:rFonts w:ascii="宋体"/>
                <w:sz w:val="21"/>
              </w:rPr>
              <w:t> </w:t>
            </w:r>
          </w:p>
        </w:tc>
      </w:tr>
    </w:tbl>
    <w:p>
      <w:pPr>
        <w:pStyle w:val="BodyText"/>
        <w:spacing w:line="240" w:lineRule="exact"/>
        <w:ind w:left="236" w:right="0"/>
        <w:jc w:val="left"/>
        <w:rPr>
          <w:rFonts w:ascii="宋体" w:hAnsi="宋体" w:cs="宋体" w:eastAsia="宋体" w:hint="default"/>
        </w:rPr>
      </w:pPr>
      <w:r>
        <w:rPr>
          <w:rFonts w:ascii="宋体"/>
          <w:w w:val="100"/>
        </w:rPr>
        <w:t> </w:t>
      </w:r>
    </w:p>
    <w:p>
      <w:pPr>
        <w:pStyle w:val="Heading4"/>
        <w:spacing w:line="274" w:lineRule="exact" w:before="0"/>
        <w:ind w:left="236" w:right="5520"/>
        <w:jc w:val="left"/>
        <w:rPr>
          <w:rFonts w:ascii="宋体" w:hAnsi="宋体" w:cs="宋体" w:eastAsia="宋体" w:hint="default"/>
          <w:b w:val="0"/>
          <w:bCs w:val="0"/>
        </w:rPr>
      </w:pPr>
      <w:r>
        <w:rPr/>
        <w:t>其他说明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6"/>
        <w:ind w:left="236" w:right="552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116"/>
          <w:pgSz w:w="11910" w:h="16840"/>
          <w:pgMar w:footer="1195" w:header="0" w:top="1120" w:bottom="1380" w:left="760" w:right="1160"/>
        </w:sectPr>
      </w:pPr>
    </w:p>
    <w:p>
      <w:pPr>
        <w:pStyle w:val="Heading4"/>
        <w:spacing w:line="343" w:lineRule="auto"/>
        <w:ind w:left="516" w:right="0"/>
        <w:jc w:val="left"/>
        <w:rPr>
          <w:rFonts w:ascii="宋体" w:hAnsi="宋体" w:cs="宋体" w:eastAsia="宋体" w:hint="default"/>
          <w:b w:val="0"/>
          <w:bCs w:val="0"/>
        </w:rPr>
      </w:pPr>
      <w:r>
        <w:rPr>
          <w:rFonts w:ascii="宋体" w:hAnsi="宋体" w:cs="宋体" w:eastAsia="宋体" w:hint="default"/>
        </w:rPr>
        <w:t>37</w:t>
      </w:r>
      <w:r>
        <w:rPr/>
        <w:t>、</w:t>
      </w:r>
      <w:r>
        <w:rPr>
          <w:spacing w:val="-26"/>
        </w:rPr>
        <w:t> </w:t>
      </w:r>
      <w:r>
        <w:rPr/>
        <w:t>应付职工薪酬</w:t>
      </w:r>
      <w:r>
        <w:rPr>
          <w:rFonts w:ascii="宋体" w:hAnsi="宋体" w:cs="宋体" w:eastAsia="宋体" w:hint="default"/>
          <w:w w:val="99"/>
        </w:rPr>
        <w:t> </w:t>
      </w:r>
      <w:r>
        <w:rPr>
          <w:rFonts w:ascii="宋体" w:hAnsi="宋体" w:cs="宋体" w:eastAsia="宋体" w:hint="default"/>
        </w:rPr>
        <w:t>(1).</w:t>
      </w:r>
      <w:r>
        <w:rPr/>
        <w:t>应付职工薪酬列示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8"/>
        <w:ind w:left="51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5"/>
          <w:szCs w:val="35"/>
        </w:rPr>
      </w:pPr>
    </w:p>
    <w:p>
      <w:pPr>
        <w:pStyle w:val="BodyText"/>
        <w:spacing w:line="240" w:lineRule="auto"/>
        <w:ind w:left="516" w:right="0"/>
        <w:jc w:val="left"/>
        <w:rPr>
          <w:rFonts w:ascii="宋体" w:hAnsi="宋体" w:cs="宋体" w:eastAsia="宋体" w:hint="default"/>
          <w:sz w:val="24"/>
          <w:szCs w:val="24"/>
        </w:rPr>
      </w:pPr>
      <w:r>
        <w:rPr/>
        <w:t>单位：元币种：人民币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120" w:bottom="1380" w:left="760" w:right="1160"/>
          <w:cols w:num="2" w:equalWidth="0">
            <w:col w:w="2735" w:space="3998"/>
            <w:col w:w="3257"/>
          </w:cols>
        </w:sectPr>
      </w:pPr>
    </w:p>
    <w:p>
      <w:pPr>
        <w:spacing w:line="240" w:lineRule="auto" w:before="9"/>
        <w:rPr>
          <w:rFonts w:ascii="宋体" w:hAnsi="宋体" w:cs="宋体" w:eastAsia="宋体" w:hint="default"/>
          <w:sz w:val="11"/>
          <w:szCs w:val="11"/>
        </w:rPr>
      </w:pPr>
    </w:p>
    <w:tbl>
      <w:tblPr>
        <w:tblW w:w="0" w:type="auto"/>
        <w:jc w:val="left"/>
        <w:tblInd w:w="404" w:type="dxa"/>
        <w:tblLayout w:type="fixed"/>
        <w:tblCellMar>
          <w:top w:w="0" w:type="dxa"/>
          <w:left w:w="0" w:type="dxa"/>
          <w:bottom w:w="0" w:type="dxa"/>
          <w:right w:w="0" w:type="dxa"/>
        </w:tblCellMar>
        <w:tblLook w:val="01E0"/>
      </w:tblPr>
      <w:tblGrid>
        <w:gridCol w:w="1887"/>
        <w:gridCol w:w="1745"/>
        <w:gridCol w:w="1745"/>
        <w:gridCol w:w="1889"/>
        <w:gridCol w:w="1784"/>
      </w:tblGrid>
      <w:tr>
        <w:trPr>
          <w:trHeight w:val="283" w:hRule="exact"/>
        </w:trPr>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7"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8"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1" w:hRule="exact"/>
        </w:trPr>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一、短期薪酬</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58,131,001.35</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323,274,596.31</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297,904,909.36</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83,500,688.30</w:t>
            </w:r>
            <w:r>
              <w:rPr>
                <w:rFonts w:ascii="宋体"/>
                <w:sz w:val="21"/>
              </w:rPr>
              <w:t> </w:t>
            </w:r>
          </w:p>
        </w:tc>
      </w:tr>
      <w:tr>
        <w:trPr>
          <w:trHeight w:val="554" w:hRule="exact"/>
        </w:trPr>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二、离职后福利</w:t>
            </w:r>
            <w:r>
              <w:rPr>
                <w:rFonts w:ascii="宋体" w:hAnsi="宋体" w:cs="宋体" w:eastAsia="宋体" w:hint="default"/>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设定提存计划</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1,489,522.99</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27,871,934.89</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27,777,374.01</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1,584,083.87</w:t>
            </w:r>
            <w:r>
              <w:rPr>
                <w:rFonts w:ascii="宋体"/>
                <w:sz w:val="21"/>
              </w:rPr>
              <w:t> </w:t>
            </w:r>
          </w:p>
        </w:tc>
      </w:tr>
      <w:tr>
        <w:trPr>
          <w:trHeight w:val="283" w:hRule="exact"/>
        </w:trPr>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三、辞退福利</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四、一年内到期的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其他福利</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7"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59,620,524.34</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351,146,531.20</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325,682,283.37</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85,084,772.17</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760" w:right="1160"/>
        </w:sectPr>
      </w:pPr>
    </w:p>
    <w:p>
      <w:pPr>
        <w:pStyle w:val="BodyText"/>
        <w:spacing w:line="241" w:lineRule="exact"/>
        <w:ind w:left="516" w:right="0"/>
        <w:jc w:val="left"/>
        <w:rPr>
          <w:rFonts w:ascii="宋体" w:hAnsi="宋体" w:cs="宋体" w:eastAsia="宋体" w:hint="default"/>
        </w:rPr>
      </w:pPr>
      <w:r>
        <w:rPr>
          <w:rFonts w:ascii="宋体"/>
          <w:w w:val="100"/>
        </w:rPr>
        <w:t> </w:t>
      </w:r>
    </w:p>
    <w:p>
      <w:pPr>
        <w:pStyle w:val="Heading4"/>
        <w:spacing w:line="240" w:lineRule="auto" w:before="116"/>
        <w:ind w:left="516" w:right="0"/>
        <w:jc w:val="left"/>
        <w:rPr>
          <w:rFonts w:ascii="宋体" w:hAnsi="宋体" w:cs="宋体" w:eastAsia="宋体" w:hint="default"/>
          <w:b w:val="0"/>
          <w:bCs w:val="0"/>
        </w:rPr>
      </w:pPr>
      <w:r>
        <w:rPr>
          <w:rFonts w:ascii="宋体" w:hAnsi="宋体" w:cs="宋体" w:eastAsia="宋体" w:hint="default"/>
        </w:rPr>
        <w:t>(2).</w:t>
      </w:r>
      <w:r>
        <w:rPr/>
        <w:t>短期薪酬列示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8"/>
        <w:ind w:left="51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BodyText"/>
        <w:spacing w:line="240" w:lineRule="auto"/>
        <w:ind w:left="516" w:right="0"/>
        <w:jc w:val="left"/>
        <w:rPr>
          <w:rFonts w:ascii="宋体" w:hAnsi="宋体" w:cs="宋体" w:eastAsia="宋体" w:hint="default"/>
        </w:rPr>
      </w:pPr>
      <w:r>
        <w:rPr/>
        <w:t>单位：元币种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760" w:right="1160"/>
          <w:cols w:num="2" w:equalWidth="0">
            <w:col w:w="2313" w:space="4526"/>
            <w:col w:w="3151"/>
          </w:cols>
        </w:sectPr>
      </w:pPr>
    </w:p>
    <w:p>
      <w:pPr>
        <w:spacing w:line="240" w:lineRule="auto" w:before="9"/>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2760"/>
        <w:gridCol w:w="1745"/>
        <w:gridCol w:w="1748"/>
        <w:gridCol w:w="1742"/>
        <w:gridCol w:w="1748"/>
      </w:tblGrid>
      <w:tr>
        <w:trPr>
          <w:trHeight w:val="281"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8"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7"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一、工资、奖金、津贴和补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贴</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47,555,077.64</w:t>
            </w:r>
            <w:r>
              <w:rPr>
                <w:rFonts w:ascii="宋体"/>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253,267,035.01</w:t>
            </w:r>
            <w:r>
              <w:rPr>
                <w:rFonts w:ascii="宋体"/>
                <w:sz w:val="21"/>
              </w:rPr>
              <w:t> </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232,404,829.48</w:t>
            </w:r>
            <w:r>
              <w:rPr>
                <w:rFonts w:ascii="宋体"/>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68,417,283.17</w:t>
            </w:r>
            <w:r>
              <w:rPr>
                <w:rFonts w:ascii="宋体"/>
                <w:sz w:val="21"/>
              </w:rPr>
              <w:t> </w:t>
            </w:r>
          </w:p>
        </w:tc>
      </w:tr>
      <w:tr>
        <w:trPr>
          <w:trHeight w:val="281"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二、职工福利费</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21,398,871.04</w:t>
            </w:r>
            <w:r>
              <w:rPr>
                <w:rFonts w:ascii="宋体"/>
                <w:sz w:val="21"/>
              </w:rPr>
              <w:t> </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21,398,871.04</w:t>
            </w:r>
            <w:r>
              <w:rPr>
                <w:rFonts w:ascii="宋体"/>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三、社会保险费</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844,545.48</w:t>
            </w:r>
            <w:r>
              <w:rPr>
                <w:rFonts w:ascii="宋体"/>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17,095,159.17</w:t>
            </w:r>
            <w:r>
              <w:rPr>
                <w:rFonts w:ascii="宋体"/>
                <w:sz w:val="21"/>
              </w:rPr>
              <w:t> </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16,821,473.49</w:t>
            </w:r>
            <w:r>
              <w:rPr>
                <w:rFonts w:ascii="宋体"/>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1,118,231.16</w:t>
            </w:r>
            <w:r>
              <w:rPr>
                <w:rFonts w:ascii="宋体"/>
                <w:sz w:val="21"/>
              </w:rPr>
              <w:t> </w:t>
            </w:r>
          </w:p>
        </w:tc>
      </w:tr>
      <w:tr>
        <w:trPr>
          <w:trHeight w:val="281"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其中：医疗保险费</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754,578.90</w:t>
            </w:r>
            <w:r>
              <w:rPr>
                <w:rFonts w:ascii="宋体"/>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15,295,018.93</w:t>
            </w:r>
            <w:r>
              <w:rPr>
                <w:rFonts w:ascii="宋体"/>
                <w:sz w:val="21"/>
              </w:rPr>
              <w:t> </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15,048,361.73</w:t>
            </w:r>
            <w:r>
              <w:rPr>
                <w:rFonts w:ascii="宋体"/>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1,001,236.10</w:t>
            </w:r>
            <w:r>
              <w:rPr>
                <w:rFonts w:ascii="宋体"/>
                <w:sz w:val="21"/>
              </w:rPr>
              <w:t> </w:t>
            </w:r>
          </w:p>
        </w:tc>
      </w:tr>
      <w:tr>
        <w:trPr>
          <w:trHeight w:val="283"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2" w:right="0"/>
              <w:jc w:val="left"/>
              <w:rPr>
                <w:rFonts w:ascii="宋体" w:hAnsi="宋体" w:cs="宋体" w:eastAsia="宋体" w:hint="default"/>
                <w:sz w:val="21"/>
                <w:szCs w:val="21"/>
              </w:rPr>
            </w:pPr>
            <w:r>
              <w:rPr>
                <w:rFonts w:ascii="宋体" w:hAnsi="宋体" w:cs="宋体" w:eastAsia="宋体" w:hint="default"/>
                <w:sz w:val="21"/>
                <w:szCs w:val="21"/>
              </w:rPr>
              <w:t>工伤保险费</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29,584.14</w:t>
            </w:r>
            <w:r>
              <w:rPr>
                <w:rFonts w:ascii="宋体"/>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570,295.66</w:t>
            </w:r>
            <w:r>
              <w:rPr>
                <w:rFonts w:ascii="宋体"/>
                <w:sz w:val="21"/>
              </w:rPr>
              <w:t> </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562,984.01</w:t>
            </w:r>
            <w:r>
              <w:rPr>
                <w:rFonts w:ascii="宋体"/>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36,895.79</w:t>
            </w:r>
            <w:r>
              <w:rPr>
                <w:rFonts w:ascii="宋体"/>
                <w:sz w:val="21"/>
              </w:rPr>
              <w:t> </w:t>
            </w:r>
          </w:p>
        </w:tc>
      </w:tr>
      <w:tr>
        <w:trPr>
          <w:trHeight w:val="284"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生育保险费</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60,382.44</w:t>
            </w:r>
            <w:r>
              <w:rPr>
                <w:rFonts w:ascii="宋体"/>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1,229,844.58</w:t>
            </w:r>
            <w:r>
              <w:rPr>
                <w:rFonts w:ascii="宋体"/>
                <w:sz w:val="21"/>
              </w:rPr>
              <w:t> </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1,210,127.75</w:t>
            </w:r>
            <w:r>
              <w:rPr>
                <w:rFonts w:ascii="宋体"/>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80,099.27</w:t>
            </w:r>
            <w:r>
              <w:rPr>
                <w:rFonts w:ascii="宋体"/>
                <w:sz w:val="21"/>
              </w:rPr>
              <w:t> </w:t>
            </w:r>
          </w:p>
        </w:tc>
      </w:tr>
      <w:tr>
        <w:trPr>
          <w:trHeight w:val="281"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四、住房公积金</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19,476,126.91</w:t>
            </w:r>
            <w:r>
              <w:rPr>
                <w:rFonts w:ascii="宋体"/>
                <w:sz w:val="21"/>
              </w:rPr>
              <w:t> </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19,476,126.91</w:t>
            </w:r>
            <w:r>
              <w:rPr>
                <w:rFonts w:ascii="宋体"/>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五、工会经费和职工教育经</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费</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9,731,378.23</w:t>
            </w:r>
            <w:r>
              <w:rPr>
                <w:rFonts w:ascii="宋体"/>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12,037,404.18</w:t>
            </w:r>
            <w:r>
              <w:rPr>
                <w:rFonts w:ascii="宋体"/>
                <w:sz w:val="21"/>
              </w:rPr>
              <w:t> </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7,803,608.44</w:t>
            </w:r>
            <w:r>
              <w:rPr>
                <w:rFonts w:ascii="宋体"/>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13,965,173.97</w:t>
            </w:r>
            <w:r>
              <w:rPr>
                <w:rFonts w:ascii="宋体"/>
                <w:sz w:val="21"/>
              </w:rPr>
              <w:t> </w:t>
            </w:r>
          </w:p>
        </w:tc>
      </w:tr>
      <w:tr>
        <w:trPr>
          <w:trHeight w:val="281"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六、短期带薪缺勤</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58,131,001.35</w:t>
            </w:r>
            <w:r>
              <w:rPr>
                <w:rFonts w:ascii="宋体"/>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323,274,596.31</w:t>
            </w:r>
            <w:r>
              <w:rPr>
                <w:rFonts w:ascii="宋体"/>
                <w:sz w:val="21"/>
              </w:rPr>
              <w:t> </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297,904,909.36</w:t>
            </w:r>
            <w:r>
              <w:rPr>
                <w:rFonts w:ascii="宋体"/>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83,500,688.30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760" w:right="1160"/>
        </w:sectPr>
      </w:pPr>
    </w:p>
    <w:p>
      <w:pPr>
        <w:pStyle w:val="BodyText"/>
        <w:spacing w:line="241" w:lineRule="exact"/>
        <w:ind w:left="516" w:right="0"/>
        <w:jc w:val="left"/>
        <w:rPr>
          <w:rFonts w:ascii="宋体" w:hAnsi="宋体" w:cs="宋体" w:eastAsia="宋体" w:hint="default"/>
        </w:rPr>
      </w:pPr>
      <w:r>
        <w:rPr>
          <w:rFonts w:ascii="宋体"/>
          <w:w w:val="100"/>
        </w:rPr>
        <w:t> </w:t>
      </w:r>
    </w:p>
    <w:p>
      <w:pPr>
        <w:pStyle w:val="Heading4"/>
        <w:spacing w:line="240" w:lineRule="auto" w:before="116"/>
        <w:ind w:left="516" w:right="0"/>
        <w:jc w:val="left"/>
        <w:rPr>
          <w:rFonts w:ascii="宋体" w:hAnsi="宋体" w:cs="宋体" w:eastAsia="宋体" w:hint="default"/>
          <w:b w:val="0"/>
          <w:bCs w:val="0"/>
        </w:rPr>
      </w:pPr>
      <w:r>
        <w:rPr>
          <w:rFonts w:ascii="宋体" w:hAnsi="宋体" w:cs="宋体" w:eastAsia="宋体" w:hint="default"/>
        </w:rPr>
        <w:t>(3).</w:t>
      </w:r>
      <w:r>
        <w:rPr/>
        <w:t>设定提存计划列示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8"/>
        <w:ind w:left="51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BodyText"/>
        <w:spacing w:line="240" w:lineRule="auto"/>
        <w:ind w:left="51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760" w:right="1160"/>
          <w:cols w:num="2" w:equalWidth="0">
            <w:col w:w="2735" w:space="3998"/>
            <w:col w:w="3257"/>
          </w:cols>
        </w:sectPr>
      </w:pPr>
    </w:p>
    <w:p>
      <w:pPr>
        <w:spacing w:line="240" w:lineRule="auto" w:before="9"/>
        <w:rPr>
          <w:rFonts w:ascii="宋体" w:hAnsi="宋体" w:cs="宋体" w:eastAsia="宋体" w:hint="default"/>
          <w:sz w:val="11"/>
          <w:szCs w:val="11"/>
        </w:rPr>
      </w:pPr>
    </w:p>
    <w:tbl>
      <w:tblPr>
        <w:tblW w:w="0" w:type="auto"/>
        <w:jc w:val="left"/>
        <w:tblInd w:w="404" w:type="dxa"/>
        <w:tblLayout w:type="fixed"/>
        <w:tblCellMar>
          <w:top w:w="0" w:type="dxa"/>
          <w:left w:w="0" w:type="dxa"/>
          <w:bottom w:w="0" w:type="dxa"/>
          <w:right w:w="0" w:type="dxa"/>
        </w:tblCellMar>
        <w:tblLook w:val="01E0"/>
      </w:tblPr>
      <w:tblGrid>
        <w:gridCol w:w="2031"/>
        <w:gridCol w:w="1892"/>
        <w:gridCol w:w="1899"/>
        <w:gridCol w:w="1639"/>
        <w:gridCol w:w="1589"/>
      </w:tblGrid>
      <w:tr>
        <w:trPr>
          <w:trHeight w:val="281" w:hRule="exact"/>
        </w:trPr>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3"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1,429,289.39</w:t>
            </w:r>
            <w:r>
              <w:rPr>
                <w:rFonts w:ascii="宋体"/>
                <w:sz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26,690,457.47</w:t>
            </w:r>
            <w:r>
              <w:rPr>
                <w:rFonts w:ascii="宋体"/>
                <w:sz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26,611,095.50</w:t>
            </w:r>
            <w:r>
              <w:rPr>
                <w:rFonts w:ascii="宋体"/>
                <w:sz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1,508,651.36</w:t>
            </w:r>
            <w:r>
              <w:rPr>
                <w:rFonts w:ascii="宋体"/>
                <w:sz w:val="21"/>
              </w:rPr>
              <w:t> </w:t>
            </w:r>
          </w:p>
        </w:tc>
      </w:tr>
      <w:tr>
        <w:trPr>
          <w:trHeight w:val="281" w:hRule="exact"/>
        </w:trPr>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60,233.60</w:t>
            </w:r>
            <w:r>
              <w:rPr>
                <w:rFonts w:ascii="宋体"/>
                <w:sz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1,116,138.14</w:t>
            </w:r>
            <w:r>
              <w:rPr>
                <w:rFonts w:ascii="宋体"/>
                <w:sz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1,100,939.23</w:t>
            </w:r>
            <w:r>
              <w:rPr>
                <w:rFonts w:ascii="宋体"/>
                <w:sz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75,432.51</w:t>
            </w:r>
            <w:r>
              <w:rPr>
                <w:rFonts w:ascii="宋体"/>
                <w:sz w:val="21"/>
              </w:rPr>
              <w:t> </w:t>
            </w:r>
          </w:p>
        </w:tc>
      </w:tr>
      <w:tr>
        <w:trPr>
          <w:trHeight w:val="283" w:hRule="exact"/>
        </w:trPr>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、企业年金缴费</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65,339.28</w:t>
            </w:r>
            <w:r>
              <w:rPr>
                <w:rFonts w:ascii="宋体"/>
                <w:sz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65,339.28</w:t>
            </w:r>
            <w:r>
              <w:rPr>
                <w:rFonts w:ascii="宋体"/>
                <w:sz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1,489,522.99</w:t>
            </w:r>
            <w:r>
              <w:rPr>
                <w:rFonts w:ascii="宋体"/>
                <w:sz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27,871,934.89</w:t>
            </w:r>
            <w:r>
              <w:rPr>
                <w:rFonts w:ascii="宋体"/>
                <w:sz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27,777,374.01</w:t>
            </w:r>
            <w:r>
              <w:rPr>
                <w:rFonts w:ascii="宋体"/>
                <w:sz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1,584,083.87</w:t>
            </w:r>
            <w:r>
              <w:rPr>
                <w:rFonts w:ascii="宋体"/>
                <w:sz w:val="21"/>
              </w:rPr>
              <w:t> </w:t>
            </w:r>
          </w:p>
        </w:tc>
      </w:tr>
    </w:tbl>
    <w:p>
      <w:pPr>
        <w:pStyle w:val="BodyText"/>
        <w:spacing w:line="239" w:lineRule="exact"/>
        <w:ind w:left="516" w:right="0"/>
        <w:jc w:val="left"/>
        <w:rPr>
          <w:rFonts w:ascii="宋体" w:hAnsi="宋体" w:cs="宋体" w:eastAsia="宋体" w:hint="default"/>
        </w:rPr>
      </w:pPr>
      <w:r>
        <w:rPr>
          <w:rFonts w:ascii="宋体"/>
          <w:w w:val="100"/>
        </w:rPr>
        <w:t> </w:t>
      </w:r>
    </w:p>
    <w:p>
      <w:pPr>
        <w:pStyle w:val="Heading4"/>
        <w:spacing w:line="273" w:lineRule="exact" w:before="0"/>
        <w:ind w:left="516" w:right="0"/>
        <w:jc w:val="left"/>
        <w:rPr>
          <w:rFonts w:ascii="宋体" w:hAnsi="宋体" w:cs="宋体" w:eastAsia="宋体" w:hint="default"/>
          <w:b w:val="0"/>
          <w:bCs w:val="0"/>
        </w:rPr>
      </w:pPr>
      <w:r>
        <w:rPr/>
        <w:t>其他说明：</w:t>
      </w:r>
      <w:r>
        <w:rPr>
          <w:rFonts w:ascii="宋体" w:hAnsi="宋体" w:cs="宋体" w:eastAsia="宋体" w:hint="default"/>
          <w:w w:val="99"/>
        </w:rPr>
        <w:t> </w:t>
      </w:r>
      <w:r>
        <w:rPr>
          <w:rFonts w:ascii="宋体" w:hAnsi="宋体" w:cs="宋体" w:eastAsia="宋体" w:hint="default"/>
          <w:b w:val="0"/>
          <w:bCs w:val="0"/>
        </w:rPr>
      </w:r>
    </w:p>
    <w:p>
      <w:pPr>
        <w:spacing w:line="340" w:lineRule="auto" w:before="118"/>
        <w:ind w:left="516" w:right="7597"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38</w:t>
      </w:r>
      <w:r>
        <w:rPr>
          <w:rFonts w:ascii="宋体" w:hAnsi="宋体" w:cs="宋体" w:eastAsia="宋体" w:hint="default"/>
          <w:b/>
          <w:bCs/>
          <w:sz w:val="21"/>
          <w:szCs w:val="21"/>
        </w:rPr>
        <w:t>、</w:t>
      </w:r>
      <w:r>
        <w:rPr>
          <w:rFonts w:ascii="宋体" w:hAnsi="宋体" w:cs="宋体" w:eastAsia="宋体" w:hint="default"/>
          <w:b/>
          <w:bCs/>
          <w:spacing w:val="-27"/>
          <w:sz w:val="21"/>
          <w:szCs w:val="21"/>
        </w:rPr>
        <w:t> </w:t>
      </w:r>
      <w:r>
        <w:rPr>
          <w:rFonts w:ascii="宋体" w:hAnsi="宋体" w:cs="宋体" w:eastAsia="宋体" w:hint="default"/>
          <w:b/>
          <w:bCs/>
          <w:sz w:val="21"/>
          <w:szCs w:val="21"/>
        </w:rPr>
        <w:t>应交税费</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30"/>
        <w:ind w:left="51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120" w:bottom="1380" w:left="760" w:right="1160"/>
        </w:sectPr>
      </w:pPr>
    </w:p>
    <w:p>
      <w:pPr>
        <w:spacing w:line="240" w:lineRule="auto" w:before="9"/>
        <w:rPr>
          <w:rFonts w:ascii="宋体" w:hAnsi="宋体" w:cs="宋体" w:eastAsia="宋体" w:hint="default"/>
          <w:sz w:val="18"/>
          <w:szCs w:val="18"/>
        </w:rPr>
      </w:pPr>
    </w:p>
    <w:p>
      <w:pPr>
        <w:pStyle w:val="BodyText"/>
        <w:spacing w:line="240" w:lineRule="auto" w:before="36"/>
        <w:ind w:left="0" w:right="128"/>
        <w:jc w:val="right"/>
        <w:rPr>
          <w:rFonts w:ascii="宋体" w:hAnsi="宋体" w:cs="宋体" w:eastAsia="宋体" w:hint="default"/>
        </w:rPr>
      </w:pPr>
      <w:r>
        <w:rPr>
          <w:spacing w:val="-2"/>
        </w:rPr>
        <w:t>单位：元币种：人民币</w:t>
      </w:r>
      <w:r>
        <w:rPr>
          <w:rFonts w:ascii="宋体" w:hAnsi="宋体" w:cs="宋体" w:eastAsia="宋体" w:hint="default"/>
        </w:rPr>
        <w:t> </w:t>
      </w:r>
    </w:p>
    <w:p>
      <w:pPr>
        <w:spacing w:line="240" w:lineRule="auto" w:before="7"/>
        <w:rPr>
          <w:rFonts w:ascii="宋体" w:hAnsi="宋体" w:cs="宋体" w:eastAsia="宋体" w:hint="default"/>
          <w:sz w:val="11"/>
          <w:szCs w:val="11"/>
        </w:rPr>
      </w:pPr>
    </w:p>
    <w:tbl>
      <w:tblPr>
        <w:tblW w:w="0" w:type="auto"/>
        <w:jc w:val="left"/>
        <w:tblInd w:w="180" w:type="dxa"/>
        <w:tblLayout w:type="fixed"/>
        <w:tblCellMar>
          <w:top w:w="0" w:type="dxa"/>
          <w:left w:w="0" w:type="dxa"/>
          <w:bottom w:w="0" w:type="dxa"/>
          <w:right w:w="0" w:type="dxa"/>
        </w:tblCellMar>
        <w:tblLook w:val="01E0"/>
      </w:tblPr>
      <w:tblGrid>
        <w:gridCol w:w="2982"/>
        <w:gridCol w:w="2955"/>
        <w:gridCol w:w="2960"/>
      </w:tblGrid>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4,706,269.81</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12,638,025.55</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消费税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营业税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4,724,484.50</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11,788,563.95</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888,830.40</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671,148.78</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140,763.01</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884,675.26</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教育费附加</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100,544.98</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631,910.90</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印花税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206,565.55</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452,233.66</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防洪费</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5,817.20</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地方水利建设基金</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10,028.31</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10,777,486.56</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27,072,375.30</w:t>
            </w:r>
          </w:p>
        </w:tc>
      </w:tr>
    </w:tbl>
    <w:p>
      <w:pPr>
        <w:spacing w:after="0" w:line="241" w:lineRule="exact"/>
        <w:jc w:val="right"/>
        <w:rPr>
          <w:rFonts w:ascii="宋体" w:hAnsi="宋体" w:cs="宋体" w:eastAsia="宋体" w:hint="default"/>
          <w:sz w:val="21"/>
          <w:szCs w:val="21"/>
        </w:rPr>
        <w:sectPr>
          <w:footerReference w:type="default" r:id="rId117"/>
          <w:pgSz w:w="11910" w:h="16840"/>
          <w:pgMar w:footer="1195" w:header="0" w:top="1120" w:bottom="1380" w:left="1060" w:right="1560"/>
          <w:pgNumType w:start="172"/>
        </w:sectPr>
      </w:pPr>
    </w:p>
    <w:p>
      <w:pPr>
        <w:pStyle w:val="BodyText"/>
        <w:spacing w:line="343" w:lineRule="auto" w:before="86"/>
        <w:ind w:left="216" w:right="352"/>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Heading4"/>
        <w:spacing w:line="343" w:lineRule="auto" w:before="26"/>
        <w:ind w:left="216" w:right="14"/>
        <w:jc w:val="left"/>
        <w:rPr>
          <w:rFonts w:ascii="宋体" w:hAnsi="宋体" w:cs="宋体" w:eastAsia="宋体" w:hint="default"/>
          <w:b w:val="0"/>
          <w:bCs w:val="0"/>
        </w:rPr>
      </w:pPr>
      <w:r>
        <w:rPr>
          <w:rFonts w:ascii="宋体" w:hAnsi="宋体" w:cs="宋体" w:eastAsia="宋体" w:hint="default"/>
        </w:rPr>
        <w:t>39</w:t>
      </w:r>
      <w:r>
        <w:rPr/>
        <w:t>、</w:t>
      </w:r>
      <w:r>
        <w:rPr>
          <w:spacing w:val="-24"/>
        </w:rPr>
        <w:t> </w:t>
      </w:r>
      <w:r>
        <w:rPr/>
        <w:t>其他应付款</w:t>
      </w:r>
      <w:r>
        <w:rPr>
          <w:w w:val="100"/>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6"/>
        <w:ind w:left="216" w:right="14"/>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BodyText"/>
        <w:spacing w:line="240" w:lineRule="auto"/>
        <w:ind w:left="21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1809" w:space="4924"/>
            <w:col w:w="2557"/>
          </w:cols>
        </w:sectPr>
      </w:pPr>
    </w:p>
    <w:p>
      <w:pPr>
        <w:spacing w:line="240" w:lineRule="auto" w:before="7"/>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3308"/>
        <w:gridCol w:w="2864"/>
        <w:gridCol w:w="2878"/>
      </w:tblGrid>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应付利息</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4,259,686.77</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2,097,223.28</w:t>
            </w:r>
            <w:r>
              <w:rPr>
                <w:rFonts w:ascii="宋体"/>
                <w:sz w:val="21"/>
              </w:rPr>
              <w:t> </w:t>
            </w:r>
          </w:p>
        </w:tc>
      </w:tr>
      <w:tr>
        <w:trPr>
          <w:trHeight w:val="284"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4,259,686.77</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2,097,223.28</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39" w:lineRule="exact"/>
        <w:ind w:left="216" w:right="0"/>
        <w:jc w:val="left"/>
        <w:rPr>
          <w:rFonts w:ascii="宋体" w:hAnsi="宋体" w:cs="宋体" w:eastAsia="宋体" w:hint="default"/>
        </w:rPr>
      </w:pPr>
      <w:r>
        <w:rPr>
          <w:rFonts w:ascii="宋体"/>
          <w:w w:val="100"/>
        </w:rPr>
        <w:t> </w:t>
      </w:r>
    </w:p>
    <w:p>
      <w:pPr>
        <w:pStyle w:val="Heading4"/>
        <w:spacing w:line="273" w:lineRule="exact" w:before="0"/>
        <w:ind w:left="216" w:right="0"/>
        <w:jc w:val="left"/>
        <w:rPr>
          <w:rFonts w:ascii="宋体" w:hAnsi="宋体" w:cs="宋体" w:eastAsia="宋体" w:hint="default"/>
          <w:b w:val="0"/>
          <w:bCs w:val="0"/>
        </w:rPr>
      </w:pPr>
      <w:r>
        <w:rPr/>
        <w:t>其他说明：</w:t>
      </w:r>
      <w:r>
        <w:rPr>
          <w:rFonts w:ascii="宋体" w:hAnsi="宋体" w:cs="宋体" w:eastAsia="宋体" w:hint="default"/>
          <w:w w:val="99"/>
        </w:rPr>
        <w:t> </w:t>
      </w:r>
      <w:r>
        <w:rPr>
          <w:rFonts w:ascii="宋体" w:hAnsi="宋体" w:cs="宋体" w:eastAsia="宋体" w:hint="default"/>
          <w:b w:val="0"/>
          <w:bCs w:val="0"/>
        </w:rPr>
      </w:r>
    </w:p>
    <w:p>
      <w:pPr>
        <w:spacing w:line="343" w:lineRule="auto" w:before="118"/>
        <w:ind w:left="216" w:right="1075"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应付利息</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分类列示</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26"/>
        <w:ind w:left="216" w:right="1075"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应付股利</w:t>
      </w:r>
      <w:r>
        <w:rPr>
          <w:rFonts w:ascii="宋体" w:hAnsi="宋体" w:cs="宋体" w:eastAsia="宋体" w:hint="default"/>
          <w:b/>
          <w:bCs/>
          <w:w w:val="99"/>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分类列示</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343" w:lineRule="auto" w:before="12"/>
        <w:ind w:left="216" w:right="1075"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w w:val="100"/>
          <w:sz w:val="21"/>
          <w:szCs w:val="21"/>
        </w:rPr>
        <w:t> </w:t>
      </w:r>
      <w:r>
        <w:rPr>
          <w:rFonts w:ascii="宋体" w:hAnsi="宋体" w:cs="宋体" w:eastAsia="宋体" w:hint="default"/>
          <w:b/>
          <w:bCs/>
          <w:sz w:val="21"/>
          <w:szCs w:val="21"/>
        </w:rPr>
        <w:t>其他应付款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26"/>
        <w:ind w:left="216"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按款项性质列示其他应付款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8"/>
        <w:ind w:left="21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pStyle w:val="BodyText"/>
        <w:spacing w:line="240" w:lineRule="auto"/>
        <w:ind w:left="21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382" w:space="3352"/>
            <w:col w:w="2556"/>
          </w:cols>
        </w:sectPr>
      </w:pPr>
    </w:p>
    <w:p>
      <w:pPr>
        <w:spacing w:line="240" w:lineRule="auto" w:before="9"/>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2924"/>
        <w:gridCol w:w="3000"/>
        <w:gridCol w:w="3125"/>
      </w:tblGrid>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42"/>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往来款及保证金</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308,103.45</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108,103.45</w:t>
            </w:r>
            <w:r>
              <w:rPr>
                <w:rFonts w:ascii="宋体"/>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应付费用</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3,951,583.32</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1,989,119.83</w:t>
            </w:r>
            <w:r>
              <w:rPr>
                <w:rFonts w:ascii="宋体"/>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4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4,259,686.77</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2,097,223.28</w:t>
            </w:r>
            <w:r>
              <w:rPr>
                <w:rFonts w:ascii="宋体"/>
                <w:sz w:val="21"/>
              </w:rPr>
              <w:t> </w:t>
            </w:r>
          </w:p>
        </w:tc>
      </w:tr>
    </w:tbl>
    <w:p>
      <w:pPr>
        <w:pStyle w:val="BodyText"/>
        <w:spacing w:line="241" w:lineRule="exact"/>
        <w:ind w:left="216"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1060" w:right="1560"/>
        </w:sectPr>
      </w:pPr>
    </w:p>
    <w:p>
      <w:pPr>
        <w:pStyle w:val="Heading4"/>
        <w:spacing w:line="240" w:lineRule="auto"/>
        <w:ind w:left="216" w:right="0"/>
        <w:jc w:val="left"/>
        <w:rPr>
          <w:rFonts w:ascii="宋体" w:hAnsi="宋体" w:cs="宋体" w:eastAsia="宋体" w:hint="default"/>
          <w:b w:val="0"/>
          <w:bCs w:val="0"/>
        </w:rPr>
      </w:pPr>
      <w:r>
        <w:rPr>
          <w:rFonts w:ascii="宋体" w:hAnsi="宋体" w:cs="宋体" w:eastAsia="宋体" w:hint="default"/>
        </w:rPr>
        <w:t>(2).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年的重要其他应付款</w:t>
      </w:r>
      <w:r>
        <w:rPr>
          <w:rFonts w:ascii="宋体" w:hAnsi="宋体" w:cs="宋体" w:eastAsia="宋体" w:hint="default"/>
          <w:w w:val="99"/>
        </w:rPr>
        <w:t> </w:t>
      </w:r>
      <w:r>
        <w:rPr>
          <w:rFonts w:ascii="宋体" w:hAnsi="宋体" w:cs="宋体" w:eastAsia="宋体" w:hint="default"/>
          <w:b w:val="0"/>
          <w:bCs w:val="0"/>
        </w:rPr>
      </w:r>
    </w:p>
    <w:p>
      <w:pPr>
        <w:spacing w:line="343" w:lineRule="auto" w:before="116"/>
        <w:ind w:left="216" w:right="1800"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其他说明：</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343" w:lineRule="auto" w:before="26"/>
        <w:ind w:left="216" w:right="1800"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40</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持有待售负债</w:t>
      </w:r>
      <w:r>
        <w:rPr>
          <w:rFonts w:ascii="宋体" w:hAnsi="宋体" w:cs="宋体" w:eastAsia="宋体" w:hint="default"/>
          <w:sz w:val="21"/>
          <w:szCs w:val="21"/>
        </w:rPr>
      </w:r>
    </w:p>
    <w:p>
      <w:pPr>
        <w:pStyle w:val="BodyText"/>
        <w:spacing w:line="240" w:lineRule="auto" w:before="26"/>
        <w:ind w:left="21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Heading4"/>
        <w:spacing w:line="240" w:lineRule="auto" w:before="118"/>
        <w:ind w:left="216" w:right="0"/>
        <w:jc w:val="left"/>
        <w:rPr>
          <w:rFonts w:ascii="宋体" w:hAnsi="宋体" w:cs="宋体" w:eastAsia="宋体" w:hint="default"/>
          <w:b w:val="0"/>
          <w:bCs w:val="0"/>
        </w:rPr>
      </w:pPr>
      <w:r>
        <w:rPr>
          <w:rFonts w:ascii="宋体" w:hAnsi="宋体" w:cs="宋体" w:eastAsia="宋体" w:hint="default"/>
        </w:rPr>
        <w:t>41</w:t>
      </w:r>
      <w:r>
        <w:rPr/>
        <w:t>、 </w:t>
      </w:r>
      <w:r>
        <w:rPr>
          <w:rFonts w:ascii="宋体" w:hAnsi="宋体" w:cs="宋体" w:eastAsia="宋体" w:hint="default"/>
        </w:rPr>
        <w:t>1</w:t>
      </w:r>
      <w:r>
        <w:rPr>
          <w:rFonts w:ascii="宋体" w:hAnsi="宋体" w:cs="宋体" w:eastAsia="宋体" w:hint="default"/>
          <w:spacing w:val="-78"/>
        </w:rPr>
        <w:t> </w:t>
      </w:r>
      <w:r>
        <w:rPr/>
        <w:t>年内到期的非流动负债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6"/>
        <w:ind w:left="21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7"/>
        <w:ind w:left="21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806" w:space="2927"/>
            <w:col w:w="2557"/>
          </w:cols>
        </w:sectPr>
      </w:pPr>
    </w:p>
    <w:p>
      <w:pPr>
        <w:spacing w:line="240" w:lineRule="auto" w:before="10"/>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2910"/>
        <w:gridCol w:w="3036"/>
        <w:gridCol w:w="3104"/>
      </w:tblGrid>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年内到期的长期借款</w:t>
            </w:r>
            <w:r>
              <w:rPr>
                <w:rFonts w:ascii="宋体" w:hAnsi="宋体" w:cs="宋体" w:eastAsia="宋体" w:hint="default"/>
                <w:sz w:val="21"/>
                <w:szCs w:val="21"/>
              </w:rPr>
              <w:t> </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1,615,337.14</w:t>
            </w:r>
            <w:r>
              <w:rPr>
                <w:rFonts w:ascii="宋体"/>
                <w:sz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1,530,760.04</w:t>
            </w:r>
            <w:r>
              <w:rPr>
                <w:rFonts w:ascii="宋体"/>
                <w:sz w:val="21"/>
              </w:rPr>
              <w:t> </w:t>
            </w:r>
          </w:p>
        </w:tc>
      </w:tr>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年内到期的应付债券</w:t>
            </w:r>
            <w:r>
              <w:rPr>
                <w:rFonts w:ascii="宋体" w:hAnsi="宋体" w:cs="宋体" w:eastAsia="宋体" w:hint="default"/>
                <w:sz w:val="21"/>
                <w:szCs w:val="21"/>
              </w:rPr>
              <w:t> </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年内到期的长期应付款</w:t>
            </w:r>
            <w:r>
              <w:rPr>
                <w:rFonts w:ascii="宋体" w:hAnsi="宋体" w:cs="宋体" w:eastAsia="宋体" w:hint="default"/>
                <w:sz w:val="21"/>
                <w:szCs w:val="21"/>
              </w:rPr>
              <w:t> </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年内到期的租赁负债</w:t>
            </w:r>
            <w:r>
              <w:rPr>
                <w:rFonts w:ascii="宋体" w:hAnsi="宋体" w:cs="宋体" w:eastAsia="宋体" w:hint="default"/>
                <w:sz w:val="21"/>
                <w:szCs w:val="21"/>
              </w:rPr>
              <w:t> </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1,615,337.14</w:t>
            </w:r>
            <w:r>
              <w:rPr>
                <w:rFonts w:ascii="宋体"/>
                <w:sz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1,530,760.04</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90" w:lineRule="auto" w:before="26"/>
        <w:ind w:left="216" w:right="635"/>
        <w:jc w:val="left"/>
        <w:rPr>
          <w:rFonts w:ascii="宋体" w:hAnsi="宋体" w:cs="宋体" w:eastAsia="宋体" w:hint="default"/>
          <w:sz w:val="24"/>
          <w:szCs w:val="24"/>
        </w:rPr>
      </w:pPr>
      <w:r>
        <w:rPr/>
        <w:t>其他说明：</w:t>
      </w:r>
      <w:r>
        <w:rPr>
          <w:rFonts w:ascii="宋体" w:hAnsi="宋体" w:cs="宋体" w:eastAsia="宋体" w:hint="default"/>
          <w:w w:val="100"/>
        </w:rPr>
        <w:t> </w:t>
      </w:r>
      <w:r>
        <w:rPr/>
        <w:t>无</w:t>
      </w:r>
      <w:r>
        <w:rPr>
          <w:rFonts w:ascii="宋体" w:hAnsi="宋体" w:cs="宋体" w:eastAsia="宋体" w:hint="default"/>
          <w:sz w:val="24"/>
          <w:szCs w:val="24"/>
        </w:rPr>
        <w:t> </w:t>
      </w:r>
    </w:p>
    <w:p>
      <w:pPr>
        <w:pStyle w:val="Heading4"/>
        <w:spacing w:line="340" w:lineRule="auto" w:before="72"/>
        <w:ind w:left="216" w:right="0"/>
        <w:jc w:val="left"/>
        <w:rPr>
          <w:rFonts w:ascii="宋体" w:hAnsi="宋体" w:cs="宋体" w:eastAsia="宋体" w:hint="default"/>
          <w:b w:val="0"/>
          <w:bCs w:val="0"/>
        </w:rPr>
      </w:pPr>
      <w:r>
        <w:rPr>
          <w:rFonts w:ascii="宋体" w:hAnsi="宋体" w:cs="宋体" w:eastAsia="宋体" w:hint="default"/>
        </w:rPr>
        <w:t>42</w:t>
      </w:r>
      <w:r>
        <w:rPr/>
        <w:t>、</w:t>
      </w:r>
      <w:r>
        <w:rPr>
          <w:spacing w:val="-26"/>
        </w:rPr>
        <w:t> </w:t>
      </w:r>
      <w:r>
        <w:rPr/>
        <w:t>其他流动负债</w:t>
      </w:r>
      <w:r>
        <w:rPr>
          <w:rFonts w:ascii="宋体" w:hAnsi="宋体" w:cs="宋体" w:eastAsia="宋体" w:hint="default"/>
          <w:w w:val="99"/>
        </w:rPr>
        <w:t> </w:t>
      </w:r>
      <w:r>
        <w:rPr/>
        <w:t>其他流动负债情况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30"/>
        <w:ind w:left="21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BodyText"/>
        <w:spacing w:line="240" w:lineRule="auto"/>
        <w:ind w:left="21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092" w:space="4641"/>
            <w:col w:w="2557"/>
          </w:cols>
        </w:sectPr>
      </w:pPr>
    </w:p>
    <w:p>
      <w:pPr>
        <w:spacing w:line="240" w:lineRule="auto" w:before="9"/>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2804"/>
        <w:gridCol w:w="3118"/>
        <w:gridCol w:w="3128"/>
      </w:tblGrid>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7"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短期应付债券</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待转销项税</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92,581,943.94</w:t>
            </w:r>
            <w:r>
              <w:rPr>
                <w:rFonts w:ascii="宋体"/>
                <w:sz w:val="21"/>
              </w:rPr>
              <w:t> </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92,593,721.70</w:t>
            </w:r>
            <w:r>
              <w:rPr>
                <w:rFonts w:ascii="宋体"/>
                <w:sz w:val="21"/>
              </w:rPr>
              <w:t> </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92,581,943.94</w:t>
            </w:r>
            <w:r>
              <w:rPr>
                <w:rFonts w:ascii="宋体"/>
                <w:sz w:val="21"/>
              </w:rPr>
              <w:t> </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92,593,721.70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41" w:lineRule="exact"/>
        <w:ind w:left="216" w:right="0"/>
        <w:jc w:val="left"/>
        <w:rPr>
          <w:rFonts w:ascii="宋体" w:hAnsi="宋体" w:cs="宋体" w:eastAsia="宋体" w:hint="default"/>
        </w:rPr>
      </w:pPr>
      <w:r>
        <w:rPr>
          <w:rFonts w:ascii="宋体"/>
          <w:w w:val="100"/>
        </w:rPr>
        <w:t> </w:t>
      </w:r>
    </w:p>
    <w:p>
      <w:pPr>
        <w:pStyle w:val="Heading4"/>
        <w:spacing w:line="240" w:lineRule="auto" w:before="116"/>
        <w:ind w:left="216" w:right="0"/>
        <w:jc w:val="left"/>
        <w:rPr>
          <w:rFonts w:ascii="宋体" w:hAnsi="宋体" w:cs="宋体" w:eastAsia="宋体" w:hint="default"/>
          <w:b w:val="0"/>
          <w:bCs w:val="0"/>
        </w:rPr>
      </w:pPr>
      <w:r>
        <w:rPr/>
        <w:t>短期应付债券的增减变动：</w:t>
      </w:r>
      <w:r>
        <w:rPr>
          <w:rFonts w:ascii="宋体" w:hAnsi="宋体" w:cs="宋体" w:eastAsia="宋体" w:hint="default"/>
          <w:w w:val="99"/>
        </w:rPr>
        <w:t> </w:t>
      </w:r>
      <w:r>
        <w:rPr>
          <w:rFonts w:ascii="宋体" w:hAnsi="宋体" w:cs="宋体" w:eastAsia="宋体" w:hint="default"/>
          <w:b w:val="0"/>
          <w:bCs w:val="0"/>
        </w:rPr>
      </w:r>
    </w:p>
    <w:p>
      <w:pPr>
        <w:spacing w:line="340" w:lineRule="auto" w:before="118"/>
        <w:ind w:left="216" w:right="132"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其他说明：</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343" w:lineRule="auto" w:before="30"/>
        <w:ind w:left="216" w:right="734"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43</w:t>
      </w:r>
      <w:r>
        <w:rPr>
          <w:rFonts w:ascii="宋体" w:hAnsi="宋体" w:cs="宋体" w:eastAsia="宋体" w:hint="default"/>
          <w:b/>
          <w:bCs/>
          <w:sz w:val="21"/>
          <w:szCs w:val="21"/>
        </w:rPr>
        <w:t>、 长期借款</w:t>
      </w:r>
      <w:r>
        <w:rPr>
          <w:rFonts w:ascii="宋体" w:hAnsi="宋体" w:cs="宋体" w:eastAsia="宋体" w:hint="default"/>
          <w:b/>
          <w:bCs/>
          <w:spacing w:val="-28"/>
          <w:sz w:val="21"/>
          <w:szCs w:val="21"/>
        </w:rPr>
        <w:t> </w:t>
      </w:r>
      <w:r>
        <w:rPr>
          <w:rFonts w:ascii="宋体" w:hAnsi="宋体" w:cs="宋体" w:eastAsia="宋体" w:hint="default"/>
          <w:b/>
          <w:bCs/>
          <w:spacing w:val="-28"/>
          <w:sz w:val="21"/>
          <w:szCs w:val="21"/>
        </w:rPr>
      </w:r>
      <w:r>
        <w:rPr>
          <w:rFonts w:ascii="宋体" w:hAnsi="宋体" w:cs="宋体" w:eastAsia="宋体" w:hint="default"/>
          <w:b/>
          <w:bCs/>
          <w:sz w:val="21"/>
          <w:szCs w:val="21"/>
        </w:rPr>
        <w:t>(1).</w:t>
      </w:r>
      <w:r>
        <w:rPr>
          <w:rFonts w:ascii="宋体" w:hAnsi="宋体" w:cs="宋体" w:eastAsia="宋体" w:hint="default"/>
          <w:b/>
          <w:bCs/>
          <w:w w:val="99"/>
          <w:sz w:val="21"/>
          <w:szCs w:val="21"/>
        </w:rPr>
        <w:t> </w:t>
      </w:r>
      <w:r>
        <w:rPr>
          <w:rFonts w:ascii="宋体" w:hAnsi="宋体" w:cs="宋体" w:eastAsia="宋体" w:hint="default"/>
          <w:b/>
          <w:bCs/>
          <w:sz w:val="21"/>
          <w:szCs w:val="21"/>
        </w:rPr>
        <w:t>长期借款分类</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26"/>
        <w:ind w:left="21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7"/>
          <w:szCs w:val="27"/>
        </w:rPr>
      </w:pPr>
    </w:p>
    <w:p>
      <w:pPr>
        <w:pStyle w:val="BodyText"/>
        <w:spacing w:line="240" w:lineRule="auto"/>
        <w:ind w:left="21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853" w:space="3880"/>
            <w:col w:w="2557"/>
          </w:cols>
        </w:sectPr>
      </w:pPr>
    </w:p>
    <w:p>
      <w:pPr>
        <w:spacing w:line="240" w:lineRule="auto" w:before="9"/>
        <w:rPr>
          <w:rFonts w:ascii="宋体" w:hAnsi="宋体" w:cs="宋体" w:eastAsia="宋体" w:hint="default"/>
          <w:sz w:val="11"/>
          <w:szCs w:val="11"/>
        </w:rPr>
      </w:pPr>
    </w:p>
    <w:tbl>
      <w:tblPr>
        <w:tblW w:w="0" w:type="auto"/>
        <w:jc w:val="left"/>
        <w:tblInd w:w="180" w:type="dxa"/>
        <w:tblLayout w:type="fixed"/>
        <w:tblCellMar>
          <w:top w:w="0" w:type="dxa"/>
          <w:left w:w="0" w:type="dxa"/>
          <w:bottom w:w="0" w:type="dxa"/>
          <w:right w:w="0" w:type="dxa"/>
        </w:tblCellMar>
        <w:tblLook w:val="01E0"/>
      </w:tblPr>
      <w:tblGrid>
        <w:gridCol w:w="3001"/>
        <w:gridCol w:w="2998"/>
        <w:gridCol w:w="2897"/>
      </w:tblGrid>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9"/>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质押借款</w:t>
            </w:r>
            <w:r>
              <w:rPr>
                <w:rFonts w:ascii="宋体" w:hAnsi="宋体" w:cs="宋体" w:eastAsia="宋体" w:hint="default"/>
                <w:sz w:val="21"/>
                <w:szCs w:val="21"/>
              </w:rPr>
              <w:t>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抵押借款</w:t>
            </w:r>
            <w:r>
              <w:rPr>
                <w:rFonts w:ascii="宋体" w:hAnsi="宋体" w:cs="宋体" w:eastAsia="宋体" w:hint="default"/>
                <w:sz w:val="21"/>
                <w:szCs w:val="21"/>
              </w:rPr>
              <w:t>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8,447,288.20</w:t>
            </w:r>
            <w:r>
              <w:rPr>
                <w:rFonts w:ascii="宋体"/>
                <w:sz w:val="21"/>
              </w:rPr>
              <w:t>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10,062,598.09</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r>
              <w:rPr>
                <w:rFonts w:ascii="宋体" w:hAnsi="宋体" w:cs="宋体" w:eastAsia="宋体" w:hint="default"/>
                <w:sz w:val="21"/>
                <w:szCs w:val="21"/>
              </w:rPr>
              <w:t>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r>
              <w:rPr>
                <w:rFonts w:ascii="宋体" w:hAnsi="宋体" w:cs="宋体" w:eastAsia="宋体" w:hint="default"/>
                <w:sz w:val="21"/>
                <w:szCs w:val="21"/>
              </w:rPr>
              <w:t>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9"/>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8,447,288.20</w:t>
            </w:r>
            <w:r>
              <w:rPr>
                <w:rFonts w:ascii="宋体"/>
                <w:sz w:val="21"/>
              </w:rPr>
              <w:t>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10,062,598.09</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pStyle w:val="BodyText"/>
        <w:spacing w:line="240" w:lineRule="auto" w:before="36"/>
        <w:ind w:right="0"/>
        <w:jc w:val="left"/>
        <w:rPr>
          <w:rFonts w:ascii="宋体" w:hAnsi="宋体" w:cs="宋体" w:eastAsia="宋体" w:hint="default"/>
        </w:rPr>
      </w:pPr>
      <w:r>
        <w:rPr/>
        <w:t>长期借款分类的说明：</w:t>
      </w:r>
      <w:r>
        <w:rPr>
          <w:rFonts w:ascii="宋体" w:hAnsi="宋体" w:cs="宋体" w:eastAsia="宋体" w:hint="default"/>
        </w:rPr>
        <w:t> </w:t>
      </w:r>
    </w:p>
    <w:p>
      <w:pPr>
        <w:pStyle w:val="BodyText"/>
        <w:spacing w:line="240" w:lineRule="auto" w:before="56"/>
        <w:ind w:left="557" w:right="0"/>
        <w:jc w:val="left"/>
      </w:pP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6</w:t>
      </w:r>
      <w:r>
        <w:rPr>
          <w:rFonts w:ascii="宋体" w:hAnsi="宋体" w:cs="宋体" w:eastAsia="宋体" w:hint="default"/>
          <w:spacing w:val="-55"/>
        </w:rPr>
        <w:t> </w:t>
      </w:r>
      <w:r>
        <w:rPr/>
        <w:t>月</w:t>
      </w:r>
      <w:r>
        <w:rPr>
          <w:spacing w:val="-53"/>
        </w:rPr>
        <w:t> </w:t>
      </w:r>
      <w:r>
        <w:rPr>
          <w:rFonts w:ascii="宋体" w:hAnsi="宋体" w:cs="宋体" w:eastAsia="宋体" w:hint="default"/>
        </w:rPr>
        <w:t>18</w:t>
      </w:r>
      <w:r>
        <w:rPr>
          <w:rFonts w:ascii="宋体" w:hAnsi="宋体" w:cs="宋体" w:eastAsia="宋体" w:hint="default"/>
          <w:spacing w:val="-55"/>
        </w:rPr>
        <w:t> </w:t>
      </w:r>
      <w:r>
        <w:rPr/>
        <w:t>日，本公司与华商银行深圳分行签订《法人商业用房按揭借款合同》，借款</w:t>
      </w:r>
    </w:p>
    <w:p>
      <w:pPr>
        <w:pStyle w:val="BodyText"/>
        <w:spacing w:line="355" w:lineRule="auto" w:before="135"/>
        <w:ind w:right="189"/>
        <w:jc w:val="left"/>
        <w:rPr>
          <w:rFonts w:ascii="宋体" w:hAnsi="宋体" w:cs="宋体" w:eastAsia="宋体" w:hint="default"/>
        </w:rPr>
      </w:pPr>
      <w:r>
        <w:rPr/>
        <w:t>金额</w:t>
      </w:r>
      <w:r>
        <w:rPr>
          <w:spacing w:val="-53"/>
        </w:rPr>
        <w:t> </w:t>
      </w:r>
      <w:r>
        <w:rPr>
          <w:rFonts w:ascii="宋体" w:hAnsi="宋体" w:cs="宋体" w:eastAsia="宋体" w:hint="default"/>
        </w:rPr>
        <w:t>16,310,000.00</w:t>
      </w:r>
      <w:r>
        <w:rPr>
          <w:rFonts w:ascii="宋体" w:hAnsi="宋体" w:cs="宋体" w:eastAsia="宋体" w:hint="default"/>
          <w:spacing w:val="-56"/>
        </w:rPr>
        <w:t> </w:t>
      </w:r>
      <w:r>
        <w:rPr/>
        <w:t>元，借款期限</w:t>
      </w:r>
      <w:r>
        <w:rPr>
          <w:spacing w:val="-53"/>
        </w:rPr>
        <w:t> </w:t>
      </w:r>
      <w:r>
        <w:rPr>
          <w:rFonts w:ascii="宋体" w:hAnsi="宋体" w:cs="宋体" w:eastAsia="宋体" w:hint="default"/>
        </w:rPr>
        <w:t>120</w:t>
      </w:r>
      <w:r>
        <w:rPr>
          <w:rFonts w:ascii="宋体" w:hAnsi="宋体" w:cs="宋体" w:eastAsia="宋体" w:hint="default"/>
          <w:spacing w:val="-54"/>
        </w:rPr>
        <w:t> </w:t>
      </w:r>
      <w:r>
        <w:rPr/>
        <w:t>个月，借款利率为中国人民银行基准贷款利率上浮</w:t>
      </w:r>
      <w:r>
        <w:rPr>
          <w:spacing w:val="-53"/>
        </w:rPr>
        <w:t> </w:t>
      </w:r>
      <w:r>
        <w:rPr>
          <w:rFonts w:ascii="宋体" w:hAnsi="宋体" w:cs="宋体" w:eastAsia="宋体" w:hint="default"/>
        </w:rPr>
        <w:t>10%</w:t>
      </w:r>
      <w:r>
        <w:rPr/>
        <w:t>。</w:t>
      </w:r>
      <w:r>
        <w:rPr>
          <w:w w:val="100"/>
        </w:rPr>
        <w:t> </w:t>
      </w:r>
      <w:r>
        <w:rPr/>
        <w:t>还款方式为按月等额本息还款。</w:t>
      </w:r>
      <w:r>
        <w:rPr>
          <w:rFonts w:ascii="宋体" w:hAnsi="宋体" w:cs="宋体" w:eastAsia="宋体" w:hint="default"/>
        </w:rPr>
        <w:t> </w:t>
      </w:r>
    </w:p>
    <w:p>
      <w:pPr>
        <w:pStyle w:val="BodyText"/>
        <w:spacing w:line="348" w:lineRule="auto" w:before="32"/>
        <w:ind w:right="131" w:firstLine="420"/>
        <w:jc w:val="both"/>
      </w:pPr>
      <w:r>
        <w:rPr>
          <w:spacing w:val="-2"/>
        </w:rPr>
        <w:t>本公司同日与华商银行深圳分行签订上述合同项下的《抵押合同》，抵押物为深（福）网预</w:t>
      </w:r>
      <w:r>
        <w:rPr>
          <w:w w:val="100"/>
        </w:rPr>
        <w:t> </w:t>
      </w:r>
      <w:r>
        <w:rPr/>
        <w:t>买字</w:t>
      </w:r>
      <w:r>
        <w:rPr>
          <w:rFonts w:ascii="Times New Roman" w:hAnsi="Times New Roman" w:cs="Times New Roman" w:eastAsia="Times New Roman" w:hint="default"/>
        </w:rPr>
        <w:t>(2015)</w:t>
      </w:r>
      <w:r>
        <w:rPr/>
        <w:t>第</w:t>
      </w:r>
      <w:r>
        <w:rPr>
          <w:spacing w:val="-43"/>
        </w:rPr>
        <w:t> </w:t>
      </w:r>
      <w:r>
        <w:rPr>
          <w:rFonts w:ascii="Times New Roman" w:hAnsi="Times New Roman" w:cs="Times New Roman" w:eastAsia="Times New Roman" w:hint="default"/>
        </w:rPr>
        <w:t>2840</w:t>
      </w:r>
      <w:r>
        <w:rPr>
          <w:rFonts w:ascii="Times New Roman" w:hAnsi="Times New Roman" w:cs="Times New Roman" w:eastAsia="Times New Roman" w:hint="default"/>
          <w:spacing w:val="9"/>
        </w:rPr>
        <w:t> </w:t>
      </w:r>
      <w:r>
        <w:rPr>
          <w:spacing w:val="-3"/>
        </w:rPr>
        <w:t>号、深（福）网预买字</w:t>
      </w:r>
      <w:r>
        <w:rPr>
          <w:rFonts w:ascii="Times New Roman" w:hAnsi="Times New Roman" w:cs="Times New Roman" w:eastAsia="Times New Roman" w:hint="default"/>
          <w:spacing w:val="-3"/>
        </w:rPr>
        <w:t>(2015)</w:t>
      </w:r>
      <w:r>
        <w:rPr>
          <w:spacing w:val="-3"/>
        </w:rPr>
        <w:t>第</w:t>
      </w:r>
      <w:r>
        <w:rPr>
          <w:spacing w:val="-40"/>
        </w:rPr>
        <w:t> </w:t>
      </w:r>
      <w:r>
        <w:rPr>
          <w:rFonts w:ascii="Times New Roman" w:hAnsi="Times New Roman" w:cs="Times New Roman" w:eastAsia="Times New Roman" w:hint="default"/>
        </w:rPr>
        <w:t>2841</w:t>
      </w:r>
      <w:r>
        <w:rPr>
          <w:rFonts w:ascii="Times New Roman" w:hAnsi="Times New Roman" w:cs="Times New Roman" w:eastAsia="Times New Roman" w:hint="default"/>
          <w:spacing w:val="13"/>
        </w:rPr>
        <w:t> </w:t>
      </w:r>
      <w:r>
        <w:rPr>
          <w:spacing w:val="-4"/>
        </w:rPr>
        <w:t>号《深圳市房地产买卖合同（预售）》项</w:t>
      </w:r>
      <w:r>
        <w:rPr>
          <w:spacing w:val="-99"/>
        </w:rPr>
        <w:t> </w:t>
      </w:r>
      <w:r>
        <w:rPr>
          <w:spacing w:val="-99"/>
        </w:rPr>
      </w:r>
      <w:r>
        <w:rPr>
          <w:spacing w:val="-2"/>
        </w:rPr>
        <w:t>下京基滨河时代广场北区（二期）</w:t>
      </w:r>
      <w:r>
        <w:rPr>
          <w:rFonts w:ascii="Times New Roman" w:hAnsi="Times New Roman" w:cs="Times New Roman" w:eastAsia="Times New Roman" w:hint="default"/>
          <w:spacing w:val="-2"/>
        </w:rPr>
        <w:t>3106</w:t>
      </w:r>
      <w:r>
        <w:rPr>
          <w:spacing w:val="-2"/>
        </w:rPr>
        <w:t>、</w:t>
      </w:r>
      <w:r>
        <w:rPr>
          <w:rFonts w:ascii="Times New Roman" w:hAnsi="Times New Roman" w:cs="Times New Roman" w:eastAsia="Times New Roman" w:hint="default"/>
          <w:spacing w:val="-2"/>
        </w:rPr>
        <w:t>3107</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spacing w:val="-2"/>
        </w:rPr>
        <w:t>号商业用房。</w:t>
      </w:r>
    </w:p>
    <w:p>
      <w:pPr>
        <w:pStyle w:val="Heading4"/>
        <w:spacing w:line="240" w:lineRule="auto" w:before="132"/>
        <w:ind w:right="0"/>
        <w:jc w:val="left"/>
        <w:rPr>
          <w:rFonts w:ascii="宋体" w:hAnsi="宋体" w:cs="宋体" w:eastAsia="宋体" w:hint="default"/>
          <w:b w:val="0"/>
          <w:bCs w:val="0"/>
        </w:rPr>
      </w:pPr>
      <w:r>
        <w:rPr/>
        <w:t>其他说明，包括利率区间：</w:t>
      </w:r>
      <w:r>
        <w:rPr>
          <w:rFonts w:ascii="宋体" w:hAnsi="宋体" w:cs="宋体" w:eastAsia="宋体" w:hint="default"/>
          <w:w w:val="99"/>
        </w:rPr>
        <w:t> </w:t>
      </w:r>
      <w:r>
        <w:rPr>
          <w:rFonts w:ascii="宋体" w:hAnsi="宋体" w:cs="宋体" w:eastAsia="宋体" w:hint="default"/>
          <w:b w:val="0"/>
          <w:bCs w:val="0"/>
        </w:rPr>
      </w:r>
    </w:p>
    <w:p>
      <w:pPr>
        <w:spacing w:line="343" w:lineRule="auto" w:before="116"/>
        <w:ind w:left="136" w:right="7172"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44</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应付债券</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应付债券</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340" w:lineRule="auto" w:before="28"/>
        <w:ind w:right="0"/>
        <w:jc w:val="left"/>
        <w:rPr>
          <w:rFonts w:ascii="宋体" w:hAnsi="宋体" w:cs="宋体" w:eastAsia="宋体" w:hint="default"/>
          <w:b w:val="0"/>
          <w:bCs w:val="0"/>
        </w:rPr>
      </w:pPr>
      <w:r>
        <w:rPr>
          <w:rFonts w:ascii="宋体" w:hAnsi="宋体" w:cs="宋体" w:eastAsia="宋体" w:hint="default"/>
          <w:b w:val="0"/>
          <w:bCs w:val="0"/>
        </w:rPr>
        <w:t>□适用√不适用</w:t>
      </w:r>
      <w:r>
        <w:rPr>
          <w:rFonts w:ascii="宋体" w:hAnsi="宋体" w:cs="宋体" w:eastAsia="宋体" w:hint="default"/>
          <w:b w:val="0"/>
          <w:bCs w:val="0"/>
          <w:sz w:val="24"/>
          <w:szCs w:val="24"/>
        </w:rPr>
        <w:t> </w:t>
      </w:r>
      <w:r>
        <w:rPr>
          <w:rFonts w:ascii="宋体" w:hAnsi="宋体" w:cs="宋体" w:eastAsia="宋体" w:hint="default"/>
        </w:rPr>
        <w:t>(2).</w:t>
      </w:r>
      <w:r>
        <w:rPr/>
        <w:t>应付债券的增减变动：（不包括划分为金融负债的优先股、永续债等其他金融工具）</w:t>
      </w:r>
      <w:r>
        <w:rPr>
          <w:rFonts w:ascii="宋体" w:hAnsi="宋体" w:cs="宋体" w:eastAsia="宋体" w:hint="default"/>
          <w:w w:val="99"/>
        </w:rPr>
        <w:t> </w:t>
      </w:r>
      <w:r>
        <w:rPr>
          <w:rFonts w:ascii="宋体" w:hAnsi="宋体" w:cs="宋体" w:eastAsia="宋体" w:hint="default"/>
          <w:b w:val="0"/>
          <w:bCs w:val="0"/>
        </w:rPr>
      </w:r>
    </w:p>
    <w:p>
      <w:pPr>
        <w:spacing w:line="340" w:lineRule="auto" w:before="30"/>
        <w:ind w:left="136" w:right="3530" w:firstLine="0"/>
        <w:jc w:val="left"/>
        <w:rPr>
          <w:rFonts w:ascii="宋体" w:hAnsi="宋体" w:cs="宋体" w:eastAsia="宋体" w:hint="default"/>
          <w:sz w:val="21"/>
          <w:szCs w:val="21"/>
        </w:rPr>
      </w:pPr>
      <w:r>
        <w:rPr>
          <w:rFonts w:ascii="宋体" w:hAnsi="宋体" w:cs="宋体" w:eastAsia="宋体" w:hint="default"/>
          <w:sz w:val="21"/>
          <w:szCs w:val="21"/>
        </w:rPr>
        <w:t>□适用√不</w:t>
      </w:r>
      <w:bookmarkStart w:name="OLE_LINK16" w:id="14"/>
      <w:bookmarkEnd w:id="14"/>
      <w:r>
        <w:rPr>
          <w:rFonts w:ascii="宋体" w:hAnsi="宋体" w:cs="宋体" w:eastAsia="宋体" w:hint="default"/>
          <w:sz w:val="21"/>
          <w:szCs w:val="21"/>
        </w:rPr>
      </w:r>
      <w:bookmarkStart w:name="OLE_LINK18" w:id="15"/>
      <w:bookmarkEnd w:id="15"/>
      <w:r>
        <w:rPr>
          <w:rFonts w:ascii="宋体" w:hAnsi="宋体" w:cs="宋体" w:eastAsia="宋体" w:hint="default"/>
          <w:sz w:val="21"/>
          <w:szCs w:val="21"/>
        </w:rPr>
        <w:t>适</w:t>
      </w:r>
      <w:r>
        <w:rPr>
          <w:rFonts w:ascii="宋体" w:hAnsi="宋体" w:cs="宋体" w:eastAsia="宋体" w:hint="default"/>
          <w:sz w:val="21"/>
          <w:szCs w:val="21"/>
        </w:rPr>
        <w:t>用</w:t>
      </w:r>
      <w:r>
        <w:rPr>
          <w:rFonts w:ascii="宋体" w:hAnsi="宋体" w:cs="宋体" w:eastAsia="宋体" w:hint="default"/>
          <w:sz w:val="24"/>
          <w:szCs w:val="24"/>
        </w:rPr>
        <w:t> </w:t>
      </w:r>
      <w:r>
        <w:rPr>
          <w:rFonts w:ascii="宋体" w:hAnsi="宋体" w:cs="宋体" w:eastAsia="宋体" w:hint="default"/>
          <w:b/>
          <w:bCs/>
          <w:sz w:val="21"/>
          <w:szCs w:val="21"/>
        </w:rPr>
        <w:t>(3).</w:t>
      </w:r>
      <w:r>
        <w:rPr>
          <w:rFonts w:ascii="宋体" w:hAnsi="宋体" w:cs="宋体" w:eastAsia="宋体" w:hint="default"/>
          <w:b/>
          <w:bCs/>
          <w:sz w:val="21"/>
          <w:szCs w:val="21"/>
        </w:rPr>
        <w:t>可转换公司债券的转股条件、转股时间说明</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343" w:lineRule="auto" w:before="30"/>
        <w:ind w:left="136" w:right="3684"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(4).</w:t>
      </w:r>
      <w:r>
        <w:rPr>
          <w:rFonts w:ascii="宋体" w:hAnsi="宋体" w:cs="宋体" w:eastAsia="宋体" w:hint="default"/>
          <w:b/>
          <w:bCs/>
          <w:sz w:val="21"/>
          <w:szCs w:val="21"/>
        </w:rPr>
        <w:t>划分为金融负债的其他金融工具说明</w:t>
      </w:r>
      <w:r>
        <w:rPr>
          <w:rFonts w:ascii="宋体" w:hAnsi="宋体" w:cs="宋体" w:eastAsia="宋体" w:hint="default"/>
          <w:b/>
          <w:bCs/>
          <w:w w:val="99"/>
          <w:sz w:val="21"/>
          <w:szCs w:val="21"/>
        </w:rPr>
        <w:t> </w:t>
      </w:r>
      <w:r>
        <w:rPr>
          <w:rFonts w:ascii="宋体" w:hAnsi="宋体" w:cs="宋体" w:eastAsia="宋体" w:hint="default"/>
          <w:sz w:val="21"/>
          <w:szCs w:val="21"/>
        </w:rPr>
        <w:t>期末发行在外的优先股、永续债等其他金融工具基本情况</w:t>
      </w:r>
      <w:r>
        <w:rPr>
          <w:rFonts w:ascii="宋体" w:hAnsi="宋体" w:cs="宋体" w:eastAsia="宋体" w:hint="default"/>
          <w:sz w:val="21"/>
          <w:szCs w:val="21"/>
        </w:rPr>
        <w:t> </w:t>
      </w:r>
    </w:p>
    <w:p>
      <w:pPr>
        <w:pStyle w:val="BodyText"/>
        <w:spacing w:line="340" w:lineRule="auto" w:before="26"/>
        <w:ind w:right="3530"/>
        <w:jc w:val="left"/>
        <w:rPr>
          <w:rFonts w:ascii="宋体" w:hAnsi="宋体" w:cs="宋体" w:eastAsia="宋体" w:hint="default"/>
        </w:rPr>
      </w:pPr>
      <w:r>
        <w:rPr/>
        <w:t>□适用√不适用</w:t>
      </w:r>
      <w:r>
        <w:rPr>
          <w:rFonts w:ascii="宋体" w:hAnsi="宋体" w:cs="宋体" w:eastAsia="宋体" w:hint="default"/>
          <w:sz w:val="24"/>
          <w:szCs w:val="24"/>
        </w:rPr>
        <w:t> </w:t>
      </w:r>
      <w:r>
        <w:rPr/>
        <w:t>期末发行在外的优先股、永续债等金融工具变动情况表</w:t>
      </w:r>
      <w:r>
        <w:rPr>
          <w:rFonts w:ascii="宋体" w:hAnsi="宋体" w:cs="宋体" w:eastAsia="宋体" w:hint="default"/>
        </w:rPr>
        <w:t> </w:t>
      </w:r>
    </w:p>
    <w:p>
      <w:pPr>
        <w:pStyle w:val="BodyText"/>
        <w:spacing w:line="290" w:lineRule="auto" w:before="30"/>
        <w:ind w:right="3530"/>
        <w:jc w:val="left"/>
        <w:rPr>
          <w:rFonts w:ascii="宋体" w:hAnsi="宋体" w:cs="宋体" w:eastAsia="宋体" w:hint="default"/>
        </w:rPr>
      </w:pPr>
      <w:r>
        <w:rPr/>
        <w:t>□适用√不适用</w:t>
      </w:r>
      <w:r>
        <w:rPr>
          <w:rFonts w:ascii="宋体" w:hAnsi="宋体" w:cs="宋体" w:eastAsia="宋体" w:hint="default"/>
          <w:sz w:val="24"/>
          <w:szCs w:val="24"/>
        </w:rPr>
        <w:t> </w:t>
      </w:r>
      <w:r>
        <w:rPr/>
        <w:t>其他金融工具划分为金融负债的依据说明：</w:t>
      </w:r>
      <w:r>
        <w:rPr>
          <w:rFonts w:ascii="宋体" w:hAnsi="宋体" w:cs="宋体" w:eastAsia="宋体" w:hint="default"/>
        </w:rPr>
        <w:t> </w:t>
      </w:r>
    </w:p>
    <w:p>
      <w:pPr>
        <w:spacing w:line="340" w:lineRule="auto" w:before="14"/>
        <w:ind w:left="136" w:right="7172"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其他说明：</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340" w:lineRule="auto" w:before="30"/>
        <w:ind w:left="136" w:right="7172"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45</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租赁负债</w:t>
      </w:r>
      <w:r>
        <w:rPr>
          <w:rFonts w:ascii="宋体" w:hAnsi="宋体" w:cs="宋体" w:eastAsia="宋体" w:hint="default"/>
          <w:sz w:val="21"/>
          <w:szCs w:val="21"/>
        </w:rPr>
      </w:r>
    </w:p>
    <w:p>
      <w:pPr>
        <w:spacing w:line="343" w:lineRule="auto" w:before="30"/>
        <w:ind w:left="136" w:right="7172"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46</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长期应付款</w:t>
      </w:r>
      <w:r>
        <w:rPr>
          <w:rFonts w:ascii="宋体" w:hAnsi="宋体" w:cs="宋体" w:eastAsia="宋体" w:hint="default"/>
          <w:b/>
          <w:bCs/>
          <w:w w:val="99"/>
          <w:sz w:val="21"/>
          <w:szCs w:val="21"/>
        </w:rPr>
        <w:t> </w:t>
      </w:r>
      <w:r>
        <w:rPr>
          <w:rFonts w:ascii="宋体" w:hAnsi="宋体" w:cs="宋体" w:eastAsia="宋体" w:hint="default"/>
          <w:b/>
          <w:bCs/>
          <w:sz w:val="21"/>
          <w:szCs w:val="21"/>
        </w:rPr>
        <w:t>项目列示</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343" w:lineRule="auto" w:before="26"/>
        <w:ind w:left="136" w:right="7172"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其他说明：</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343" w:lineRule="auto" w:before="26"/>
        <w:ind w:left="136" w:right="7172"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长期应付款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26"/>
        <w:ind w:right="0"/>
        <w:jc w:val="left"/>
        <w:rPr>
          <w:rFonts w:ascii="宋体" w:hAnsi="宋体" w:cs="宋体" w:eastAsia="宋体" w:hint="default"/>
          <w:b w:val="0"/>
          <w:bCs w:val="0"/>
        </w:rPr>
      </w:pPr>
      <w:r>
        <w:rPr>
          <w:rFonts w:ascii="宋体" w:hAnsi="宋体" w:cs="宋体" w:eastAsia="宋体" w:hint="default"/>
        </w:rPr>
        <w:t>(1).</w:t>
      </w:r>
      <w:r>
        <w:rPr/>
        <w:t>按款项性质列示长期应付款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8"/>
        <w:ind w:right="0"/>
        <w:jc w:val="left"/>
        <w:rPr>
          <w:rFonts w:ascii="宋体" w:hAnsi="宋体" w:cs="宋体" w:eastAsia="宋体" w:hint="default"/>
        </w:rPr>
      </w:pPr>
      <w:r>
        <w:rPr/>
        <w:t>□适用√不适用</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0" w:footer="1195" w:top="1120" w:bottom="1380" w:left="1140" w:right="16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160" w:right="680"/>
        </w:sectPr>
      </w:pPr>
    </w:p>
    <w:p>
      <w:pPr>
        <w:pStyle w:val="Heading4"/>
        <w:spacing w:line="343" w:lineRule="auto"/>
        <w:ind w:left="1116" w:right="0"/>
        <w:jc w:val="left"/>
        <w:rPr>
          <w:rFonts w:ascii="宋体" w:hAnsi="宋体" w:cs="宋体" w:eastAsia="宋体" w:hint="default"/>
          <w:b w:val="0"/>
          <w:bCs w:val="0"/>
        </w:rPr>
      </w:pPr>
      <w:r>
        <w:rPr/>
        <w:t>专项应付款</w:t>
      </w:r>
      <w:r>
        <w:rPr>
          <w:rFonts w:ascii="宋体" w:hAnsi="宋体" w:cs="宋体" w:eastAsia="宋体" w:hint="default"/>
          <w:w w:val="99"/>
        </w:rPr>
        <w:t> </w:t>
      </w:r>
      <w:r>
        <w:rPr>
          <w:rFonts w:ascii="宋体" w:hAnsi="宋体" w:cs="宋体" w:eastAsia="宋体" w:hint="default"/>
        </w:rPr>
        <w:t>(2).</w:t>
      </w:r>
      <w:r>
        <w:rPr/>
        <w:t>按款项性质列示专项应付款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8"/>
        <w:ind w:left="111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Heading4"/>
        <w:spacing w:line="240" w:lineRule="auto" w:before="116"/>
        <w:ind w:left="1116" w:right="0"/>
        <w:jc w:val="left"/>
        <w:rPr>
          <w:b w:val="0"/>
          <w:bCs w:val="0"/>
        </w:rPr>
      </w:pPr>
      <w:r>
        <w:rPr>
          <w:rFonts w:ascii="宋体" w:hAnsi="宋体" w:cs="宋体" w:eastAsia="宋体" w:hint="default"/>
        </w:rPr>
        <w:t>47</w:t>
      </w:r>
      <w:r>
        <w:rPr/>
        <w:t>、</w:t>
      </w:r>
      <w:r>
        <w:rPr>
          <w:spacing w:val="-23"/>
        </w:rPr>
        <w:t> </w:t>
      </w:r>
      <w:r>
        <w:rPr/>
        <w:t>长期应付职工薪酬</w:t>
      </w:r>
      <w:r>
        <w:rPr>
          <w:b w:val="0"/>
          <w:bCs w:val="0"/>
        </w:rPr>
      </w:r>
    </w:p>
    <w:p>
      <w:pPr>
        <w:spacing w:line="340" w:lineRule="auto" w:before="118"/>
        <w:ind w:left="1116" w:right="1191"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48</w:t>
      </w:r>
      <w:r>
        <w:rPr>
          <w:rFonts w:ascii="宋体" w:hAnsi="宋体" w:cs="宋体" w:eastAsia="宋体" w:hint="default"/>
          <w:b/>
          <w:bCs/>
          <w:sz w:val="21"/>
          <w:szCs w:val="21"/>
        </w:rPr>
        <w:t>、</w:t>
      </w:r>
      <w:r>
        <w:rPr>
          <w:rFonts w:ascii="宋体" w:hAnsi="宋体" w:cs="宋体" w:eastAsia="宋体" w:hint="default"/>
          <w:b/>
          <w:bCs/>
          <w:spacing w:val="-27"/>
          <w:sz w:val="21"/>
          <w:szCs w:val="21"/>
        </w:rPr>
        <w:t> </w:t>
      </w:r>
      <w:r>
        <w:rPr>
          <w:rFonts w:ascii="宋体" w:hAnsi="宋体" w:cs="宋体" w:eastAsia="宋体" w:hint="default"/>
          <w:b/>
          <w:bCs/>
          <w:sz w:val="21"/>
          <w:szCs w:val="21"/>
        </w:rPr>
        <w:t>预计负债</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30"/>
        <w:ind w:left="111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ind w:left="111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60" w:right="680"/>
          <w:cols w:num="2" w:equalWidth="0">
            <w:col w:w="4181" w:space="2553"/>
            <w:col w:w="4336"/>
          </w:cols>
        </w:sectPr>
      </w:pPr>
    </w:p>
    <w:p>
      <w:pPr>
        <w:spacing w:line="240" w:lineRule="auto" w:before="9"/>
        <w:rPr>
          <w:rFonts w:ascii="宋体" w:hAnsi="宋体" w:cs="宋体" w:eastAsia="宋体" w:hint="default"/>
          <w:sz w:val="11"/>
          <w:szCs w:val="11"/>
        </w:rPr>
      </w:pPr>
    </w:p>
    <w:tbl>
      <w:tblPr>
        <w:tblW w:w="0" w:type="auto"/>
        <w:jc w:val="left"/>
        <w:tblInd w:w="999" w:type="dxa"/>
        <w:tblLayout w:type="fixed"/>
        <w:tblCellMar>
          <w:top w:w="0" w:type="dxa"/>
          <w:left w:w="0" w:type="dxa"/>
          <w:bottom w:w="0" w:type="dxa"/>
          <w:right w:w="0" w:type="dxa"/>
        </w:tblCellMar>
        <w:tblLook w:val="01E0"/>
      </w:tblPr>
      <w:tblGrid>
        <w:gridCol w:w="2264"/>
        <w:gridCol w:w="2266"/>
        <w:gridCol w:w="2266"/>
        <w:gridCol w:w="2266"/>
      </w:tblGrid>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8" w:right="0"/>
              <w:jc w:val="left"/>
              <w:rPr>
                <w:rFonts w:ascii="宋体" w:hAnsi="宋体" w:cs="宋体" w:eastAsia="宋体" w:hint="default"/>
                <w:sz w:val="21"/>
                <w:szCs w:val="21"/>
              </w:rPr>
            </w:pPr>
            <w:r>
              <w:rPr>
                <w:rFonts w:ascii="宋体" w:hAnsi="宋体" w:cs="宋体" w:eastAsia="宋体" w:hint="default"/>
                <w:sz w:val="21"/>
                <w:szCs w:val="21"/>
              </w:rPr>
              <w:t>形成原因</w:t>
            </w:r>
            <w:r>
              <w:rPr>
                <w:rFonts w:ascii="宋体" w:hAnsi="宋体" w:cs="宋体" w:eastAsia="宋体" w:hint="default"/>
                <w:sz w:val="21"/>
                <w:szCs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对外提供担保</w:t>
            </w:r>
            <w:r>
              <w:rPr>
                <w:rFonts w:ascii="宋体" w:hAnsi="宋体" w:cs="宋体" w:eastAsia="宋体" w:hint="default"/>
                <w:sz w:val="21"/>
                <w:szCs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w w:val="100"/>
                <w:sz w:val="21"/>
              </w:rPr>
              <w:t> </w:t>
            </w:r>
          </w:p>
        </w:tc>
      </w:tr>
      <w:tr>
        <w:trPr>
          <w:trHeight w:val="28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未决诉讼</w:t>
            </w:r>
            <w:r>
              <w:rPr>
                <w:rFonts w:ascii="宋体" w:hAnsi="宋体" w:cs="宋体" w:eastAsia="宋体" w:hint="default"/>
                <w:sz w:val="21"/>
                <w:szCs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w w:val="100"/>
                <w:sz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产品质量保证</w:t>
            </w:r>
            <w:r>
              <w:rPr>
                <w:rFonts w:ascii="宋体" w:hAnsi="宋体" w:cs="宋体" w:eastAsia="宋体" w:hint="default"/>
                <w:sz w:val="21"/>
                <w:szCs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17,159,302.21</w:t>
            </w:r>
            <w:r>
              <w:rPr>
                <w:rFonts w:ascii="宋体"/>
                <w:sz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18,054,928.67</w:t>
            </w:r>
            <w:r>
              <w:rPr>
                <w:rFonts w:ascii="宋体"/>
                <w:sz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预计质保成本</w:t>
            </w:r>
            <w:r>
              <w:rPr>
                <w:rFonts w:ascii="宋体" w:hAnsi="宋体" w:cs="宋体" w:eastAsia="宋体" w:hint="default"/>
                <w:sz w:val="21"/>
                <w:szCs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重组义务</w:t>
            </w:r>
            <w:r>
              <w:rPr>
                <w:rFonts w:ascii="宋体" w:hAnsi="宋体" w:cs="宋体" w:eastAsia="宋体" w:hint="default"/>
                <w:sz w:val="21"/>
                <w:szCs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待执行的亏损合同</w:t>
            </w:r>
            <w:r>
              <w:rPr>
                <w:rFonts w:ascii="宋体" w:hAnsi="宋体" w:cs="宋体" w:eastAsia="宋体" w:hint="default"/>
                <w:sz w:val="21"/>
                <w:szCs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w w:val="100"/>
                <w:sz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17,159,302.21</w:t>
            </w:r>
            <w:r>
              <w:rPr>
                <w:rFonts w:ascii="宋体"/>
                <w:sz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18,054,928.67</w:t>
            </w:r>
            <w:r>
              <w:rPr>
                <w:rFonts w:ascii="宋体"/>
                <w:sz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r>
    </w:tbl>
    <w:p>
      <w:pPr>
        <w:spacing w:after="0" w:line="241" w:lineRule="exact"/>
        <w:jc w:val="center"/>
        <w:rPr>
          <w:rFonts w:ascii="宋体" w:hAnsi="宋体" w:cs="宋体" w:eastAsia="宋体" w:hint="default"/>
          <w:sz w:val="21"/>
          <w:szCs w:val="21"/>
        </w:rPr>
        <w:sectPr>
          <w:type w:val="continuous"/>
          <w:pgSz w:w="11910" w:h="16840"/>
          <w:pgMar w:top="1120" w:bottom="1380" w:left="160" w:right="680"/>
        </w:sectPr>
      </w:pPr>
    </w:p>
    <w:p>
      <w:pPr>
        <w:pStyle w:val="BodyText"/>
        <w:spacing w:line="290" w:lineRule="auto" w:before="26"/>
        <w:ind w:left="1116" w:right="0"/>
        <w:jc w:val="left"/>
        <w:rPr>
          <w:rFonts w:ascii="宋体" w:hAnsi="宋体" w:cs="宋体" w:eastAsia="宋体" w:hint="default"/>
        </w:rPr>
      </w:pPr>
      <w:r>
        <w:rPr/>
        <w:t>其他说明，包括重要预计负债的相关重要假设、估计说明：</w:t>
      </w:r>
      <w:r>
        <w:rPr>
          <w:rFonts w:ascii="宋体" w:hAnsi="宋体" w:cs="宋体" w:eastAsia="宋体" w:hint="default"/>
          <w:w w:val="100"/>
        </w:rPr>
        <w:t> </w:t>
      </w:r>
      <w:r>
        <w:rPr/>
        <w:t>无</w:t>
      </w:r>
      <w:r>
        <w:rPr>
          <w:rFonts w:ascii="宋体" w:hAnsi="宋体" w:cs="宋体" w:eastAsia="宋体" w:hint="default"/>
        </w:rPr>
        <w:t> </w:t>
      </w:r>
    </w:p>
    <w:p>
      <w:pPr>
        <w:spacing w:line="343" w:lineRule="auto" w:before="72"/>
        <w:ind w:left="1116" w:right="2984" w:firstLine="0"/>
        <w:jc w:val="left"/>
        <w:rPr>
          <w:rFonts w:ascii="宋体" w:hAnsi="宋体" w:cs="宋体" w:eastAsia="宋体" w:hint="default"/>
          <w:sz w:val="21"/>
          <w:szCs w:val="21"/>
        </w:rPr>
      </w:pPr>
      <w:r>
        <w:rPr>
          <w:rFonts w:ascii="宋体" w:hAnsi="宋体" w:cs="宋体" w:eastAsia="宋体" w:hint="default"/>
          <w:b/>
          <w:bCs/>
          <w:sz w:val="21"/>
          <w:szCs w:val="21"/>
        </w:rPr>
        <w:t>49</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递延收益</w:t>
      </w:r>
      <w:r>
        <w:rPr>
          <w:rFonts w:ascii="宋体" w:hAnsi="宋体" w:cs="宋体" w:eastAsia="宋体" w:hint="default"/>
          <w:b/>
          <w:bCs/>
          <w:w w:val="99"/>
          <w:sz w:val="21"/>
          <w:szCs w:val="21"/>
        </w:rPr>
        <w:t> </w:t>
      </w:r>
      <w:r>
        <w:rPr>
          <w:rFonts w:ascii="宋体" w:hAnsi="宋体" w:cs="宋体" w:eastAsia="宋体" w:hint="default"/>
          <w:sz w:val="21"/>
          <w:szCs w:val="21"/>
        </w:rPr>
        <w:t>递延收益情况</w:t>
      </w:r>
      <w:r>
        <w:rPr>
          <w:rFonts w:ascii="宋体" w:hAnsi="宋体" w:cs="宋体" w:eastAsia="宋体" w:hint="default"/>
          <w:sz w:val="21"/>
          <w:szCs w:val="21"/>
        </w:rPr>
        <w:t> </w:t>
      </w:r>
    </w:p>
    <w:p>
      <w:pPr>
        <w:pStyle w:val="BodyText"/>
        <w:spacing w:line="240" w:lineRule="auto" w:before="26"/>
        <w:ind w:left="1116" w:right="0"/>
        <w:jc w:val="left"/>
        <w:rPr>
          <w:rFonts w:ascii="宋体" w:hAnsi="宋体" w:cs="宋体" w:eastAsia="宋体" w:hint="default"/>
        </w:rPr>
      </w:pPr>
      <w:r>
        <w:rPr/>
        <w:t>√适用□不适用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BodyText"/>
        <w:spacing w:line="240" w:lineRule="auto"/>
        <w:ind w:left="111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60" w:right="680"/>
          <w:cols w:num="2" w:equalWidth="0">
            <w:col w:w="6687" w:space="47"/>
            <w:col w:w="4336"/>
          </w:cols>
        </w:sectPr>
      </w:pPr>
    </w:p>
    <w:p>
      <w:pPr>
        <w:spacing w:line="240" w:lineRule="auto" w:before="7"/>
        <w:rPr>
          <w:rFonts w:ascii="宋体" w:hAnsi="宋体" w:cs="宋体" w:eastAsia="宋体" w:hint="default"/>
          <w:sz w:val="11"/>
          <w:szCs w:val="11"/>
        </w:rPr>
      </w:pPr>
    </w:p>
    <w:tbl>
      <w:tblPr>
        <w:tblW w:w="0" w:type="auto"/>
        <w:jc w:val="left"/>
        <w:tblInd w:w="999" w:type="dxa"/>
        <w:tblLayout w:type="fixed"/>
        <w:tblCellMar>
          <w:top w:w="0" w:type="dxa"/>
          <w:left w:w="0" w:type="dxa"/>
          <w:bottom w:w="0" w:type="dxa"/>
          <w:right w:w="0" w:type="dxa"/>
        </w:tblCellMar>
        <w:tblLook w:val="01E0"/>
      </w:tblPr>
      <w:tblGrid>
        <w:gridCol w:w="1313"/>
        <w:gridCol w:w="1697"/>
        <w:gridCol w:w="1486"/>
        <w:gridCol w:w="1592"/>
        <w:gridCol w:w="1591"/>
        <w:gridCol w:w="1383"/>
      </w:tblGrid>
      <w:tr>
        <w:trPr>
          <w:trHeight w:val="346"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42"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center"/>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center"/>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64" w:right="0"/>
              <w:jc w:val="left"/>
              <w:rPr>
                <w:rFonts w:ascii="宋体" w:hAnsi="宋体" w:cs="宋体" w:eastAsia="宋体" w:hint="default"/>
                <w:sz w:val="21"/>
                <w:szCs w:val="21"/>
              </w:rPr>
            </w:pPr>
            <w:r>
              <w:rPr>
                <w:rFonts w:ascii="宋体" w:hAnsi="宋体" w:cs="宋体" w:eastAsia="宋体" w:hint="default"/>
                <w:sz w:val="21"/>
                <w:szCs w:val="21"/>
              </w:rPr>
              <w:t>形成原因</w:t>
            </w:r>
            <w:r>
              <w:rPr>
                <w:rFonts w:ascii="宋体" w:hAnsi="宋体" w:cs="宋体" w:eastAsia="宋体" w:hint="default"/>
                <w:sz w:val="21"/>
                <w:szCs w:val="21"/>
              </w:rPr>
              <w:t> </w:t>
            </w:r>
          </w:p>
        </w:tc>
      </w:tr>
      <w:tr>
        <w:trPr>
          <w:trHeight w:val="281"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102,319,321.93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9,735,850.00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17,464,531.96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94,590,639.97 </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w w:val="100"/>
                <w:sz w:val="21"/>
              </w:rPr>
              <w:t> </w:t>
            </w:r>
          </w:p>
        </w:tc>
      </w:tr>
      <w:tr>
        <w:trPr>
          <w:trHeight w:val="283"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2"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102,319,321.93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9,735,850.00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17,464,531.96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94,590,639.97 </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center"/>
              <w:rPr>
                <w:rFonts w:ascii="宋体" w:hAnsi="宋体" w:cs="宋体" w:eastAsia="宋体" w:hint="default"/>
                <w:sz w:val="21"/>
                <w:szCs w:val="21"/>
              </w:rPr>
            </w:pPr>
            <w:r>
              <w:rPr>
                <w:rFonts w:ascii="宋体"/>
                <w:sz w:val="21"/>
              </w:rPr>
              <w:t>/ </w:t>
            </w:r>
          </w:p>
        </w:tc>
      </w:tr>
    </w:tbl>
    <w:p>
      <w:pPr>
        <w:spacing w:after="0" w:line="243" w:lineRule="exact"/>
        <w:jc w:val="center"/>
        <w:rPr>
          <w:rFonts w:ascii="宋体" w:hAnsi="宋体" w:cs="宋体" w:eastAsia="宋体" w:hint="default"/>
          <w:sz w:val="21"/>
          <w:szCs w:val="21"/>
        </w:rPr>
        <w:sectPr>
          <w:type w:val="continuous"/>
          <w:pgSz w:w="11910" w:h="16840"/>
          <w:pgMar w:top="1120" w:bottom="1380" w:left="160" w:right="680"/>
        </w:sectPr>
      </w:pPr>
    </w:p>
    <w:p>
      <w:pPr>
        <w:pStyle w:val="BodyText"/>
        <w:spacing w:line="241" w:lineRule="exact"/>
        <w:ind w:left="1116" w:right="0"/>
        <w:jc w:val="left"/>
        <w:rPr>
          <w:rFonts w:ascii="宋体" w:hAnsi="宋体" w:cs="宋体" w:eastAsia="宋体" w:hint="default"/>
        </w:rPr>
      </w:pPr>
      <w:r>
        <w:rPr>
          <w:rFonts w:ascii="宋体"/>
          <w:w w:val="100"/>
        </w:rPr>
        <w:t> </w:t>
      </w:r>
    </w:p>
    <w:p>
      <w:pPr>
        <w:pStyle w:val="BodyText"/>
        <w:spacing w:line="240" w:lineRule="auto" w:before="58"/>
        <w:ind w:left="1116" w:right="0"/>
        <w:jc w:val="left"/>
        <w:rPr>
          <w:rFonts w:ascii="宋体" w:hAnsi="宋体" w:cs="宋体" w:eastAsia="宋体" w:hint="default"/>
        </w:rPr>
      </w:pPr>
      <w:r>
        <w:rPr/>
        <w:t>涉及政府补助的项目：</w:t>
      </w:r>
      <w:r>
        <w:rPr>
          <w:rFonts w:ascii="宋体" w:hAnsi="宋体" w:cs="宋体" w:eastAsia="宋体" w:hint="default"/>
        </w:rPr>
        <w:t> </w:t>
      </w:r>
    </w:p>
    <w:p>
      <w:pPr>
        <w:pStyle w:val="BodyText"/>
        <w:spacing w:line="240" w:lineRule="auto" w:before="56"/>
        <w:ind w:left="11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9"/>
        <w:ind w:left="11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60" w:right="680"/>
          <w:cols w:num="2" w:equalWidth="0">
            <w:col w:w="3323" w:space="3199"/>
            <w:col w:w="4548"/>
          </w:cols>
        </w:sectPr>
      </w:pPr>
    </w:p>
    <w:p>
      <w:pPr>
        <w:spacing w:line="240" w:lineRule="auto" w:before="12"/>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1865"/>
        <w:gridCol w:w="1697"/>
        <w:gridCol w:w="1501"/>
        <w:gridCol w:w="782"/>
        <w:gridCol w:w="1592"/>
        <w:gridCol w:w="535"/>
        <w:gridCol w:w="1592"/>
        <w:gridCol w:w="1258"/>
      </w:tblGrid>
      <w:tr>
        <w:trPr>
          <w:trHeight w:val="1645" w:hRule="exact"/>
        </w:trPr>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506" w:right="0"/>
              <w:jc w:val="left"/>
              <w:rPr>
                <w:rFonts w:ascii="宋体" w:hAnsi="宋体" w:cs="宋体" w:eastAsia="宋体" w:hint="default"/>
                <w:sz w:val="21"/>
                <w:szCs w:val="21"/>
              </w:rPr>
            </w:pPr>
            <w:r>
              <w:rPr>
                <w:rFonts w:ascii="宋体" w:hAnsi="宋体" w:cs="宋体" w:eastAsia="宋体" w:hint="default"/>
                <w:sz w:val="21"/>
                <w:szCs w:val="21"/>
              </w:rPr>
              <w:t>负债项目</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41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33" w:right="113" w:hanging="420"/>
              <w:jc w:val="left"/>
              <w:rPr>
                <w:rFonts w:ascii="宋体" w:hAnsi="宋体" w:cs="宋体" w:eastAsia="宋体" w:hint="default"/>
                <w:sz w:val="21"/>
                <w:szCs w:val="21"/>
              </w:rPr>
            </w:pPr>
            <w:r>
              <w:rPr>
                <w:rFonts w:ascii="宋体" w:hAnsi="宋体" w:cs="宋体" w:eastAsia="宋体" w:hint="default"/>
                <w:sz w:val="21"/>
                <w:szCs w:val="21"/>
              </w:rPr>
              <w:t>本期新增补助</w:t>
            </w:r>
            <w:r>
              <w:rPr>
                <w:rFonts w:ascii="宋体" w:hAnsi="宋体" w:cs="宋体" w:eastAsia="宋体" w:hint="default"/>
                <w:w w:val="100"/>
                <w:sz w:val="21"/>
                <w:szCs w:val="21"/>
              </w:rPr>
              <w:t> </w:t>
            </w:r>
            <w:r>
              <w:rPr>
                <w:rFonts w:ascii="宋体" w:hAnsi="宋体" w:cs="宋体" w:eastAsia="宋体" w:hint="default"/>
                <w:sz w:val="21"/>
                <w:szCs w:val="21"/>
              </w:rPr>
              <w:t>金额</w:t>
            </w:r>
            <w:r>
              <w:rPr>
                <w:rFonts w:ascii="宋体" w:hAnsi="宋体" w:cs="宋体" w:eastAsia="宋体" w:hint="default"/>
                <w:sz w:val="21"/>
                <w:szCs w:val="21"/>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both"/>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37" w:lineRule="auto" w:before="2"/>
              <w:ind w:left="175" w:right="173"/>
              <w:jc w:val="both"/>
              <w:rPr>
                <w:rFonts w:ascii="宋体" w:hAnsi="宋体" w:cs="宋体" w:eastAsia="宋体" w:hint="default"/>
                <w:sz w:val="21"/>
                <w:szCs w:val="21"/>
              </w:rPr>
            </w:pPr>
            <w:r>
              <w:rPr>
                <w:rFonts w:ascii="宋体" w:hAnsi="宋体" w:cs="宋体" w:eastAsia="宋体" w:hint="default"/>
                <w:sz w:val="21"/>
                <w:szCs w:val="21"/>
              </w:rPr>
              <w:t>计入</w:t>
            </w:r>
            <w:r>
              <w:rPr>
                <w:rFonts w:ascii="宋体" w:hAnsi="宋体" w:cs="宋体" w:eastAsia="宋体" w:hint="default"/>
                <w:spacing w:val="-103"/>
                <w:sz w:val="21"/>
                <w:szCs w:val="21"/>
              </w:rPr>
              <w:t> </w:t>
            </w:r>
            <w:r>
              <w:rPr>
                <w:rFonts w:ascii="宋体" w:hAnsi="宋体" w:cs="宋体" w:eastAsia="宋体" w:hint="default"/>
                <w:sz w:val="21"/>
                <w:szCs w:val="21"/>
              </w:rPr>
              <w:t>营业</w:t>
            </w:r>
            <w:r>
              <w:rPr>
                <w:rFonts w:ascii="宋体" w:hAnsi="宋体" w:cs="宋体" w:eastAsia="宋体" w:hint="default"/>
                <w:spacing w:val="-103"/>
                <w:sz w:val="21"/>
                <w:szCs w:val="21"/>
              </w:rPr>
              <w:t> </w:t>
            </w:r>
            <w:r>
              <w:rPr>
                <w:rFonts w:ascii="宋体" w:hAnsi="宋体" w:cs="宋体" w:eastAsia="宋体" w:hint="default"/>
                <w:sz w:val="21"/>
                <w:szCs w:val="21"/>
              </w:rPr>
              <w:t>外收</w:t>
            </w:r>
            <w:r>
              <w:rPr>
                <w:rFonts w:ascii="宋体" w:hAnsi="宋体" w:cs="宋体" w:eastAsia="宋体" w:hint="default"/>
                <w:spacing w:val="-103"/>
                <w:sz w:val="21"/>
                <w:szCs w:val="21"/>
              </w:rPr>
              <w:t> </w:t>
            </w:r>
            <w:r>
              <w:rPr>
                <w:rFonts w:ascii="宋体" w:hAnsi="宋体" w:cs="宋体" w:eastAsia="宋体" w:hint="default"/>
                <w:sz w:val="21"/>
                <w:szCs w:val="21"/>
              </w:rPr>
              <w:t>入金</w:t>
            </w:r>
            <w:r>
              <w:rPr>
                <w:rFonts w:ascii="宋体" w:hAnsi="宋体" w:cs="宋体" w:eastAsia="宋体" w:hint="default"/>
                <w:spacing w:val="-103"/>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69" w:right="156" w:hanging="210"/>
              <w:jc w:val="left"/>
              <w:rPr>
                <w:rFonts w:ascii="宋体" w:hAnsi="宋体" w:cs="宋体" w:eastAsia="宋体" w:hint="default"/>
                <w:sz w:val="21"/>
                <w:szCs w:val="21"/>
              </w:rPr>
            </w:pPr>
            <w:r>
              <w:rPr>
                <w:rFonts w:ascii="宋体" w:hAnsi="宋体" w:cs="宋体" w:eastAsia="宋体" w:hint="default"/>
                <w:sz w:val="21"/>
                <w:szCs w:val="21"/>
              </w:rPr>
              <w:t>本期计入其他</w:t>
            </w:r>
            <w:r>
              <w:rPr>
                <w:rFonts w:ascii="宋体" w:hAnsi="宋体" w:cs="宋体" w:eastAsia="宋体" w:hint="default"/>
                <w:w w:val="100"/>
                <w:sz w:val="21"/>
                <w:szCs w:val="21"/>
              </w:rPr>
              <w:t> </w:t>
            </w:r>
            <w:r>
              <w:rPr>
                <w:rFonts w:ascii="宋体" w:hAnsi="宋体" w:cs="宋体" w:eastAsia="宋体" w:hint="default"/>
                <w:sz w:val="21"/>
                <w:szCs w:val="21"/>
              </w:rPr>
              <w:t>收益金额</w:t>
            </w:r>
            <w:r>
              <w:rPr>
                <w:rFonts w:ascii="宋体" w:hAnsi="宋体" w:cs="宋体" w:eastAsia="宋体" w:hint="default"/>
                <w:sz w:val="21"/>
                <w:szCs w:val="21"/>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56" w:right="50"/>
              <w:jc w:val="both"/>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变</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36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48" w:right="149"/>
              <w:jc w:val="center"/>
              <w:rPr>
                <w:rFonts w:ascii="宋体" w:hAnsi="宋体" w:cs="宋体" w:eastAsia="宋体" w:hint="default"/>
                <w:sz w:val="21"/>
                <w:szCs w:val="21"/>
              </w:rPr>
            </w:pPr>
            <w:r>
              <w:rPr>
                <w:rFonts w:ascii="宋体" w:hAnsi="宋体" w:cs="宋体" w:eastAsia="宋体" w:hint="default"/>
                <w:sz w:val="21"/>
                <w:szCs w:val="21"/>
              </w:rPr>
              <w:t>与资产相</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sz w:val="21"/>
                <w:szCs w:val="21"/>
              </w:rPr>
              <w:t>/</w:t>
            </w:r>
            <w:r>
              <w:rPr>
                <w:rFonts w:ascii="宋体" w:hAnsi="宋体" w:cs="宋体" w:eastAsia="宋体" w:hint="default"/>
                <w:sz w:val="21"/>
                <w:szCs w:val="21"/>
              </w:rPr>
              <w:t>与收益</w:t>
            </w:r>
            <w:r>
              <w:rPr>
                <w:rFonts w:ascii="宋体" w:hAnsi="宋体" w:cs="宋体" w:eastAsia="宋体" w:hint="default"/>
                <w:w w:val="100"/>
                <w:sz w:val="21"/>
                <w:szCs w:val="21"/>
              </w:rPr>
              <w:t> </w:t>
            </w:r>
            <w:r>
              <w:rPr>
                <w:rFonts w:ascii="宋体" w:hAnsi="宋体" w:cs="宋体" w:eastAsia="宋体" w:hint="default"/>
                <w:sz w:val="21"/>
                <w:szCs w:val="21"/>
              </w:rPr>
              <w:t>相关</w:t>
            </w:r>
            <w:r>
              <w:rPr>
                <w:rFonts w:ascii="宋体" w:hAnsi="宋体" w:cs="宋体" w:eastAsia="宋体" w:hint="default"/>
                <w:sz w:val="21"/>
                <w:szCs w:val="21"/>
              </w:rPr>
              <w:t> </w:t>
            </w:r>
          </w:p>
        </w:tc>
      </w:tr>
      <w:tr>
        <w:trPr>
          <w:trHeight w:val="1099" w:hRule="exact"/>
        </w:trPr>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both"/>
              <w:rPr>
                <w:rFonts w:ascii="宋体" w:hAnsi="宋体" w:cs="宋体" w:eastAsia="宋体" w:hint="default"/>
                <w:sz w:val="21"/>
                <w:szCs w:val="21"/>
              </w:rPr>
            </w:pPr>
            <w:r>
              <w:rPr>
                <w:rFonts w:ascii="宋体" w:hAnsi="宋体" w:cs="宋体" w:eastAsia="宋体" w:hint="default"/>
                <w:sz w:val="21"/>
                <w:szCs w:val="21"/>
              </w:rPr>
              <w:t>全自动驾驶轨道</w:t>
            </w:r>
          </w:p>
          <w:p>
            <w:pPr>
              <w:pStyle w:val="TableParagraph"/>
              <w:spacing w:line="237" w:lineRule="auto" w:before="2"/>
              <w:ind w:left="108" w:right="271"/>
              <w:jc w:val="both"/>
              <w:rPr>
                <w:rFonts w:ascii="宋体" w:hAnsi="宋体" w:cs="宋体" w:eastAsia="宋体" w:hint="default"/>
                <w:sz w:val="21"/>
                <w:szCs w:val="21"/>
              </w:rPr>
            </w:pPr>
            <w:r>
              <w:rPr>
                <w:rFonts w:ascii="宋体" w:hAnsi="宋体" w:cs="宋体" w:eastAsia="宋体" w:hint="default"/>
                <w:sz w:val="21"/>
                <w:szCs w:val="21"/>
              </w:rPr>
              <w:t>交通最小系统装</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备研制及示范应</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用</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2,653,827.51</w:t>
            </w:r>
            <w:r>
              <w:rPr>
                <w:rFonts w:ascii="宋体"/>
                <w:sz w:val="21"/>
              </w:rPr>
              <w:t> </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769,112.76</w:t>
            </w:r>
            <w:r>
              <w:rPr>
                <w:rFonts w:ascii="宋体"/>
                <w:sz w:val="21"/>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1,884,714.75</w:t>
            </w:r>
            <w:r>
              <w:rPr>
                <w:rFonts w:ascii="宋体"/>
                <w:sz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5" w:right="297"/>
              <w:jc w:val="left"/>
              <w:rPr>
                <w:rFonts w:ascii="宋体" w:hAnsi="宋体" w:cs="宋体" w:eastAsia="宋体" w:hint="default"/>
                <w:sz w:val="21"/>
                <w:szCs w:val="21"/>
              </w:rPr>
            </w:pPr>
            <w:r>
              <w:rPr>
                <w:rFonts w:ascii="宋体" w:hAnsi="宋体" w:cs="宋体" w:eastAsia="宋体" w:hint="default"/>
                <w:sz w:val="21"/>
                <w:szCs w:val="21"/>
              </w:rPr>
              <w:t>与资产相</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sz w:val="21"/>
                <w:szCs w:val="21"/>
              </w:rPr>
              <w:t> </w:t>
            </w:r>
          </w:p>
        </w:tc>
      </w:tr>
      <w:tr>
        <w:trPr>
          <w:trHeight w:val="1099" w:hRule="exact"/>
        </w:trPr>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both"/>
              <w:rPr>
                <w:rFonts w:ascii="宋体" w:hAnsi="宋体" w:cs="宋体" w:eastAsia="宋体" w:hint="default"/>
                <w:sz w:val="21"/>
                <w:szCs w:val="21"/>
              </w:rPr>
            </w:pPr>
            <w:r>
              <w:rPr>
                <w:rFonts w:ascii="宋体" w:hAnsi="宋体" w:cs="宋体" w:eastAsia="宋体" w:hint="default"/>
                <w:sz w:val="21"/>
                <w:szCs w:val="21"/>
              </w:rPr>
              <w:t>区域轨道交通互</w:t>
            </w:r>
          </w:p>
          <w:p>
            <w:pPr>
              <w:pStyle w:val="TableParagraph"/>
              <w:spacing w:line="237" w:lineRule="auto" w:before="2"/>
              <w:ind w:left="108" w:right="271"/>
              <w:jc w:val="both"/>
              <w:rPr>
                <w:rFonts w:ascii="宋体" w:hAnsi="宋体" w:cs="宋体" w:eastAsia="宋体" w:hint="default"/>
                <w:sz w:val="21"/>
                <w:szCs w:val="21"/>
              </w:rPr>
            </w:pPr>
            <w:r>
              <w:rPr>
                <w:rFonts w:ascii="宋体" w:hAnsi="宋体" w:cs="宋体" w:eastAsia="宋体" w:hint="default"/>
                <w:sz w:val="21"/>
                <w:szCs w:val="21"/>
              </w:rPr>
              <w:t>联互通信号系统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关键技术和装备</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研制</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1,087,838.81</w:t>
            </w:r>
            <w:r>
              <w:rPr>
                <w:rFonts w:ascii="宋体"/>
                <w:sz w:val="21"/>
              </w:rPr>
              <w:t> </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343,411.20</w:t>
            </w:r>
            <w:r>
              <w:rPr>
                <w:rFonts w:ascii="宋体"/>
                <w:sz w:val="21"/>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744,427.61</w:t>
            </w:r>
            <w:r>
              <w:rPr>
                <w:rFonts w:ascii="宋体"/>
                <w:sz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5" w:right="192"/>
              <w:jc w:val="left"/>
              <w:rPr>
                <w:rFonts w:ascii="宋体" w:hAnsi="宋体" w:cs="宋体" w:eastAsia="宋体" w:hint="default"/>
                <w:sz w:val="21"/>
                <w:szCs w:val="21"/>
              </w:rPr>
            </w:pPr>
            <w:r>
              <w:rPr>
                <w:rFonts w:ascii="宋体" w:hAnsi="宋体" w:cs="宋体" w:eastAsia="宋体" w:hint="default"/>
                <w:sz w:val="21"/>
                <w:szCs w:val="21"/>
              </w:rPr>
              <w:t>与资产</w:t>
            </w:r>
            <w:r>
              <w:rPr>
                <w:rFonts w:ascii="宋体" w:hAnsi="宋体" w:cs="宋体" w:eastAsia="宋体" w:hint="default"/>
                <w:sz w:val="21"/>
                <w:szCs w:val="21"/>
              </w:rPr>
              <w:t>/</w:t>
            </w:r>
            <w:r>
              <w:rPr>
                <w:rFonts w:ascii="宋体" w:hAnsi="宋体" w:cs="宋体" w:eastAsia="宋体" w:hint="default"/>
                <w:sz w:val="21"/>
                <w:szCs w:val="21"/>
              </w:rPr>
              <w:t>收</w:t>
            </w:r>
            <w:r>
              <w:rPr>
                <w:rFonts w:ascii="宋体" w:hAnsi="宋体" w:cs="宋体" w:eastAsia="宋体" w:hint="default"/>
                <w:spacing w:val="-103"/>
                <w:sz w:val="21"/>
                <w:szCs w:val="21"/>
              </w:rPr>
              <w:t> </w:t>
            </w:r>
            <w:r>
              <w:rPr>
                <w:rFonts w:ascii="宋体" w:hAnsi="宋体" w:cs="宋体" w:eastAsia="宋体" w:hint="default"/>
                <w:sz w:val="21"/>
                <w:szCs w:val="21"/>
              </w:rPr>
              <w:t>益相关</w:t>
            </w:r>
            <w:r>
              <w:rPr>
                <w:rFonts w:ascii="宋体" w:hAnsi="宋体" w:cs="宋体" w:eastAsia="宋体" w:hint="default"/>
                <w:sz w:val="21"/>
                <w:szCs w:val="21"/>
              </w:rPr>
              <w:t> </w:t>
            </w:r>
          </w:p>
        </w:tc>
      </w:tr>
    </w:tbl>
    <w:p>
      <w:pPr>
        <w:spacing w:after="0" w:line="272" w:lineRule="exact"/>
        <w:jc w:val="left"/>
        <w:rPr>
          <w:rFonts w:ascii="宋体" w:hAnsi="宋体" w:cs="宋体" w:eastAsia="宋体" w:hint="default"/>
          <w:sz w:val="21"/>
          <w:szCs w:val="21"/>
        </w:rPr>
        <w:sectPr>
          <w:type w:val="continuous"/>
          <w:pgSz w:w="11910" w:h="16840"/>
          <w:pgMar w:top="1120" w:bottom="1380" w:left="160" w:right="680"/>
        </w:sectPr>
      </w:pPr>
    </w:p>
    <w:p>
      <w:pPr>
        <w:spacing w:line="240" w:lineRule="auto" w:before="4"/>
        <w:rPr>
          <w:rFonts w:ascii="Times New Roman" w:hAnsi="Times New Roman" w:cs="Times New Roman" w:eastAsia="Times New Roman" w:hint="default"/>
          <w:sz w:val="27"/>
          <w:szCs w:val="27"/>
        </w:rPr>
      </w:pPr>
    </w:p>
    <w:tbl>
      <w:tblPr>
        <w:tblW w:w="0" w:type="auto"/>
        <w:jc w:val="left"/>
        <w:tblInd w:w="118" w:type="dxa"/>
        <w:tblLayout w:type="fixed"/>
        <w:tblCellMar>
          <w:top w:w="0" w:type="dxa"/>
          <w:left w:w="0" w:type="dxa"/>
          <w:bottom w:w="0" w:type="dxa"/>
          <w:right w:w="0" w:type="dxa"/>
        </w:tblCellMar>
        <w:tblLook w:val="01E0"/>
      </w:tblPr>
      <w:tblGrid>
        <w:gridCol w:w="1865"/>
        <w:gridCol w:w="1697"/>
        <w:gridCol w:w="1501"/>
        <w:gridCol w:w="782"/>
        <w:gridCol w:w="1592"/>
        <w:gridCol w:w="535"/>
        <w:gridCol w:w="1592"/>
        <w:gridCol w:w="1258"/>
      </w:tblGrid>
      <w:tr>
        <w:trPr>
          <w:trHeight w:val="1100" w:hRule="exact"/>
        </w:trPr>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both"/>
              <w:rPr>
                <w:rFonts w:ascii="宋体" w:hAnsi="宋体" w:cs="宋体" w:eastAsia="宋体" w:hint="default"/>
                <w:sz w:val="21"/>
                <w:szCs w:val="21"/>
              </w:rPr>
            </w:pPr>
            <w:r>
              <w:rPr>
                <w:rFonts w:ascii="宋体" w:hAnsi="宋体" w:cs="宋体" w:eastAsia="宋体" w:hint="default"/>
                <w:sz w:val="21"/>
                <w:szCs w:val="21"/>
              </w:rPr>
              <w:t>城市轨道交通列</w:t>
            </w:r>
          </w:p>
          <w:p>
            <w:pPr>
              <w:pStyle w:val="TableParagraph"/>
              <w:spacing w:line="237" w:lineRule="auto" w:before="2"/>
              <w:ind w:left="108" w:right="271"/>
              <w:jc w:val="both"/>
              <w:rPr>
                <w:rFonts w:ascii="宋体" w:hAnsi="宋体" w:cs="宋体" w:eastAsia="宋体" w:hint="default"/>
                <w:sz w:val="21"/>
                <w:szCs w:val="21"/>
              </w:rPr>
            </w:pPr>
            <w:r>
              <w:rPr>
                <w:rFonts w:ascii="宋体" w:hAnsi="宋体" w:cs="宋体" w:eastAsia="宋体" w:hint="default"/>
                <w:sz w:val="21"/>
                <w:szCs w:val="21"/>
              </w:rPr>
              <w:t>车通信与运行控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制国家工程实验</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室项目</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
              <w:jc w:val="right"/>
              <w:rPr>
                <w:rFonts w:ascii="宋体" w:hAnsi="宋体" w:cs="宋体" w:eastAsia="宋体" w:hint="default"/>
                <w:sz w:val="21"/>
                <w:szCs w:val="21"/>
              </w:rPr>
            </w:pPr>
            <w:r>
              <w:rPr>
                <w:rFonts w:ascii="宋体"/>
                <w:spacing w:val="-1"/>
                <w:sz w:val="21"/>
              </w:rPr>
              <w:t>18,167,784.45</w:t>
            </w:r>
            <w:r>
              <w:rPr>
                <w:rFonts w:ascii="宋体"/>
                <w:sz w:val="21"/>
              </w:rPr>
              <w:t> </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right"/>
              <w:rPr>
                <w:rFonts w:ascii="宋体" w:hAnsi="宋体" w:cs="宋体" w:eastAsia="宋体" w:hint="default"/>
                <w:sz w:val="21"/>
                <w:szCs w:val="21"/>
              </w:rPr>
            </w:pPr>
            <w:r>
              <w:rPr>
                <w:rFonts w:ascii="宋体"/>
                <w:w w:val="100"/>
                <w:sz w:val="21"/>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right"/>
              <w:rPr>
                <w:rFonts w:ascii="宋体" w:hAnsi="宋体" w:cs="宋体" w:eastAsia="宋体" w:hint="default"/>
                <w:sz w:val="21"/>
                <w:szCs w:val="21"/>
              </w:rPr>
            </w:pPr>
            <w:r>
              <w:rPr>
                <w:rFonts w:ascii="宋体"/>
                <w:spacing w:val="-1"/>
                <w:sz w:val="21"/>
              </w:rPr>
              <w:t>2,814,555.37</w:t>
            </w:r>
            <w:r>
              <w:rPr>
                <w:rFonts w:ascii="宋体"/>
                <w:sz w:val="21"/>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
              <w:jc w:val="right"/>
              <w:rPr>
                <w:rFonts w:ascii="宋体" w:hAnsi="宋体" w:cs="宋体" w:eastAsia="宋体" w:hint="default"/>
                <w:sz w:val="21"/>
                <w:szCs w:val="21"/>
              </w:rPr>
            </w:pPr>
            <w:r>
              <w:rPr>
                <w:rFonts w:ascii="宋体"/>
                <w:spacing w:val="-1"/>
                <w:sz w:val="21"/>
              </w:rPr>
              <w:t>15,353,229.08</w:t>
            </w:r>
            <w:r>
              <w:rPr>
                <w:rFonts w:ascii="宋体"/>
                <w:sz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72" w:lineRule="exact"/>
              <w:ind w:left="105" w:right="297"/>
              <w:jc w:val="left"/>
              <w:rPr>
                <w:rFonts w:ascii="宋体" w:hAnsi="宋体" w:cs="宋体" w:eastAsia="宋体" w:hint="default"/>
                <w:sz w:val="21"/>
                <w:szCs w:val="21"/>
              </w:rPr>
            </w:pPr>
            <w:r>
              <w:rPr>
                <w:rFonts w:ascii="宋体" w:hAnsi="宋体" w:cs="宋体" w:eastAsia="宋体" w:hint="default"/>
                <w:sz w:val="21"/>
                <w:szCs w:val="21"/>
              </w:rPr>
              <w:t>与资产相</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sz w:val="21"/>
                <w:szCs w:val="21"/>
              </w:rPr>
              <w:t> </w:t>
            </w:r>
          </w:p>
        </w:tc>
      </w:tr>
      <w:tr>
        <w:trPr>
          <w:trHeight w:val="554" w:hRule="exact"/>
        </w:trPr>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LTE-M</w:t>
            </w:r>
            <w:r>
              <w:rPr>
                <w:rFonts w:ascii="宋体" w:hAnsi="宋体" w:cs="宋体" w:eastAsia="宋体" w:hint="default"/>
                <w:spacing w:val="-52"/>
                <w:sz w:val="21"/>
                <w:szCs w:val="21"/>
              </w:rPr>
              <w:t> </w:t>
            </w:r>
            <w:r>
              <w:rPr>
                <w:rFonts w:ascii="宋体" w:hAnsi="宋体" w:cs="宋体" w:eastAsia="宋体" w:hint="default"/>
                <w:sz w:val="21"/>
                <w:szCs w:val="21"/>
              </w:rPr>
              <w:t>工程化设备</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示范应用</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1,212,385.00</w:t>
            </w:r>
            <w:r>
              <w:rPr>
                <w:rFonts w:ascii="宋体"/>
                <w:sz w:val="21"/>
              </w:rPr>
              <w:t> </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340,136.76</w:t>
            </w:r>
            <w:r>
              <w:rPr>
                <w:rFonts w:ascii="宋体"/>
                <w:sz w:val="21"/>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872,248.24</w:t>
            </w:r>
            <w:r>
              <w:rPr>
                <w:rFonts w:ascii="宋体"/>
                <w:sz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与资产相</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sz w:val="21"/>
                <w:szCs w:val="21"/>
              </w:rPr>
              <w:t> </w:t>
            </w:r>
          </w:p>
        </w:tc>
      </w:tr>
      <w:tr>
        <w:trPr>
          <w:trHeight w:val="828" w:hRule="exact"/>
        </w:trPr>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基于车车通信的</w:t>
            </w:r>
          </w:p>
          <w:p>
            <w:pPr>
              <w:pStyle w:val="TableParagraph"/>
              <w:spacing w:line="272" w:lineRule="exact" w:before="27"/>
              <w:ind w:left="108" w:right="271"/>
              <w:jc w:val="left"/>
              <w:rPr>
                <w:rFonts w:ascii="宋体" w:hAnsi="宋体" w:cs="宋体" w:eastAsia="宋体" w:hint="default"/>
                <w:sz w:val="21"/>
                <w:szCs w:val="21"/>
              </w:rPr>
            </w:pPr>
            <w:r>
              <w:rPr>
                <w:rFonts w:ascii="宋体" w:hAnsi="宋体" w:cs="宋体" w:eastAsia="宋体" w:hint="default"/>
                <w:sz w:val="21"/>
                <w:szCs w:val="21"/>
              </w:rPr>
              <w:t>城际铁路信号系</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统研究</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399,070.87</w:t>
            </w:r>
            <w:r>
              <w:rPr>
                <w:rFonts w:ascii="宋体"/>
                <w:sz w:val="21"/>
              </w:rPr>
              <w:t> </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100,958.64</w:t>
            </w:r>
            <w:r>
              <w:rPr>
                <w:rFonts w:ascii="宋体"/>
                <w:sz w:val="21"/>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298,112.23</w:t>
            </w:r>
            <w:r>
              <w:rPr>
                <w:rFonts w:ascii="宋体"/>
                <w:sz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297"/>
              <w:jc w:val="left"/>
              <w:rPr>
                <w:rFonts w:ascii="宋体" w:hAnsi="宋体" w:cs="宋体" w:eastAsia="宋体" w:hint="default"/>
                <w:sz w:val="21"/>
                <w:szCs w:val="21"/>
              </w:rPr>
            </w:pPr>
            <w:r>
              <w:rPr>
                <w:rFonts w:ascii="宋体" w:hAnsi="宋体" w:cs="宋体" w:eastAsia="宋体" w:hint="default"/>
                <w:sz w:val="21"/>
                <w:szCs w:val="21"/>
              </w:rPr>
              <w:t>与收益相</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sz w:val="21"/>
                <w:szCs w:val="21"/>
              </w:rPr>
              <w:t> </w:t>
            </w:r>
          </w:p>
        </w:tc>
      </w:tr>
      <w:tr>
        <w:trPr>
          <w:trHeight w:val="826" w:hRule="exact"/>
        </w:trPr>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城轨全自动运行</w:t>
            </w:r>
          </w:p>
          <w:p>
            <w:pPr>
              <w:pStyle w:val="TableParagraph"/>
              <w:spacing w:line="240" w:lineRule="auto"/>
              <w:ind w:left="108" w:right="271"/>
              <w:jc w:val="left"/>
              <w:rPr>
                <w:rFonts w:ascii="宋体" w:hAnsi="宋体" w:cs="宋体" w:eastAsia="宋体" w:hint="default"/>
                <w:sz w:val="21"/>
                <w:szCs w:val="21"/>
              </w:rPr>
            </w:pPr>
            <w:r>
              <w:rPr>
                <w:rFonts w:ascii="宋体" w:hAnsi="宋体" w:cs="宋体" w:eastAsia="宋体" w:hint="default"/>
                <w:sz w:val="21"/>
                <w:szCs w:val="21"/>
              </w:rPr>
              <w:t>运营人员综合调</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度管理研究</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1,009,952.83</w:t>
            </w:r>
            <w:r>
              <w:rPr>
                <w:rFonts w:ascii="宋体"/>
                <w:sz w:val="21"/>
              </w:rPr>
              <w:t> </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1,439,450.00</w:t>
            </w:r>
            <w:r>
              <w:rPr>
                <w:rFonts w:ascii="宋体"/>
                <w:sz w:val="21"/>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1,663,617.05</w:t>
            </w:r>
            <w:r>
              <w:rPr>
                <w:rFonts w:ascii="宋体"/>
                <w:sz w:val="21"/>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785,785.78</w:t>
            </w:r>
            <w:r>
              <w:rPr>
                <w:rFonts w:ascii="宋体"/>
                <w:sz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5" w:right="297"/>
              <w:jc w:val="left"/>
              <w:rPr>
                <w:rFonts w:ascii="宋体" w:hAnsi="宋体" w:cs="宋体" w:eastAsia="宋体" w:hint="default"/>
                <w:sz w:val="21"/>
                <w:szCs w:val="21"/>
              </w:rPr>
            </w:pPr>
            <w:r>
              <w:rPr>
                <w:rFonts w:ascii="宋体" w:hAnsi="宋体" w:cs="宋体" w:eastAsia="宋体" w:hint="default"/>
                <w:sz w:val="21"/>
                <w:szCs w:val="21"/>
              </w:rPr>
              <w:t>与收益相</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sz w:val="21"/>
                <w:szCs w:val="21"/>
              </w:rPr>
              <w:t> </w:t>
            </w:r>
          </w:p>
        </w:tc>
      </w:tr>
      <w:tr>
        <w:trPr>
          <w:trHeight w:val="557" w:hRule="exact"/>
        </w:trPr>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丰台区科技新星</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计划项目</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90,000.00</w:t>
            </w:r>
            <w:r>
              <w:rPr>
                <w:rFonts w:ascii="宋体"/>
                <w:sz w:val="21"/>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90,000.00</w:t>
            </w:r>
            <w:r>
              <w:rPr>
                <w:rFonts w:ascii="宋体"/>
                <w:sz w:val="21"/>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sz w:val="21"/>
                <w:szCs w:val="21"/>
              </w:rPr>
              <w:t> </w:t>
            </w:r>
          </w:p>
        </w:tc>
      </w:tr>
      <w:tr>
        <w:trPr>
          <w:trHeight w:val="826" w:hRule="exact"/>
        </w:trPr>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兼容城轨</w:t>
            </w:r>
            <w:r>
              <w:rPr>
                <w:rFonts w:ascii="宋体" w:hAnsi="宋体" w:cs="宋体" w:eastAsia="宋体" w:hint="default"/>
                <w:spacing w:val="-52"/>
                <w:sz w:val="21"/>
                <w:szCs w:val="21"/>
              </w:rPr>
              <w:t> </w:t>
            </w:r>
            <w:r>
              <w:rPr>
                <w:rFonts w:ascii="宋体" w:hAnsi="宋体" w:cs="宋体" w:eastAsia="宋体" w:hint="default"/>
                <w:sz w:val="21"/>
                <w:szCs w:val="21"/>
              </w:rPr>
              <w:t>CBTC</w:t>
            </w:r>
            <w:r>
              <w:rPr>
                <w:rFonts w:ascii="宋体" w:hAnsi="宋体" w:cs="宋体" w:eastAsia="宋体" w:hint="default"/>
                <w:spacing w:val="-54"/>
                <w:sz w:val="21"/>
                <w:szCs w:val="21"/>
              </w:rPr>
              <w:t> </w:t>
            </w:r>
            <w:r>
              <w:rPr>
                <w:rFonts w:ascii="宋体" w:hAnsi="宋体" w:cs="宋体" w:eastAsia="宋体" w:hint="default"/>
                <w:sz w:val="21"/>
                <w:szCs w:val="21"/>
              </w:rPr>
              <w:t>以</w:t>
            </w:r>
          </w:p>
          <w:p>
            <w:pPr>
              <w:pStyle w:val="TableParagraph"/>
              <w:spacing w:line="240" w:lineRule="auto"/>
              <w:ind w:left="108" w:right="170"/>
              <w:jc w:val="left"/>
              <w:rPr>
                <w:rFonts w:ascii="宋体" w:hAnsi="宋体" w:cs="宋体" w:eastAsia="宋体" w:hint="default"/>
                <w:sz w:val="21"/>
                <w:szCs w:val="21"/>
              </w:rPr>
            </w:pPr>
            <w:r>
              <w:rPr>
                <w:rFonts w:ascii="宋体" w:hAnsi="宋体" w:cs="宋体" w:eastAsia="宋体" w:hint="default"/>
                <w:sz w:val="21"/>
                <w:szCs w:val="21"/>
              </w:rPr>
              <w:t>及城际</w:t>
            </w:r>
            <w:r>
              <w:rPr>
                <w:rFonts w:ascii="宋体" w:hAnsi="宋体" w:cs="宋体" w:eastAsia="宋体" w:hint="default"/>
                <w:spacing w:val="-52"/>
                <w:sz w:val="21"/>
                <w:szCs w:val="21"/>
              </w:rPr>
              <w:t> </w:t>
            </w:r>
            <w:r>
              <w:rPr>
                <w:rFonts w:ascii="宋体" w:hAnsi="宋体" w:cs="宋体" w:eastAsia="宋体" w:hint="default"/>
                <w:sz w:val="21"/>
                <w:szCs w:val="21"/>
              </w:rPr>
              <w:t>CTCS</w:t>
            </w:r>
            <w:r>
              <w:rPr>
                <w:rFonts w:ascii="宋体" w:hAnsi="宋体" w:cs="宋体" w:eastAsia="宋体" w:hint="default"/>
                <w:spacing w:val="-51"/>
                <w:sz w:val="21"/>
                <w:szCs w:val="21"/>
              </w:rPr>
              <w:t> </w:t>
            </w:r>
            <w:r>
              <w:rPr>
                <w:rFonts w:ascii="宋体" w:hAnsi="宋体" w:cs="宋体" w:eastAsia="宋体" w:hint="default"/>
                <w:spacing w:val="-3"/>
                <w:sz w:val="21"/>
                <w:szCs w:val="21"/>
              </w:rPr>
              <w:t>的列</w:t>
            </w:r>
            <w:r>
              <w:rPr>
                <w:rFonts w:ascii="宋体" w:hAnsi="宋体" w:cs="宋体" w:eastAsia="宋体" w:hint="default"/>
                <w:spacing w:val="-3"/>
                <w:w w:val="100"/>
                <w:sz w:val="21"/>
                <w:szCs w:val="21"/>
              </w:rPr>
              <w:t> </w:t>
            </w:r>
            <w:r>
              <w:rPr>
                <w:rFonts w:ascii="宋体" w:hAnsi="宋体" w:cs="宋体" w:eastAsia="宋体" w:hint="default"/>
                <w:sz w:val="21"/>
                <w:szCs w:val="21"/>
              </w:rPr>
              <w:t>控系统研制</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1,999,434.88</w:t>
            </w:r>
            <w:r>
              <w:rPr>
                <w:rFonts w:ascii="宋体"/>
                <w:sz w:val="21"/>
              </w:rPr>
              <w:t> </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57,740.40</w:t>
            </w:r>
            <w:r>
              <w:rPr>
                <w:rFonts w:ascii="宋体"/>
                <w:sz w:val="21"/>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1,941,694.48</w:t>
            </w:r>
            <w:r>
              <w:rPr>
                <w:rFonts w:ascii="宋体"/>
                <w:sz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192"/>
              <w:jc w:val="left"/>
              <w:rPr>
                <w:rFonts w:ascii="宋体" w:hAnsi="宋体" w:cs="宋体" w:eastAsia="宋体" w:hint="default"/>
                <w:sz w:val="21"/>
                <w:szCs w:val="21"/>
              </w:rPr>
            </w:pPr>
            <w:r>
              <w:rPr>
                <w:rFonts w:ascii="宋体" w:hAnsi="宋体" w:cs="宋体" w:eastAsia="宋体" w:hint="default"/>
                <w:sz w:val="21"/>
                <w:szCs w:val="21"/>
              </w:rPr>
              <w:t>与资产</w:t>
            </w:r>
            <w:r>
              <w:rPr>
                <w:rFonts w:ascii="宋体" w:hAnsi="宋体" w:cs="宋体" w:eastAsia="宋体" w:hint="default"/>
                <w:sz w:val="21"/>
                <w:szCs w:val="21"/>
              </w:rPr>
              <w:t>/</w:t>
            </w:r>
            <w:r>
              <w:rPr>
                <w:rFonts w:ascii="宋体" w:hAnsi="宋体" w:cs="宋体" w:eastAsia="宋体" w:hint="default"/>
                <w:sz w:val="21"/>
                <w:szCs w:val="21"/>
              </w:rPr>
              <w:t>收</w:t>
            </w:r>
            <w:r>
              <w:rPr>
                <w:rFonts w:ascii="宋体" w:hAnsi="宋体" w:cs="宋体" w:eastAsia="宋体" w:hint="default"/>
                <w:spacing w:val="-103"/>
                <w:sz w:val="21"/>
                <w:szCs w:val="21"/>
              </w:rPr>
              <w:t> </w:t>
            </w:r>
            <w:r>
              <w:rPr>
                <w:rFonts w:ascii="宋体" w:hAnsi="宋体" w:cs="宋体" w:eastAsia="宋体" w:hint="default"/>
                <w:sz w:val="21"/>
                <w:szCs w:val="21"/>
              </w:rPr>
              <w:t>益相关</w:t>
            </w:r>
            <w:r>
              <w:rPr>
                <w:rFonts w:ascii="宋体" w:hAnsi="宋体" w:cs="宋体" w:eastAsia="宋体" w:hint="default"/>
                <w:sz w:val="21"/>
                <w:szCs w:val="21"/>
              </w:rPr>
              <w:t> </w:t>
            </w:r>
          </w:p>
        </w:tc>
      </w:tr>
      <w:tr>
        <w:trPr>
          <w:trHeight w:val="1099" w:hRule="exact"/>
        </w:trPr>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both"/>
              <w:rPr>
                <w:rFonts w:ascii="宋体" w:hAnsi="宋体" w:cs="宋体" w:eastAsia="宋体" w:hint="default"/>
                <w:sz w:val="21"/>
                <w:szCs w:val="21"/>
              </w:rPr>
            </w:pPr>
            <w:r>
              <w:rPr>
                <w:rFonts w:ascii="宋体" w:hAnsi="宋体" w:cs="宋体" w:eastAsia="宋体" w:hint="default"/>
                <w:sz w:val="21"/>
                <w:szCs w:val="21"/>
              </w:rPr>
              <w:t>基于资源虚拟化</w:t>
            </w:r>
          </w:p>
          <w:p>
            <w:pPr>
              <w:pStyle w:val="TableParagraph"/>
              <w:spacing w:line="237" w:lineRule="auto" w:before="2"/>
              <w:ind w:left="108" w:right="271"/>
              <w:jc w:val="both"/>
              <w:rPr>
                <w:rFonts w:ascii="宋体" w:hAnsi="宋体" w:cs="宋体" w:eastAsia="宋体" w:hint="default"/>
                <w:sz w:val="21"/>
                <w:szCs w:val="21"/>
              </w:rPr>
            </w:pPr>
            <w:r>
              <w:rPr>
                <w:rFonts w:ascii="宋体" w:hAnsi="宋体" w:cs="宋体" w:eastAsia="宋体" w:hint="default"/>
                <w:sz w:val="21"/>
                <w:szCs w:val="21"/>
              </w:rPr>
              <w:t>的通用区块链平</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台关键技术研究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与应用示范</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
              <w:jc w:val="right"/>
              <w:rPr>
                <w:rFonts w:ascii="宋体" w:hAnsi="宋体" w:cs="宋体" w:eastAsia="宋体" w:hint="default"/>
                <w:sz w:val="21"/>
                <w:szCs w:val="21"/>
              </w:rPr>
            </w:pPr>
            <w:r>
              <w:rPr>
                <w:rFonts w:ascii="宋体"/>
                <w:w w:val="100"/>
                <w:sz w:val="21"/>
              </w:rPr>
              <w:t> </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right"/>
              <w:rPr>
                <w:rFonts w:ascii="宋体" w:hAnsi="宋体" w:cs="宋体" w:eastAsia="宋体" w:hint="default"/>
                <w:sz w:val="21"/>
                <w:szCs w:val="21"/>
              </w:rPr>
            </w:pPr>
            <w:r>
              <w:rPr>
                <w:rFonts w:ascii="宋体"/>
                <w:spacing w:val="-1"/>
                <w:sz w:val="21"/>
              </w:rPr>
              <w:t>3,700,000.00</w:t>
            </w:r>
            <w:r>
              <w:rPr>
                <w:rFonts w:ascii="宋体"/>
                <w:sz w:val="21"/>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right"/>
              <w:rPr>
                <w:rFonts w:ascii="宋体" w:hAnsi="宋体" w:cs="宋体" w:eastAsia="宋体" w:hint="default"/>
                <w:sz w:val="21"/>
                <w:szCs w:val="21"/>
              </w:rPr>
            </w:pPr>
            <w:r>
              <w:rPr>
                <w:rFonts w:ascii="宋体"/>
                <w:spacing w:val="-1"/>
                <w:sz w:val="21"/>
              </w:rPr>
              <w:t>1,409,364.46</w:t>
            </w:r>
            <w:r>
              <w:rPr>
                <w:rFonts w:ascii="宋体"/>
                <w:sz w:val="21"/>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
              <w:jc w:val="right"/>
              <w:rPr>
                <w:rFonts w:ascii="宋体" w:hAnsi="宋体" w:cs="宋体" w:eastAsia="宋体" w:hint="default"/>
                <w:sz w:val="21"/>
                <w:szCs w:val="21"/>
              </w:rPr>
            </w:pPr>
            <w:r>
              <w:rPr>
                <w:rFonts w:ascii="宋体"/>
                <w:spacing w:val="-1"/>
                <w:sz w:val="21"/>
              </w:rPr>
              <w:t>2,290,635.54</w:t>
            </w:r>
            <w:r>
              <w:rPr>
                <w:rFonts w:ascii="宋体"/>
                <w:sz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72" w:lineRule="exact"/>
              <w:ind w:left="105" w:right="192"/>
              <w:jc w:val="left"/>
              <w:rPr>
                <w:rFonts w:ascii="宋体" w:hAnsi="宋体" w:cs="宋体" w:eastAsia="宋体" w:hint="default"/>
                <w:sz w:val="21"/>
                <w:szCs w:val="21"/>
              </w:rPr>
            </w:pPr>
            <w:r>
              <w:rPr>
                <w:rFonts w:ascii="宋体" w:hAnsi="宋体" w:cs="宋体" w:eastAsia="宋体" w:hint="default"/>
                <w:sz w:val="21"/>
                <w:szCs w:val="21"/>
              </w:rPr>
              <w:t>与资产</w:t>
            </w:r>
            <w:r>
              <w:rPr>
                <w:rFonts w:ascii="宋体" w:hAnsi="宋体" w:cs="宋体" w:eastAsia="宋体" w:hint="default"/>
                <w:sz w:val="21"/>
                <w:szCs w:val="21"/>
              </w:rPr>
              <w:t>/</w:t>
            </w:r>
            <w:r>
              <w:rPr>
                <w:rFonts w:ascii="宋体" w:hAnsi="宋体" w:cs="宋体" w:eastAsia="宋体" w:hint="default"/>
                <w:sz w:val="21"/>
                <w:szCs w:val="21"/>
              </w:rPr>
              <w:t>收</w:t>
            </w:r>
            <w:r>
              <w:rPr>
                <w:rFonts w:ascii="宋体" w:hAnsi="宋体" w:cs="宋体" w:eastAsia="宋体" w:hint="default"/>
                <w:spacing w:val="-103"/>
                <w:sz w:val="21"/>
                <w:szCs w:val="21"/>
              </w:rPr>
              <w:t> </w:t>
            </w:r>
            <w:r>
              <w:rPr>
                <w:rFonts w:ascii="宋体" w:hAnsi="宋体" w:cs="宋体" w:eastAsia="宋体" w:hint="default"/>
                <w:sz w:val="21"/>
                <w:szCs w:val="21"/>
              </w:rPr>
              <w:t>益相关</w:t>
            </w:r>
            <w:r>
              <w:rPr>
                <w:rFonts w:ascii="宋体" w:hAnsi="宋体" w:cs="宋体" w:eastAsia="宋体" w:hint="default"/>
                <w:sz w:val="21"/>
                <w:szCs w:val="21"/>
              </w:rPr>
              <w:t> </w:t>
            </w:r>
          </w:p>
        </w:tc>
      </w:tr>
      <w:tr>
        <w:trPr>
          <w:trHeight w:val="828" w:hRule="exact"/>
        </w:trPr>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城轨信号系统主</w:t>
            </w:r>
          </w:p>
          <w:p>
            <w:pPr>
              <w:pStyle w:val="TableParagraph"/>
              <w:spacing w:line="272" w:lineRule="exact" w:before="27"/>
              <w:ind w:left="108" w:right="271"/>
              <w:jc w:val="left"/>
              <w:rPr>
                <w:rFonts w:ascii="宋体" w:hAnsi="宋体" w:cs="宋体" w:eastAsia="宋体" w:hint="default"/>
                <w:sz w:val="21"/>
                <w:szCs w:val="21"/>
              </w:rPr>
            </w:pPr>
            <w:r>
              <w:rPr>
                <w:rFonts w:ascii="宋体" w:hAnsi="宋体" w:cs="宋体" w:eastAsia="宋体" w:hint="default"/>
                <w:sz w:val="21"/>
                <w:szCs w:val="21"/>
              </w:rPr>
              <w:t>动维保子系统研</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发与示范应用</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1,692,400.00</w:t>
            </w:r>
            <w:r>
              <w:rPr>
                <w:rFonts w:ascii="宋体"/>
                <w:sz w:val="21"/>
              </w:rPr>
              <w:t> </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676,400.00</w:t>
            </w:r>
            <w:r>
              <w:rPr>
                <w:rFonts w:ascii="宋体"/>
                <w:sz w:val="21"/>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3,805.32</w:t>
            </w:r>
            <w:r>
              <w:rPr>
                <w:rFonts w:ascii="宋体"/>
                <w:sz w:val="21"/>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2,364,994.68</w:t>
            </w:r>
            <w:r>
              <w:rPr>
                <w:rFonts w:ascii="宋体"/>
                <w:sz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192"/>
              <w:jc w:val="left"/>
              <w:rPr>
                <w:rFonts w:ascii="宋体" w:hAnsi="宋体" w:cs="宋体" w:eastAsia="宋体" w:hint="default"/>
                <w:sz w:val="21"/>
                <w:szCs w:val="21"/>
              </w:rPr>
            </w:pPr>
            <w:r>
              <w:rPr>
                <w:rFonts w:ascii="宋体" w:hAnsi="宋体" w:cs="宋体" w:eastAsia="宋体" w:hint="default"/>
                <w:sz w:val="21"/>
                <w:szCs w:val="21"/>
              </w:rPr>
              <w:t>与资产</w:t>
            </w:r>
            <w:r>
              <w:rPr>
                <w:rFonts w:ascii="宋体" w:hAnsi="宋体" w:cs="宋体" w:eastAsia="宋体" w:hint="default"/>
                <w:sz w:val="21"/>
                <w:szCs w:val="21"/>
              </w:rPr>
              <w:t>/</w:t>
            </w:r>
            <w:r>
              <w:rPr>
                <w:rFonts w:ascii="宋体" w:hAnsi="宋体" w:cs="宋体" w:eastAsia="宋体" w:hint="default"/>
                <w:sz w:val="21"/>
                <w:szCs w:val="21"/>
              </w:rPr>
              <w:t>收</w:t>
            </w:r>
            <w:r>
              <w:rPr>
                <w:rFonts w:ascii="宋体" w:hAnsi="宋体" w:cs="宋体" w:eastAsia="宋体" w:hint="default"/>
                <w:spacing w:val="-103"/>
                <w:sz w:val="21"/>
                <w:szCs w:val="21"/>
              </w:rPr>
              <w:t> </w:t>
            </w:r>
            <w:r>
              <w:rPr>
                <w:rFonts w:ascii="宋体" w:hAnsi="宋体" w:cs="宋体" w:eastAsia="宋体" w:hint="default"/>
                <w:sz w:val="21"/>
                <w:szCs w:val="21"/>
              </w:rPr>
              <w:t>益相关</w:t>
            </w:r>
            <w:r>
              <w:rPr>
                <w:rFonts w:ascii="宋体" w:hAnsi="宋体" w:cs="宋体" w:eastAsia="宋体" w:hint="default"/>
                <w:sz w:val="21"/>
                <w:szCs w:val="21"/>
              </w:rPr>
              <w:t> </w:t>
            </w:r>
          </w:p>
        </w:tc>
      </w:tr>
      <w:tr>
        <w:trPr>
          <w:trHeight w:val="826" w:hRule="exact"/>
        </w:trPr>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兼容</w:t>
            </w:r>
            <w:r>
              <w:rPr>
                <w:rFonts w:ascii="宋体" w:hAnsi="宋体" w:cs="宋体" w:eastAsia="宋体" w:hint="default"/>
                <w:spacing w:val="-53"/>
                <w:sz w:val="21"/>
                <w:szCs w:val="21"/>
              </w:rPr>
              <w:t> </w:t>
            </w:r>
            <w:r>
              <w:rPr>
                <w:rFonts w:ascii="宋体" w:hAnsi="宋体" w:cs="宋体" w:eastAsia="宋体" w:hint="default"/>
                <w:sz w:val="21"/>
                <w:szCs w:val="21"/>
              </w:rPr>
              <w:t>C2+ATO</w:t>
            </w:r>
            <w:r>
              <w:rPr>
                <w:rFonts w:ascii="宋体" w:hAnsi="宋体" w:cs="宋体" w:eastAsia="宋体" w:hint="default"/>
                <w:spacing w:val="-52"/>
                <w:sz w:val="21"/>
                <w:szCs w:val="21"/>
              </w:rPr>
              <w:t> </w:t>
            </w:r>
            <w:r>
              <w:rPr>
                <w:rFonts w:ascii="宋体" w:hAnsi="宋体" w:cs="宋体" w:eastAsia="宋体" w:hint="default"/>
                <w:sz w:val="21"/>
                <w:szCs w:val="21"/>
              </w:rPr>
              <w:t>与</w:t>
            </w:r>
          </w:p>
          <w:p>
            <w:pPr>
              <w:pStyle w:val="TableParagraph"/>
              <w:spacing w:line="240" w:lineRule="auto"/>
              <w:ind w:left="108" w:right="168"/>
              <w:jc w:val="left"/>
              <w:rPr>
                <w:rFonts w:ascii="宋体" w:hAnsi="宋体" w:cs="宋体" w:eastAsia="宋体" w:hint="default"/>
                <w:sz w:val="21"/>
                <w:szCs w:val="21"/>
              </w:rPr>
            </w:pPr>
            <w:r>
              <w:rPr>
                <w:rFonts w:ascii="宋体" w:hAnsi="宋体" w:cs="宋体" w:eastAsia="宋体" w:hint="default"/>
                <w:sz w:val="21"/>
                <w:szCs w:val="21"/>
              </w:rPr>
              <w:t>CBTC</w:t>
            </w:r>
            <w:r>
              <w:rPr>
                <w:rFonts w:ascii="宋体" w:hAnsi="宋体" w:cs="宋体" w:eastAsia="宋体" w:hint="default"/>
                <w:spacing w:val="-54"/>
                <w:sz w:val="21"/>
                <w:szCs w:val="21"/>
              </w:rPr>
              <w:t> </w:t>
            </w:r>
            <w:r>
              <w:rPr>
                <w:rFonts w:ascii="宋体" w:hAnsi="宋体" w:cs="宋体" w:eastAsia="宋体" w:hint="default"/>
                <w:sz w:val="21"/>
                <w:szCs w:val="21"/>
              </w:rPr>
              <w:t>的列控系统</w:t>
            </w:r>
            <w:r>
              <w:rPr>
                <w:rFonts w:ascii="宋体" w:hAnsi="宋体" w:cs="宋体" w:eastAsia="宋体" w:hint="default"/>
                <w:w w:val="100"/>
                <w:sz w:val="21"/>
                <w:szCs w:val="21"/>
              </w:rPr>
              <w:t> </w:t>
            </w:r>
            <w:r>
              <w:rPr>
                <w:rFonts w:ascii="宋体" w:hAnsi="宋体" w:cs="宋体" w:eastAsia="宋体" w:hint="default"/>
                <w:sz w:val="21"/>
                <w:szCs w:val="21"/>
              </w:rPr>
              <w:t>研究和工程示范</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2,400,000.00</w:t>
            </w:r>
            <w:r>
              <w:rPr>
                <w:rFonts w:ascii="宋体"/>
                <w:sz w:val="21"/>
              </w:rPr>
              <w:t> </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918,424.12</w:t>
            </w:r>
            <w:r>
              <w:rPr>
                <w:rFonts w:ascii="宋体"/>
                <w:sz w:val="21"/>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1,481,575.88</w:t>
            </w:r>
            <w:r>
              <w:rPr>
                <w:rFonts w:ascii="宋体"/>
                <w:sz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5" w:right="192"/>
              <w:jc w:val="left"/>
              <w:rPr>
                <w:rFonts w:ascii="宋体" w:hAnsi="宋体" w:cs="宋体" w:eastAsia="宋体" w:hint="default"/>
                <w:sz w:val="21"/>
                <w:szCs w:val="21"/>
              </w:rPr>
            </w:pPr>
            <w:r>
              <w:rPr>
                <w:rFonts w:ascii="宋体" w:hAnsi="宋体" w:cs="宋体" w:eastAsia="宋体" w:hint="default"/>
                <w:sz w:val="21"/>
                <w:szCs w:val="21"/>
              </w:rPr>
              <w:t>与资产</w:t>
            </w:r>
            <w:r>
              <w:rPr>
                <w:rFonts w:ascii="宋体" w:hAnsi="宋体" w:cs="宋体" w:eastAsia="宋体" w:hint="default"/>
                <w:sz w:val="21"/>
                <w:szCs w:val="21"/>
              </w:rPr>
              <w:t>/</w:t>
            </w:r>
            <w:r>
              <w:rPr>
                <w:rFonts w:ascii="宋体" w:hAnsi="宋体" w:cs="宋体" w:eastAsia="宋体" w:hint="default"/>
                <w:sz w:val="21"/>
                <w:szCs w:val="21"/>
              </w:rPr>
              <w:t>收</w:t>
            </w:r>
            <w:r>
              <w:rPr>
                <w:rFonts w:ascii="宋体" w:hAnsi="宋体" w:cs="宋体" w:eastAsia="宋体" w:hint="default"/>
                <w:spacing w:val="-103"/>
                <w:sz w:val="21"/>
                <w:szCs w:val="21"/>
              </w:rPr>
              <w:t> </w:t>
            </w:r>
            <w:r>
              <w:rPr>
                <w:rFonts w:ascii="宋体" w:hAnsi="宋体" w:cs="宋体" w:eastAsia="宋体" w:hint="default"/>
                <w:sz w:val="21"/>
                <w:szCs w:val="21"/>
              </w:rPr>
              <w:t>益相关</w:t>
            </w:r>
            <w:r>
              <w:rPr>
                <w:rFonts w:ascii="宋体" w:hAnsi="宋体" w:cs="宋体" w:eastAsia="宋体" w:hint="default"/>
                <w:sz w:val="21"/>
                <w:szCs w:val="21"/>
              </w:rPr>
              <w:t> </w:t>
            </w:r>
          </w:p>
        </w:tc>
      </w:tr>
      <w:tr>
        <w:trPr>
          <w:trHeight w:val="828" w:hRule="exact"/>
        </w:trPr>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城市列车障碍物</w:t>
            </w:r>
          </w:p>
          <w:p>
            <w:pPr>
              <w:pStyle w:val="TableParagraph"/>
              <w:spacing w:line="272" w:lineRule="exact" w:before="26"/>
              <w:ind w:left="108" w:right="271"/>
              <w:jc w:val="left"/>
              <w:rPr>
                <w:rFonts w:ascii="宋体" w:hAnsi="宋体" w:cs="宋体" w:eastAsia="宋体" w:hint="default"/>
                <w:sz w:val="21"/>
                <w:szCs w:val="21"/>
              </w:rPr>
            </w:pPr>
            <w:r>
              <w:rPr>
                <w:rFonts w:ascii="宋体" w:hAnsi="宋体" w:cs="宋体" w:eastAsia="宋体" w:hint="default"/>
                <w:sz w:val="21"/>
                <w:szCs w:val="21"/>
              </w:rPr>
              <w:t>智能感知技术研</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究与示范应用</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900,000.00</w:t>
            </w:r>
            <w:r>
              <w:rPr>
                <w:rFonts w:ascii="宋体"/>
                <w:sz w:val="21"/>
              </w:rPr>
              <w:t> </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388,000.00</w:t>
            </w:r>
            <w:r>
              <w:rPr>
                <w:rFonts w:ascii="宋体"/>
                <w:sz w:val="21"/>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512,000.00</w:t>
            </w:r>
            <w:r>
              <w:rPr>
                <w:rFonts w:ascii="宋体"/>
                <w:sz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192"/>
              <w:jc w:val="left"/>
              <w:rPr>
                <w:rFonts w:ascii="宋体" w:hAnsi="宋体" w:cs="宋体" w:eastAsia="宋体" w:hint="default"/>
                <w:sz w:val="21"/>
                <w:szCs w:val="21"/>
              </w:rPr>
            </w:pPr>
            <w:r>
              <w:rPr>
                <w:rFonts w:ascii="宋体" w:hAnsi="宋体" w:cs="宋体" w:eastAsia="宋体" w:hint="default"/>
                <w:sz w:val="21"/>
                <w:szCs w:val="21"/>
              </w:rPr>
              <w:t>与资产</w:t>
            </w:r>
            <w:r>
              <w:rPr>
                <w:rFonts w:ascii="宋体" w:hAnsi="宋体" w:cs="宋体" w:eastAsia="宋体" w:hint="default"/>
                <w:sz w:val="21"/>
                <w:szCs w:val="21"/>
              </w:rPr>
              <w:t>/</w:t>
            </w:r>
            <w:r>
              <w:rPr>
                <w:rFonts w:ascii="宋体" w:hAnsi="宋体" w:cs="宋体" w:eastAsia="宋体" w:hint="default"/>
                <w:sz w:val="21"/>
                <w:szCs w:val="21"/>
              </w:rPr>
              <w:t>收</w:t>
            </w:r>
            <w:r>
              <w:rPr>
                <w:rFonts w:ascii="宋体" w:hAnsi="宋体" w:cs="宋体" w:eastAsia="宋体" w:hint="default"/>
                <w:spacing w:val="-103"/>
                <w:sz w:val="21"/>
                <w:szCs w:val="21"/>
              </w:rPr>
              <w:t> </w:t>
            </w:r>
            <w:r>
              <w:rPr>
                <w:rFonts w:ascii="宋体" w:hAnsi="宋体" w:cs="宋体" w:eastAsia="宋体" w:hint="default"/>
                <w:sz w:val="21"/>
                <w:szCs w:val="21"/>
              </w:rPr>
              <w:t>益相关</w:t>
            </w:r>
            <w:r>
              <w:rPr>
                <w:rFonts w:ascii="宋体" w:hAnsi="宋体" w:cs="宋体" w:eastAsia="宋体" w:hint="default"/>
                <w:sz w:val="21"/>
                <w:szCs w:val="21"/>
              </w:rPr>
              <w:t> </w:t>
            </w:r>
          </w:p>
        </w:tc>
      </w:tr>
      <w:tr>
        <w:trPr>
          <w:trHeight w:val="1099" w:hRule="exact"/>
        </w:trPr>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国产</w:t>
            </w:r>
            <w:r>
              <w:rPr>
                <w:rFonts w:ascii="宋体" w:hAnsi="宋体" w:cs="宋体" w:eastAsia="宋体" w:hint="default"/>
                <w:spacing w:val="-52"/>
                <w:sz w:val="21"/>
                <w:szCs w:val="21"/>
              </w:rPr>
              <w:t> </w:t>
            </w:r>
            <w:r>
              <w:rPr>
                <w:rFonts w:ascii="宋体" w:hAnsi="宋体" w:cs="宋体" w:eastAsia="宋体" w:hint="default"/>
                <w:sz w:val="21"/>
                <w:szCs w:val="21"/>
              </w:rPr>
              <w:t>CBTC</w:t>
            </w:r>
            <w:r>
              <w:rPr>
                <w:rFonts w:ascii="宋体" w:hAnsi="宋体" w:cs="宋体" w:eastAsia="宋体" w:hint="default"/>
                <w:spacing w:val="-54"/>
                <w:sz w:val="21"/>
                <w:szCs w:val="21"/>
              </w:rPr>
              <w:t> </w:t>
            </w:r>
            <w:r>
              <w:rPr>
                <w:rFonts w:ascii="宋体" w:hAnsi="宋体" w:cs="宋体" w:eastAsia="宋体" w:hint="default"/>
                <w:sz w:val="21"/>
                <w:szCs w:val="21"/>
              </w:rPr>
              <w:t>信号系</w:t>
            </w:r>
          </w:p>
          <w:p>
            <w:pPr>
              <w:pStyle w:val="TableParagraph"/>
              <w:spacing w:line="237" w:lineRule="auto" w:before="2"/>
              <w:ind w:left="108" w:right="103"/>
              <w:jc w:val="left"/>
              <w:rPr>
                <w:rFonts w:ascii="宋体" w:hAnsi="宋体" w:cs="宋体" w:eastAsia="宋体" w:hint="default"/>
                <w:sz w:val="21"/>
                <w:szCs w:val="21"/>
              </w:rPr>
            </w:pPr>
            <w:r>
              <w:rPr>
                <w:rFonts w:ascii="宋体" w:hAnsi="宋体" w:cs="宋体" w:eastAsia="宋体" w:hint="default"/>
                <w:sz w:val="21"/>
                <w:szCs w:val="21"/>
              </w:rPr>
              <w:t>统</w:t>
            </w:r>
            <w:r>
              <w:rPr>
                <w:rFonts w:ascii="宋体" w:hAnsi="宋体" w:cs="宋体" w:eastAsia="宋体" w:hint="default"/>
                <w:spacing w:val="-73"/>
                <w:sz w:val="21"/>
                <w:szCs w:val="21"/>
              </w:rPr>
              <w:t> </w:t>
            </w:r>
            <w:r>
              <w:rPr>
                <w:rFonts w:ascii="宋体" w:hAnsi="宋体" w:cs="宋体" w:eastAsia="宋体" w:hint="default"/>
                <w:sz w:val="21"/>
                <w:szCs w:val="21"/>
              </w:rPr>
              <w:t>SMT</w:t>
            </w:r>
            <w:r>
              <w:rPr>
                <w:rFonts w:ascii="宋体" w:hAnsi="宋体" w:cs="宋体" w:eastAsia="宋体" w:hint="default"/>
                <w:spacing w:val="-73"/>
                <w:sz w:val="21"/>
                <w:szCs w:val="21"/>
              </w:rPr>
              <w:t> </w:t>
            </w:r>
            <w:r>
              <w:rPr>
                <w:rFonts w:ascii="宋体" w:hAnsi="宋体" w:cs="宋体" w:eastAsia="宋体" w:hint="default"/>
                <w:sz w:val="21"/>
                <w:szCs w:val="21"/>
              </w:rPr>
              <w:t>生产线和测</w:t>
            </w:r>
            <w:r>
              <w:rPr>
                <w:rFonts w:ascii="宋体" w:hAnsi="宋体" w:cs="宋体" w:eastAsia="宋体" w:hint="default"/>
                <w:w w:val="100"/>
                <w:sz w:val="21"/>
                <w:szCs w:val="21"/>
              </w:rPr>
              <w:t> </w:t>
            </w:r>
            <w:r>
              <w:rPr>
                <w:rFonts w:ascii="宋体" w:hAnsi="宋体" w:cs="宋体" w:eastAsia="宋体" w:hint="default"/>
                <w:sz w:val="21"/>
                <w:szCs w:val="21"/>
              </w:rPr>
              <w:t>试平台改扩建项</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目</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
              <w:jc w:val="right"/>
              <w:rPr>
                <w:rFonts w:ascii="宋体" w:hAnsi="宋体" w:cs="宋体" w:eastAsia="宋体" w:hint="default"/>
                <w:sz w:val="21"/>
                <w:szCs w:val="21"/>
              </w:rPr>
            </w:pPr>
            <w:r>
              <w:rPr>
                <w:rFonts w:ascii="宋体"/>
                <w:spacing w:val="-1"/>
                <w:sz w:val="21"/>
              </w:rPr>
              <w:t>41,024.33</w:t>
            </w:r>
            <w:r>
              <w:rPr>
                <w:rFonts w:ascii="宋体"/>
                <w:sz w:val="21"/>
              </w:rPr>
              <w:t> </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right"/>
              <w:rPr>
                <w:rFonts w:ascii="宋体" w:hAnsi="宋体" w:cs="宋体" w:eastAsia="宋体" w:hint="default"/>
                <w:sz w:val="21"/>
                <w:szCs w:val="21"/>
              </w:rPr>
            </w:pPr>
            <w:r>
              <w:rPr>
                <w:rFonts w:ascii="宋体"/>
                <w:w w:val="100"/>
                <w:sz w:val="21"/>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right"/>
              <w:rPr>
                <w:rFonts w:ascii="宋体" w:hAnsi="宋体" w:cs="宋体" w:eastAsia="宋体" w:hint="default"/>
                <w:sz w:val="21"/>
                <w:szCs w:val="21"/>
              </w:rPr>
            </w:pPr>
            <w:r>
              <w:rPr>
                <w:rFonts w:ascii="宋体"/>
                <w:spacing w:val="-1"/>
                <w:sz w:val="21"/>
              </w:rPr>
              <w:t>10,430.76</w:t>
            </w:r>
            <w:r>
              <w:rPr>
                <w:rFonts w:ascii="宋体"/>
                <w:sz w:val="21"/>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
              <w:jc w:val="right"/>
              <w:rPr>
                <w:rFonts w:ascii="宋体" w:hAnsi="宋体" w:cs="宋体" w:eastAsia="宋体" w:hint="default"/>
                <w:sz w:val="21"/>
                <w:szCs w:val="21"/>
              </w:rPr>
            </w:pPr>
            <w:r>
              <w:rPr>
                <w:rFonts w:ascii="宋体"/>
                <w:spacing w:val="-1"/>
                <w:sz w:val="21"/>
              </w:rPr>
              <w:t>30,593.57</w:t>
            </w:r>
            <w:r>
              <w:rPr>
                <w:rFonts w:ascii="宋体"/>
                <w:sz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72" w:lineRule="exact"/>
              <w:ind w:left="105" w:right="297"/>
              <w:jc w:val="left"/>
              <w:rPr>
                <w:rFonts w:ascii="宋体" w:hAnsi="宋体" w:cs="宋体" w:eastAsia="宋体" w:hint="default"/>
                <w:sz w:val="21"/>
                <w:szCs w:val="21"/>
              </w:rPr>
            </w:pPr>
            <w:r>
              <w:rPr>
                <w:rFonts w:ascii="宋体" w:hAnsi="宋体" w:cs="宋体" w:eastAsia="宋体" w:hint="default"/>
                <w:sz w:val="21"/>
                <w:szCs w:val="21"/>
              </w:rPr>
              <w:t>与资产相</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sz w:val="21"/>
                <w:szCs w:val="21"/>
              </w:rPr>
              <w:t> </w:t>
            </w:r>
          </w:p>
        </w:tc>
      </w:tr>
      <w:tr>
        <w:trPr>
          <w:trHeight w:val="1099" w:hRule="exact"/>
        </w:trPr>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both"/>
              <w:rPr>
                <w:rFonts w:ascii="宋体" w:hAnsi="宋体" w:cs="宋体" w:eastAsia="宋体" w:hint="default"/>
                <w:sz w:val="21"/>
                <w:szCs w:val="21"/>
              </w:rPr>
            </w:pPr>
            <w:r>
              <w:rPr>
                <w:rFonts w:ascii="宋体" w:hAnsi="宋体" w:cs="宋体" w:eastAsia="宋体" w:hint="default"/>
                <w:sz w:val="21"/>
                <w:szCs w:val="21"/>
              </w:rPr>
              <w:t>以行车指挥为核</w:t>
            </w:r>
          </w:p>
          <w:p>
            <w:pPr>
              <w:pStyle w:val="TableParagraph"/>
              <w:spacing w:line="237" w:lineRule="auto" w:before="2"/>
              <w:ind w:left="108" w:right="271"/>
              <w:jc w:val="both"/>
              <w:rPr>
                <w:rFonts w:ascii="宋体" w:hAnsi="宋体" w:cs="宋体" w:eastAsia="宋体" w:hint="default"/>
                <w:sz w:val="21"/>
                <w:szCs w:val="21"/>
              </w:rPr>
            </w:pPr>
            <w:r>
              <w:rPr>
                <w:rFonts w:ascii="宋体" w:hAnsi="宋体" w:cs="宋体" w:eastAsia="宋体" w:hint="default"/>
                <w:sz w:val="21"/>
                <w:szCs w:val="21"/>
              </w:rPr>
              <w:t>心的轨道交通智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能运营自动化系</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统应用开发</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
              <w:jc w:val="right"/>
              <w:rPr>
                <w:rFonts w:ascii="宋体" w:hAnsi="宋体" w:cs="宋体" w:eastAsia="宋体" w:hint="default"/>
                <w:sz w:val="21"/>
                <w:szCs w:val="21"/>
              </w:rPr>
            </w:pPr>
            <w:r>
              <w:rPr>
                <w:rFonts w:ascii="宋体"/>
                <w:spacing w:val="-1"/>
                <w:sz w:val="21"/>
              </w:rPr>
              <w:t>279,000.00</w:t>
            </w:r>
            <w:r>
              <w:rPr>
                <w:rFonts w:ascii="宋体"/>
                <w:sz w:val="21"/>
              </w:rPr>
              <w:t> </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right"/>
              <w:rPr>
                <w:rFonts w:ascii="宋体" w:hAnsi="宋体" w:cs="宋体" w:eastAsia="宋体" w:hint="default"/>
                <w:sz w:val="21"/>
                <w:szCs w:val="21"/>
              </w:rPr>
            </w:pPr>
            <w:r>
              <w:rPr>
                <w:rFonts w:ascii="宋体"/>
                <w:w w:val="100"/>
                <w:sz w:val="21"/>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right"/>
              <w:rPr>
                <w:rFonts w:ascii="宋体" w:hAnsi="宋体" w:cs="宋体" w:eastAsia="宋体" w:hint="default"/>
                <w:sz w:val="21"/>
                <w:szCs w:val="21"/>
              </w:rPr>
            </w:pPr>
            <w:r>
              <w:rPr>
                <w:rFonts w:ascii="宋体"/>
                <w:spacing w:val="-1"/>
                <w:sz w:val="21"/>
              </w:rPr>
              <w:t>279,000.00</w:t>
            </w:r>
            <w:r>
              <w:rPr>
                <w:rFonts w:ascii="宋体"/>
                <w:sz w:val="21"/>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
              <w:jc w:val="right"/>
              <w:rPr>
                <w:rFonts w:ascii="宋体" w:hAnsi="宋体" w:cs="宋体" w:eastAsia="宋体" w:hint="default"/>
                <w:sz w:val="21"/>
                <w:szCs w:val="21"/>
              </w:rPr>
            </w:pPr>
            <w:r>
              <w:rPr>
                <w:rFonts w:ascii="宋体"/>
                <w:w w:val="100"/>
                <w:sz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72" w:lineRule="exact"/>
              <w:ind w:left="105" w:right="297"/>
              <w:jc w:val="left"/>
              <w:rPr>
                <w:rFonts w:ascii="宋体" w:hAnsi="宋体" w:cs="宋体" w:eastAsia="宋体" w:hint="default"/>
                <w:sz w:val="21"/>
                <w:szCs w:val="21"/>
              </w:rPr>
            </w:pPr>
            <w:r>
              <w:rPr>
                <w:rFonts w:ascii="宋体" w:hAnsi="宋体" w:cs="宋体" w:eastAsia="宋体" w:hint="default"/>
                <w:sz w:val="21"/>
                <w:szCs w:val="21"/>
              </w:rPr>
              <w:t>与资产相</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sz w:val="21"/>
                <w:szCs w:val="21"/>
              </w:rPr>
              <w:t> </w:t>
            </w:r>
          </w:p>
        </w:tc>
      </w:tr>
      <w:tr>
        <w:trPr>
          <w:trHeight w:val="1373" w:hRule="exact"/>
        </w:trPr>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both"/>
              <w:rPr>
                <w:rFonts w:ascii="宋体" w:hAnsi="宋体" w:cs="宋体" w:eastAsia="宋体" w:hint="default"/>
                <w:sz w:val="21"/>
                <w:szCs w:val="21"/>
              </w:rPr>
            </w:pPr>
            <w:r>
              <w:rPr>
                <w:rFonts w:ascii="宋体" w:hAnsi="宋体" w:cs="宋体" w:eastAsia="宋体" w:hint="default"/>
                <w:sz w:val="21"/>
                <w:szCs w:val="21"/>
              </w:rPr>
              <w:t>城市轨道交通列</w:t>
            </w:r>
          </w:p>
          <w:p>
            <w:pPr>
              <w:pStyle w:val="TableParagraph"/>
              <w:spacing w:line="237" w:lineRule="auto" w:before="2"/>
              <w:ind w:left="108" w:right="271"/>
              <w:jc w:val="both"/>
              <w:rPr>
                <w:rFonts w:ascii="宋体" w:hAnsi="宋体" w:cs="宋体" w:eastAsia="宋体" w:hint="default"/>
                <w:sz w:val="21"/>
                <w:szCs w:val="21"/>
              </w:rPr>
            </w:pPr>
            <w:r>
              <w:rPr>
                <w:rFonts w:ascii="宋体" w:hAnsi="宋体" w:cs="宋体" w:eastAsia="宋体" w:hint="default"/>
                <w:sz w:val="21"/>
                <w:szCs w:val="21"/>
              </w:rPr>
              <w:t>车控制与调度指</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挥系统信息安全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关键设备研制与</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示范</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716,520.00</w:t>
            </w:r>
            <w:r>
              <w:rPr>
                <w:rFonts w:ascii="宋体"/>
                <w:sz w:val="21"/>
              </w:rPr>
              <w:t> </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358,260.00</w:t>
            </w:r>
            <w:r>
              <w:rPr>
                <w:rFonts w:ascii="宋体"/>
                <w:sz w:val="21"/>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358,260.00</w:t>
            </w:r>
            <w:r>
              <w:rPr>
                <w:rFonts w:ascii="宋体"/>
                <w:sz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5" w:right="297"/>
              <w:jc w:val="left"/>
              <w:rPr>
                <w:rFonts w:ascii="宋体" w:hAnsi="宋体" w:cs="宋体" w:eastAsia="宋体" w:hint="default"/>
                <w:sz w:val="21"/>
                <w:szCs w:val="21"/>
              </w:rPr>
            </w:pPr>
            <w:r>
              <w:rPr>
                <w:rFonts w:ascii="宋体" w:hAnsi="宋体" w:cs="宋体" w:eastAsia="宋体" w:hint="default"/>
                <w:sz w:val="21"/>
                <w:szCs w:val="21"/>
              </w:rPr>
              <w:t>与资产相</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sz w:val="21"/>
                <w:szCs w:val="21"/>
              </w:rPr>
              <w:t> </w:t>
            </w:r>
          </w:p>
        </w:tc>
      </w:tr>
      <w:tr>
        <w:trPr>
          <w:trHeight w:val="826" w:hRule="exact"/>
        </w:trPr>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基于“互联网+”</w:t>
            </w:r>
          </w:p>
          <w:p>
            <w:pPr>
              <w:pStyle w:val="TableParagraph"/>
              <w:spacing w:line="240" w:lineRule="auto"/>
              <w:ind w:left="108" w:right="271"/>
              <w:jc w:val="left"/>
              <w:rPr>
                <w:rFonts w:ascii="宋体" w:hAnsi="宋体" w:cs="宋体" w:eastAsia="宋体" w:hint="default"/>
                <w:sz w:val="21"/>
                <w:szCs w:val="21"/>
              </w:rPr>
            </w:pPr>
            <w:r>
              <w:rPr>
                <w:rFonts w:ascii="宋体" w:hAnsi="宋体" w:cs="宋体" w:eastAsia="宋体" w:hint="default"/>
                <w:sz w:val="21"/>
                <w:szCs w:val="21"/>
              </w:rPr>
              <w:t>的地铁运营维护</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调度指挥平台</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890,029.08</w:t>
            </w:r>
            <w:r>
              <w:rPr>
                <w:rFonts w:ascii="宋体"/>
                <w:sz w:val="21"/>
              </w:rPr>
              <w:t> </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239,413.68</w:t>
            </w:r>
            <w:r>
              <w:rPr>
                <w:rFonts w:ascii="宋体"/>
                <w:sz w:val="21"/>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650,615.40</w:t>
            </w:r>
            <w:r>
              <w:rPr>
                <w:rFonts w:ascii="宋体"/>
                <w:sz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5" w:right="297"/>
              <w:jc w:val="left"/>
              <w:rPr>
                <w:rFonts w:ascii="宋体" w:hAnsi="宋体" w:cs="宋体" w:eastAsia="宋体" w:hint="default"/>
                <w:sz w:val="21"/>
                <w:szCs w:val="21"/>
              </w:rPr>
            </w:pPr>
            <w:r>
              <w:rPr>
                <w:rFonts w:ascii="宋体" w:hAnsi="宋体" w:cs="宋体" w:eastAsia="宋体" w:hint="default"/>
                <w:sz w:val="21"/>
                <w:szCs w:val="21"/>
              </w:rPr>
              <w:t>与资产相</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sz w:val="21"/>
                <w:szCs w:val="21"/>
              </w:rPr>
              <w:t> </w:t>
            </w:r>
          </w:p>
        </w:tc>
      </w:tr>
      <w:tr>
        <w:trPr>
          <w:trHeight w:val="1099" w:hRule="exact"/>
        </w:trPr>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both"/>
              <w:rPr>
                <w:rFonts w:ascii="宋体" w:hAnsi="宋体" w:cs="宋体" w:eastAsia="宋体" w:hint="default"/>
                <w:sz w:val="21"/>
                <w:szCs w:val="21"/>
              </w:rPr>
            </w:pPr>
            <w:r>
              <w:rPr>
                <w:rFonts w:ascii="宋体" w:hAnsi="宋体" w:cs="宋体" w:eastAsia="宋体" w:hint="default"/>
                <w:sz w:val="21"/>
                <w:szCs w:val="21"/>
              </w:rPr>
              <w:t>北京地铁网络化</w:t>
            </w:r>
          </w:p>
          <w:p>
            <w:pPr>
              <w:pStyle w:val="TableParagraph"/>
              <w:spacing w:line="237" w:lineRule="auto" w:before="2"/>
              <w:ind w:left="108" w:right="271"/>
              <w:jc w:val="both"/>
              <w:rPr>
                <w:rFonts w:ascii="宋体" w:hAnsi="宋体" w:cs="宋体" w:eastAsia="宋体" w:hint="default"/>
                <w:sz w:val="21"/>
                <w:szCs w:val="21"/>
              </w:rPr>
            </w:pPr>
            <w:r>
              <w:rPr>
                <w:rFonts w:ascii="宋体" w:hAnsi="宋体" w:cs="宋体" w:eastAsia="宋体" w:hint="default"/>
                <w:sz w:val="21"/>
                <w:szCs w:val="21"/>
              </w:rPr>
              <w:t>运行图优化及车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载信号设备研究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与示范</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2"/>
              <w:jc w:val="right"/>
              <w:rPr>
                <w:rFonts w:ascii="宋体" w:hAnsi="宋体" w:cs="宋体" w:eastAsia="宋体" w:hint="default"/>
                <w:sz w:val="21"/>
                <w:szCs w:val="21"/>
              </w:rPr>
            </w:pPr>
            <w:r>
              <w:rPr>
                <w:rFonts w:ascii="宋体"/>
                <w:spacing w:val="-1"/>
                <w:sz w:val="21"/>
              </w:rPr>
              <w:t>2,129,010.28</w:t>
            </w:r>
            <w:r>
              <w:rPr>
                <w:rFonts w:ascii="宋体"/>
                <w:sz w:val="21"/>
              </w:rPr>
              <w:t> </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0"/>
              <w:jc w:val="right"/>
              <w:rPr>
                <w:rFonts w:ascii="宋体" w:hAnsi="宋体" w:cs="宋体" w:eastAsia="宋体" w:hint="default"/>
                <w:sz w:val="21"/>
                <w:szCs w:val="21"/>
              </w:rPr>
            </w:pPr>
            <w:r>
              <w:rPr>
                <w:rFonts w:ascii="宋体"/>
                <w:w w:val="100"/>
                <w:sz w:val="21"/>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2"/>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0"/>
              <w:jc w:val="right"/>
              <w:rPr>
                <w:rFonts w:ascii="宋体" w:hAnsi="宋体" w:cs="宋体" w:eastAsia="宋体" w:hint="default"/>
                <w:sz w:val="21"/>
                <w:szCs w:val="21"/>
              </w:rPr>
            </w:pPr>
            <w:r>
              <w:rPr>
                <w:rFonts w:ascii="宋体"/>
                <w:spacing w:val="-1"/>
                <w:sz w:val="21"/>
              </w:rPr>
              <w:t>516,832.32</w:t>
            </w:r>
            <w:r>
              <w:rPr>
                <w:rFonts w:ascii="宋体"/>
                <w:sz w:val="21"/>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2"/>
              <w:jc w:val="right"/>
              <w:rPr>
                <w:rFonts w:ascii="宋体" w:hAnsi="宋体" w:cs="宋体" w:eastAsia="宋体" w:hint="default"/>
                <w:sz w:val="21"/>
                <w:szCs w:val="21"/>
              </w:rPr>
            </w:pPr>
            <w:r>
              <w:rPr>
                <w:rFonts w:ascii="宋体"/>
                <w:spacing w:val="-1"/>
                <w:sz w:val="21"/>
              </w:rPr>
              <w:t>1,612,177.96</w:t>
            </w:r>
            <w:r>
              <w:rPr>
                <w:rFonts w:ascii="宋体"/>
                <w:sz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72" w:lineRule="exact"/>
              <w:ind w:left="105" w:right="297"/>
              <w:jc w:val="left"/>
              <w:rPr>
                <w:rFonts w:ascii="宋体" w:hAnsi="宋体" w:cs="宋体" w:eastAsia="宋体" w:hint="default"/>
                <w:sz w:val="21"/>
                <w:szCs w:val="21"/>
              </w:rPr>
            </w:pPr>
            <w:r>
              <w:rPr>
                <w:rFonts w:ascii="宋体" w:hAnsi="宋体" w:cs="宋体" w:eastAsia="宋体" w:hint="default"/>
                <w:sz w:val="21"/>
                <w:szCs w:val="21"/>
              </w:rPr>
              <w:t>与收益相</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sz w:val="21"/>
                <w:szCs w:val="21"/>
              </w:rPr>
              <w:t> </w:t>
            </w:r>
          </w:p>
        </w:tc>
      </w:tr>
    </w:tbl>
    <w:p>
      <w:pPr>
        <w:spacing w:after="0" w:line="272" w:lineRule="exact"/>
        <w:jc w:val="left"/>
        <w:rPr>
          <w:rFonts w:ascii="宋体" w:hAnsi="宋体" w:cs="宋体" w:eastAsia="宋体" w:hint="default"/>
          <w:sz w:val="21"/>
          <w:szCs w:val="21"/>
        </w:rPr>
        <w:sectPr>
          <w:pgSz w:w="11910" w:h="16840"/>
          <w:pgMar w:header="0" w:footer="1195" w:top="1120" w:bottom="1380" w:left="160" w:right="680"/>
        </w:sectPr>
      </w:pPr>
    </w:p>
    <w:p>
      <w:pPr>
        <w:spacing w:line="240" w:lineRule="auto" w:before="4"/>
        <w:rPr>
          <w:rFonts w:ascii="Times New Roman" w:hAnsi="Times New Roman" w:cs="Times New Roman" w:eastAsia="Times New Roman" w:hint="default"/>
          <w:sz w:val="27"/>
          <w:szCs w:val="27"/>
        </w:rPr>
      </w:pPr>
    </w:p>
    <w:tbl>
      <w:tblPr>
        <w:tblW w:w="0" w:type="auto"/>
        <w:jc w:val="left"/>
        <w:tblInd w:w="118" w:type="dxa"/>
        <w:tblLayout w:type="fixed"/>
        <w:tblCellMar>
          <w:top w:w="0" w:type="dxa"/>
          <w:left w:w="0" w:type="dxa"/>
          <w:bottom w:w="0" w:type="dxa"/>
          <w:right w:w="0" w:type="dxa"/>
        </w:tblCellMar>
        <w:tblLook w:val="01E0"/>
      </w:tblPr>
      <w:tblGrid>
        <w:gridCol w:w="1865"/>
        <w:gridCol w:w="1697"/>
        <w:gridCol w:w="1501"/>
        <w:gridCol w:w="782"/>
        <w:gridCol w:w="1592"/>
        <w:gridCol w:w="535"/>
        <w:gridCol w:w="1592"/>
        <w:gridCol w:w="1258"/>
      </w:tblGrid>
      <w:tr>
        <w:trPr>
          <w:trHeight w:val="828" w:hRule="exact"/>
        </w:trPr>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城市轨道交通运</w:t>
            </w:r>
          </w:p>
          <w:p>
            <w:pPr>
              <w:pStyle w:val="TableParagraph"/>
              <w:spacing w:line="272" w:lineRule="exact" w:before="27"/>
              <w:ind w:left="108" w:right="271"/>
              <w:jc w:val="left"/>
              <w:rPr>
                <w:rFonts w:ascii="宋体" w:hAnsi="宋体" w:cs="宋体" w:eastAsia="宋体" w:hint="default"/>
                <w:sz w:val="21"/>
                <w:szCs w:val="21"/>
              </w:rPr>
            </w:pPr>
            <w:r>
              <w:rPr>
                <w:rFonts w:ascii="宋体" w:hAnsi="宋体" w:cs="宋体" w:eastAsia="宋体" w:hint="default"/>
                <w:sz w:val="21"/>
                <w:szCs w:val="21"/>
              </w:rPr>
              <w:t>维云服务平台技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术研究与示范</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150,000.00</w:t>
            </w:r>
            <w:r>
              <w:rPr>
                <w:rFonts w:ascii="宋体"/>
                <w:sz w:val="21"/>
              </w:rPr>
              <w:t> </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29,266.20</w:t>
            </w:r>
            <w:r>
              <w:rPr>
                <w:rFonts w:ascii="宋体"/>
                <w:sz w:val="21"/>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120,733.80</w:t>
            </w:r>
            <w:r>
              <w:rPr>
                <w:rFonts w:ascii="宋体"/>
                <w:sz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5" w:right="297"/>
              <w:jc w:val="left"/>
              <w:rPr>
                <w:rFonts w:ascii="宋体" w:hAnsi="宋体" w:cs="宋体" w:eastAsia="宋体" w:hint="default"/>
                <w:sz w:val="21"/>
                <w:szCs w:val="21"/>
              </w:rPr>
            </w:pPr>
            <w:r>
              <w:rPr>
                <w:rFonts w:ascii="宋体" w:hAnsi="宋体" w:cs="宋体" w:eastAsia="宋体" w:hint="default"/>
                <w:sz w:val="21"/>
                <w:szCs w:val="21"/>
              </w:rPr>
              <w:t>与资产相</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sz w:val="21"/>
                <w:szCs w:val="21"/>
              </w:rPr>
              <w:t> </w:t>
            </w:r>
          </w:p>
        </w:tc>
      </w:tr>
      <w:tr>
        <w:trPr>
          <w:trHeight w:val="1099" w:hRule="exact"/>
        </w:trPr>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both"/>
              <w:rPr>
                <w:rFonts w:ascii="宋体" w:hAnsi="宋体" w:cs="宋体" w:eastAsia="宋体" w:hint="default"/>
                <w:sz w:val="21"/>
                <w:szCs w:val="21"/>
              </w:rPr>
            </w:pPr>
            <w:r>
              <w:rPr>
                <w:rFonts w:ascii="宋体" w:hAnsi="宋体" w:cs="宋体" w:eastAsia="宋体" w:hint="default"/>
                <w:sz w:val="21"/>
                <w:szCs w:val="21"/>
              </w:rPr>
              <w:t>区域轨道交通列</w:t>
            </w:r>
          </w:p>
          <w:p>
            <w:pPr>
              <w:pStyle w:val="TableParagraph"/>
              <w:spacing w:line="237" w:lineRule="auto"/>
              <w:ind w:left="108" w:right="168"/>
              <w:jc w:val="both"/>
              <w:rPr>
                <w:rFonts w:ascii="宋体" w:hAnsi="宋体" w:cs="宋体" w:eastAsia="宋体" w:hint="default"/>
                <w:sz w:val="21"/>
                <w:szCs w:val="21"/>
              </w:rPr>
            </w:pPr>
            <w:r>
              <w:rPr>
                <w:rFonts w:ascii="宋体" w:hAnsi="宋体" w:cs="宋体" w:eastAsia="宋体" w:hint="default"/>
                <w:sz w:val="21"/>
                <w:szCs w:val="21"/>
              </w:rPr>
              <w:t>控技术应用北京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市工程实验室创</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新能力建设项目</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
              <w:jc w:val="right"/>
              <w:rPr>
                <w:rFonts w:ascii="宋体" w:hAnsi="宋体" w:cs="宋体" w:eastAsia="宋体" w:hint="default"/>
                <w:sz w:val="21"/>
                <w:szCs w:val="21"/>
              </w:rPr>
            </w:pPr>
            <w:r>
              <w:rPr>
                <w:rFonts w:ascii="宋体"/>
                <w:spacing w:val="-1"/>
                <w:sz w:val="21"/>
              </w:rPr>
              <w:t>11,283,965.52</w:t>
            </w:r>
            <w:r>
              <w:rPr>
                <w:rFonts w:ascii="宋体"/>
                <w:sz w:val="21"/>
              </w:rPr>
              <w:t> </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right"/>
              <w:rPr>
                <w:rFonts w:ascii="宋体" w:hAnsi="宋体" w:cs="宋体" w:eastAsia="宋体" w:hint="default"/>
                <w:sz w:val="21"/>
                <w:szCs w:val="21"/>
              </w:rPr>
            </w:pPr>
            <w:r>
              <w:rPr>
                <w:rFonts w:ascii="宋体"/>
                <w:w w:val="100"/>
                <w:sz w:val="21"/>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right"/>
              <w:rPr>
                <w:rFonts w:ascii="宋体" w:hAnsi="宋体" w:cs="宋体" w:eastAsia="宋体" w:hint="default"/>
                <w:sz w:val="21"/>
                <w:szCs w:val="21"/>
              </w:rPr>
            </w:pPr>
            <w:r>
              <w:rPr>
                <w:rFonts w:ascii="宋体"/>
                <w:spacing w:val="-1"/>
                <w:sz w:val="21"/>
              </w:rPr>
              <w:t>802,699.90</w:t>
            </w:r>
            <w:r>
              <w:rPr>
                <w:rFonts w:ascii="宋体"/>
                <w:sz w:val="21"/>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
              <w:jc w:val="right"/>
              <w:rPr>
                <w:rFonts w:ascii="宋体" w:hAnsi="宋体" w:cs="宋体" w:eastAsia="宋体" w:hint="default"/>
                <w:sz w:val="21"/>
                <w:szCs w:val="21"/>
              </w:rPr>
            </w:pPr>
            <w:r>
              <w:rPr>
                <w:rFonts w:ascii="宋体"/>
                <w:spacing w:val="-1"/>
                <w:sz w:val="21"/>
              </w:rPr>
              <w:t>10,481,265.62</w:t>
            </w:r>
            <w:r>
              <w:rPr>
                <w:rFonts w:ascii="宋体"/>
                <w:sz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5" w:right="297"/>
              <w:jc w:val="left"/>
              <w:rPr>
                <w:rFonts w:ascii="宋体" w:hAnsi="宋体" w:cs="宋体" w:eastAsia="宋体" w:hint="default"/>
                <w:sz w:val="21"/>
                <w:szCs w:val="21"/>
              </w:rPr>
            </w:pPr>
            <w:r>
              <w:rPr>
                <w:rFonts w:ascii="宋体" w:hAnsi="宋体" w:cs="宋体" w:eastAsia="宋体" w:hint="default"/>
                <w:sz w:val="21"/>
                <w:szCs w:val="21"/>
              </w:rPr>
              <w:t>与资产相</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sz w:val="21"/>
                <w:szCs w:val="21"/>
              </w:rPr>
              <w:t> </w:t>
            </w:r>
          </w:p>
        </w:tc>
      </w:tr>
      <w:tr>
        <w:trPr>
          <w:trHeight w:val="1370" w:hRule="exact"/>
        </w:trPr>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基于列车自动运</w:t>
            </w:r>
          </w:p>
          <w:p>
            <w:pPr>
              <w:pStyle w:val="TableParagraph"/>
              <w:spacing w:line="237" w:lineRule="auto"/>
              <w:ind w:left="108" w:right="168"/>
              <w:jc w:val="left"/>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sz w:val="21"/>
                <w:szCs w:val="21"/>
              </w:rPr>
              <w:t>ATO</w:t>
            </w:r>
            <w:r>
              <w:rPr>
                <w:rFonts w:ascii="宋体" w:hAnsi="宋体" w:cs="宋体" w:eastAsia="宋体" w:hint="default"/>
                <w:sz w:val="21"/>
                <w:szCs w:val="21"/>
              </w:rPr>
              <w:t>）优化的</w:t>
            </w:r>
            <w:r>
              <w:rPr>
                <w:rFonts w:ascii="宋体" w:hAnsi="宋体" w:cs="宋体" w:eastAsia="宋体" w:hint="default"/>
                <w:w w:val="100"/>
                <w:sz w:val="21"/>
                <w:szCs w:val="21"/>
              </w:rPr>
              <w:t> </w:t>
            </w:r>
            <w:r>
              <w:rPr>
                <w:rFonts w:ascii="宋体" w:hAnsi="宋体" w:cs="宋体" w:eastAsia="宋体" w:hint="default"/>
                <w:sz w:val="21"/>
                <w:szCs w:val="21"/>
              </w:rPr>
              <w:t>地铁节能核心技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术研究与示范应</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用</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44,178.67</w:t>
            </w:r>
            <w:r>
              <w:rPr>
                <w:rFonts w:ascii="宋体"/>
                <w:sz w:val="21"/>
              </w:rPr>
              <w:t> </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44,178.67</w:t>
            </w:r>
            <w:r>
              <w:rPr>
                <w:rFonts w:ascii="宋体"/>
                <w:sz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5" w:right="297"/>
              <w:jc w:val="left"/>
              <w:rPr>
                <w:rFonts w:ascii="宋体" w:hAnsi="宋体" w:cs="宋体" w:eastAsia="宋体" w:hint="default"/>
                <w:sz w:val="21"/>
                <w:szCs w:val="21"/>
              </w:rPr>
            </w:pPr>
            <w:r>
              <w:rPr>
                <w:rFonts w:ascii="宋体" w:hAnsi="宋体" w:cs="宋体" w:eastAsia="宋体" w:hint="default"/>
                <w:sz w:val="21"/>
                <w:szCs w:val="21"/>
              </w:rPr>
              <w:t>与收益相</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sz w:val="21"/>
                <w:szCs w:val="21"/>
              </w:rPr>
              <w:t> </w:t>
            </w:r>
          </w:p>
        </w:tc>
      </w:tr>
      <w:tr>
        <w:trPr>
          <w:trHeight w:val="1100" w:hRule="exact"/>
        </w:trPr>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both"/>
              <w:rPr>
                <w:rFonts w:ascii="宋体" w:hAnsi="宋体" w:cs="宋体" w:eastAsia="宋体" w:hint="default"/>
                <w:sz w:val="21"/>
                <w:szCs w:val="21"/>
              </w:rPr>
            </w:pPr>
            <w:r>
              <w:rPr>
                <w:rFonts w:ascii="宋体" w:hAnsi="宋体" w:cs="宋体" w:eastAsia="宋体" w:hint="default"/>
                <w:sz w:val="21"/>
                <w:szCs w:val="21"/>
              </w:rPr>
              <w:t>轨道交通运行环</w:t>
            </w:r>
          </w:p>
          <w:p>
            <w:pPr>
              <w:pStyle w:val="TableParagraph"/>
              <w:spacing w:line="237" w:lineRule="auto" w:before="2"/>
              <w:ind w:left="108" w:right="271"/>
              <w:jc w:val="both"/>
              <w:rPr>
                <w:rFonts w:ascii="宋体" w:hAnsi="宋体" w:cs="宋体" w:eastAsia="宋体" w:hint="default"/>
                <w:sz w:val="21"/>
                <w:szCs w:val="21"/>
              </w:rPr>
            </w:pPr>
            <w:r>
              <w:rPr>
                <w:rFonts w:ascii="宋体" w:hAnsi="宋体" w:cs="宋体" w:eastAsia="宋体" w:hint="default"/>
                <w:sz w:val="21"/>
                <w:szCs w:val="21"/>
              </w:rPr>
              <w:t>境障碍物检测及</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主动控制方法研</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究</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7"/>
              <w:ind w:right="2"/>
              <w:jc w:val="right"/>
              <w:rPr>
                <w:rFonts w:ascii="宋体" w:hAnsi="宋体" w:cs="宋体" w:eastAsia="宋体" w:hint="default"/>
                <w:sz w:val="21"/>
                <w:szCs w:val="21"/>
              </w:rPr>
            </w:pPr>
            <w:r>
              <w:rPr>
                <w:rFonts w:ascii="宋体"/>
                <w:spacing w:val="-1"/>
                <w:sz w:val="21"/>
              </w:rPr>
              <w:t>347,107.63</w:t>
            </w:r>
            <w:r>
              <w:rPr>
                <w:rFonts w:ascii="宋体"/>
                <w:sz w:val="21"/>
              </w:rPr>
              <w:t> </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7"/>
              <w:ind w:right="0"/>
              <w:jc w:val="right"/>
              <w:rPr>
                <w:rFonts w:ascii="宋体" w:hAnsi="宋体" w:cs="宋体" w:eastAsia="宋体" w:hint="default"/>
                <w:sz w:val="21"/>
                <w:szCs w:val="21"/>
              </w:rPr>
            </w:pPr>
            <w:r>
              <w:rPr>
                <w:rFonts w:ascii="宋体"/>
                <w:w w:val="100"/>
                <w:sz w:val="21"/>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7"/>
              <w:ind w:right="2"/>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7"/>
              <w:ind w:right="0"/>
              <w:jc w:val="right"/>
              <w:rPr>
                <w:rFonts w:ascii="宋体" w:hAnsi="宋体" w:cs="宋体" w:eastAsia="宋体" w:hint="default"/>
                <w:sz w:val="21"/>
                <w:szCs w:val="21"/>
              </w:rPr>
            </w:pPr>
            <w:r>
              <w:rPr>
                <w:rFonts w:ascii="宋体"/>
                <w:spacing w:val="-1"/>
                <w:sz w:val="21"/>
              </w:rPr>
              <w:t>86,799.96</w:t>
            </w:r>
            <w:r>
              <w:rPr>
                <w:rFonts w:ascii="宋体"/>
                <w:sz w:val="21"/>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7"/>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7"/>
              <w:ind w:right="2"/>
              <w:jc w:val="right"/>
              <w:rPr>
                <w:rFonts w:ascii="宋体" w:hAnsi="宋体" w:cs="宋体" w:eastAsia="宋体" w:hint="default"/>
                <w:sz w:val="21"/>
                <w:szCs w:val="21"/>
              </w:rPr>
            </w:pPr>
            <w:r>
              <w:rPr>
                <w:rFonts w:ascii="宋体"/>
                <w:spacing w:val="-1"/>
                <w:sz w:val="21"/>
              </w:rPr>
              <w:t>260,307.67</w:t>
            </w:r>
            <w:r>
              <w:rPr>
                <w:rFonts w:ascii="宋体"/>
                <w:sz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72" w:lineRule="exact"/>
              <w:ind w:left="105" w:right="297"/>
              <w:jc w:val="left"/>
              <w:rPr>
                <w:rFonts w:ascii="宋体" w:hAnsi="宋体" w:cs="宋体" w:eastAsia="宋体" w:hint="default"/>
                <w:sz w:val="21"/>
                <w:szCs w:val="21"/>
              </w:rPr>
            </w:pPr>
            <w:r>
              <w:rPr>
                <w:rFonts w:ascii="宋体" w:hAnsi="宋体" w:cs="宋体" w:eastAsia="宋体" w:hint="default"/>
                <w:sz w:val="21"/>
                <w:szCs w:val="21"/>
              </w:rPr>
              <w:t>与收益相</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sz w:val="21"/>
                <w:szCs w:val="21"/>
              </w:rPr>
              <w:t> </w:t>
            </w:r>
          </w:p>
        </w:tc>
      </w:tr>
      <w:tr>
        <w:trPr>
          <w:trHeight w:val="1373" w:hRule="exact"/>
        </w:trPr>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both"/>
              <w:rPr>
                <w:rFonts w:ascii="宋体" w:hAnsi="宋体" w:cs="宋体" w:eastAsia="宋体" w:hint="default"/>
                <w:sz w:val="21"/>
                <w:szCs w:val="21"/>
              </w:rPr>
            </w:pPr>
            <w:r>
              <w:rPr>
                <w:rFonts w:ascii="宋体" w:hAnsi="宋体" w:cs="宋体" w:eastAsia="宋体" w:hint="default"/>
                <w:sz w:val="21"/>
                <w:szCs w:val="21"/>
              </w:rPr>
              <w:t>面向轨道交通网</w:t>
            </w:r>
          </w:p>
          <w:p>
            <w:pPr>
              <w:pStyle w:val="TableParagraph"/>
              <w:spacing w:line="237" w:lineRule="auto" w:before="2"/>
              <w:ind w:left="108" w:right="271"/>
              <w:jc w:val="both"/>
              <w:rPr>
                <w:rFonts w:ascii="宋体" w:hAnsi="宋体" w:cs="宋体" w:eastAsia="宋体" w:hint="default"/>
                <w:sz w:val="21"/>
                <w:szCs w:val="21"/>
              </w:rPr>
            </w:pPr>
            <w:r>
              <w:rPr>
                <w:rFonts w:ascii="宋体" w:hAnsi="宋体" w:cs="宋体" w:eastAsia="宋体" w:hint="default"/>
                <w:sz w:val="21"/>
                <w:szCs w:val="21"/>
              </w:rPr>
              <w:t>络化运营的全自</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动运行系统关键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技术和装备研究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与应用示范</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2,550,000.00</w:t>
            </w:r>
            <w:r>
              <w:rPr>
                <w:rFonts w:ascii="宋体"/>
                <w:sz w:val="21"/>
              </w:rPr>
              <w:t> </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2,550,000.00</w:t>
            </w:r>
            <w:r>
              <w:rPr>
                <w:rFonts w:ascii="宋体"/>
                <w:sz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4"/>
              <w:ind w:left="105" w:right="192"/>
              <w:jc w:val="left"/>
              <w:rPr>
                <w:rFonts w:ascii="宋体" w:hAnsi="宋体" w:cs="宋体" w:eastAsia="宋体" w:hint="default"/>
                <w:sz w:val="21"/>
                <w:szCs w:val="21"/>
              </w:rPr>
            </w:pPr>
            <w:r>
              <w:rPr>
                <w:rFonts w:ascii="宋体" w:hAnsi="宋体" w:cs="宋体" w:eastAsia="宋体" w:hint="default"/>
                <w:sz w:val="21"/>
                <w:szCs w:val="21"/>
              </w:rPr>
              <w:t>与资产</w:t>
            </w:r>
            <w:r>
              <w:rPr>
                <w:rFonts w:ascii="宋体" w:hAnsi="宋体" w:cs="宋体" w:eastAsia="宋体" w:hint="default"/>
                <w:sz w:val="21"/>
                <w:szCs w:val="21"/>
              </w:rPr>
              <w:t>/</w:t>
            </w:r>
            <w:r>
              <w:rPr>
                <w:rFonts w:ascii="宋体" w:hAnsi="宋体" w:cs="宋体" w:eastAsia="宋体" w:hint="default"/>
                <w:sz w:val="21"/>
                <w:szCs w:val="21"/>
              </w:rPr>
              <w:t>收</w:t>
            </w:r>
            <w:r>
              <w:rPr>
                <w:rFonts w:ascii="宋体" w:hAnsi="宋体" w:cs="宋体" w:eastAsia="宋体" w:hint="default"/>
                <w:spacing w:val="-103"/>
                <w:sz w:val="21"/>
                <w:szCs w:val="21"/>
              </w:rPr>
              <w:t> </w:t>
            </w:r>
            <w:r>
              <w:rPr>
                <w:rFonts w:ascii="宋体" w:hAnsi="宋体" w:cs="宋体" w:eastAsia="宋体" w:hint="default"/>
                <w:sz w:val="21"/>
                <w:szCs w:val="21"/>
              </w:rPr>
              <w:t>益相关</w:t>
            </w:r>
            <w:r>
              <w:rPr>
                <w:rFonts w:ascii="宋体" w:hAnsi="宋体" w:cs="宋体" w:eastAsia="宋体" w:hint="default"/>
                <w:sz w:val="21"/>
                <w:szCs w:val="21"/>
              </w:rPr>
              <w:t> </w:t>
            </w:r>
          </w:p>
        </w:tc>
      </w:tr>
      <w:tr>
        <w:trPr>
          <w:trHeight w:val="1099" w:hRule="exact"/>
        </w:trPr>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both"/>
              <w:rPr>
                <w:rFonts w:ascii="宋体" w:hAnsi="宋体" w:cs="宋体" w:eastAsia="宋体" w:hint="default"/>
                <w:sz w:val="21"/>
                <w:szCs w:val="21"/>
              </w:rPr>
            </w:pPr>
            <w:r>
              <w:rPr>
                <w:rFonts w:ascii="宋体" w:hAnsi="宋体" w:cs="宋体" w:eastAsia="宋体" w:hint="default"/>
                <w:sz w:val="21"/>
                <w:szCs w:val="21"/>
              </w:rPr>
              <w:t>城市轨道交通列</w:t>
            </w:r>
          </w:p>
          <w:p>
            <w:pPr>
              <w:pStyle w:val="TableParagraph"/>
              <w:spacing w:line="237" w:lineRule="auto"/>
              <w:ind w:left="108" w:right="271"/>
              <w:jc w:val="both"/>
              <w:rPr>
                <w:rFonts w:ascii="宋体" w:hAnsi="宋体" w:cs="宋体" w:eastAsia="宋体" w:hint="default"/>
                <w:sz w:val="21"/>
                <w:szCs w:val="21"/>
              </w:rPr>
            </w:pPr>
            <w:r>
              <w:rPr>
                <w:rFonts w:ascii="宋体" w:hAnsi="宋体" w:cs="宋体" w:eastAsia="宋体" w:hint="default"/>
                <w:sz w:val="21"/>
                <w:szCs w:val="21"/>
              </w:rPr>
              <w:t>车通信与运行控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制公共服务平台</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实施方案</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
              <w:jc w:val="right"/>
              <w:rPr>
                <w:rFonts w:ascii="宋体" w:hAnsi="宋体" w:cs="宋体" w:eastAsia="宋体" w:hint="default"/>
                <w:sz w:val="21"/>
                <w:szCs w:val="21"/>
              </w:rPr>
            </w:pPr>
            <w:r>
              <w:rPr>
                <w:rFonts w:ascii="宋体"/>
                <w:spacing w:val="-1"/>
                <w:sz w:val="21"/>
              </w:rPr>
              <w:t>48,784,556.45</w:t>
            </w:r>
            <w:r>
              <w:rPr>
                <w:rFonts w:ascii="宋体"/>
                <w:sz w:val="21"/>
              </w:rPr>
              <w:t> </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right"/>
              <w:rPr>
                <w:rFonts w:ascii="宋体" w:hAnsi="宋体" w:cs="宋体" w:eastAsia="宋体" w:hint="default"/>
                <w:sz w:val="21"/>
                <w:szCs w:val="21"/>
              </w:rPr>
            </w:pPr>
            <w:r>
              <w:rPr>
                <w:rFonts w:ascii="宋体"/>
                <w:w w:val="100"/>
                <w:sz w:val="21"/>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right"/>
              <w:rPr>
                <w:rFonts w:ascii="宋体" w:hAnsi="宋体" w:cs="宋体" w:eastAsia="宋体" w:hint="default"/>
                <w:sz w:val="21"/>
                <w:szCs w:val="21"/>
              </w:rPr>
            </w:pPr>
            <w:r>
              <w:rPr>
                <w:rFonts w:ascii="宋体"/>
                <w:spacing w:val="-1"/>
                <w:sz w:val="21"/>
              </w:rPr>
              <w:t>5,551,993.72</w:t>
            </w:r>
            <w:r>
              <w:rPr>
                <w:rFonts w:ascii="宋体"/>
                <w:sz w:val="21"/>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
              <w:jc w:val="right"/>
              <w:rPr>
                <w:rFonts w:ascii="宋体" w:hAnsi="宋体" w:cs="宋体" w:eastAsia="宋体" w:hint="default"/>
                <w:sz w:val="21"/>
                <w:szCs w:val="21"/>
              </w:rPr>
            </w:pPr>
            <w:r>
              <w:rPr>
                <w:rFonts w:ascii="宋体"/>
                <w:spacing w:val="-1"/>
                <w:sz w:val="21"/>
              </w:rPr>
              <w:t>43,232,562.73</w:t>
            </w:r>
            <w:r>
              <w:rPr>
                <w:rFonts w:ascii="宋体"/>
                <w:sz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5" w:right="297"/>
              <w:jc w:val="left"/>
              <w:rPr>
                <w:rFonts w:ascii="宋体" w:hAnsi="宋体" w:cs="宋体" w:eastAsia="宋体" w:hint="default"/>
                <w:sz w:val="21"/>
                <w:szCs w:val="21"/>
              </w:rPr>
            </w:pPr>
            <w:r>
              <w:rPr>
                <w:rFonts w:ascii="宋体" w:hAnsi="宋体" w:cs="宋体" w:eastAsia="宋体" w:hint="default"/>
                <w:sz w:val="21"/>
                <w:szCs w:val="21"/>
              </w:rPr>
              <w:t>与资产相</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sz w:val="21"/>
                <w:szCs w:val="21"/>
              </w:rPr>
              <w:t> </w:t>
            </w:r>
          </w:p>
        </w:tc>
      </w:tr>
      <w:tr>
        <w:trPr>
          <w:trHeight w:val="1100" w:hRule="exact"/>
        </w:trPr>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both"/>
              <w:rPr>
                <w:rFonts w:ascii="宋体" w:hAnsi="宋体" w:cs="宋体" w:eastAsia="宋体" w:hint="default"/>
                <w:sz w:val="21"/>
                <w:szCs w:val="21"/>
              </w:rPr>
            </w:pPr>
            <w:r>
              <w:rPr>
                <w:rFonts w:ascii="宋体" w:hAnsi="宋体" w:cs="宋体" w:eastAsia="宋体" w:hint="default"/>
                <w:sz w:val="21"/>
                <w:szCs w:val="21"/>
              </w:rPr>
              <w:t>适用于全自动驾</w:t>
            </w:r>
          </w:p>
          <w:p>
            <w:pPr>
              <w:pStyle w:val="TableParagraph"/>
              <w:spacing w:line="237" w:lineRule="auto" w:before="2"/>
              <w:ind w:left="108" w:right="271"/>
              <w:jc w:val="both"/>
              <w:rPr>
                <w:rFonts w:ascii="宋体" w:hAnsi="宋体" w:cs="宋体" w:eastAsia="宋体" w:hint="default"/>
                <w:sz w:val="21"/>
                <w:szCs w:val="21"/>
              </w:rPr>
            </w:pPr>
            <w:r>
              <w:rPr>
                <w:rFonts w:ascii="宋体" w:hAnsi="宋体" w:cs="宋体" w:eastAsia="宋体" w:hint="default"/>
                <w:sz w:val="21"/>
                <w:szCs w:val="21"/>
              </w:rPr>
              <w:t>驶的城市轨道交</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通调度控制系统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关键技术研究</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
              <w:jc w:val="right"/>
              <w:rPr>
                <w:rFonts w:ascii="宋体" w:hAnsi="宋体" w:cs="宋体" w:eastAsia="宋体" w:hint="default"/>
                <w:sz w:val="21"/>
                <w:szCs w:val="21"/>
              </w:rPr>
            </w:pPr>
            <w:r>
              <w:rPr>
                <w:rFonts w:ascii="宋体"/>
                <w:spacing w:val="-1"/>
                <w:sz w:val="21"/>
              </w:rPr>
              <w:t>777,635.58</w:t>
            </w:r>
            <w:r>
              <w:rPr>
                <w:rFonts w:ascii="宋体"/>
                <w:sz w:val="21"/>
              </w:rPr>
              <w:t> </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right"/>
              <w:rPr>
                <w:rFonts w:ascii="宋体" w:hAnsi="宋体" w:cs="宋体" w:eastAsia="宋体" w:hint="default"/>
                <w:sz w:val="21"/>
                <w:szCs w:val="21"/>
              </w:rPr>
            </w:pPr>
            <w:r>
              <w:rPr>
                <w:rFonts w:ascii="宋体"/>
                <w:w w:val="100"/>
                <w:sz w:val="21"/>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right"/>
              <w:rPr>
                <w:rFonts w:ascii="宋体" w:hAnsi="宋体" w:cs="宋体" w:eastAsia="宋体" w:hint="default"/>
                <w:sz w:val="21"/>
                <w:szCs w:val="21"/>
              </w:rPr>
            </w:pPr>
            <w:r>
              <w:rPr>
                <w:rFonts w:ascii="宋体"/>
                <w:spacing w:val="-1"/>
                <w:sz w:val="21"/>
              </w:rPr>
              <w:t>138,548.88</w:t>
            </w:r>
            <w:r>
              <w:rPr>
                <w:rFonts w:ascii="宋体"/>
                <w:sz w:val="21"/>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
              <w:jc w:val="right"/>
              <w:rPr>
                <w:rFonts w:ascii="宋体" w:hAnsi="宋体" w:cs="宋体" w:eastAsia="宋体" w:hint="default"/>
                <w:sz w:val="21"/>
                <w:szCs w:val="21"/>
              </w:rPr>
            </w:pPr>
            <w:r>
              <w:rPr>
                <w:rFonts w:ascii="宋体"/>
                <w:spacing w:val="-1"/>
                <w:sz w:val="21"/>
              </w:rPr>
              <w:t>639,086.70</w:t>
            </w:r>
            <w:r>
              <w:rPr>
                <w:rFonts w:ascii="宋体"/>
                <w:sz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72" w:lineRule="exact"/>
              <w:ind w:left="105" w:right="297"/>
              <w:jc w:val="left"/>
              <w:rPr>
                <w:rFonts w:ascii="宋体" w:hAnsi="宋体" w:cs="宋体" w:eastAsia="宋体" w:hint="default"/>
                <w:sz w:val="21"/>
                <w:szCs w:val="21"/>
              </w:rPr>
            </w:pPr>
            <w:r>
              <w:rPr>
                <w:rFonts w:ascii="宋体" w:hAnsi="宋体" w:cs="宋体" w:eastAsia="宋体" w:hint="default"/>
                <w:sz w:val="21"/>
                <w:szCs w:val="21"/>
              </w:rPr>
              <w:t>与收益相</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sz w:val="21"/>
                <w:szCs w:val="21"/>
              </w:rPr>
              <w:t> </w:t>
            </w:r>
          </w:p>
        </w:tc>
      </w:tr>
      <w:tr>
        <w:trPr>
          <w:trHeight w:val="828" w:hRule="exact"/>
        </w:trPr>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城市轨道交通信</w:t>
            </w:r>
          </w:p>
          <w:p>
            <w:pPr>
              <w:pStyle w:val="TableParagraph"/>
              <w:spacing w:line="272" w:lineRule="exact" w:before="27"/>
              <w:ind w:left="108" w:right="271"/>
              <w:jc w:val="left"/>
              <w:rPr>
                <w:rFonts w:ascii="宋体" w:hAnsi="宋体" w:cs="宋体" w:eastAsia="宋体" w:hint="default"/>
                <w:sz w:val="21"/>
                <w:szCs w:val="21"/>
              </w:rPr>
            </w:pPr>
            <w:r>
              <w:rPr>
                <w:rFonts w:ascii="宋体" w:hAnsi="宋体" w:cs="宋体" w:eastAsia="宋体" w:hint="default"/>
                <w:sz w:val="21"/>
                <w:szCs w:val="21"/>
              </w:rPr>
              <w:t>号培训系统设计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研究与实现</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1,074,400.04</w:t>
            </w:r>
            <w:r>
              <w:rPr>
                <w:rFonts w:ascii="宋体"/>
                <w:sz w:val="21"/>
              </w:rPr>
              <w:t> </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268,599.96</w:t>
            </w:r>
            <w:r>
              <w:rPr>
                <w:rFonts w:ascii="宋体"/>
                <w:sz w:val="21"/>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805,800.08</w:t>
            </w:r>
            <w:r>
              <w:rPr>
                <w:rFonts w:ascii="宋体"/>
                <w:sz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5" w:right="192"/>
              <w:jc w:val="left"/>
              <w:rPr>
                <w:rFonts w:ascii="宋体" w:hAnsi="宋体" w:cs="宋体" w:eastAsia="宋体" w:hint="default"/>
                <w:sz w:val="21"/>
                <w:szCs w:val="21"/>
              </w:rPr>
            </w:pPr>
            <w:r>
              <w:rPr>
                <w:rFonts w:ascii="宋体" w:hAnsi="宋体" w:cs="宋体" w:eastAsia="宋体" w:hint="default"/>
                <w:sz w:val="21"/>
                <w:szCs w:val="21"/>
              </w:rPr>
              <w:t>与资产</w:t>
            </w:r>
            <w:r>
              <w:rPr>
                <w:rFonts w:ascii="宋体" w:hAnsi="宋体" w:cs="宋体" w:eastAsia="宋体" w:hint="default"/>
                <w:sz w:val="21"/>
                <w:szCs w:val="21"/>
              </w:rPr>
              <w:t>/</w:t>
            </w:r>
            <w:r>
              <w:rPr>
                <w:rFonts w:ascii="宋体" w:hAnsi="宋体" w:cs="宋体" w:eastAsia="宋体" w:hint="default"/>
                <w:sz w:val="21"/>
                <w:szCs w:val="21"/>
              </w:rPr>
              <w:t>收</w:t>
            </w:r>
            <w:r>
              <w:rPr>
                <w:rFonts w:ascii="宋体" w:hAnsi="宋体" w:cs="宋体" w:eastAsia="宋体" w:hint="default"/>
                <w:spacing w:val="-103"/>
                <w:sz w:val="21"/>
                <w:szCs w:val="21"/>
              </w:rPr>
              <w:t> </w:t>
            </w:r>
            <w:r>
              <w:rPr>
                <w:rFonts w:ascii="宋体" w:hAnsi="宋体" w:cs="宋体" w:eastAsia="宋体" w:hint="default"/>
                <w:sz w:val="21"/>
                <w:szCs w:val="21"/>
              </w:rPr>
              <w:t>益相关</w:t>
            </w:r>
            <w:r>
              <w:rPr>
                <w:rFonts w:ascii="宋体" w:hAnsi="宋体" w:cs="宋体" w:eastAsia="宋体" w:hint="default"/>
                <w:sz w:val="21"/>
                <w:szCs w:val="21"/>
              </w:rPr>
              <w:t> </w:t>
            </w:r>
          </w:p>
        </w:tc>
      </w:tr>
      <w:tr>
        <w:trPr>
          <w:trHeight w:val="554" w:hRule="exact"/>
        </w:trPr>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高仿真轨道交通</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业务实训平台</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宋体" w:hAnsi="宋体" w:cs="宋体" w:eastAsia="宋体" w:hint="default"/>
                <w:sz w:val="21"/>
                <w:szCs w:val="21"/>
              </w:rPr>
            </w:pPr>
            <w:r>
              <w:rPr>
                <w:rFonts w:ascii="宋体"/>
                <w:spacing w:val="-1"/>
                <w:sz w:val="21"/>
              </w:rPr>
              <w:t>960,000.00</w:t>
            </w:r>
            <w:r>
              <w:rPr>
                <w:rFonts w:ascii="宋体"/>
                <w:sz w:val="21"/>
              </w:rPr>
              <w:t> </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宋体" w:hAnsi="宋体" w:cs="宋体" w:eastAsia="宋体" w:hint="default"/>
                <w:sz w:val="21"/>
                <w:szCs w:val="21"/>
              </w:rPr>
            </w:pPr>
            <w:r>
              <w:rPr>
                <w:rFonts w:ascii="宋体"/>
                <w:w w:val="100"/>
                <w:sz w:val="21"/>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宋体" w:hAnsi="宋体" w:cs="宋体" w:eastAsia="宋体" w:hint="default"/>
                <w:sz w:val="21"/>
                <w:szCs w:val="21"/>
              </w:rPr>
            </w:pPr>
            <w:r>
              <w:rPr>
                <w:rFonts w:ascii="宋体"/>
                <w:spacing w:val="-1"/>
                <w:sz w:val="21"/>
              </w:rPr>
              <w:t>240,000.00</w:t>
            </w:r>
            <w:r>
              <w:rPr>
                <w:rFonts w:ascii="宋体"/>
                <w:sz w:val="21"/>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宋体" w:hAnsi="宋体" w:cs="宋体" w:eastAsia="宋体" w:hint="default"/>
                <w:sz w:val="21"/>
                <w:szCs w:val="21"/>
              </w:rPr>
            </w:pPr>
            <w:r>
              <w:rPr>
                <w:rFonts w:ascii="宋体"/>
                <w:spacing w:val="-1"/>
                <w:sz w:val="21"/>
              </w:rPr>
              <w:t>720,000.00</w:t>
            </w:r>
            <w:r>
              <w:rPr>
                <w:rFonts w:ascii="宋体"/>
                <w:sz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与资产相</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sz w:val="21"/>
                <w:szCs w:val="21"/>
              </w:rPr>
              <w:t> </w:t>
            </w:r>
          </w:p>
        </w:tc>
      </w:tr>
      <w:tr>
        <w:trPr>
          <w:trHeight w:val="1099" w:hRule="exact"/>
        </w:trPr>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both"/>
              <w:rPr>
                <w:rFonts w:ascii="宋体" w:hAnsi="宋体" w:cs="宋体" w:eastAsia="宋体" w:hint="default"/>
                <w:sz w:val="21"/>
                <w:szCs w:val="21"/>
              </w:rPr>
            </w:pPr>
            <w:r>
              <w:rPr>
                <w:rFonts w:ascii="宋体" w:hAnsi="宋体" w:cs="宋体" w:eastAsia="宋体" w:hint="default"/>
                <w:sz w:val="21"/>
                <w:szCs w:val="21"/>
              </w:rPr>
              <w:t>南宁地铁</w:t>
            </w:r>
            <w:r>
              <w:rPr>
                <w:rFonts w:ascii="宋体" w:hAnsi="宋体" w:cs="宋体" w:eastAsia="宋体" w:hint="default"/>
                <w:spacing w:val="-73"/>
                <w:sz w:val="21"/>
                <w:szCs w:val="21"/>
              </w:rPr>
              <w:t> </w:t>
            </w:r>
            <w:r>
              <w:rPr>
                <w:rFonts w:ascii="宋体" w:hAnsi="宋体" w:cs="宋体" w:eastAsia="宋体" w:hint="default"/>
                <w:sz w:val="21"/>
                <w:szCs w:val="21"/>
              </w:rPr>
              <w:t>4</w:t>
            </w:r>
            <w:r>
              <w:rPr>
                <w:rFonts w:ascii="宋体" w:hAnsi="宋体" w:cs="宋体" w:eastAsia="宋体" w:hint="default"/>
                <w:spacing w:val="-73"/>
                <w:sz w:val="21"/>
                <w:szCs w:val="21"/>
              </w:rPr>
              <w:t> </w:t>
            </w:r>
            <w:r>
              <w:rPr>
                <w:rFonts w:ascii="宋体" w:hAnsi="宋体" w:cs="宋体" w:eastAsia="宋体" w:hint="default"/>
                <w:sz w:val="21"/>
                <w:szCs w:val="21"/>
              </w:rPr>
              <w:t>号线列</w:t>
            </w:r>
          </w:p>
          <w:p>
            <w:pPr>
              <w:pStyle w:val="TableParagraph"/>
              <w:spacing w:line="237" w:lineRule="auto"/>
              <w:ind w:left="108" w:right="271"/>
              <w:jc w:val="both"/>
              <w:rPr>
                <w:rFonts w:ascii="宋体" w:hAnsi="宋体" w:cs="宋体" w:eastAsia="宋体" w:hint="default"/>
                <w:sz w:val="21"/>
                <w:szCs w:val="21"/>
              </w:rPr>
            </w:pPr>
            <w:r>
              <w:rPr>
                <w:rFonts w:ascii="宋体" w:hAnsi="宋体" w:cs="宋体" w:eastAsia="宋体" w:hint="default"/>
                <w:sz w:val="21"/>
                <w:szCs w:val="21"/>
              </w:rPr>
              <w:t>车自动驾驶停车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精度及节能优化</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研究</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
              <w:jc w:val="right"/>
              <w:rPr>
                <w:rFonts w:ascii="宋体" w:hAnsi="宋体" w:cs="宋体" w:eastAsia="宋体" w:hint="default"/>
                <w:sz w:val="21"/>
                <w:szCs w:val="21"/>
              </w:rPr>
            </w:pPr>
            <w:r>
              <w:rPr>
                <w:rFonts w:ascii="宋体"/>
                <w:w w:val="100"/>
                <w:sz w:val="21"/>
              </w:rPr>
              <w:t> </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right"/>
              <w:rPr>
                <w:rFonts w:ascii="宋体" w:hAnsi="宋体" w:cs="宋体" w:eastAsia="宋体" w:hint="default"/>
                <w:sz w:val="21"/>
                <w:szCs w:val="21"/>
              </w:rPr>
            </w:pPr>
            <w:r>
              <w:rPr>
                <w:rFonts w:ascii="宋体"/>
                <w:spacing w:val="-1"/>
                <w:sz w:val="21"/>
              </w:rPr>
              <w:t>150,000.00</w:t>
            </w:r>
            <w:r>
              <w:rPr>
                <w:rFonts w:ascii="宋体"/>
                <w:sz w:val="21"/>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right"/>
              <w:rPr>
                <w:rFonts w:ascii="宋体" w:hAnsi="宋体" w:cs="宋体" w:eastAsia="宋体" w:hint="default"/>
                <w:sz w:val="21"/>
                <w:szCs w:val="21"/>
              </w:rPr>
            </w:pPr>
            <w:r>
              <w:rPr>
                <w:rFonts w:ascii="宋体"/>
                <w:spacing w:val="-1"/>
                <w:sz w:val="21"/>
              </w:rPr>
              <w:t>1,628.50</w:t>
            </w:r>
            <w:r>
              <w:rPr>
                <w:rFonts w:ascii="宋体"/>
                <w:sz w:val="21"/>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
              <w:jc w:val="right"/>
              <w:rPr>
                <w:rFonts w:ascii="宋体" w:hAnsi="宋体" w:cs="宋体" w:eastAsia="宋体" w:hint="default"/>
                <w:sz w:val="21"/>
                <w:szCs w:val="21"/>
              </w:rPr>
            </w:pPr>
            <w:r>
              <w:rPr>
                <w:rFonts w:ascii="宋体"/>
                <w:spacing w:val="-1"/>
                <w:sz w:val="21"/>
              </w:rPr>
              <w:t>148,371.50</w:t>
            </w:r>
            <w:r>
              <w:rPr>
                <w:rFonts w:ascii="宋体"/>
                <w:sz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5" w:right="192"/>
              <w:jc w:val="left"/>
              <w:rPr>
                <w:rFonts w:ascii="宋体" w:hAnsi="宋体" w:cs="宋体" w:eastAsia="宋体" w:hint="default"/>
                <w:sz w:val="21"/>
                <w:szCs w:val="21"/>
              </w:rPr>
            </w:pPr>
            <w:r>
              <w:rPr>
                <w:rFonts w:ascii="宋体" w:hAnsi="宋体" w:cs="宋体" w:eastAsia="宋体" w:hint="default"/>
                <w:sz w:val="21"/>
                <w:szCs w:val="21"/>
              </w:rPr>
              <w:t>与资产</w:t>
            </w:r>
            <w:r>
              <w:rPr>
                <w:rFonts w:ascii="宋体" w:hAnsi="宋体" w:cs="宋体" w:eastAsia="宋体" w:hint="default"/>
                <w:sz w:val="21"/>
                <w:szCs w:val="21"/>
              </w:rPr>
              <w:t>/</w:t>
            </w:r>
            <w:r>
              <w:rPr>
                <w:rFonts w:ascii="宋体" w:hAnsi="宋体" w:cs="宋体" w:eastAsia="宋体" w:hint="default"/>
                <w:sz w:val="21"/>
                <w:szCs w:val="21"/>
              </w:rPr>
              <w:t>收</w:t>
            </w:r>
            <w:r>
              <w:rPr>
                <w:rFonts w:ascii="宋体" w:hAnsi="宋体" w:cs="宋体" w:eastAsia="宋体" w:hint="default"/>
                <w:spacing w:val="-103"/>
                <w:sz w:val="21"/>
                <w:szCs w:val="21"/>
              </w:rPr>
              <w:t> </w:t>
            </w:r>
            <w:r>
              <w:rPr>
                <w:rFonts w:ascii="宋体" w:hAnsi="宋体" w:cs="宋体" w:eastAsia="宋体" w:hint="default"/>
                <w:sz w:val="21"/>
                <w:szCs w:val="21"/>
              </w:rPr>
              <w:t>益相关</w:t>
            </w:r>
            <w:r>
              <w:rPr>
                <w:rFonts w:ascii="宋体" w:hAnsi="宋体" w:cs="宋体" w:eastAsia="宋体" w:hint="default"/>
                <w:sz w:val="21"/>
                <w:szCs w:val="21"/>
              </w:rPr>
              <w:t> </w:t>
            </w:r>
          </w:p>
        </w:tc>
      </w:tr>
      <w:tr>
        <w:trPr>
          <w:trHeight w:val="826" w:hRule="exact"/>
        </w:trPr>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基于大数据的城</w:t>
            </w:r>
          </w:p>
          <w:p>
            <w:pPr>
              <w:pStyle w:val="TableParagraph"/>
              <w:spacing w:line="240" w:lineRule="auto"/>
              <w:ind w:left="108" w:right="168"/>
              <w:jc w:val="left"/>
              <w:rPr>
                <w:rFonts w:ascii="宋体" w:hAnsi="宋体" w:cs="宋体" w:eastAsia="宋体" w:hint="default"/>
                <w:sz w:val="21"/>
                <w:szCs w:val="21"/>
              </w:rPr>
            </w:pPr>
            <w:r>
              <w:rPr>
                <w:rFonts w:ascii="宋体" w:hAnsi="宋体" w:cs="宋体" w:eastAsia="宋体" w:hint="default"/>
                <w:sz w:val="21"/>
                <w:szCs w:val="21"/>
              </w:rPr>
              <w:t>市轨道交通运营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管理平台的研发</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769,200.00</w:t>
            </w:r>
            <w:r>
              <w:rPr>
                <w:rFonts w:ascii="宋体"/>
                <w:sz w:val="21"/>
              </w:rPr>
              <w:t> </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41,932.00</w:t>
            </w:r>
            <w:r>
              <w:rPr>
                <w:rFonts w:ascii="宋体"/>
                <w:sz w:val="21"/>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727,268.00</w:t>
            </w:r>
            <w:r>
              <w:rPr>
                <w:rFonts w:ascii="宋体"/>
                <w:sz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105" w:right="192"/>
              <w:jc w:val="left"/>
              <w:rPr>
                <w:rFonts w:ascii="宋体" w:hAnsi="宋体" w:cs="宋体" w:eastAsia="宋体" w:hint="default"/>
                <w:sz w:val="21"/>
                <w:szCs w:val="21"/>
              </w:rPr>
            </w:pPr>
            <w:r>
              <w:rPr>
                <w:rFonts w:ascii="宋体" w:hAnsi="宋体" w:cs="宋体" w:eastAsia="宋体" w:hint="default"/>
                <w:sz w:val="21"/>
                <w:szCs w:val="21"/>
              </w:rPr>
              <w:t>与资产</w:t>
            </w:r>
            <w:r>
              <w:rPr>
                <w:rFonts w:ascii="宋体" w:hAnsi="宋体" w:cs="宋体" w:eastAsia="宋体" w:hint="default"/>
                <w:sz w:val="21"/>
                <w:szCs w:val="21"/>
              </w:rPr>
              <w:t>/</w:t>
            </w:r>
            <w:r>
              <w:rPr>
                <w:rFonts w:ascii="宋体" w:hAnsi="宋体" w:cs="宋体" w:eastAsia="宋体" w:hint="default"/>
                <w:sz w:val="21"/>
                <w:szCs w:val="21"/>
              </w:rPr>
              <w:t>收</w:t>
            </w:r>
            <w:r>
              <w:rPr>
                <w:rFonts w:ascii="宋体" w:hAnsi="宋体" w:cs="宋体" w:eastAsia="宋体" w:hint="default"/>
                <w:spacing w:val="-103"/>
                <w:sz w:val="21"/>
                <w:szCs w:val="21"/>
              </w:rPr>
              <w:t> </w:t>
            </w:r>
            <w:r>
              <w:rPr>
                <w:rFonts w:ascii="宋体" w:hAnsi="宋体" w:cs="宋体" w:eastAsia="宋体" w:hint="default"/>
                <w:sz w:val="21"/>
                <w:szCs w:val="21"/>
              </w:rPr>
              <w:t>益相关</w:t>
            </w:r>
            <w:r>
              <w:rPr>
                <w:rFonts w:ascii="宋体" w:hAnsi="宋体" w:cs="宋体" w:eastAsia="宋体" w:hint="default"/>
                <w:sz w:val="21"/>
                <w:szCs w:val="21"/>
              </w:rPr>
              <w:t> </w:t>
            </w:r>
          </w:p>
        </w:tc>
      </w:tr>
      <w:tr>
        <w:trPr>
          <w:trHeight w:val="1373" w:hRule="exact"/>
        </w:trPr>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both"/>
              <w:rPr>
                <w:rFonts w:ascii="宋体" w:hAnsi="宋体" w:cs="宋体" w:eastAsia="宋体" w:hint="default"/>
                <w:sz w:val="21"/>
                <w:szCs w:val="21"/>
              </w:rPr>
            </w:pPr>
            <w:r>
              <w:rPr>
                <w:rFonts w:ascii="宋体" w:hAnsi="宋体" w:cs="宋体" w:eastAsia="宋体" w:hint="default"/>
                <w:sz w:val="21"/>
                <w:szCs w:val="21"/>
              </w:rPr>
              <w:t>轨道交通全自动</w:t>
            </w:r>
          </w:p>
          <w:p>
            <w:pPr>
              <w:pStyle w:val="TableParagraph"/>
              <w:spacing w:line="237" w:lineRule="auto"/>
              <w:ind w:left="108" w:right="271"/>
              <w:jc w:val="both"/>
              <w:rPr>
                <w:rFonts w:ascii="宋体" w:hAnsi="宋体" w:cs="宋体" w:eastAsia="宋体" w:hint="default"/>
                <w:sz w:val="21"/>
                <w:szCs w:val="21"/>
              </w:rPr>
            </w:pPr>
            <w:r>
              <w:rPr>
                <w:rFonts w:ascii="宋体" w:hAnsi="宋体" w:cs="宋体" w:eastAsia="宋体" w:hint="default"/>
                <w:sz w:val="21"/>
                <w:szCs w:val="21"/>
              </w:rPr>
              <w:t>运行系统智能化</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维保装备及网络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化运营仿真平台</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应用示范</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2,200,000.00</w:t>
            </w:r>
            <w:r>
              <w:rPr>
                <w:rFonts w:ascii="宋体"/>
                <w:sz w:val="21"/>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2,200,000.00</w:t>
            </w:r>
            <w:r>
              <w:rPr>
                <w:rFonts w:ascii="宋体"/>
                <w:sz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4"/>
              <w:ind w:left="105" w:right="192"/>
              <w:jc w:val="left"/>
              <w:rPr>
                <w:rFonts w:ascii="宋体" w:hAnsi="宋体" w:cs="宋体" w:eastAsia="宋体" w:hint="default"/>
                <w:sz w:val="21"/>
                <w:szCs w:val="21"/>
              </w:rPr>
            </w:pPr>
            <w:r>
              <w:rPr>
                <w:rFonts w:ascii="宋体" w:hAnsi="宋体" w:cs="宋体" w:eastAsia="宋体" w:hint="default"/>
                <w:sz w:val="21"/>
                <w:szCs w:val="21"/>
              </w:rPr>
              <w:t>与资产</w:t>
            </w:r>
            <w:r>
              <w:rPr>
                <w:rFonts w:ascii="宋体" w:hAnsi="宋体" w:cs="宋体" w:eastAsia="宋体" w:hint="default"/>
                <w:sz w:val="21"/>
                <w:szCs w:val="21"/>
              </w:rPr>
              <w:t>/</w:t>
            </w:r>
            <w:r>
              <w:rPr>
                <w:rFonts w:ascii="宋体" w:hAnsi="宋体" w:cs="宋体" w:eastAsia="宋体" w:hint="default"/>
                <w:sz w:val="21"/>
                <w:szCs w:val="21"/>
              </w:rPr>
              <w:t>收</w:t>
            </w:r>
            <w:r>
              <w:rPr>
                <w:rFonts w:ascii="宋体" w:hAnsi="宋体" w:cs="宋体" w:eastAsia="宋体" w:hint="default"/>
                <w:spacing w:val="-103"/>
                <w:sz w:val="21"/>
                <w:szCs w:val="21"/>
              </w:rPr>
              <w:t> </w:t>
            </w:r>
            <w:r>
              <w:rPr>
                <w:rFonts w:ascii="宋体" w:hAnsi="宋体" w:cs="宋体" w:eastAsia="宋体" w:hint="default"/>
                <w:sz w:val="21"/>
                <w:szCs w:val="21"/>
              </w:rPr>
              <w:t>益相关</w:t>
            </w:r>
            <w:r>
              <w:rPr>
                <w:rFonts w:ascii="宋体" w:hAnsi="宋体" w:cs="宋体" w:eastAsia="宋体" w:hint="default"/>
                <w:sz w:val="21"/>
                <w:szCs w:val="21"/>
              </w:rPr>
              <w:t> </w:t>
            </w:r>
          </w:p>
        </w:tc>
      </w:tr>
      <w:tr>
        <w:trPr>
          <w:trHeight w:val="828" w:hRule="exact"/>
        </w:trPr>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面向全自动运行</w:t>
            </w:r>
          </w:p>
          <w:p>
            <w:pPr>
              <w:pStyle w:val="TableParagraph"/>
              <w:spacing w:line="272" w:lineRule="exact" w:before="27"/>
              <w:ind w:left="108" w:right="271"/>
              <w:jc w:val="left"/>
              <w:rPr>
                <w:rFonts w:ascii="宋体" w:hAnsi="宋体" w:cs="宋体" w:eastAsia="宋体" w:hint="default"/>
                <w:sz w:val="21"/>
                <w:szCs w:val="21"/>
              </w:rPr>
            </w:pPr>
            <w:r>
              <w:rPr>
                <w:rFonts w:ascii="宋体" w:hAnsi="宋体" w:cs="宋体" w:eastAsia="宋体" w:hint="default"/>
                <w:sz w:val="21"/>
                <w:szCs w:val="21"/>
              </w:rPr>
              <w:t>的列车智能中枢</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研制及应用</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1,400,000.00</w:t>
            </w:r>
            <w:r>
              <w:rPr>
                <w:rFonts w:ascii="宋体"/>
                <w:sz w:val="21"/>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1,400,000.00</w:t>
            </w:r>
            <w:r>
              <w:rPr>
                <w:rFonts w:ascii="宋体"/>
                <w:sz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5" w:right="192"/>
              <w:jc w:val="left"/>
              <w:rPr>
                <w:rFonts w:ascii="宋体" w:hAnsi="宋体" w:cs="宋体" w:eastAsia="宋体" w:hint="default"/>
                <w:sz w:val="21"/>
                <w:szCs w:val="21"/>
              </w:rPr>
            </w:pPr>
            <w:r>
              <w:rPr>
                <w:rFonts w:ascii="宋体" w:hAnsi="宋体" w:cs="宋体" w:eastAsia="宋体" w:hint="default"/>
                <w:sz w:val="21"/>
                <w:szCs w:val="21"/>
              </w:rPr>
              <w:t>与资产</w:t>
            </w:r>
            <w:r>
              <w:rPr>
                <w:rFonts w:ascii="宋体" w:hAnsi="宋体" w:cs="宋体" w:eastAsia="宋体" w:hint="default"/>
                <w:sz w:val="21"/>
                <w:szCs w:val="21"/>
              </w:rPr>
              <w:t>/</w:t>
            </w:r>
            <w:r>
              <w:rPr>
                <w:rFonts w:ascii="宋体" w:hAnsi="宋体" w:cs="宋体" w:eastAsia="宋体" w:hint="default"/>
                <w:sz w:val="21"/>
                <w:szCs w:val="21"/>
              </w:rPr>
              <w:t>收</w:t>
            </w:r>
            <w:r>
              <w:rPr>
                <w:rFonts w:ascii="宋体" w:hAnsi="宋体" w:cs="宋体" w:eastAsia="宋体" w:hint="default"/>
                <w:spacing w:val="-103"/>
                <w:sz w:val="21"/>
                <w:szCs w:val="21"/>
              </w:rPr>
              <w:t> </w:t>
            </w:r>
            <w:r>
              <w:rPr>
                <w:rFonts w:ascii="宋体" w:hAnsi="宋体" w:cs="宋体" w:eastAsia="宋体" w:hint="default"/>
                <w:sz w:val="21"/>
                <w:szCs w:val="21"/>
              </w:rPr>
              <w:t>益相关</w:t>
            </w:r>
            <w:r>
              <w:rPr>
                <w:rFonts w:ascii="宋体" w:hAnsi="宋体" w:cs="宋体" w:eastAsia="宋体" w:hint="default"/>
                <w:sz w:val="21"/>
                <w:szCs w:val="21"/>
              </w:rPr>
              <w:t> </w:t>
            </w:r>
          </w:p>
        </w:tc>
      </w:tr>
      <w:tr>
        <w:trPr>
          <w:trHeight w:val="281" w:hRule="exact"/>
        </w:trPr>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真空管高速飞行</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80,000.00</w:t>
            </w:r>
            <w:r>
              <w:rPr>
                <w:rFonts w:ascii="宋体"/>
                <w:sz w:val="21"/>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80,000.00</w:t>
            </w:r>
            <w:r>
              <w:rPr>
                <w:rFonts w:ascii="宋体"/>
                <w:sz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w:t>
            </w:r>
          </w:p>
        </w:tc>
      </w:tr>
    </w:tbl>
    <w:p>
      <w:pPr>
        <w:spacing w:after="0" w:line="241" w:lineRule="exact"/>
        <w:jc w:val="left"/>
        <w:rPr>
          <w:rFonts w:ascii="宋体" w:hAnsi="宋体" w:cs="宋体" w:eastAsia="宋体" w:hint="default"/>
          <w:sz w:val="21"/>
          <w:szCs w:val="21"/>
        </w:rPr>
        <w:sectPr>
          <w:pgSz w:w="11910" w:h="16840"/>
          <w:pgMar w:header="0" w:footer="1195" w:top="1120" w:bottom="1380" w:left="160" w:right="680"/>
        </w:sectPr>
      </w:pPr>
    </w:p>
    <w:p>
      <w:pPr>
        <w:spacing w:line="240" w:lineRule="auto" w:before="4"/>
        <w:rPr>
          <w:rFonts w:ascii="Times New Roman" w:hAnsi="Times New Roman" w:cs="Times New Roman" w:eastAsia="Times New Roman" w:hint="default"/>
          <w:sz w:val="27"/>
          <w:szCs w:val="27"/>
        </w:rPr>
      </w:pPr>
    </w:p>
    <w:tbl>
      <w:tblPr>
        <w:tblW w:w="0" w:type="auto"/>
        <w:jc w:val="left"/>
        <w:tblInd w:w="118" w:type="dxa"/>
        <w:tblLayout w:type="fixed"/>
        <w:tblCellMar>
          <w:top w:w="0" w:type="dxa"/>
          <w:left w:w="0" w:type="dxa"/>
          <w:bottom w:w="0" w:type="dxa"/>
          <w:right w:w="0" w:type="dxa"/>
        </w:tblCellMar>
        <w:tblLook w:val="01E0"/>
      </w:tblPr>
      <w:tblGrid>
        <w:gridCol w:w="1865"/>
        <w:gridCol w:w="1697"/>
        <w:gridCol w:w="1501"/>
        <w:gridCol w:w="782"/>
        <w:gridCol w:w="1592"/>
        <w:gridCol w:w="535"/>
        <w:gridCol w:w="1592"/>
        <w:gridCol w:w="1258"/>
      </w:tblGrid>
      <w:tr>
        <w:trPr>
          <w:trHeight w:val="828" w:hRule="exact"/>
        </w:trPr>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列车车地无线通</w:t>
            </w:r>
          </w:p>
          <w:p>
            <w:pPr>
              <w:pStyle w:val="TableParagraph"/>
              <w:spacing w:line="272" w:lineRule="exact" w:before="27"/>
              <w:ind w:left="108" w:right="168"/>
              <w:jc w:val="left"/>
              <w:rPr>
                <w:rFonts w:ascii="宋体" w:hAnsi="宋体" w:cs="宋体" w:eastAsia="宋体" w:hint="default"/>
                <w:sz w:val="21"/>
                <w:szCs w:val="21"/>
              </w:rPr>
            </w:pPr>
            <w:r>
              <w:rPr>
                <w:rFonts w:ascii="宋体" w:hAnsi="宋体" w:cs="宋体" w:eastAsia="宋体" w:hint="default"/>
                <w:sz w:val="21"/>
                <w:szCs w:val="21"/>
              </w:rPr>
              <w:t>信系统遏多普勒</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结构设计与验证</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sz w:val="21"/>
                <w:szCs w:val="21"/>
              </w:rPr>
              <w:t> </w:t>
            </w:r>
          </w:p>
        </w:tc>
      </w:tr>
      <w:tr>
        <w:trPr>
          <w:trHeight w:val="281" w:hRule="exact"/>
        </w:trPr>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5"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102,319,321.93 </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3" w:right="0"/>
              <w:jc w:val="left"/>
              <w:rPr>
                <w:rFonts w:ascii="宋体" w:hAnsi="宋体" w:cs="宋体" w:eastAsia="宋体" w:hint="default"/>
                <w:sz w:val="21"/>
                <w:szCs w:val="21"/>
              </w:rPr>
            </w:pPr>
            <w:r>
              <w:rPr>
                <w:rFonts w:ascii="宋体"/>
                <w:sz w:val="21"/>
              </w:rPr>
              <w:t>9,735,850.00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sz w:val="21"/>
              </w:rPr>
              <w:t>17,464,531.96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94,590,639.97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bl>
    <w:p>
      <w:pPr>
        <w:spacing w:after="0" w:line="241" w:lineRule="exact"/>
        <w:jc w:val="left"/>
        <w:rPr>
          <w:rFonts w:ascii="宋体" w:hAnsi="宋体" w:cs="宋体" w:eastAsia="宋体" w:hint="default"/>
          <w:sz w:val="21"/>
          <w:szCs w:val="21"/>
        </w:rPr>
        <w:sectPr>
          <w:pgSz w:w="11910" w:h="16840"/>
          <w:pgMar w:header="0" w:footer="1195" w:top="1120" w:bottom="1380" w:left="160" w:right="680"/>
        </w:sectPr>
      </w:pPr>
    </w:p>
    <w:p>
      <w:pPr>
        <w:pStyle w:val="Heading4"/>
        <w:spacing w:line="240" w:lineRule="auto" w:before="86"/>
        <w:ind w:left="1116" w:right="0"/>
        <w:jc w:val="left"/>
        <w:rPr>
          <w:rFonts w:ascii="宋体" w:hAnsi="宋体" w:cs="宋体" w:eastAsia="宋体" w:hint="default"/>
          <w:b w:val="0"/>
          <w:bCs w:val="0"/>
        </w:rPr>
      </w:pPr>
      <w:bookmarkStart w:name="OLE_LINK84" w:id="16"/>
      <w:bookmarkEnd w:id="16"/>
      <w:r>
        <w:rPr>
          <w:b w:val="0"/>
          <w:bCs w:val="0"/>
        </w:rPr>
      </w:r>
      <w:bookmarkStart w:name="OLE_LINK85" w:id="17"/>
      <w:bookmarkEnd w:id="17"/>
      <w:r>
        <w:rPr>
          <w:b w:val="0"/>
          <w:bCs w:val="0"/>
        </w:rPr>
      </w:r>
      <w:r>
        <w:rPr/>
        <w:t>其他说明：</w:t>
      </w:r>
      <w:r>
        <w:rPr>
          <w:rFonts w:ascii="宋体" w:hAnsi="宋体" w:cs="宋体" w:eastAsia="宋体" w:hint="default"/>
          <w:w w:val="99"/>
        </w:rPr>
        <w:t> </w:t>
      </w:r>
      <w:r>
        <w:rPr>
          <w:rFonts w:ascii="宋体" w:hAnsi="宋体" w:cs="宋体" w:eastAsia="宋体" w:hint="default"/>
          <w:b w:val="0"/>
          <w:bCs w:val="0"/>
        </w:rPr>
      </w:r>
    </w:p>
    <w:p>
      <w:pPr>
        <w:spacing w:line="340" w:lineRule="auto" w:before="118"/>
        <w:ind w:left="1116" w:right="0"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50</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其他非流动负债</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340" w:lineRule="auto" w:before="30"/>
        <w:ind w:left="1116" w:right="214"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51</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股本</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30"/>
        <w:ind w:left="111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BodyText"/>
        <w:spacing w:line="240" w:lineRule="auto"/>
        <w:ind w:left="111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60" w:right="680"/>
          <w:cols w:num="2" w:equalWidth="0">
            <w:col w:w="3203" w:space="3530"/>
            <w:col w:w="4337"/>
          </w:cols>
        </w:sectPr>
      </w:pPr>
    </w:p>
    <w:p>
      <w:pPr>
        <w:spacing w:line="240" w:lineRule="auto" w:before="11"/>
        <w:rPr>
          <w:rFonts w:ascii="宋体" w:hAnsi="宋体" w:cs="宋体" w:eastAsia="宋体" w:hint="default"/>
          <w:sz w:val="12"/>
          <w:szCs w:val="12"/>
        </w:rPr>
      </w:pPr>
    </w:p>
    <w:tbl>
      <w:tblPr>
        <w:tblW w:w="0" w:type="auto"/>
        <w:jc w:val="left"/>
        <w:tblInd w:w="1004" w:type="dxa"/>
        <w:tblLayout w:type="fixed"/>
        <w:tblCellMar>
          <w:top w:w="0" w:type="dxa"/>
          <w:left w:w="0" w:type="dxa"/>
          <w:bottom w:w="0" w:type="dxa"/>
          <w:right w:w="0" w:type="dxa"/>
        </w:tblCellMar>
        <w:tblLook w:val="01E0"/>
      </w:tblPr>
      <w:tblGrid>
        <w:gridCol w:w="708"/>
        <w:gridCol w:w="1685"/>
        <w:gridCol w:w="1582"/>
        <w:gridCol w:w="550"/>
        <w:gridCol w:w="622"/>
        <w:gridCol w:w="636"/>
        <w:gridCol w:w="1582"/>
        <w:gridCol w:w="1685"/>
      </w:tblGrid>
      <w:tr>
        <w:trPr>
          <w:trHeight w:val="283" w:hRule="exact"/>
        </w:trPr>
        <w:tc>
          <w:tcPr>
            <w:tcW w:w="708" w:type="dxa"/>
            <w:vMerge w:val="restart"/>
            <w:tcBorders>
              <w:top w:val="single" w:sz="4" w:space="0" w:color="000000"/>
              <w:left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w w:val="100"/>
                <w:sz w:val="21"/>
              </w:rPr>
              <w:t> </w:t>
            </w:r>
          </w:p>
        </w:tc>
        <w:tc>
          <w:tcPr>
            <w:tcW w:w="16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97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78"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 </w:t>
            </w:r>
          </w:p>
        </w:tc>
        <w:tc>
          <w:tcPr>
            <w:tcW w:w="16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1373" w:hRule="exact"/>
        </w:trPr>
        <w:tc>
          <w:tcPr>
            <w:tcW w:w="708" w:type="dxa"/>
            <w:vMerge/>
            <w:tcBorders>
              <w:left w:val="single" w:sz="4" w:space="0" w:color="000000"/>
              <w:bottom w:val="single" w:sz="4" w:space="0" w:color="000000"/>
              <w:right w:val="single" w:sz="4" w:space="0" w:color="000000"/>
            </w:tcBorders>
          </w:tcPr>
          <w:p>
            <w:pPr/>
          </w:p>
        </w:tc>
        <w:tc>
          <w:tcPr>
            <w:tcW w:w="1685" w:type="dxa"/>
            <w:vMerge/>
            <w:tcBorders>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576" w:right="468"/>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w w:val="100"/>
                <w:sz w:val="21"/>
                <w:szCs w:val="21"/>
              </w:rPr>
              <w:t> </w:t>
            </w:r>
            <w:r>
              <w:rPr>
                <w:rFonts w:ascii="宋体" w:hAnsi="宋体" w:cs="宋体" w:eastAsia="宋体" w:hint="default"/>
                <w:sz w:val="21"/>
                <w:szCs w:val="21"/>
              </w:rPr>
              <w:t>新股</w:t>
            </w:r>
            <w:r>
              <w:rPr>
                <w:rFonts w:ascii="宋体" w:hAnsi="宋体" w:cs="宋体" w:eastAsia="宋体" w:hint="default"/>
                <w:sz w:val="21"/>
                <w:szCs w:val="21"/>
              </w:rPr>
              <w:t>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65" w:right="55"/>
              <w:jc w:val="left"/>
              <w:rPr>
                <w:rFonts w:ascii="宋体" w:hAnsi="宋体" w:cs="宋体" w:eastAsia="宋体" w:hint="default"/>
                <w:sz w:val="21"/>
                <w:szCs w:val="21"/>
              </w:rPr>
            </w:pPr>
            <w:r>
              <w:rPr>
                <w:rFonts w:ascii="宋体" w:hAnsi="宋体" w:cs="宋体" w:eastAsia="宋体" w:hint="default"/>
                <w:sz w:val="21"/>
                <w:szCs w:val="21"/>
              </w:rPr>
              <w:t>送</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9" w:right="0"/>
              <w:jc w:val="left"/>
              <w:rPr>
                <w:rFonts w:ascii="宋体" w:hAnsi="宋体" w:cs="宋体" w:eastAsia="宋体" w:hint="default"/>
                <w:sz w:val="21"/>
                <w:szCs w:val="21"/>
              </w:rPr>
            </w:pPr>
            <w:r>
              <w:rPr>
                <w:rFonts w:ascii="宋体" w:hAnsi="宋体" w:cs="宋体" w:eastAsia="宋体" w:hint="default"/>
                <w:w w:val="100"/>
                <w:sz w:val="21"/>
                <w:szCs w:val="21"/>
              </w:rPr>
              <w:t>公</w:t>
            </w:r>
          </w:p>
          <w:p>
            <w:pPr>
              <w:pStyle w:val="TableParagraph"/>
              <w:spacing w:line="237" w:lineRule="auto" w:before="2"/>
              <w:ind w:left="199" w:right="95"/>
              <w:jc w:val="left"/>
              <w:rPr>
                <w:rFonts w:ascii="宋体" w:hAnsi="宋体" w:cs="宋体" w:eastAsia="宋体" w:hint="default"/>
                <w:sz w:val="21"/>
                <w:szCs w:val="21"/>
              </w:rPr>
            </w:pPr>
            <w:r>
              <w:rPr>
                <w:rFonts w:ascii="宋体" w:hAnsi="宋体" w:cs="宋体" w:eastAsia="宋体" w:hint="default"/>
                <w:sz w:val="21"/>
                <w:szCs w:val="21"/>
              </w:rPr>
              <w:t>积</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hAnsi="宋体" w:cs="宋体" w:eastAsia="宋体" w:hint="default"/>
                <w:spacing w:val="-1"/>
                <w:sz w:val="21"/>
                <w:szCs w:val="21"/>
              </w:rPr>
              <w:t>其他</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685" w:type="dxa"/>
            <w:vMerge/>
            <w:tcBorders>
              <w:left w:val="single" w:sz="4" w:space="0" w:color="000000"/>
              <w:bottom w:val="single" w:sz="4" w:space="0" w:color="000000"/>
              <w:right w:val="single" w:sz="4" w:space="0" w:color="000000"/>
            </w:tcBorders>
          </w:tcPr>
          <w:p>
            <w:pPr/>
          </w:p>
        </w:tc>
      </w:tr>
      <w:tr>
        <w:trPr>
          <w:trHeight w:val="5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3" w:lineRule="exact"/>
              <w:ind w:left="139" w:right="0"/>
              <w:jc w:val="left"/>
              <w:rPr>
                <w:rFonts w:ascii="宋体" w:hAnsi="宋体" w:cs="宋体" w:eastAsia="宋体" w:hint="default"/>
                <w:sz w:val="21"/>
                <w:szCs w:val="21"/>
              </w:rPr>
            </w:pPr>
            <w:r>
              <w:rPr>
                <w:rFonts w:ascii="宋体" w:hAnsi="宋体" w:cs="宋体" w:eastAsia="宋体" w:hint="default"/>
                <w:sz w:val="21"/>
                <w:szCs w:val="21"/>
              </w:rPr>
              <w:t>总数</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3"/>
              <w:jc w:val="left"/>
              <w:rPr>
                <w:rFonts w:ascii="宋体" w:hAnsi="宋体" w:cs="宋体" w:eastAsia="宋体" w:hint="default"/>
                <w:sz w:val="21"/>
                <w:szCs w:val="21"/>
              </w:rPr>
            </w:pPr>
            <w:r>
              <w:rPr>
                <w:rFonts w:ascii="宋体"/>
                <w:sz w:val="21"/>
              </w:rPr>
              <w:t>120,000,000.00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3"/>
              <w:jc w:val="left"/>
              <w:rPr>
                <w:rFonts w:ascii="宋体" w:hAnsi="宋体" w:cs="宋体" w:eastAsia="宋体" w:hint="default"/>
                <w:sz w:val="21"/>
                <w:szCs w:val="21"/>
              </w:rPr>
            </w:pPr>
            <w:r>
              <w:rPr>
                <w:rFonts w:ascii="宋体"/>
                <w:sz w:val="21"/>
              </w:rPr>
              <w:t>40,000,000.00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3"/>
              <w:jc w:val="center"/>
              <w:rPr>
                <w:rFonts w:ascii="宋体" w:hAnsi="宋体" w:cs="宋体" w:eastAsia="宋体" w:hint="default"/>
                <w:sz w:val="21"/>
                <w:szCs w:val="21"/>
              </w:rPr>
            </w:pPr>
            <w:r>
              <w:rPr>
                <w:rFonts w:ascii="宋体"/>
                <w:sz w:val="21"/>
              </w:rPr>
              <w:t>40,000,000.00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5"/>
              <w:jc w:val="left"/>
              <w:rPr>
                <w:rFonts w:ascii="宋体" w:hAnsi="宋体" w:cs="宋体" w:eastAsia="宋体" w:hint="default"/>
                <w:sz w:val="21"/>
                <w:szCs w:val="21"/>
              </w:rPr>
            </w:pPr>
            <w:r>
              <w:rPr>
                <w:rFonts w:ascii="宋体"/>
                <w:sz w:val="21"/>
              </w:rPr>
              <w:t>160,000,000.00 </w:t>
            </w:r>
          </w:p>
        </w:tc>
      </w:tr>
    </w:tbl>
    <w:p>
      <w:pPr>
        <w:pStyle w:val="BodyText"/>
        <w:spacing w:line="240" w:lineRule="auto" w:before="86"/>
        <w:ind w:left="111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357" w:lineRule="auto" w:before="56"/>
        <w:ind w:left="1116" w:right="1109" w:firstLine="420"/>
        <w:jc w:val="both"/>
      </w:pPr>
      <w:r>
        <w:rPr>
          <w:spacing w:val="-2"/>
          <w:w w:val="100"/>
        </w:rPr>
        <w:t>本公司经中国证券监督管理委员会</w:t>
      </w:r>
      <w:r>
        <w:rPr>
          <w:spacing w:val="-50"/>
          <w:w w:val="100"/>
        </w:rPr>
        <w:t> </w:t>
      </w:r>
      <w:r>
        <w:rPr>
          <w:rFonts w:ascii="宋体" w:hAnsi="宋体" w:cs="宋体" w:eastAsia="宋体" w:hint="default"/>
          <w:spacing w:val="-1"/>
          <w:w w:val="100"/>
        </w:rPr>
        <w:t>2019</w:t>
      </w:r>
      <w:r>
        <w:rPr>
          <w:rFonts w:ascii="宋体" w:hAnsi="宋体" w:cs="宋体" w:eastAsia="宋体" w:hint="default"/>
          <w:spacing w:val="-52"/>
          <w:w w:val="100"/>
        </w:rPr>
        <w:t> </w:t>
      </w:r>
      <w:r>
        <w:rPr>
          <w:w w:val="100"/>
        </w:rPr>
        <w:t>年</w:t>
      </w:r>
      <w:r>
        <w:rPr>
          <w:spacing w:val="-50"/>
          <w:w w:val="100"/>
        </w:rPr>
        <w:t> </w:t>
      </w:r>
      <w:r>
        <w:rPr>
          <w:rFonts w:ascii="宋体" w:hAnsi="宋体" w:cs="宋体" w:eastAsia="宋体" w:hint="default"/>
          <w:w w:val="100"/>
        </w:rPr>
        <w:t>7</w:t>
      </w:r>
      <w:r>
        <w:rPr>
          <w:rFonts w:ascii="宋体" w:hAnsi="宋体" w:cs="宋体" w:eastAsia="宋体" w:hint="default"/>
          <w:spacing w:val="-52"/>
          <w:w w:val="100"/>
        </w:rPr>
        <w:t> </w:t>
      </w:r>
      <w:r>
        <w:rPr>
          <w:w w:val="100"/>
        </w:rPr>
        <w:t>月</w:t>
      </w:r>
      <w:r>
        <w:rPr>
          <w:spacing w:val="-50"/>
          <w:w w:val="100"/>
        </w:rPr>
        <w:t> </w:t>
      </w:r>
      <w:r>
        <w:rPr>
          <w:rFonts w:ascii="宋体" w:hAnsi="宋体" w:cs="宋体" w:eastAsia="宋体" w:hint="default"/>
          <w:w w:val="100"/>
        </w:rPr>
        <w:t>4</w:t>
      </w:r>
      <w:r>
        <w:rPr>
          <w:rFonts w:ascii="宋体" w:hAnsi="宋体" w:cs="宋体" w:eastAsia="宋体" w:hint="default"/>
          <w:spacing w:val="-52"/>
          <w:w w:val="100"/>
        </w:rPr>
        <w:t> </w:t>
      </w:r>
      <w:r>
        <w:rPr>
          <w:spacing w:val="-7"/>
          <w:w w:val="100"/>
        </w:rPr>
        <w:t>日《关于同意交控科技股份有限公司首次公</w:t>
      </w:r>
      <w:r>
        <w:rPr>
          <w:w w:val="100"/>
        </w:rPr>
        <w:t> </w:t>
      </w:r>
      <w:r>
        <w:rPr/>
        <w:t>开发行股票注册的批复》（证监许可</w:t>
      </w:r>
      <w:r>
        <w:rPr>
          <w:rFonts w:ascii="宋体" w:hAnsi="宋体" w:cs="宋体" w:eastAsia="宋体" w:hint="default"/>
        </w:rPr>
        <w:t>[2019]1219</w:t>
      </w:r>
      <w:r>
        <w:rPr>
          <w:rFonts w:ascii="宋体" w:hAnsi="宋体" w:cs="宋体" w:eastAsia="宋体" w:hint="default"/>
          <w:spacing w:val="-46"/>
        </w:rPr>
        <w:t> </w:t>
      </w:r>
      <w:r>
        <w:rPr>
          <w:spacing w:val="-3"/>
        </w:rPr>
        <w:t>号）的批准，向社会公开发行人民币普通股股票</w:t>
      </w:r>
      <w:r>
        <w:rPr>
          <w:spacing w:val="-101"/>
        </w:rPr>
        <w:t> </w:t>
      </w:r>
      <w:r>
        <w:rPr>
          <w:spacing w:val="-101"/>
        </w:rPr>
      </w:r>
      <w:r>
        <w:rPr>
          <w:rFonts w:ascii="宋体" w:hAnsi="宋体" w:cs="宋体" w:eastAsia="宋体" w:hint="default"/>
        </w:rPr>
        <w:t>40,000,000</w:t>
      </w:r>
      <w:r>
        <w:rPr>
          <w:rFonts w:ascii="宋体" w:hAnsi="宋体" w:cs="宋体" w:eastAsia="宋体" w:hint="default"/>
          <w:spacing w:val="-55"/>
        </w:rPr>
        <w:t> </w:t>
      </w:r>
      <w:r>
        <w:rPr/>
        <w:t>股，募集资金总额</w:t>
      </w:r>
      <w:r>
        <w:rPr>
          <w:spacing w:val="-55"/>
        </w:rPr>
        <w:t> </w:t>
      </w:r>
      <w:r>
        <w:rPr>
          <w:rFonts w:ascii="宋体" w:hAnsi="宋体" w:cs="宋体" w:eastAsia="宋体" w:hint="default"/>
        </w:rPr>
        <w:t>647,200,000.00</w:t>
      </w:r>
      <w:r>
        <w:rPr>
          <w:rFonts w:ascii="宋体" w:hAnsi="宋体" w:cs="宋体" w:eastAsia="宋体" w:hint="default"/>
          <w:spacing w:val="-56"/>
        </w:rPr>
        <w:t> </w:t>
      </w:r>
      <w:r>
        <w:rPr/>
        <w:t>元，减除发行费用人民币</w:t>
      </w:r>
      <w:r>
        <w:rPr>
          <w:spacing w:val="-56"/>
        </w:rPr>
        <w:t> </w:t>
      </w:r>
      <w:r>
        <w:rPr>
          <w:rFonts w:ascii="宋体" w:hAnsi="宋体" w:cs="宋体" w:eastAsia="宋体" w:hint="default"/>
        </w:rPr>
        <w:t>62,035,139.42</w:t>
      </w:r>
      <w:r>
        <w:rPr>
          <w:rFonts w:ascii="宋体" w:hAnsi="宋体" w:cs="宋体" w:eastAsia="宋体" w:hint="default"/>
          <w:spacing w:val="-58"/>
        </w:rPr>
        <w:t> </w:t>
      </w:r>
      <w:r>
        <w:rPr/>
        <w:t>元，募</w:t>
      </w:r>
    </w:p>
    <w:p>
      <w:pPr>
        <w:pStyle w:val="BodyText"/>
        <w:spacing w:line="240" w:lineRule="auto" w:before="30"/>
        <w:ind w:left="1116" w:right="0"/>
        <w:jc w:val="left"/>
      </w:pPr>
      <w:r>
        <w:rPr/>
        <w:t>集资金净额为</w:t>
      </w:r>
      <w:r>
        <w:rPr>
          <w:spacing w:val="-41"/>
        </w:rPr>
        <w:t> </w:t>
      </w:r>
      <w:r>
        <w:rPr>
          <w:rFonts w:ascii="宋体" w:hAnsi="宋体" w:cs="宋体" w:eastAsia="宋体" w:hint="default"/>
        </w:rPr>
        <w:t>585,164,860.58</w:t>
      </w:r>
      <w:r>
        <w:rPr>
          <w:rFonts w:ascii="宋体" w:hAnsi="宋体" w:cs="宋体" w:eastAsia="宋体" w:hint="default"/>
          <w:spacing w:val="-45"/>
        </w:rPr>
        <w:t> </w:t>
      </w:r>
      <w:r>
        <w:rPr>
          <w:spacing w:val="-19"/>
        </w:rPr>
        <w:t>元。其中，计入股本</w:t>
      </w:r>
      <w:r>
        <w:rPr>
          <w:spacing w:val="-43"/>
        </w:rPr>
        <w:t> </w:t>
      </w:r>
      <w:r>
        <w:rPr>
          <w:rFonts w:ascii="宋体" w:hAnsi="宋体" w:cs="宋体" w:eastAsia="宋体" w:hint="default"/>
        </w:rPr>
        <w:t>40,000,000.00</w:t>
      </w:r>
      <w:r>
        <w:rPr>
          <w:rFonts w:ascii="宋体" w:hAnsi="宋体" w:cs="宋体" w:eastAsia="宋体" w:hint="default"/>
          <w:spacing w:val="-45"/>
        </w:rPr>
        <w:t> </w:t>
      </w:r>
      <w:r>
        <w:rPr>
          <w:spacing w:val="-13"/>
        </w:rPr>
        <w:t>元，计入资本公积（股本溢价）</w:t>
      </w:r>
    </w:p>
    <w:p>
      <w:pPr>
        <w:pStyle w:val="BodyText"/>
        <w:spacing w:line="240" w:lineRule="auto" w:before="133"/>
        <w:ind w:left="1116" w:right="0"/>
        <w:jc w:val="left"/>
        <w:rPr>
          <w:rFonts w:ascii="宋体" w:hAnsi="宋体" w:cs="宋体" w:eastAsia="宋体" w:hint="default"/>
        </w:rPr>
      </w:pPr>
      <w:r>
        <w:rPr>
          <w:rFonts w:ascii="宋体" w:hAnsi="宋体" w:cs="宋体" w:eastAsia="宋体" w:hint="default"/>
        </w:rPr>
        <w:t>545,164,860.58</w:t>
      </w:r>
      <w:r>
        <w:rPr>
          <w:rFonts w:ascii="宋体" w:hAnsi="宋体" w:cs="宋体" w:eastAsia="宋体" w:hint="default"/>
          <w:spacing w:val="-52"/>
        </w:rPr>
        <w:t> </w:t>
      </w:r>
      <w:r>
        <w:rPr>
          <w:spacing w:val="-3"/>
        </w:rPr>
        <w:t>元。</w:t>
      </w:r>
      <w:r>
        <w:rPr>
          <w:rFonts w:ascii="宋体" w:hAnsi="宋体" w:cs="宋体" w:eastAsia="宋体" w:hint="default"/>
        </w:rPr>
        <w:t> </w:t>
      </w:r>
    </w:p>
    <w:p>
      <w:pPr>
        <w:spacing w:line="240" w:lineRule="auto" w:before="7"/>
        <w:rPr>
          <w:rFonts w:ascii="宋体" w:hAnsi="宋体" w:cs="宋体" w:eastAsia="宋体" w:hint="default"/>
          <w:sz w:val="19"/>
          <w:szCs w:val="19"/>
        </w:rPr>
      </w:pPr>
    </w:p>
    <w:p>
      <w:pPr>
        <w:pStyle w:val="Heading4"/>
        <w:spacing w:line="340" w:lineRule="auto" w:before="0"/>
        <w:ind w:left="1116" w:right="3017"/>
        <w:jc w:val="left"/>
        <w:rPr>
          <w:rFonts w:ascii="宋体" w:hAnsi="宋体" w:cs="宋体" w:eastAsia="宋体" w:hint="default"/>
          <w:b w:val="0"/>
          <w:bCs w:val="0"/>
        </w:rPr>
      </w:pPr>
      <w:r>
        <w:rPr>
          <w:rFonts w:ascii="宋体" w:hAnsi="宋体" w:cs="宋体" w:eastAsia="宋体" w:hint="default"/>
        </w:rPr>
        <w:t>52</w:t>
      </w:r>
      <w:r>
        <w:rPr/>
        <w:t>、</w:t>
      </w:r>
      <w:r>
        <w:rPr>
          <w:spacing w:val="-25"/>
        </w:rPr>
        <w:t> </w:t>
      </w:r>
      <w:r>
        <w:rPr/>
        <w:t>其他权益工具</w:t>
      </w:r>
      <w:r>
        <w:rPr>
          <w:rFonts w:ascii="宋体" w:hAnsi="宋体" w:cs="宋体" w:eastAsia="宋体" w:hint="default"/>
          <w:w w:val="99"/>
        </w:rPr>
        <w:t> </w:t>
      </w:r>
      <w:r>
        <w:rPr>
          <w:rFonts w:ascii="宋体" w:hAnsi="宋体" w:cs="宋体" w:eastAsia="宋体" w:hint="default"/>
        </w:rPr>
        <w:t>(1).</w:t>
      </w:r>
      <w:r>
        <w:rPr/>
        <w:t>期末发行在外的优先股、永续债等其他金融工具基本情况</w:t>
      </w:r>
      <w:r>
        <w:rPr>
          <w:rFonts w:ascii="宋体" w:hAnsi="宋体" w:cs="宋体" w:eastAsia="宋体" w:hint="default"/>
          <w:w w:val="99"/>
        </w:rPr>
        <w:t> </w:t>
      </w:r>
      <w:r>
        <w:rPr>
          <w:rFonts w:ascii="宋体" w:hAnsi="宋体" w:cs="宋体" w:eastAsia="宋体" w:hint="default"/>
          <w:b w:val="0"/>
          <w:bCs w:val="0"/>
        </w:rPr>
      </w:r>
    </w:p>
    <w:p>
      <w:pPr>
        <w:spacing w:line="343" w:lineRule="auto" w:before="28"/>
        <w:ind w:left="1116" w:right="3017"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(2).</w:t>
      </w:r>
      <w:r>
        <w:rPr>
          <w:rFonts w:ascii="宋体" w:hAnsi="宋体" w:cs="宋体" w:eastAsia="宋体" w:hint="default"/>
          <w:b/>
          <w:bCs/>
          <w:sz w:val="21"/>
          <w:szCs w:val="21"/>
        </w:rPr>
        <w:t>期末发行在外的优先股、永续债等金融工具变动情况表</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43" w:lineRule="auto" w:before="26"/>
        <w:ind w:left="1116" w:right="1360"/>
        <w:jc w:val="left"/>
        <w:rPr>
          <w:rFonts w:ascii="宋体" w:hAnsi="宋体" w:cs="宋体" w:eastAsia="宋体" w:hint="default"/>
        </w:rPr>
      </w:pPr>
      <w:r>
        <w:rPr/>
        <w:t>□适用√不适用</w:t>
      </w:r>
      <w:r>
        <w:rPr>
          <w:rFonts w:ascii="宋体" w:hAnsi="宋体" w:cs="宋体" w:eastAsia="宋体" w:hint="default"/>
          <w:sz w:val="24"/>
          <w:szCs w:val="24"/>
        </w:rPr>
        <w:t> </w:t>
      </w:r>
      <w:r>
        <w:rPr/>
        <w:t>其他权益工具本期增减变动情况、变动原因说明，以及相关会计处理的依据：</w:t>
      </w:r>
      <w:r>
        <w:rPr>
          <w:rFonts w:ascii="宋体" w:hAnsi="宋体" w:cs="宋体" w:eastAsia="宋体" w:hint="default"/>
        </w:rPr>
        <w:t> </w:t>
      </w:r>
    </w:p>
    <w:p>
      <w:pPr>
        <w:pStyle w:val="BodyText"/>
        <w:spacing w:line="343" w:lineRule="auto" w:before="26"/>
        <w:ind w:left="1116" w:right="8077"/>
        <w:jc w:val="left"/>
        <w:rPr>
          <w:rFonts w:ascii="宋体" w:hAnsi="宋体" w:cs="宋体" w:eastAsia="宋体" w:hint="default"/>
        </w:rPr>
      </w:pPr>
      <w:r>
        <w:rPr/>
        <w:t>□适用√不适用</w:t>
      </w:r>
      <w:r>
        <w:rPr>
          <w:rFonts w:ascii="宋体" w:hAnsi="宋体" w:cs="宋体" w:eastAsia="宋体" w:hint="default"/>
          <w:w w:val="100"/>
        </w:rPr>
        <w:t> </w:t>
      </w:r>
      <w:r>
        <w:rPr/>
        <w:t>其他说明</w:t>
      </w:r>
      <w:r>
        <w:rPr>
          <w:rFonts w:ascii="宋体" w:hAnsi="宋体" w:cs="宋体" w:eastAsia="宋体" w:hint="default"/>
        </w:rPr>
        <w:t>: </w:t>
      </w:r>
    </w:p>
    <w:p>
      <w:pPr>
        <w:spacing w:line="343" w:lineRule="auto" w:before="26"/>
        <w:ind w:left="1116" w:right="8077"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53</w:t>
      </w:r>
      <w:r>
        <w:rPr>
          <w:rFonts w:ascii="宋体" w:hAnsi="宋体" w:cs="宋体" w:eastAsia="宋体" w:hint="default"/>
          <w:b/>
          <w:bCs/>
          <w:sz w:val="21"/>
          <w:szCs w:val="21"/>
        </w:rPr>
        <w:t>、</w:t>
      </w:r>
      <w:r>
        <w:rPr>
          <w:rFonts w:ascii="宋体" w:hAnsi="宋体" w:cs="宋体" w:eastAsia="宋体" w:hint="default"/>
          <w:b/>
          <w:bCs/>
          <w:spacing w:val="-27"/>
          <w:sz w:val="21"/>
          <w:szCs w:val="21"/>
        </w:rPr>
        <w:t> </w:t>
      </w:r>
      <w:r>
        <w:rPr>
          <w:rFonts w:ascii="宋体" w:hAnsi="宋体" w:cs="宋体" w:eastAsia="宋体" w:hint="default"/>
          <w:b/>
          <w:bCs/>
          <w:sz w:val="21"/>
          <w:szCs w:val="21"/>
        </w:rPr>
        <w:t>资本公积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26"/>
        <w:ind w:left="111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BodyText"/>
        <w:spacing w:line="274" w:lineRule="exact"/>
        <w:ind w:left="0" w:right="993"/>
        <w:jc w:val="right"/>
        <w:rPr>
          <w:rFonts w:ascii="宋体" w:hAnsi="宋体" w:cs="宋体" w:eastAsia="宋体" w:hint="default"/>
          <w:sz w:val="24"/>
          <w:szCs w:val="24"/>
        </w:rPr>
      </w:pPr>
      <w:r>
        <w:rPr>
          <w:spacing w:val="-2"/>
        </w:rPr>
        <w:t>单位：元币种：人民币</w:t>
      </w:r>
      <w:r>
        <w:rPr>
          <w:rFonts w:ascii="宋体" w:hAnsi="宋体" w:cs="宋体" w:eastAsia="宋体" w:hint="default"/>
          <w:sz w:val="24"/>
          <w:szCs w:val="24"/>
        </w:rPr>
        <w:t> </w:t>
      </w:r>
    </w:p>
    <w:p>
      <w:pPr>
        <w:spacing w:line="240" w:lineRule="auto" w:before="7"/>
        <w:rPr>
          <w:rFonts w:ascii="宋体" w:hAnsi="宋体" w:cs="宋体" w:eastAsia="宋体" w:hint="default"/>
          <w:sz w:val="11"/>
          <w:szCs w:val="11"/>
        </w:rPr>
      </w:pPr>
    </w:p>
    <w:tbl>
      <w:tblPr>
        <w:tblW w:w="0" w:type="auto"/>
        <w:jc w:val="left"/>
        <w:tblInd w:w="999" w:type="dxa"/>
        <w:tblLayout w:type="fixed"/>
        <w:tblCellMar>
          <w:top w:w="0" w:type="dxa"/>
          <w:left w:w="0" w:type="dxa"/>
          <w:bottom w:w="0" w:type="dxa"/>
          <w:right w:w="0" w:type="dxa"/>
        </w:tblCellMar>
        <w:tblLook w:val="01E0"/>
      </w:tblPr>
      <w:tblGrid>
        <w:gridCol w:w="2470"/>
        <w:gridCol w:w="1745"/>
        <w:gridCol w:w="1750"/>
        <w:gridCol w:w="1258"/>
        <w:gridCol w:w="1839"/>
      </w:tblGrid>
      <w:tr>
        <w:trPr>
          <w:trHeight w:val="283" w:hRule="exact"/>
        </w:trPr>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8"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1"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type w:val="continuous"/>
          <w:pgSz w:w="11910" w:h="16840"/>
          <w:pgMar w:top="1120" w:bottom="1380" w:left="160" w:right="680"/>
        </w:sectPr>
      </w:pPr>
    </w:p>
    <w:p>
      <w:pPr>
        <w:spacing w:line="240" w:lineRule="auto" w:before="0"/>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2470"/>
        <w:gridCol w:w="1745"/>
        <w:gridCol w:w="1750"/>
        <w:gridCol w:w="1258"/>
        <w:gridCol w:w="1839"/>
      </w:tblGrid>
      <w:tr>
        <w:trPr>
          <w:trHeight w:val="283" w:hRule="exact"/>
        </w:trPr>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资本溢价（股本溢价）</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108,900,605.68</w:t>
            </w:r>
            <w:r>
              <w:rPr>
                <w:rFonts w:ascii="宋体"/>
                <w:sz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545,164,860.58</w:t>
            </w:r>
            <w:r>
              <w:rPr>
                <w:rFonts w:ascii="宋体"/>
                <w:sz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654,065,466.26</w:t>
            </w:r>
            <w:r>
              <w:rPr>
                <w:rFonts w:ascii="宋体"/>
                <w:sz w:val="21"/>
              </w:rPr>
              <w:t> </w:t>
            </w:r>
          </w:p>
        </w:tc>
      </w:tr>
      <w:tr>
        <w:trPr>
          <w:trHeight w:val="281" w:hRule="exact"/>
        </w:trPr>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其他资本公积</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108,900,605.68</w:t>
            </w:r>
            <w:r>
              <w:rPr>
                <w:rFonts w:ascii="宋体"/>
                <w:sz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545,164,860.58</w:t>
            </w:r>
            <w:r>
              <w:rPr>
                <w:rFonts w:ascii="宋体"/>
                <w:sz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654,065,466.26</w:t>
            </w:r>
            <w:r>
              <w:rPr>
                <w:rFonts w:ascii="宋体"/>
                <w:sz w:val="21"/>
              </w:rPr>
              <w:t> </w:t>
            </w:r>
          </w:p>
        </w:tc>
      </w:tr>
    </w:tbl>
    <w:p>
      <w:pPr>
        <w:pStyle w:val="BodyText"/>
        <w:spacing w:line="355" w:lineRule="auto" w:before="86"/>
        <w:ind w:left="236" w:right="0"/>
        <w:jc w:val="left"/>
      </w:pPr>
      <w:r>
        <w:rPr/>
        <w:t>其他说明，包括本期增减变动情况、变动原因说明：</w:t>
      </w:r>
      <w:r>
        <w:rPr>
          <w:rFonts w:ascii="宋体" w:hAnsi="宋体" w:cs="宋体" w:eastAsia="宋体" w:hint="default"/>
          <w:w w:val="100"/>
        </w:rPr>
        <w:t> </w:t>
      </w:r>
      <w:r>
        <w:rPr>
          <w:spacing w:val="-2"/>
        </w:rPr>
        <w:t>本期增减变动情况、变动原因，见本附注“</w:t>
      </w:r>
      <w:r>
        <w:rPr>
          <w:rFonts w:ascii="Times New Roman" w:hAnsi="Times New Roman" w:cs="Times New Roman" w:eastAsia="Times New Roman" w:hint="default"/>
          <w:spacing w:val="-2"/>
        </w:rPr>
        <w:t>51</w:t>
      </w:r>
      <w:r>
        <w:rPr>
          <w:spacing w:val="-2"/>
        </w:rPr>
        <w:t>、股本”。</w:t>
      </w:r>
    </w:p>
    <w:p>
      <w:pPr>
        <w:pStyle w:val="Heading4"/>
        <w:spacing w:line="240" w:lineRule="auto" w:before="128"/>
        <w:ind w:left="236" w:right="5520"/>
        <w:jc w:val="left"/>
        <w:rPr>
          <w:rFonts w:ascii="宋体" w:hAnsi="宋体" w:cs="宋体" w:eastAsia="宋体" w:hint="default"/>
          <w:b w:val="0"/>
          <w:bCs w:val="0"/>
        </w:rPr>
      </w:pPr>
      <w:r>
        <w:rPr>
          <w:rFonts w:ascii="宋体" w:hAnsi="宋体" w:cs="宋体" w:eastAsia="宋体" w:hint="default"/>
        </w:rPr>
        <w:t>54</w:t>
      </w:r>
      <w:r>
        <w:rPr/>
        <w:t>、</w:t>
      </w:r>
      <w:r>
        <w:rPr>
          <w:spacing w:val="-25"/>
        </w:rPr>
        <w:t> </w:t>
      </w:r>
      <w:r>
        <w:rPr/>
        <w:t>库存股</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6"/>
        <w:ind w:left="236" w:right="552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pgSz w:w="11910" w:h="16840"/>
          <w:pgMar w:header="0" w:footer="1195" w:top="1120" w:bottom="1380" w:left="1040" w:right="1560"/>
        </w:sectPr>
      </w:pPr>
    </w:p>
    <w:p>
      <w:pPr>
        <w:spacing w:line="240" w:lineRule="auto" w:before="11"/>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footerReference w:type="default" r:id="rId118"/>
          <w:pgSz w:w="11910" w:h="16840"/>
          <w:pgMar w:footer="1195" w:header="0" w:top="1120" w:bottom="1380" w:left="340" w:right="420"/>
        </w:sectPr>
      </w:pPr>
    </w:p>
    <w:p>
      <w:pPr>
        <w:pStyle w:val="Heading4"/>
        <w:spacing w:line="240" w:lineRule="auto"/>
        <w:ind w:left="936" w:right="0"/>
        <w:jc w:val="left"/>
        <w:rPr>
          <w:rFonts w:ascii="宋体" w:hAnsi="宋体" w:cs="宋体" w:eastAsia="宋体" w:hint="default"/>
          <w:b w:val="0"/>
          <w:bCs w:val="0"/>
        </w:rPr>
      </w:pPr>
      <w:r>
        <w:rPr>
          <w:rFonts w:ascii="宋体" w:hAnsi="宋体" w:cs="宋体" w:eastAsia="宋体" w:hint="default"/>
        </w:rPr>
        <w:t>55</w:t>
      </w:r>
      <w:r>
        <w:rPr/>
        <w:t>、</w:t>
      </w:r>
      <w:r>
        <w:rPr>
          <w:spacing w:val="-26"/>
        </w:rPr>
        <w:t> </w:t>
      </w:r>
      <w:r>
        <w:rPr/>
        <w:t>其他综合收益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6"/>
        <w:ind w:left="93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29"/>
          <w:szCs w:val="29"/>
        </w:rPr>
      </w:pPr>
    </w:p>
    <w:p>
      <w:pPr>
        <w:pStyle w:val="Heading3"/>
        <w:spacing w:line="240" w:lineRule="auto"/>
        <w:ind w:left="93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340" w:right="420"/>
          <w:cols w:num="2" w:equalWidth="0">
            <w:col w:w="2812" w:space="3621"/>
            <w:col w:w="4717"/>
          </w:cols>
        </w:sectPr>
      </w:pPr>
    </w:p>
    <w:p>
      <w:pPr>
        <w:spacing w:line="240" w:lineRule="auto" w:before="9"/>
        <w:rPr>
          <w:rFonts w:ascii="宋体" w:hAnsi="宋体" w:cs="宋体" w:eastAsia="宋体" w:hint="default"/>
          <w:sz w:val="14"/>
          <w:szCs w:val="14"/>
        </w:rPr>
      </w:pPr>
    </w:p>
    <w:tbl>
      <w:tblPr>
        <w:tblW w:w="0" w:type="auto"/>
        <w:jc w:val="left"/>
        <w:tblInd w:w="108" w:type="dxa"/>
        <w:tblLayout w:type="fixed"/>
        <w:tblCellMar>
          <w:top w:w="0" w:type="dxa"/>
          <w:left w:w="0" w:type="dxa"/>
          <w:bottom w:w="0" w:type="dxa"/>
          <w:right w:w="0" w:type="dxa"/>
        </w:tblCellMar>
        <w:tblLook w:val="01E0"/>
      </w:tblPr>
      <w:tblGrid>
        <w:gridCol w:w="1690"/>
        <w:gridCol w:w="1190"/>
        <w:gridCol w:w="951"/>
        <w:gridCol w:w="953"/>
        <w:gridCol w:w="1325"/>
        <w:gridCol w:w="876"/>
        <w:gridCol w:w="1164"/>
        <w:gridCol w:w="1455"/>
        <w:gridCol w:w="1303"/>
      </w:tblGrid>
      <w:tr>
        <w:trPr>
          <w:trHeight w:val="283" w:hRule="exact"/>
        </w:trPr>
        <w:tc>
          <w:tcPr>
            <w:tcW w:w="16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628"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379" w:right="275"/>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672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本期发生金额</w:t>
            </w:r>
            <w:r>
              <w:rPr>
                <w:rFonts w:ascii="宋体" w:hAnsi="宋体" w:cs="宋体" w:eastAsia="宋体" w:hint="default"/>
                <w:sz w:val="21"/>
                <w:szCs w:val="21"/>
              </w:rPr>
              <w:t> </w:t>
            </w:r>
          </w:p>
        </w:tc>
        <w:tc>
          <w:tcPr>
            <w:tcW w:w="130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436" w:right="329"/>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1644" w:hRule="exact"/>
        </w:trPr>
        <w:tc>
          <w:tcPr>
            <w:tcW w:w="1690" w:type="dxa"/>
            <w:vMerge/>
            <w:tcBorders>
              <w:left w:val="single" w:sz="4" w:space="0" w:color="000000"/>
              <w:bottom w:val="single" w:sz="4" w:space="0" w:color="000000"/>
              <w:right w:val="single" w:sz="4" w:space="0" w:color="000000"/>
            </w:tcBorders>
          </w:tcPr>
          <w:p>
            <w:pPr/>
          </w:p>
        </w:tc>
        <w:tc>
          <w:tcPr>
            <w:tcW w:w="1190" w:type="dxa"/>
            <w:vMerge/>
            <w:tcBorders>
              <w:left w:val="single" w:sz="4" w:space="0" w:color="000000"/>
              <w:bottom w:val="single" w:sz="4" w:space="0" w:color="000000"/>
              <w:right w:val="single" w:sz="4" w:space="0" w:color="000000"/>
            </w:tcBorders>
          </w:tcPr>
          <w:p>
            <w:pP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53" w:right="48"/>
              <w:jc w:val="both"/>
              <w:rPr>
                <w:rFonts w:ascii="宋体" w:hAnsi="宋体" w:cs="宋体" w:eastAsia="宋体" w:hint="default"/>
                <w:sz w:val="21"/>
                <w:szCs w:val="21"/>
              </w:rPr>
            </w:pPr>
            <w:r>
              <w:rPr>
                <w:rFonts w:ascii="宋体" w:hAnsi="宋体" w:cs="宋体" w:eastAsia="宋体" w:hint="default"/>
                <w:sz w:val="21"/>
                <w:szCs w:val="21"/>
              </w:rPr>
              <w:t>本期所</w:t>
            </w:r>
            <w:r>
              <w:rPr>
                <w:rFonts w:ascii="宋体" w:hAnsi="宋体" w:cs="宋体" w:eastAsia="宋体" w:hint="default"/>
                <w:spacing w:val="-102"/>
                <w:sz w:val="21"/>
                <w:szCs w:val="21"/>
              </w:rPr>
              <w:t> </w:t>
            </w:r>
            <w:r>
              <w:rPr>
                <w:rFonts w:ascii="宋体" w:hAnsi="宋体" w:cs="宋体" w:eastAsia="宋体" w:hint="default"/>
                <w:sz w:val="21"/>
                <w:szCs w:val="21"/>
              </w:rPr>
              <w:t>得税前</w:t>
            </w:r>
            <w:r>
              <w:rPr>
                <w:rFonts w:ascii="宋体" w:hAnsi="宋体" w:cs="宋体" w:eastAsia="宋体" w:hint="default"/>
                <w:spacing w:val="-102"/>
                <w:sz w:val="21"/>
                <w:szCs w:val="21"/>
              </w:rPr>
              <w:t> </w:t>
            </w:r>
            <w:r>
              <w:rPr>
                <w:rFonts w:ascii="宋体" w:hAnsi="宋体" w:cs="宋体" w:eastAsia="宋体" w:hint="default"/>
                <w:sz w:val="21"/>
                <w:szCs w:val="21"/>
              </w:rPr>
              <w:t>发生额</w:t>
            </w:r>
            <w:r>
              <w:rPr>
                <w:rFonts w:ascii="宋体" w:hAnsi="宋体" w:cs="宋体" w:eastAsia="宋体" w:hint="default"/>
                <w:sz w:val="21"/>
                <w:szCs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5" w:right="0" w:hanging="53"/>
              <w:jc w:val="both"/>
              <w:rPr>
                <w:rFonts w:ascii="宋体" w:hAnsi="宋体" w:cs="宋体" w:eastAsia="宋体" w:hint="default"/>
                <w:sz w:val="21"/>
                <w:szCs w:val="21"/>
              </w:rPr>
            </w:pPr>
            <w:r>
              <w:rPr>
                <w:rFonts w:ascii="宋体" w:hAnsi="宋体" w:cs="宋体" w:eastAsia="宋体" w:hint="default"/>
                <w:w w:val="100"/>
                <w:sz w:val="21"/>
                <w:szCs w:val="21"/>
              </w:rPr>
              <w:t>减</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前</w:t>
            </w:r>
            <w:r>
              <w:rPr>
                <w:rFonts w:ascii="宋体" w:hAnsi="宋体" w:cs="宋体" w:eastAsia="宋体" w:hint="default"/>
                <w:w w:val="100"/>
                <w:sz w:val="21"/>
                <w:szCs w:val="21"/>
              </w:rPr>
              <w:t>期</w:t>
            </w:r>
          </w:p>
          <w:p>
            <w:pPr>
              <w:pStyle w:val="TableParagraph"/>
              <w:spacing w:line="237" w:lineRule="auto" w:before="2"/>
              <w:ind w:left="155" w:right="151"/>
              <w:jc w:val="both"/>
              <w:rPr>
                <w:rFonts w:ascii="宋体" w:hAnsi="宋体" w:cs="宋体" w:eastAsia="宋体" w:hint="default"/>
                <w:sz w:val="21"/>
                <w:szCs w:val="21"/>
              </w:rPr>
            </w:pPr>
            <w:r>
              <w:rPr>
                <w:rFonts w:ascii="宋体" w:hAnsi="宋体" w:cs="宋体" w:eastAsia="宋体" w:hint="default"/>
                <w:sz w:val="21"/>
                <w:szCs w:val="21"/>
              </w:rPr>
              <w:t>计入其</w:t>
            </w:r>
            <w:r>
              <w:rPr>
                <w:rFonts w:ascii="宋体" w:hAnsi="宋体" w:cs="宋体" w:eastAsia="宋体" w:hint="default"/>
                <w:spacing w:val="-102"/>
                <w:sz w:val="21"/>
                <w:szCs w:val="21"/>
              </w:rPr>
              <w:t> </w:t>
            </w:r>
            <w:r>
              <w:rPr>
                <w:rFonts w:ascii="宋体" w:hAnsi="宋体" w:cs="宋体" w:eastAsia="宋体" w:hint="default"/>
                <w:sz w:val="21"/>
                <w:szCs w:val="21"/>
              </w:rPr>
              <w:t>他综合</w:t>
            </w:r>
            <w:r>
              <w:rPr>
                <w:rFonts w:ascii="宋体" w:hAnsi="宋体" w:cs="宋体" w:eastAsia="宋体" w:hint="default"/>
                <w:spacing w:val="-102"/>
                <w:sz w:val="21"/>
                <w:szCs w:val="21"/>
              </w:rPr>
              <w:t> </w:t>
            </w:r>
            <w:r>
              <w:rPr>
                <w:rFonts w:ascii="宋体" w:hAnsi="宋体" w:cs="宋体" w:eastAsia="宋体" w:hint="default"/>
                <w:sz w:val="21"/>
                <w:szCs w:val="21"/>
              </w:rPr>
              <w:t>收益当</w:t>
            </w:r>
            <w:r>
              <w:rPr>
                <w:rFonts w:ascii="宋体" w:hAnsi="宋体" w:cs="宋体" w:eastAsia="宋体" w:hint="default"/>
                <w:spacing w:val="-102"/>
                <w:sz w:val="21"/>
                <w:szCs w:val="21"/>
              </w:rPr>
              <w:t> </w:t>
            </w:r>
            <w:r>
              <w:rPr>
                <w:rFonts w:ascii="宋体" w:hAnsi="宋体" w:cs="宋体" w:eastAsia="宋体" w:hint="default"/>
                <w:sz w:val="21"/>
                <w:szCs w:val="21"/>
              </w:rPr>
              <w:t>期转入</w:t>
            </w:r>
            <w:r>
              <w:rPr>
                <w:rFonts w:ascii="宋体" w:hAnsi="宋体" w:cs="宋体" w:eastAsia="宋体" w:hint="default"/>
                <w:spacing w:val="-102"/>
                <w:sz w:val="21"/>
                <w:szCs w:val="21"/>
              </w:rPr>
              <w:t> </w:t>
            </w:r>
            <w:r>
              <w:rPr>
                <w:rFonts w:ascii="宋体" w:hAnsi="宋体" w:cs="宋体" w:eastAsia="宋体" w:hint="default"/>
                <w:sz w:val="21"/>
                <w:szCs w:val="21"/>
              </w:rPr>
              <w:t>损益</w:t>
            </w:r>
            <w:r>
              <w:rPr>
                <w:rFonts w:ascii="宋体" w:hAnsi="宋体" w:cs="宋体" w:eastAsia="宋体" w:hint="default"/>
                <w:sz w:val="21"/>
                <w:szCs w:val="21"/>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2" w:right="0"/>
              <w:jc w:val="both"/>
              <w:rPr>
                <w:rFonts w:ascii="宋体" w:hAnsi="宋体" w:cs="宋体" w:eastAsia="宋体" w:hint="default"/>
                <w:sz w:val="21"/>
                <w:szCs w:val="21"/>
              </w:rPr>
            </w:pPr>
            <w:r>
              <w:rPr>
                <w:rFonts w:ascii="宋体" w:hAnsi="宋体" w:cs="宋体" w:eastAsia="宋体" w:hint="default"/>
                <w:sz w:val="21"/>
                <w:szCs w:val="21"/>
              </w:rPr>
              <w:t>减：前期计</w:t>
            </w:r>
          </w:p>
          <w:p>
            <w:pPr>
              <w:pStyle w:val="TableParagraph"/>
              <w:spacing w:line="237" w:lineRule="auto" w:before="2"/>
              <w:ind w:left="132" w:right="24"/>
              <w:jc w:val="both"/>
              <w:rPr>
                <w:rFonts w:ascii="宋体" w:hAnsi="宋体" w:cs="宋体" w:eastAsia="宋体" w:hint="default"/>
                <w:sz w:val="21"/>
                <w:szCs w:val="21"/>
              </w:rPr>
            </w:pPr>
            <w:r>
              <w:rPr>
                <w:rFonts w:ascii="宋体" w:hAnsi="宋体" w:cs="宋体" w:eastAsia="宋体" w:hint="default"/>
                <w:sz w:val="21"/>
                <w:szCs w:val="21"/>
              </w:rPr>
              <w:t>入其他综合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收益当期转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入留存收益</w:t>
            </w:r>
            <w:r>
              <w:rPr>
                <w:rFonts w:ascii="宋体" w:hAnsi="宋体" w:cs="宋体" w:eastAsia="宋体" w:hint="default"/>
                <w:sz w:val="21"/>
                <w:szCs w:val="21"/>
              </w:rPr>
              <w:t> </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17" w:right="113"/>
              <w:jc w:val="center"/>
              <w:rPr>
                <w:rFonts w:ascii="宋体" w:hAnsi="宋体" w:cs="宋体" w:eastAsia="宋体" w:hint="default"/>
                <w:sz w:val="21"/>
                <w:szCs w:val="21"/>
              </w:rPr>
            </w:pPr>
            <w:r>
              <w:rPr>
                <w:rFonts w:ascii="宋体" w:hAnsi="宋体" w:cs="宋体" w:eastAsia="宋体" w:hint="default"/>
                <w:sz w:val="21"/>
                <w:szCs w:val="21"/>
              </w:rPr>
              <w:t>减：所</w:t>
            </w:r>
            <w:r>
              <w:rPr>
                <w:rFonts w:ascii="宋体" w:hAnsi="宋体" w:cs="宋体" w:eastAsia="宋体" w:hint="default"/>
                <w:w w:val="100"/>
                <w:sz w:val="21"/>
                <w:szCs w:val="21"/>
              </w:rPr>
              <w:t> </w:t>
            </w:r>
            <w:r>
              <w:rPr>
                <w:rFonts w:ascii="宋体" w:hAnsi="宋体" w:cs="宋体" w:eastAsia="宋体" w:hint="default"/>
                <w:sz w:val="21"/>
                <w:szCs w:val="21"/>
              </w:rPr>
              <w:t>得税费</w:t>
            </w:r>
            <w:r>
              <w:rPr>
                <w:rFonts w:ascii="宋体" w:hAnsi="宋体" w:cs="宋体" w:eastAsia="宋体" w:hint="default"/>
                <w:w w:val="100"/>
                <w:sz w:val="21"/>
                <w:szCs w:val="21"/>
              </w:rPr>
              <w:t> </w:t>
            </w:r>
            <w:r>
              <w:rPr>
                <w:rFonts w:ascii="宋体" w:hAnsi="宋体" w:cs="宋体" w:eastAsia="宋体" w:hint="default"/>
                <w:sz w:val="21"/>
                <w:szCs w:val="21"/>
              </w:rPr>
              <w:t>用</w:t>
            </w:r>
            <w:r>
              <w:rPr>
                <w:rFonts w:ascii="宋体" w:hAnsi="宋体" w:cs="宋体" w:eastAsia="宋体" w:hint="default"/>
                <w:sz w:val="21"/>
                <w:szCs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53" w:right="53"/>
              <w:jc w:val="left"/>
              <w:rPr>
                <w:rFonts w:ascii="宋体" w:hAnsi="宋体" w:cs="宋体" w:eastAsia="宋体" w:hint="default"/>
                <w:sz w:val="21"/>
                <w:szCs w:val="21"/>
              </w:rPr>
            </w:pPr>
            <w:r>
              <w:rPr>
                <w:rFonts w:ascii="宋体" w:hAnsi="宋体" w:cs="宋体" w:eastAsia="宋体" w:hint="default"/>
                <w:sz w:val="21"/>
                <w:szCs w:val="21"/>
              </w:rPr>
              <w:t>税后归属</w:t>
            </w:r>
            <w:r>
              <w:rPr>
                <w:rFonts w:ascii="宋体" w:hAnsi="宋体" w:cs="宋体" w:eastAsia="宋体" w:hint="default"/>
                <w:w w:val="100"/>
                <w:sz w:val="21"/>
                <w:szCs w:val="21"/>
              </w:rPr>
              <w:t> </w:t>
            </w:r>
            <w:r>
              <w:rPr>
                <w:rFonts w:ascii="宋体" w:hAnsi="宋体" w:cs="宋体" w:eastAsia="宋体" w:hint="default"/>
                <w:sz w:val="21"/>
                <w:szCs w:val="21"/>
              </w:rPr>
              <w:t>于母公司</w:t>
            </w:r>
            <w:r>
              <w:rPr>
                <w:rFonts w:ascii="宋体" w:hAnsi="宋体" w:cs="宋体" w:eastAsia="宋体" w:hint="default"/>
                <w:sz w:val="21"/>
                <w:szCs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02" w:right="192" w:hanging="106"/>
              <w:jc w:val="left"/>
              <w:rPr>
                <w:rFonts w:ascii="宋体" w:hAnsi="宋体" w:cs="宋体" w:eastAsia="宋体" w:hint="default"/>
                <w:sz w:val="21"/>
                <w:szCs w:val="21"/>
              </w:rPr>
            </w:pPr>
            <w:r>
              <w:rPr>
                <w:rFonts w:ascii="宋体" w:hAnsi="宋体" w:cs="宋体" w:eastAsia="宋体" w:hint="default"/>
                <w:sz w:val="21"/>
                <w:szCs w:val="21"/>
              </w:rPr>
              <w:t>税后归属于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少数股东</w:t>
            </w:r>
            <w:r>
              <w:rPr>
                <w:rFonts w:ascii="宋体" w:hAnsi="宋体" w:cs="宋体" w:eastAsia="宋体" w:hint="default"/>
                <w:sz w:val="21"/>
                <w:szCs w:val="21"/>
              </w:rPr>
              <w:t> </w:t>
            </w:r>
          </w:p>
        </w:tc>
        <w:tc>
          <w:tcPr>
            <w:tcW w:w="1303" w:type="dxa"/>
            <w:vMerge/>
            <w:tcBorders>
              <w:left w:val="single" w:sz="4" w:space="0" w:color="000000"/>
              <w:bottom w:val="single" w:sz="4" w:space="0" w:color="000000"/>
              <w:right w:val="single" w:sz="4" w:space="0" w:color="000000"/>
            </w:tcBorders>
          </w:tcPr>
          <w:p>
            <w:pPr/>
          </w:p>
        </w:tc>
      </w:tr>
      <w:tr>
        <w:trPr>
          <w:trHeight w:val="829" w:hRule="exact"/>
        </w:trPr>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一、不能重分类</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进损益的其他综</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合收益</w:t>
            </w:r>
            <w:r>
              <w:rPr>
                <w:rFonts w:ascii="宋体" w:hAnsi="宋体" w:cs="宋体" w:eastAsia="宋体" w:hint="default"/>
                <w:sz w:val="21"/>
                <w:szCs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826" w:hRule="exact"/>
        </w:trPr>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其中：重新计量</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设定受益计划变</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动额</w:t>
            </w:r>
            <w:r>
              <w:rPr>
                <w:rFonts w:ascii="宋体" w:hAnsi="宋体" w:cs="宋体" w:eastAsia="宋体" w:hint="default"/>
                <w:sz w:val="21"/>
                <w:szCs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828" w:hRule="exact"/>
        </w:trPr>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权益法下不能转</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损益的其他综合</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w:t>
            </w:r>
            <w:r>
              <w:rPr>
                <w:rFonts w:ascii="宋体" w:hAnsi="宋体" w:cs="宋体" w:eastAsia="宋体" w:hint="default"/>
                <w:sz w:val="21"/>
                <w:szCs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828" w:hRule="exact"/>
        </w:trPr>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其他权益工具</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投资公允价值变</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动</w:t>
            </w:r>
            <w:r>
              <w:rPr>
                <w:rFonts w:ascii="宋体" w:hAnsi="宋体" w:cs="宋体" w:eastAsia="宋体" w:hint="default"/>
                <w:sz w:val="21"/>
                <w:szCs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826" w:hRule="exact"/>
        </w:trPr>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企业自身信用</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风险公允价值变</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动</w:t>
            </w:r>
            <w:r>
              <w:rPr>
                <w:rFonts w:ascii="宋体" w:hAnsi="宋体" w:cs="宋体" w:eastAsia="宋体" w:hint="default"/>
                <w:sz w:val="21"/>
                <w:szCs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828" w:hRule="exact"/>
        </w:trPr>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二、将重分类进</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损益的其他综合</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w:t>
            </w:r>
            <w:r>
              <w:rPr>
                <w:rFonts w:ascii="宋体" w:hAnsi="宋体" w:cs="宋体" w:eastAsia="宋体" w:hint="default"/>
                <w:sz w:val="21"/>
                <w:szCs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85,290.50</w:t>
            </w:r>
            <w:r>
              <w:rPr>
                <w:rFonts w:ascii="宋体"/>
                <w:sz w:val="21"/>
              </w:rPr>
              <w:t>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-50.68</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-50.68</w:t>
            </w:r>
            <w:r>
              <w:rPr>
                <w:rFonts w:ascii="宋体"/>
                <w:sz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85,239.82</w:t>
            </w:r>
            <w:r>
              <w:rPr>
                <w:rFonts w:ascii="宋体"/>
                <w:sz w:val="21"/>
              </w:rPr>
              <w:t> </w:t>
            </w:r>
          </w:p>
        </w:tc>
      </w:tr>
      <w:tr>
        <w:trPr>
          <w:trHeight w:val="826" w:hRule="exact"/>
        </w:trPr>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其中：权益法下</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可转损益的其他</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综合收益</w:t>
            </w:r>
            <w:r>
              <w:rPr>
                <w:rFonts w:ascii="宋体" w:hAnsi="宋体" w:cs="宋体" w:eastAsia="宋体" w:hint="default"/>
                <w:sz w:val="21"/>
                <w:szCs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554" w:hRule="exact"/>
        </w:trPr>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其他债权投资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w:t>
            </w:r>
            <w:r>
              <w:rPr>
                <w:rFonts w:ascii="宋体" w:hAnsi="宋体" w:cs="宋体" w:eastAsia="宋体" w:hint="default"/>
                <w:sz w:val="21"/>
                <w:szCs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828" w:hRule="exact"/>
        </w:trPr>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金融资产重分</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类计入其他综合</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收益的金额</w:t>
            </w:r>
            <w:r>
              <w:rPr>
                <w:rFonts w:ascii="宋体" w:hAnsi="宋体" w:cs="宋体" w:eastAsia="宋体" w:hint="default"/>
                <w:sz w:val="21"/>
                <w:szCs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555" w:hRule="exact"/>
        </w:trPr>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其他债权投资</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信用减值准备</w:t>
            </w:r>
            <w:r>
              <w:rPr>
                <w:rFonts w:ascii="宋体" w:hAnsi="宋体" w:cs="宋体" w:eastAsia="宋体" w:hint="default"/>
                <w:sz w:val="21"/>
                <w:szCs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现金流量套期损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益的有效部分</w:t>
            </w:r>
            <w:r>
              <w:rPr>
                <w:rFonts w:ascii="宋体" w:hAnsi="宋体" w:cs="宋体" w:eastAsia="宋体" w:hint="default"/>
                <w:sz w:val="21"/>
                <w:szCs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外币财务报表折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算差额</w:t>
            </w:r>
            <w:r>
              <w:rPr>
                <w:rFonts w:ascii="宋体" w:hAnsi="宋体" w:cs="宋体" w:eastAsia="宋体" w:hint="default"/>
                <w:sz w:val="21"/>
                <w:szCs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85,290.50</w:t>
            </w:r>
            <w:r>
              <w:rPr>
                <w:rFonts w:ascii="宋体"/>
                <w:sz w:val="21"/>
              </w:rPr>
              <w:t>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-50.68</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-50.68</w:t>
            </w:r>
            <w:r>
              <w:rPr>
                <w:rFonts w:ascii="宋体"/>
                <w:sz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85,239.82</w:t>
            </w:r>
            <w:r>
              <w:rPr>
                <w:rFonts w:ascii="宋体"/>
                <w:sz w:val="21"/>
              </w:rPr>
              <w:t> </w:t>
            </w:r>
          </w:p>
        </w:tc>
      </w:tr>
      <w:tr>
        <w:trPr>
          <w:trHeight w:val="557" w:hRule="exact"/>
        </w:trPr>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sz w:val="21"/>
                <w:szCs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85,290.50</w:t>
            </w:r>
            <w:r>
              <w:rPr>
                <w:rFonts w:ascii="宋体"/>
                <w:sz w:val="21"/>
              </w:rPr>
              <w:t>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-50.68</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-50.68</w:t>
            </w:r>
            <w:r>
              <w:rPr>
                <w:rFonts w:ascii="宋体"/>
                <w:sz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85,239.82</w:t>
            </w:r>
            <w:r>
              <w:rPr>
                <w:rFonts w:ascii="宋体"/>
                <w:sz w:val="21"/>
              </w:rPr>
              <w:t> </w:t>
            </w:r>
          </w:p>
        </w:tc>
      </w:tr>
    </w:tbl>
    <w:p>
      <w:pPr>
        <w:pStyle w:val="BodyText"/>
        <w:spacing w:line="290" w:lineRule="auto" w:before="86"/>
        <w:ind w:left="936" w:right="2250"/>
        <w:jc w:val="left"/>
      </w:pPr>
      <w:r>
        <w:rPr/>
        <w:t>其他说明，包括对现金流量套期损益的有效部分转为被套期项目初始确认金额调整：</w:t>
      </w:r>
      <w:r>
        <w:rPr>
          <w:rFonts w:ascii="宋体" w:hAnsi="宋体" w:cs="宋体" w:eastAsia="宋体" w:hint="default"/>
          <w:b/>
          <w:bCs/>
          <w:w w:val="99"/>
        </w:rPr>
        <w:t> </w:t>
      </w:r>
      <w:r>
        <w:rPr/>
        <w:t>无</w:t>
      </w:r>
    </w:p>
    <w:p>
      <w:pPr>
        <w:spacing w:after="0" w:line="290" w:lineRule="auto"/>
        <w:jc w:val="left"/>
        <w:sectPr>
          <w:type w:val="continuous"/>
          <w:pgSz w:w="11910" w:h="16840"/>
          <w:pgMar w:top="1120" w:bottom="1380" w:left="340" w:right="420"/>
        </w:sectPr>
      </w:pPr>
    </w:p>
    <w:p>
      <w:pPr>
        <w:spacing w:line="240" w:lineRule="auto" w:before="11"/>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footerReference w:type="default" r:id="rId119"/>
          <w:pgSz w:w="11910" w:h="16840"/>
          <w:pgMar w:footer="1195" w:header="0" w:top="1120" w:bottom="1380" w:left="1040" w:right="1560"/>
          <w:pgNumType w:start="181"/>
        </w:sectPr>
      </w:pPr>
    </w:p>
    <w:p>
      <w:pPr>
        <w:pStyle w:val="Heading4"/>
        <w:spacing w:line="240" w:lineRule="auto"/>
        <w:ind w:left="236" w:right="0"/>
        <w:jc w:val="left"/>
        <w:rPr>
          <w:rFonts w:ascii="宋体" w:hAnsi="宋体" w:cs="宋体" w:eastAsia="宋体" w:hint="default"/>
          <w:b w:val="0"/>
          <w:bCs w:val="0"/>
        </w:rPr>
      </w:pPr>
      <w:r>
        <w:rPr>
          <w:rFonts w:ascii="宋体" w:hAnsi="宋体" w:cs="宋体" w:eastAsia="宋体" w:hint="default"/>
        </w:rPr>
        <w:t>56</w:t>
      </w:r>
      <w:r>
        <w:rPr/>
        <w:t>、</w:t>
      </w:r>
      <w:r>
        <w:rPr>
          <w:spacing w:val="-27"/>
        </w:rPr>
        <w:t> </w:t>
      </w:r>
      <w:r>
        <w:rPr/>
        <w:t>专项储备</w:t>
      </w:r>
      <w:r>
        <w:rPr>
          <w:rFonts w:ascii="宋体" w:hAnsi="宋体" w:cs="宋体" w:eastAsia="宋体" w:hint="default"/>
          <w:w w:val="99"/>
        </w:rPr>
        <w:t> </w:t>
      </w:r>
      <w:r>
        <w:rPr>
          <w:rFonts w:ascii="宋体" w:hAnsi="宋体" w:cs="宋体" w:eastAsia="宋体" w:hint="default"/>
          <w:b w:val="0"/>
          <w:bCs w:val="0"/>
        </w:rPr>
      </w:r>
    </w:p>
    <w:p>
      <w:pPr>
        <w:spacing w:line="343" w:lineRule="auto" w:before="116"/>
        <w:ind w:left="236" w:right="0"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57</w:t>
      </w:r>
      <w:r>
        <w:rPr>
          <w:rFonts w:ascii="宋体" w:hAnsi="宋体" w:cs="宋体" w:eastAsia="宋体" w:hint="default"/>
          <w:b/>
          <w:bCs/>
          <w:sz w:val="21"/>
          <w:szCs w:val="21"/>
        </w:rPr>
        <w:t>、</w:t>
      </w:r>
      <w:r>
        <w:rPr>
          <w:rFonts w:ascii="宋体" w:hAnsi="宋体" w:cs="宋体" w:eastAsia="宋体" w:hint="default"/>
          <w:b/>
          <w:bCs/>
          <w:spacing w:val="-27"/>
          <w:sz w:val="21"/>
          <w:szCs w:val="21"/>
        </w:rPr>
        <w:t> </w:t>
      </w:r>
      <w:r>
        <w:rPr>
          <w:rFonts w:ascii="宋体" w:hAnsi="宋体" w:cs="宋体" w:eastAsia="宋体" w:hint="default"/>
          <w:b/>
          <w:bCs/>
          <w:sz w:val="21"/>
          <w:szCs w:val="21"/>
        </w:rPr>
        <w:t>盈余公积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26"/>
        <w:ind w:left="23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7"/>
        <w:ind w:left="23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1829" w:space="4904"/>
            <w:col w:w="2577"/>
          </w:cols>
        </w:sectPr>
      </w:pPr>
    </w:p>
    <w:p>
      <w:pPr>
        <w:spacing w:line="240" w:lineRule="auto" w:before="7"/>
        <w:rPr>
          <w:rFonts w:ascii="宋体" w:hAnsi="宋体" w:cs="宋体" w:eastAsia="宋体" w:hint="default"/>
          <w:sz w:val="11"/>
          <w:szCs w:val="11"/>
        </w:rPr>
      </w:pPr>
    </w:p>
    <w:tbl>
      <w:tblPr>
        <w:tblW w:w="0" w:type="auto"/>
        <w:jc w:val="left"/>
        <w:tblInd w:w="200"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22"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7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7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法定盈余公积</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jc w:val="left"/>
              <w:rPr>
                <w:rFonts w:ascii="宋体" w:hAnsi="宋体" w:cs="宋体" w:eastAsia="宋体" w:hint="default"/>
                <w:sz w:val="21"/>
                <w:szCs w:val="21"/>
              </w:rPr>
            </w:pPr>
            <w:r>
              <w:rPr>
                <w:rFonts w:ascii="宋体"/>
                <w:sz w:val="21"/>
              </w:rPr>
              <w:t>18,754,662.29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sz w:val="21"/>
              </w:rPr>
              <w:t>13,043,353.81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4"/>
              <w:jc w:val="center"/>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sz w:val="21"/>
              </w:rPr>
              <w:t>31,798,016.10 </w:t>
            </w: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任意盈余公积</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7"/>
              <w:jc w:val="center"/>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5"/>
              <w:jc w:val="center"/>
              <w:rPr>
                <w:rFonts w:ascii="宋体" w:hAnsi="宋体" w:cs="宋体" w:eastAsia="宋体" w:hint="default"/>
                <w:sz w:val="21"/>
                <w:szCs w:val="21"/>
              </w:rPr>
            </w:pPr>
            <w:r>
              <w:rPr>
                <w:rFonts w:ascii="宋体"/>
                <w:w w:val="100"/>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4"/>
              <w:jc w:val="center"/>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4"/>
              <w:jc w:val="center"/>
              <w:rPr>
                <w:rFonts w:ascii="宋体" w:hAnsi="宋体" w:cs="宋体" w:eastAsia="宋体" w:hint="default"/>
                <w:sz w:val="21"/>
                <w:szCs w:val="21"/>
              </w:rPr>
            </w:pPr>
            <w:r>
              <w:rPr>
                <w:rFonts w:ascii="宋体"/>
                <w:w w:val="100"/>
                <w:sz w:val="21"/>
              </w:rPr>
              <w:t> </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储备基金</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7"/>
              <w:jc w:val="center"/>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5"/>
              <w:jc w:val="center"/>
              <w:rPr>
                <w:rFonts w:ascii="宋体" w:hAnsi="宋体" w:cs="宋体" w:eastAsia="宋体" w:hint="default"/>
                <w:sz w:val="21"/>
                <w:szCs w:val="21"/>
              </w:rPr>
            </w:pPr>
            <w:r>
              <w:rPr>
                <w:rFonts w:ascii="宋体"/>
                <w:w w:val="100"/>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4"/>
              <w:jc w:val="center"/>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4"/>
              <w:jc w:val="center"/>
              <w:rPr>
                <w:rFonts w:ascii="宋体" w:hAnsi="宋体" w:cs="宋体" w:eastAsia="宋体" w:hint="default"/>
                <w:sz w:val="21"/>
                <w:szCs w:val="21"/>
              </w:rPr>
            </w:pPr>
            <w:r>
              <w:rPr>
                <w:rFonts w:ascii="宋体"/>
                <w:w w:val="100"/>
                <w:sz w:val="21"/>
              </w:rPr>
              <w:t> </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企业发展基金</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7"/>
              <w:jc w:val="center"/>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5"/>
              <w:jc w:val="center"/>
              <w:rPr>
                <w:rFonts w:ascii="宋体" w:hAnsi="宋体" w:cs="宋体" w:eastAsia="宋体" w:hint="default"/>
                <w:sz w:val="21"/>
                <w:szCs w:val="21"/>
              </w:rPr>
            </w:pPr>
            <w:r>
              <w:rPr>
                <w:rFonts w:ascii="宋体"/>
                <w:w w:val="100"/>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4"/>
              <w:jc w:val="center"/>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4"/>
              <w:jc w:val="center"/>
              <w:rPr>
                <w:rFonts w:ascii="宋体" w:hAnsi="宋体" w:cs="宋体" w:eastAsia="宋体" w:hint="default"/>
                <w:sz w:val="21"/>
                <w:szCs w:val="21"/>
              </w:rPr>
            </w:pPr>
            <w:r>
              <w:rPr>
                <w:rFonts w:ascii="宋体"/>
                <w:w w:val="100"/>
                <w:sz w:val="21"/>
              </w:rPr>
              <w:t> </w:t>
            </w: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7"/>
              <w:jc w:val="center"/>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5"/>
              <w:jc w:val="center"/>
              <w:rPr>
                <w:rFonts w:ascii="宋体" w:hAnsi="宋体" w:cs="宋体" w:eastAsia="宋体" w:hint="default"/>
                <w:sz w:val="21"/>
                <w:szCs w:val="21"/>
              </w:rPr>
            </w:pPr>
            <w:r>
              <w:rPr>
                <w:rFonts w:ascii="宋体"/>
                <w:w w:val="100"/>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4"/>
              <w:jc w:val="center"/>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4"/>
              <w:jc w:val="center"/>
              <w:rPr>
                <w:rFonts w:ascii="宋体" w:hAnsi="宋体" w:cs="宋体" w:eastAsia="宋体" w:hint="default"/>
                <w:sz w:val="21"/>
                <w:szCs w:val="21"/>
              </w:rPr>
            </w:pPr>
            <w:r>
              <w:rPr>
                <w:rFonts w:ascii="宋体"/>
                <w:w w:val="100"/>
                <w:sz w:val="21"/>
              </w:rPr>
              <w:t> </w:t>
            </w:r>
          </w:p>
        </w:tc>
      </w:tr>
      <w:tr>
        <w:trPr>
          <w:trHeight w:val="284"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2"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jc w:val="left"/>
              <w:rPr>
                <w:rFonts w:ascii="宋体" w:hAnsi="宋体" w:cs="宋体" w:eastAsia="宋体" w:hint="default"/>
                <w:sz w:val="21"/>
                <w:szCs w:val="21"/>
              </w:rPr>
            </w:pPr>
            <w:r>
              <w:rPr>
                <w:rFonts w:ascii="宋体"/>
                <w:sz w:val="21"/>
              </w:rPr>
              <w:t>18,754,662.29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sz w:val="21"/>
              </w:rPr>
              <w:t>13,043,353.81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4"/>
              <w:jc w:val="center"/>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sz w:val="21"/>
              </w:rPr>
              <w:t>31,798,016.10 </w:t>
            </w:r>
          </w:p>
        </w:tc>
      </w:tr>
    </w:tbl>
    <w:p>
      <w:pPr>
        <w:pStyle w:val="BodyText"/>
        <w:spacing w:line="278" w:lineRule="auto" w:before="26"/>
        <w:ind w:left="236" w:right="270"/>
        <w:jc w:val="left"/>
        <w:rPr>
          <w:rFonts w:ascii="宋体" w:hAnsi="宋体" w:cs="宋体" w:eastAsia="宋体" w:hint="default"/>
          <w:sz w:val="24"/>
          <w:szCs w:val="24"/>
        </w:rPr>
      </w:pPr>
      <w:r>
        <w:rPr/>
        <w:t>盈余公积说明，包括本期增减变动情况、变动原因说明：</w:t>
      </w:r>
      <w:r>
        <w:rPr>
          <w:rFonts w:ascii="宋体" w:hAnsi="宋体" w:cs="宋体" w:eastAsia="宋体" w:hint="default"/>
          <w:w w:val="100"/>
        </w:rPr>
        <w:t> </w:t>
      </w:r>
      <w:r>
        <w:rPr/>
        <w:t>本公司按净利润</w:t>
      </w:r>
      <w:r>
        <w:rPr>
          <w:rFonts w:ascii="宋体" w:hAnsi="宋体" w:cs="宋体" w:eastAsia="宋体" w:hint="default"/>
        </w:rPr>
        <w:t>10%</w:t>
      </w:r>
      <w:r>
        <w:rPr/>
        <w:t>提取法定盈余公积。</w:t>
      </w:r>
      <w:r>
        <w:rPr>
          <w:rFonts w:ascii="宋体" w:hAnsi="宋体" w:cs="宋体" w:eastAsia="宋体" w:hint="default"/>
          <w:w w:val="100"/>
        </w:rPr>
        <w:t> </w:t>
      </w:r>
      <w:r>
        <w:rPr>
          <w:spacing w:val="-2"/>
        </w:rPr>
        <w:t>本公司首次执行新金融工具准则调整首次执行当年年初财务报表留存收益，其中调整盈余公积</w:t>
      </w:r>
      <w:r>
        <w:rPr>
          <w:spacing w:val="-28"/>
        </w:rPr>
        <w:t> </w:t>
      </w:r>
      <w:r>
        <w:rPr>
          <w:spacing w:val="-28"/>
        </w:rPr>
      </w:r>
      <w:r>
        <w:rPr>
          <w:rFonts w:ascii="宋体" w:hAnsi="宋体" w:cs="宋体" w:eastAsia="宋体" w:hint="default"/>
        </w:rPr>
        <w:t>12,600.43</w:t>
      </w:r>
      <w:r>
        <w:rPr/>
        <w:t>元。</w:t>
      </w:r>
      <w:r>
        <w:rPr>
          <w:rFonts w:ascii="宋体" w:hAnsi="宋体" w:cs="宋体" w:eastAsia="宋体" w:hint="default"/>
          <w:sz w:val="24"/>
          <w:szCs w:val="24"/>
        </w:rPr>
        <w:t> </w:t>
      </w:r>
    </w:p>
    <w:p>
      <w:pPr>
        <w:spacing w:after="0" w:line="278" w:lineRule="auto"/>
        <w:jc w:val="left"/>
        <w:rPr>
          <w:rFonts w:ascii="宋体" w:hAnsi="宋体" w:cs="宋体" w:eastAsia="宋体" w:hint="default"/>
          <w:sz w:val="24"/>
          <w:szCs w:val="24"/>
        </w:rPr>
        <w:sectPr>
          <w:type w:val="continuous"/>
          <w:pgSz w:w="11910" w:h="16840"/>
          <w:pgMar w:top="1120" w:bottom="1380" w:left="1040" w:right="1560"/>
        </w:sectPr>
      </w:pPr>
    </w:p>
    <w:p>
      <w:pPr>
        <w:pStyle w:val="Heading4"/>
        <w:spacing w:line="240" w:lineRule="auto" w:before="123"/>
        <w:ind w:left="236" w:right="0"/>
        <w:jc w:val="left"/>
        <w:rPr>
          <w:rFonts w:ascii="宋体" w:hAnsi="宋体" w:cs="宋体" w:eastAsia="宋体" w:hint="default"/>
          <w:b w:val="0"/>
          <w:bCs w:val="0"/>
        </w:rPr>
      </w:pPr>
      <w:r>
        <w:rPr>
          <w:rFonts w:ascii="宋体" w:hAnsi="宋体" w:cs="宋体" w:eastAsia="宋体" w:hint="default"/>
        </w:rPr>
        <w:t>58</w:t>
      </w:r>
      <w:r>
        <w:rPr/>
        <w:t>、</w:t>
      </w:r>
      <w:r>
        <w:rPr>
          <w:spacing w:val="-27"/>
        </w:rPr>
        <w:t> </w:t>
      </w:r>
      <w:r>
        <w:rPr/>
        <w:t>未分配利润</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6"/>
        <w:ind w:left="23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BodyText"/>
        <w:spacing w:line="240" w:lineRule="auto"/>
        <w:ind w:left="23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1901" w:space="4832"/>
            <w:col w:w="2577"/>
          </w:cols>
        </w:sectPr>
      </w:pPr>
    </w:p>
    <w:p>
      <w:pPr>
        <w:spacing w:line="240" w:lineRule="auto" w:before="7"/>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4799"/>
        <w:gridCol w:w="2184"/>
        <w:gridCol w:w="2079"/>
      </w:tblGrid>
      <w:tr>
        <w:trPr>
          <w:trHeight w:val="283" w:hRule="exact"/>
        </w:trPr>
        <w:tc>
          <w:tcPr>
            <w:tcW w:w="47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z w:val="21"/>
                <w:szCs w:val="21"/>
              </w:rPr>
              <w:t> </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8" w:right="0"/>
              <w:jc w:val="center"/>
              <w:rPr>
                <w:rFonts w:ascii="宋体" w:hAnsi="宋体" w:cs="宋体" w:eastAsia="宋体" w:hint="default"/>
                <w:sz w:val="21"/>
                <w:szCs w:val="21"/>
              </w:rPr>
            </w:pPr>
            <w:r>
              <w:rPr>
                <w:rFonts w:ascii="宋体" w:hAnsi="宋体" w:cs="宋体" w:eastAsia="宋体" w:hint="default"/>
                <w:sz w:val="21"/>
                <w:szCs w:val="21"/>
              </w:rPr>
              <w:t>上期</w:t>
            </w:r>
            <w:r>
              <w:rPr>
                <w:rFonts w:ascii="宋体" w:hAnsi="宋体" w:cs="宋体" w:eastAsia="宋体" w:hint="default"/>
                <w:sz w:val="21"/>
                <w:szCs w:val="21"/>
              </w:rPr>
              <w:t> </w:t>
            </w:r>
          </w:p>
        </w:tc>
      </w:tr>
      <w:tr>
        <w:trPr>
          <w:trHeight w:val="283" w:hRule="exact"/>
        </w:trPr>
        <w:tc>
          <w:tcPr>
            <w:tcW w:w="4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r>
              <w:rPr>
                <w:rFonts w:ascii="宋体" w:hAnsi="宋体" w:cs="宋体" w:eastAsia="宋体" w:hint="default"/>
                <w:sz w:val="21"/>
                <w:szCs w:val="21"/>
              </w:rPr>
              <w:t> </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151,437,933.99</w:t>
            </w:r>
            <w:r>
              <w:rPr>
                <w:rFonts w:ascii="宋体"/>
                <w:sz w:val="21"/>
              </w:rPr>
              <w:t> </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103,950,217.15</w:t>
            </w:r>
            <w:r>
              <w:rPr>
                <w:rFonts w:ascii="宋体"/>
                <w:sz w:val="21"/>
              </w:rPr>
              <w:t> </w:t>
            </w:r>
          </w:p>
        </w:tc>
      </w:tr>
      <w:tr>
        <w:trPr>
          <w:trHeight w:val="281" w:hRule="exact"/>
        </w:trPr>
        <w:tc>
          <w:tcPr>
            <w:tcW w:w="4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调整期初未分配利润合计数（调增</w:t>
            </w:r>
            <w:r>
              <w:rPr>
                <w:rFonts w:ascii="宋体" w:hAnsi="宋体" w:cs="宋体" w:eastAsia="宋体" w:hint="default"/>
                <w:sz w:val="21"/>
                <w:szCs w:val="21"/>
              </w:rPr>
              <w:t>+</w:t>
            </w:r>
            <w:r>
              <w:rPr>
                <w:rFonts w:ascii="宋体" w:hAnsi="宋体" w:cs="宋体" w:eastAsia="宋体" w:hint="default"/>
                <w:sz w:val="21"/>
                <w:szCs w:val="21"/>
              </w:rPr>
              <w:t>，调减－）</w:t>
            </w:r>
            <w:r>
              <w:rPr>
                <w:rFonts w:ascii="宋体" w:hAnsi="宋体" w:cs="宋体" w:eastAsia="宋体" w:hint="default"/>
                <w:sz w:val="21"/>
                <w:szCs w:val="21"/>
              </w:rPr>
              <w:t> </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-1,066,852.89</w:t>
            </w:r>
            <w:r>
              <w:rPr>
                <w:rFonts w:ascii="宋体"/>
                <w:sz w:val="21"/>
              </w:rPr>
              <w:t> </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w w:val="100"/>
                <w:sz w:val="21"/>
              </w:rPr>
              <w:t> </w:t>
            </w:r>
          </w:p>
        </w:tc>
      </w:tr>
      <w:tr>
        <w:trPr>
          <w:trHeight w:val="283" w:hRule="exact"/>
        </w:trPr>
        <w:tc>
          <w:tcPr>
            <w:tcW w:w="47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r>
              <w:rPr>
                <w:rFonts w:ascii="宋体" w:hAnsi="宋体" w:cs="宋体" w:eastAsia="宋体" w:hint="default"/>
                <w:sz w:val="21"/>
                <w:szCs w:val="21"/>
              </w:rPr>
              <w:t> </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
              <w:jc w:val="right"/>
              <w:rPr>
                <w:rFonts w:ascii="宋体" w:hAnsi="宋体" w:cs="宋体" w:eastAsia="宋体" w:hint="default"/>
                <w:sz w:val="21"/>
                <w:szCs w:val="21"/>
              </w:rPr>
            </w:pPr>
            <w:r>
              <w:rPr>
                <w:rFonts w:ascii="宋体"/>
                <w:spacing w:val="-1"/>
                <w:sz w:val="21"/>
              </w:rPr>
              <w:t>150,371,081.10</w:t>
            </w:r>
            <w:r>
              <w:rPr>
                <w:rFonts w:ascii="宋体"/>
                <w:sz w:val="21"/>
              </w:rPr>
              <w:t> </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
              <w:jc w:val="right"/>
              <w:rPr>
                <w:rFonts w:ascii="宋体" w:hAnsi="宋体" w:cs="宋体" w:eastAsia="宋体" w:hint="default"/>
                <w:sz w:val="21"/>
                <w:szCs w:val="21"/>
              </w:rPr>
            </w:pPr>
            <w:r>
              <w:rPr>
                <w:rFonts w:ascii="宋体"/>
                <w:spacing w:val="-1"/>
                <w:sz w:val="21"/>
              </w:rPr>
              <w:t>103,950,217.15</w:t>
            </w:r>
            <w:r>
              <w:rPr>
                <w:rFonts w:ascii="宋体"/>
                <w:sz w:val="21"/>
              </w:rPr>
              <w:t> </w:t>
            </w:r>
          </w:p>
        </w:tc>
      </w:tr>
      <w:tr>
        <w:trPr>
          <w:trHeight w:val="283" w:hRule="exact"/>
        </w:trPr>
        <w:tc>
          <w:tcPr>
            <w:tcW w:w="4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r>
              <w:rPr>
                <w:rFonts w:ascii="宋体" w:hAnsi="宋体" w:cs="宋体" w:eastAsia="宋体" w:hint="default"/>
                <w:sz w:val="21"/>
                <w:szCs w:val="21"/>
              </w:rPr>
              <w:t> </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127,291,455.56</w:t>
            </w:r>
            <w:r>
              <w:rPr>
                <w:rFonts w:ascii="宋体"/>
                <w:sz w:val="21"/>
              </w:rPr>
              <w:t> </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spacing w:val="-1"/>
                <w:sz w:val="21"/>
              </w:rPr>
              <w:t>66,395,199.73</w:t>
            </w:r>
            <w:r>
              <w:rPr>
                <w:rFonts w:ascii="宋体"/>
                <w:sz w:val="21"/>
              </w:rPr>
              <w:t> </w:t>
            </w:r>
          </w:p>
        </w:tc>
      </w:tr>
      <w:tr>
        <w:trPr>
          <w:trHeight w:val="281" w:hRule="exact"/>
        </w:trPr>
        <w:tc>
          <w:tcPr>
            <w:tcW w:w="4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r>
              <w:rPr>
                <w:rFonts w:ascii="宋体" w:hAnsi="宋体" w:cs="宋体" w:eastAsia="宋体" w:hint="default"/>
                <w:sz w:val="21"/>
                <w:szCs w:val="21"/>
              </w:rPr>
              <w:t> </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13,043,353.81</w:t>
            </w:r>
            <w:r>
              <w:rPr>
                <w:rFonts w:ascii="宋体"/>
                <w:sz w:val="21"/>
              </w:rPr>
              <w:t> </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spacing w:val="-1"/>
                <w:sz w:val="21"/>
              </w:rPr>
              <w:t>6,907,482.89</w:t>
            </w:r>
            <w:r>
              <w:rPr>
                <w:rFonts w:ascii="宋体"/>
                <w:sz w:val="21"/>
              </w:rPr>
              <w:t> </w:t>
            </w:r>
          </w:p>
        </w:tc>
      </w:tr>
      <w:tr>
        <w:trPr>
          <w:trHeight w:val="283" w:hRule="exact"/>
        </w:trPr>
        <w:tc>
          <w:tcPr>
            <w:tcW w:w="4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提取任意盈余公积</w:t>
            </w:r>
            <w:r>
              <w:rPr>
                <w:rFonts w:ascii="宋体" w:hAnsi="宋体" w:cs="宋体" w:eastAsia="宋体" w:hint="default"/>
                <w:sz w:val="21"/>
                <w:szCs w:val="21"/>
              </w:rPr>
              <w:t> </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w w:val="100"/>
                <w:sz w:val="21"/>
              </w:rPr>
              <w:t> </w:t>
            </w:r>
          </w:p>
        </w:tc>
      </w:tr>
      <w:tr>
        <w:trPr>
          <w:trHeight w:val="283" w:hRule="exact"/>
        </w:trPr>
        <w:tc>
          <w:tcPr>
            <w:tcW w:w="4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提取一般风险准备</w:t>
            </w:r>
            <w:r>
              <w:rPr>
                <w:rFonts w:ascii="宋体" w:hAnsi="宋体" w:cs="宋体" w:eastAsia="宋体" w:hint="default"/>
                <w:sz w:val="21"/>
                <w:szCs w:val="21"/>
              </w:rPr>
              <w:t> </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w w:val="100"/>
                <w:sz w:val="21"/>
              </w:rPr>
              <w:t> </w:t>
            </w:r>
          </w:p>
        </w:tc>
      </w:tr>
      <w:tr>
        <w:trPr>
          <w:trHeight w:val="281" w:hRule="exact"/>
        </w:trPr>
        <w:tc>
          <w:tcPr>
            <w:tcW w:w="4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应付普通股股利</w:t>
            </w:r>
            <w:r>
              <w:rPr>
                <w:rFonts w:ascii="宋体" w:hAnsi="宋体" w:cs="宋体" w:eastAsia="宋体" w:hint="default"/>
                <w:sz w:val="21"/>
                <w:szCs w:val="21"/>
              </w:rPr>
              <w:t> </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27,000,000.00</w:t>
            </w:r>
            <w:r>
              <w:rPr>
                <w:rFonts w:ascii="宋体"/>
                <w:sz w:val="21"/>
              </w:rPr>
              <w:t> </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spacing w:val="-1"/>
                <w:sz w:val="21"/>
              </w:rPr>
              <w:t>12,000,000.00</w:t>
            </w:r>
            <w:r>
              <w:rPr>
                <w:rFonts w:ascii="宋体"/>
                <w:sz w:val="21"/>
              </w:rPr>
              <w:t> </w:t>
            </w:r>
          </w:p>
        </w:tc>
      </w:tr>
      <w:tr>
        <w:trPr>
          <w:trHeight w:val="283" w:hRule="exact"/>
        </w:trPr>
        <w:tc>
          <w:tcPr>
            <w:tcW w:w="4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r>
              <w:rPr>
                <w:rFonts w:ascii="宋体" w:hAnsi="宋体" w:cs="宋体" w:eastAsia="宋体" w:hint="default"/>
                <w:sz w:val="21"/>
                <w:szCs w:val="21"/>
              </w:rPr>
              <w:t> </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w w:val="100"/>
                <w:sz w:val="21"/>
              </w:rPr>
              <w:t> </w:t>
            </w:r>
          </w:p>
        </w:tc>
      </w:tr>
      <w:tr>
        <w:trPr>
          <w:trHeight w:val="283" w:hRule="exact"/>
        </w:trPr>
        <w:tc>
          <w:tcPr>
            <w:tcW w:w="4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期末未分配利润</w:t>
            </w:r>
            <w:r>
              <w:rPr>
                <w:rFonts w:ascii="宋体" w:hAnsi="宋体" w:cs="宋体" w:eastAsia="宋体" w:hint="default"/>
                <w:sz w:val="21"/>
                <w:szCs w:val="21"/>
              </w:rPr>
              <w:t> </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237,619,182.85</w:t>
            </w:r>
            <w:r>
              <w:rPr>
                <w:rFonts w:ascii="宋体"/>
                <w:sz w:val="21"/>
              </w:rPr>
              <w:t> </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spacing w:val="-1"/>
                <w:sz w:val="21"/>
              </w:rPr>
              <w:t>151,437,933.99</w:t>
            </w:r>
            <w:r>
              <w:rPr>
                <w:rFonts w:ascii="宋体"/>
                <w:sz w:val="21"/>
              </w:rPr>
              <w:t> </w:t>
            </w:r>
          </w:p>
        </w:tc>
      </w:tr>
    </w:tbl>
    <w:p>
      <w:pPr>
        <w:pStyle w:val="BodyText"/>
        <w:spacing w:line="355" w:lineRule="auto" w:before="86"/>
        <w:ind w:left="236" w:right="128"/>
        <w:jc w:val="left"/>
        <w:rPr>
          <w:rFonts w:ascii="宋体" w:hAnsi="宋体" w:cs="宋体" w:eastAsia="宋体" w:hint="default"/>
        </w:rPr>
      </w:pPr>
      <w:r>
        <w:rPr/>
        <w:t>调整期初未分配利润明细：</w:t>
      </w:r>
      <w:r>
        <w:rPr>
          <w:rFonts w:ascii="宋体" w:hAnsi="宋体" w:cs="宋体" w:eastAsia="宋体" w:hint="default"/>
          <w:w w:val="100"/>
        </w:rPr>
        <w:t> </w:t>
      </w:r>
      <w:r>
        <w:rPr>
          <w:rFonts w:ascii="宋体" w:hAnsi="宋体" w:cs="宋体" w:eastAsia="宋体" w:hint="default"/>
          <w:spacing w:val="-7"/>
        </w:rPr>
        <w:t>1</w:t>
      </w:r>
      <w:r>
        <w:rPr>
          <w:spacing w:val="-7"/>
        </w:rPr>
        <w:t>、由于《企业会计准则》及其相关新规定进行追溯调整，影响期初未分配利润</w:t>
      </w:r>
      <w:r>
        <w:rPr>
          <w:rFonts w:ascii="宋体" w:hAnsi="宋体" w:cs="宋体" w:eastAsia="宋体" w:hint="default"/>
          <w:spacing w:val="-7"/>
        </w:rPr>
        <w:t>-1,066,852.89</w:t>
      </w:r>
      <w:r>
        <w:rPr>
          <w:rFonts w:ascii="宋体" w:hAnsi="宋体" w:cs="宋体" w:eastAsia="宋体" w:hint="default"/>
          <w:spacing w:val="23"/>
        </w:rPr>
        <w:t> </w:t>
      </w:r>
      <w:r>
        <w:rPr>
          <w:spacing w:val="-3"/>
        </w:rPr>
        <w:t>元。</w:t>
      </w:r>
      <w:r>
        <w:rPr>
          <w:rFonts w:ascii="宋体" w:hAnsi="宋体" w:cs="宋体" w:eastAsia="宋体" w:hint="default"/>
        </w:rPr>
        <w:t> </w:t>
      </w:r>
    </w:p>
    <w:p>
      <w:pPr>
        <w:pStyle w:val="BodyText"/>
        <w:spacing w:line="240" w:lineRule="auto" w:before="33"/>
        <w:ind w:left="236" w:right="0"/>
        <w:jc w:val="left"/>
        <w:rPr>
          <w:rFonts w:ascii="宋体" w:hAnsi="宋体" w:cs="宋体" w:eastAsia="宋体" w:hint="default"/>
        </w:rPr>
      </w:pPr>
      <w:r>
        <w:rPr>
          <w:rFonts w:ascii="宋体" w:hAnsi="宋体" w:cs="宋体" w:eastAsia="宋体" w:hint="default"/>
        </w:rPr>
        <w:t>2</w:t>
      </w:r>
      <w:r>
        <w:rPr/>
        <w:t>、由于会计政策变更，影响期初未分配利润</w:t>
      </w:r>
      <w:r>
        <w:rPr>
          <w:rFonts w:ascii="宋体" w:hAnsi="宋体" w:cs="宋体" w:eastAsia="宋体" w:hint="default"/>
        </w:rPr>
        <w:t>/</w:t>
      </w:r>
      <w:r>
        <w:rPr/>
        <w:t>元。</w:t>
      </w:r>
      <w:r>
        <w:rPr>
          <w:rFonts w:ascii="宋体" w:hAnsi="宋体" w:cs="宋体" w:eastAsia="宋体" w:hint="default"/>
        </w:rPr>
        <w:t> </w:t>
      </w:r>
    </w:p>
    <w:p>
      <w:pPr>
        <w:pStyle w:val="BodyText"/>
        <w:spacing w:line="240" w:lineRule="auto" w:before="133"/>
        <w:ind w:left="236" w:right="0"/>
        <w:jc w:val="left"/>
        <w:rPr>
          <w:rFonts w:ascii="宋体" w:hAnsi="宋体" w:cs="宋体" w:eastAsia="宋体" w:hint="default"/>
        </w:rPr>
      </w:pPr>
      <w:r>
        <w:rPr>
          <w:rFonts w:ascii="宋体" w:hAnsi="宋体" w:cs="宋体" w:eastAsia="宋体" w:hint="default"/>
        </w:rPr>
        <w:t>3</w:t>
      </w:r>
      <w:r>
        <w:rPr/>
        <w:t>、由于重大会计差错更正，影响期初未分配利润</w:t>
      </w:r>
      <w:r>
        <w:rPr>
          <w:rFonts w:ascii="宋体" w:hAnsi="宋体" w:cs="宋体" w:eastAsia="宋体" w:hint="default"/>
        </w:rPr>
        <w:t>/</w:t>
      </w:r>
      <w:r>
        <w:rPr/>
        <w:t>元。</w:t>
      </w:r>
      <w:r>
        <w:rPr>
          <w:rFonts w:ascii="宋体" w:hAnsi="宋体" w:cs="宋体" w:eastAsia="宋体" w:hint="default"/>
        </w:rPr>
        <w:t> </w:t>
      </w:r>
    </w:p>
    <w:p>
      <w:pPr>
        <w:pStyle w:val="BodyText"/>
        <w:spacing w:line="240" w:lineRule="auto" w:before="135"/>
        <w:ind w:left="236" w:right="0"/>
        <w:jc w:val="left"/>
        <w:rPr>
          <w:rFonts w:ascii="宋体" w:hAnsi="宋体" w:cs="宋体" w:eastAsia="宋体" w:hint="default"/>
        </w:rPr>
      </w:pPr>
      <w:r>
        <w:rPr>
          <w:rFonts w:ascii="宋体" w:hAnsi="宋体" w:cs="宋体" w:eastAsia="宋体" w:hint="default"/>
        </w:rPr>
        <w:t>4</w:t>
      </w:r>
      <w:r>
        <w:rPr/>
        <w:t>、由于同一控制导致的合并范围变更，影响期初未分配利润</w:t>
      </w:r>
      <w:r>
        <w:rPr>
          <w:rFonts w:ascii="宋体" w:hAnsi="宋体" w:cs="宋体" w:eastAsia="宋体" w:hint="default"/>
        </w:rPr>
        <w:t>/</w:t>
      </w:r>
      <w:r>
        <w:rPr/>
        <w:t>元。</w:t>
      </w:r>
      <w:r>
        <w:rPr>
          <w:rFonts w:ascii="宋体" w:hAnsi="宋体" w:cs="宋体" w:eastAsia="宋体" w:hint="default"/>
        </w:rPr>
        <w:t> </w:t>
      </w:r>
    </w:p>
    <w:p>
      <w:pPr>
        <w:pStyle w:val="BodyText"/>
        <w:spacing w:line="240" w:lineRule="auto" w:before="133"/>
        <w:ind w:left="236" w:right="0"/>
        <w:jc w:val="left"/>
        <w:rPr>
          <w:rFonts w:ascii="宋体" w:hAnsi="宋体" w:cs="宋体" w:eastAsia="宋体" w:hint="default"/>
          <w:sz w:val="24"/>
          <w:szCs w:val="24"/>
        </w:rPr>
      </w:pPr>
      <w:r>
        <w:rPr>
          <w:rFonts w:ascii="宋体" w:hAnsi="宋体" w:cs="宋体" w:eastAsia="宋体" w:hint="default"/>
        </w:rPr>
        <w:t>5</w:t>
      </w:r>
      <w:r>
        <w:rPr/>
        <w:t>、其他调整合计影响期初未分配利润</w:t>
      </w:r>
      <w:r>
        <w:rPr>
          <w:rFonts w:ascii="宋体" w:hAnsi="宋体" w:cs="宋体" w:eastAsia="宋体" w:hint="default"/>
        </w:rPr>
        <w:t>/</w:t>
      </w:r>
      <w:r>
        <w:rPr/>
        <w:t>元。</w:t>
      </w:r>
      <w:r>
        <w:rPr>
          <w:rFonts w:ascii="宋体" w:hAnsi="宋体" w:cs="宋体" w:eastAsia="宋体" w:hint="default"/>
          <w:sz w:val="24"/>
          <w:szCs w:val="24"/>
        </w:rPr>
        <w:t> </w:t>
      </w:r>
    </w:p>
    <w:p>
      <w:pPr>
        <w:spacing w:line="240" w:lineRule="auto" w:before="8"/>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040" w:right="1560"/>
        </w:sectPr>
      </w:pPr>
    </w:p>
    <w:p>
      <w:pPr>
        <w:pStyle w:val="Heading4"/>
        <w:spacing w:line="340" w:lineRule="auto"/>
        <w:ind w:left="236" w:right="0"/>
        <w:jc w:val="left"/>
        <w:rPr>
          <w:rFonts w:ascii="宋体" w:hAnsi="宋体" w:cs="宋体" w:eastAsia="宋体" w:hint="default"/>
          <w:b w:val="0"/>
          <w:bCs w:val="0"/>
        </w:rPr>
      </w:pPr>
      <w:r>
        <w:rPr>
          <w:rFonts w:ascii="宋体" w:hAnsi="宋体" w:cs="宋体" w:eastAsia="宋体" w:hint="default"/>
        </w:rPr>
        <w:t>59</w:t>
      </w:r>
      <w:r>
        <w:rPr/>
        <w:t>、</w:t>
      </w:r>
      <w:r>
        <w:rPr>
          <w:spacing w:val="-25"/>
        </w:rPr>
        <w:t> </w:t>
      </w:r>
      <w:r>
        <w:rPr/>
        <w:t>营业收入和营业成本</w:t>
      </w:r>
      <w:r>
        <w:rPr>
          <w:w w:val="100"/>
        </w:rPr>
        <w:t> </w:t>
      </w:r>
      <w:r>
        <w:rPr>
          <w:rFonts w:ascii="宋体" w:hAnsi="宋体" w:cs="宋体" w:eastAsia="宋体" w:hint="default"/>
        </w:rPr>
        <w:t>(1).</w:t>
      </w:r>
      <w:r>
        <w:rPr/>
        <w:t>营业收入和营业成本情况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30"/>
        <w:ind w:left="23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5"/>
        <w:ind w:left="23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090" w:space="3644"/>
            <w:col w:w="2576"/>
          </w:cols>
        </w:sectPr>
      </w:pPr>
    </w:p>
    <w:p>
      <w:pPr>
        <w:spacing w:line="240" w:lineRule="auto" w:before="0"/>
        <w:rPr>
          <w:rFonts w:ascii="宋体" w:hAnsi="宋体" w:cs="宋体" w:eastAsia="宋体" w:hint="default"/>
          <w:sz w:val="24"/>
          <w:szCs w:val="24"/>
        </w:rPr>
      </w:pPr>
    </w:p>
    <w:tbl>
      <w:tblPr>
        <w:tblW w:w="0" w:type="auto"/>
        <w:jc w:val="left"/>
        <w:tblInd w:w="246" w:type="dxa"/>
        <w:tblLayout w:type="fixed"/>
        <w:tblCellMar>
          <w:top w:w="0" w:type="dxa"/>
          <w:left w:w="0" w:type="dxa"/>
          <w:bottom w:w="0" w:type="dxa"/>
          <w:right w:w="0" w:type="dxa"/>
        </w:tblCellMar>
        <w:tblLook w:val="01E0"/>
      </w:tblPr>
      <w:tblGrid>
        <w:gridCol w:w="1399"/>
        <w:gridCol w:w="1897"/>
        <w:gridCol w:w="1896"/>
        <w:gridCol w:w="1896"/>
        <w:gridCol w:w="1841"/>
      </w:tblGrid>
      <w:tr>
        <w:trPr>
          <w:trHeight w:val="283" w:hRule="exact"/>
        </w:trPr>
        <w:tc>
          <w:tcPr>
            <w:tcW w:w="1399" w:type="dxa"/>
            <w:vMerge w:val="restart"/>
            <w:tcBorders>
              <w:top w:val="single" w:sz="4" w:space="0" w:color="000000"/>
              <w:left w:val="single" w:sz="4" w:space="0" w:color="000000"/>
              <w:right w:val="single" w:sz="4" w:space="0" w:color="000000"/>
            </w:tcBorders>
          </w:tcPr>
          <w:p>
            <w:pPr>
              <w:pStyle w:val="TableParagraph"/>
              <w:spacing w:line="240" w:lineRule="auto" w:before="108"/>
              <w:ind w:left="482"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7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3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1399"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6"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r>
      <w:tr>
        <w:trPr>
          <w:trHeight w:val="283" w:hRule="exact"/>
        </w:trPr>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41"/>
              <w:jc w:val="right"/>
              <w:rPr>
                <w:rFonts w:ascii="宋体" w:hAnsi="宋体" w:cs="宋体" w:eastAsia="宋体" w:hint="default"/>
                <w:sz w:val="21"/>
                <w:szCs w:val="21"/>
              </w:rPr>
            </w:pPr>
            <w:r>
              <w:rPr>
                <w:rFonts w:ascii="宋体" w:hAnsi="宋体" w:cs="宋体" w:eastAsia="宋体" w:hint="default"/>
                <w:spacing w:val="-2"/>
                <w:sz w:val="21"/>
                <w:szCs w:val="21"/>
              </w:rPr>
              <w:t>主营业务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1,651,775,097.71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1,211,465,935.37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1,162,520,490.66</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849,493,974.97</w:t>
            </w:r>
            <w:r>
              <w:rPr>
                <w:rFonts w:ascii="宋体"/>
                <w:sz w:val="21"/>
              </w:rPr>
              <w:t> </w:t>
            </w:r>
          </w:p>
        </w:tc>
      </w:tr>
      <w:tr>
        <w:trPr>
          <w:trHeight w:val="283" w:hRule="exact"/>
        </w:trPr>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41"/>
              <w:jc w:val="right"/>
              <w:rPr>
                <w:rFonts w:ascii="宋体" w:hAnsi="宋体" w:cs="宋体" w:eastAsia="宋体" w:hint="default"/>
                <w:sz w:val="21"/>
                <w:szCs w:val="21"/>
              </w:rPr>
            </w:pPr>
            <w:r>
              <w:rPr>
                <w:rFonts w:ascii="宋体" w:hAnsi="宋体" w:cs="宋体" w:eastAsia="宋体" w:hint="default"/>
                <w:spacing w:val="-2"/>
                <w:sz w:val="21"/>
                <w:szCs w:val="21"/>
              </w:rPr>
              <w:t>其他业务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9"/>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1,651,775,097.71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1,211,465,935.37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1,162,520,490.66</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849,493,974.97</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0" w:footer="1195" w:top="1120" w:bottom="138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pStyle w:val="BodyText"/>
        <w:spacing w:line="290" w:lineRule="auto" w:before="58"/>
        <w:ind w:left="236" w:right="424"/>
        <w:jc w:val="left"/>
        <w:rPr>
          <w:rFonts w:ascii="宋体" w:hAnsi="宋体" w:cs="宋体" w:eastAsia="宋体" w:hint="default"/>
          <w:sz w:val="24"/>
          <w:szCs w:val="24"/>
        </w:rPr>
      </w:pPr>
      <w:r>
        <w:rPr/>
        <w:t>其他说明：</w:t>
      </w:r>
      <w:r>
        <w:rPr>
          <w:rFonts w:ascii="宋体" w:hAnsi="宋体" w:cs="宋体" w:eastAsia="宋体" w:hint="default"/>
          <w:w w:val="100"/>
        </w:rPr>
        <w:t> </w:t>
      </w:r>
      <w:r>
        <w:rPr/>
        <w:t>无</w:t>
      </w:r>
      <w:r>
        <w:rPr>
          <w:rFonts w:ascii="宋体" w:hAnsi="宋体" w:cs="宋体" w:eastAsia="宋体" w:hint="default"/>
          <w:sz w:val="24"/>
          <w:szCs w:val="24"/>
        </w:rPr>
        <w:t> </w:t>
      </w:r>
    </w:p>
    <w:p>
      <w:pPr>
        <w:pStyle w:val="Heading4"/>
        <w:spacing w:line="240" w:lineRule="auto" w:before="74"/>
        <w:ind w:left="236" w:right="0"/>
        <w:jc w:val="left"/>
        <w:rPr>
          <w:rFonts w:ascii="宋体" w:hAnsi="宋体" w:cs="宋体" w:eastAsia="宋体" w:hint="default"/>
          <w:b w:val="0"/>
          <w:bCs w:val="0"/>
        </w:rPr>
      </w:pPr>
      <w:r>
        <w:rPr>
          <w:rFonts w:ascii="宋体" w:hAnsi="宋体" w:cs="宋体" w:eastAsia="宋体" w:hint="default"/>
        </w:rPr>
        <w:t>60</w:t>
      </w:r>
      <w:r>
        <w:rPr/>
        <w:t>、</w:t>
      </w:r>
      <w:r>
        <w:rPr>
          <w:spacing w:val="-27"/>
        </w:rPr>
        <w:t> </w:t>
      </w:r>
      <w:r>
        <w:rPr/>
        <w:t>税金及附加</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6"/>
        <w:ind w:left="23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40" w:lineRule="auto"/>
        <w:ind w:left="236" w:right="0"/>
        <w:jc w:val="left"/>
        <w:rPr>
          <w:rFonts w:ascii="宋体" w:hAnsi="宋体" w:cs="宋体" w:eastAsia="宋体" w:hint="default"/>
        </w:rPr>
      </w:pPr>
      <w:r>
        <w:rPr/>
        <w:t>单位：元币种：人民币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1901" w:space="4832"/>
            <w:col w:w="2577"/>
          </w:cols>
        </w:sectPr>
      </w:pPr>
    </w:p>
    <w:p>
      <w:pPr>
        <w:spacing w:line="240" w:lineRule="auto" w:before="10"/>
        <w:rPr>
          <w:rFonts w:ascii="宋体" w:hAnsi="宋体" w:cs="宋体" w:eastAsia="宋体" w:hint="default"/>
          <w:b/>
          <w:bCs/>
          <w:sz w:val="12"/>
          <w:szCs w:val="12"/>
        </w:rPr>
      </w:pPr>
    </w:p>
    <w:tbl>
      <w:tblPr>
        <w:tblW w:w="0" w:type="auto"/>
        <w:jc w:val="left"/>
        <w:tblInd w:w="119" w:type="dxa"/>
        <w:tblLayout w:type="fixed"/>
        <w:tblCellMar>
          <w:top w:w="0" w:type="dxa"/>
          <w:left w:w="0" w:type="dxa"/>
          <w:bottom w:w="0" w:type="dxa"/>
          <w:right w:w="0" w:type="dxa"/>
        </w:tblCellMar>
        <w:tblLook w:val="01E0"/>
      </w:tblPr>
      <w:tblGrid>
        <w:gridCol w:w="2910"/>
        <w:gridCol w:w="3075"/>
        <w:gridCol w:w="3077"/>
      </w:tblGrid>
      <w:tr>
        <w:trPr>
          <w:trHeight w:val="284"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3"/>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消费税</w:t>
            </w:r>
            <w:r>
              <w:rPr>
                <w:rFonts w:ascii="宋体" w:hAnsi="宋体" w:cs="宋体" w:eastAsia="宋体" w:hint="default"/>
                <w:sz w:val="21"/>
                <w:szCs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营业税</w:t>
            </w:r>
            <w:r>
              <w:rPr>
                <w:rFonts w:ascii="宋体" w:hAnsi="宋体" w:cs="宋体" w:eastAsia="宋体" w:hint="default"/>
                <w:sz w:val="21"/>
                <w:szCs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5,028,054.04</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4,282,796.94</w:t>
            </w:r>
            <w:r>
              <w:rPr>
                <w:rFonts w:ascii="宋体"/>
                <w:sz w:val="21"/>
              </w:rPr>
              <w:t> </w:t>
            </w:r>
          </w:p>
        </w:tc>
      </w:tr>
      <w:tr>
        <w:trPr>
          <w:trHeight w:val="281"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教育费附加</w:t>
            </w:r>
            <w:r>
              <w:rPr>
                <w:rFonts w:ascii="宋体" w:hAnsi="宋体" w:cs="宋体" w:eastAsia="宋体" w:hint="default"/>
                <w:sz w:val="21"/>
                <w:szCs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3,591,467.23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3,059,070.12</w:t>
            </w:r>
            <w:r>
              <w:rPr>
                <w:rFonts w:ascii="宋体"/>
                <w:sz w:val="21"/>
              </w:rPr>
              <w:t> </w:t>
            </w:r>
          </w:p>
        </w:tc>
      </w:tr>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资源税</w:t>
            </w:r>
            <w:r>
              <w:rPr>
                <w:rFonts w:ascii="宋体" w:hAnsi="宋体" w:cs="宋体" w:eastAsia="宋体" w:hint="default"/>
                <w:sz w:val="21"/>
                <w:szCs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1"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房产税</w:t>
            </w:r>
            <w:r>
              <w:rPr>
                <w:rFonts w:ascii="宋体" w:hAnsi="宋体" w:cs="宋体" w:eastAsia="宋体" w:hint="default"/>
                <w:sz w:val="21"/>
                <w:szCs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77,636.12</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77,636.12</w:t>
            </w:r>
            <w:r>
              <w:rPr>
                <w:rFonts w:ascii="宋体"/>
                <w:sz w:val="21"/>
              </w:rPr>
              <w:t> </w:t>
            </w:r>
          </w:p>
        </w:tc>
      </w:tr>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土地使用税</w:t>
            </w:r>
            <w:r>
              <w:rPr>
                <w:rFonts w:ascii="宋体" w:hAnsi="宋体" w:cs="宋体" w:eastAsia="宋体" w:hint="default"/>
                <w:sz w:val="21"/>
                <w:szCs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1,371.72</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1,928.01</w:t>
            </w:r>
            <w:r>
              <w:rPr>
                <w:rFonts w:ascii="宋体"/>
                <w:sz w:val="21"/>
              </w:rPr>
              <w:t> </w:t>
            </w:r>
          </w:p>
        </w:tc>
      </w:tr>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车船使用税</w:t>
            </w:r>
            <w:r>
              <w:rPr>
                <w:rFonts w:ascii="宋体" w:hAnsi="宋体" w:cs="宋体" w:eastAsia="宋体" w:hint="default"/>
                <w:sz w:val="21"/>
                <w:szCs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3,030.00</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1,080.00</w:t>
            </w:r>
            <w:r>
              <w:rPr>
                <w:rFonts w:ascii="宋体"/>
                <w:sz w:val="21"/>
              </w:rPr>
              <w:t> </w:t>
            </w:r>
          </w:p>
        </w:tc>
      </w:tr>
      <w:tr>
        <w:trPr>
          <w:trHeight w:val="281"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印花税</w:t>
            </w:r>
            <w:r>
              <w:rPr>
                <w:rFonts w:ascii="宋体" w:hAnsi="宋体" w:cs="宋体" w:eastAsia="宋体" w:hint="default"/>
                <w:sz w:val="21"/>
                <w:szCs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2,328,426.49</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1,080,142.45</w:t>
            </w:r>
            <w:r>
              <w:rPr>
                <w:rFonts w:ascii="宋体"/>
                <w:sz w:val="21"/>
              </w:rPr>
              <w:t> </w:t>
            </w:r>
          </w:p>
        </w:tc>
      </w:tr>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防洪工程维护费</w:t>
            </w:r>
            <w:r>
              <w:rPr>
                <w:rFonts w:ascii="宋体" w:hAnsi="宋体" w:cs="宋体" w:eastAsia="宋体" w:hint="default"/>
                <w:sz w:val="21"/>
                <w:szCs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20,456.46</w:t>
            </w:r>
            <w:r>
              <w:rPr>
                <w:rFonts w:ascii="宋体"/>
                <w:sz w:val="21"/>
              </w:rPr>
              <w:t> </w:t>
            </w:r>
          </w:p>
        </w:tc>
      </w:tr>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水利建设</w:t>
            </w:r>
            <w:r>
              <w:rPr>
                <w:rFonts w:ascii="宋体" w:hAnsi="宋体" w:cs="宋体" w:eastAsia="宋体" w:hint="default"/>
                <w:sz w:val="21"/>
                <w:szCs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25,989.48</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11,055,975.08</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8,523,110.10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90" w:lineRule="auto" w:before="26"/>
        <w:ind w:left="236" w:right="352"/>
        <w:jc w:val="left"/>
        <w:rPr>
          <w:rFonts w:ascii="宋体" w:hAnsi="宋体" w:cs="宋体" w:eastAsia="宋体" w:hint="default"/>
          <w:sz w:val="24"/>
          <w:szCs w:val="24"/>
        </w:rPr>
      </w:pPr>
      <w:r>
        <w:rPr/>
        <w:t>其他说明：</w:t>
      </w:r>
      <w:r>
        <w:rPr>
          <w:rFonts w:ascii="宋体" w:hAnsi="宋体" w:cs="宋体" w:eastAsia="宋体" w:hint="default"/>
          <w:w w:val="100"/>
        </w:rPr>
        <w:t> </w:t>
      </w:r>
      <w:r>
        <w:rPr/>
        <w:t>无</w:t>
      </w:r>
      <w:r>
        <w:rPr>
          <w:rFonts w:ascii="宋体" w:hAnsi="宋体" w:cs="宋体" w:eastAsia="宋体" w:hint="default"/>
          <w:sz w:val="24"/>
          <w:szCs w:val="24"/>
        </w:rPr>
        <w:t> </w:t>
      </w:r>
    </w:p>
    <w:p>
      <w:pPr>
        <w:pStyle w:val="Heading4"/>
        <w:spacing w:line="240" w:lineRule="auto" w:before="72"/>
        <w:ind w:left="236" w:right="0"/>
        <w:jc w:val="left"/>
        <w:rPr>
          <w:rFonts w:ascii="宋体" w:hAnsi="宋体" w:cs="宋体" w:eastAsia="宋体" w:hint="default"/>
          <w:b w:val="0"/>
          <w:bCs w:val="0"/>
        </w:rPr>
      </w:pPr>
      <w:r>
        <w:rPr>
          <w:rFonts w:ascii="宋体" w:hAnsi="宋体" w:cs="宋体" w:eastAsia="宋体" w:hint="default"/>
        </w:rPr>
        <w:t>61</w:t>
      </w:r>
      <w:r>
        <w:rPr/>
        <w:t>、</w:t>
      </w:r>
      <w:r>
        <w:rPr>
          <w:spacing w:val="-27"/>
        </w:rPr>
        <w:t> </w:t>
      </w:r>
      <w:r>
        <w:rPr/>
        <w:t>销售费用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8"/>
        <w:ind w:left="23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spacing w:line="240" w:lineRule="auto"/>
        <w:ind w:left="23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1829" w:space="4904"/>
            <w:col w:w="2577"/>
          </w:cols>
        </w:sectPr>
      </w:pPr>
    </w:p>
    <w:p>
      <w:pPr>
        <w:spacing w:line="240" w:lineRule="auto" w:before="9"/>
        <w:rPr>
          <w:rFonts w:ascii="宋体" w:hAnsi="宋体" w:cs="宋体" w:eastAsia="宋体" w:hint="default"/>
          <w:sz w:val="11"/>
          <w:szCs w:val="11"/>
        </w:rPr>
      </w:pPr>
    </w:p>
    <w:tbl>
      <w:tblPr>
        <w:tblW w:w="0" w:type="auto"/>
        <w:jc w:val="left"/>
        <w:tblInd w:w="123" w:type="dxa"/>
        <w:tblLayout w:type="fixed"/>
        <w:tblCellMar>
          <w:top w:w="0" w:type="dxa"/>
          <w:left w:w="0" w:type="dxa"/>
          <w:bottom w:w="0" w:type="dxa"/>
          <w:right w:w="0" w:type="dxa"/>
        </w:tblCellMar>
        <w:tblLook w:val="01E0"/>
      </w:tblPr>
      <w:tblGrid>
        <w:gridCol w:w="3332"/>
        <w:gridCol w:w="2861"/>
        <w:gridCol w:w="2857"/>
      </w:tblGrid>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6"/>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职工薪酬费用</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29,702,243.95</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27,472,377.72</w:t>
            </w:r>
            <w:r>
              <w:rPr>
                <w:rFonts w:ascii="宋体"/>
                <w:sz w:val="21"/>
              </w:rPr>
              <w:t> </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8,382,200.10</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8,008,269.39</w:t>
            </w:r>
            <w:r>
              <w:rPr>
                <w:rFonts w:ascii="宋体"/>
                <w:sz w:val="21"/>
              </w:rPr>
              <w:t> </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差旅交通费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6,634,738.23</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6,271,024.92</w:t>
            </w:r>
            <w:r>
              <w:rPr>
                <w:rFonts w:ascii="宋体"/>
                <w:sz w:val="21"/>
              </w:rPr>
              <w:t> </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招投标费用</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4,022,600.58</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3,491,073.32</w:t>
            </w:r>
            <w:r>
              <w:rPr>
                <w:rFonts w:ascii="宋体"/>
                <w:sz w:val="21"/>
              </w:rPr>
              <w:t> </w:t>
            </w:r>
          </w:p>
        </w:tc>
      </w:tr>
      <w:tr>
        <w:trPr>
          <w:trHeight w:val="28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会议费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4,256,386.71</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1,305,169.03</w:t>
            </w:r>
            <w:r>
              <w:rPr>
                <w:rFonts w:ascii="宋体"/>
                <w:sz w:val="21"/>
              </w:rPr>
              <w:t> </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广告宣传费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9,763,416.29</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5,439,954.17</w:t>
            </w:r>
            <w:r>
              <w:rPr>
                <w:rFonts w:ascii="宋体"/>
                <w:sz w:val="21"/>
              </w:rPr>
              <w:t> </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费用性领料</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94,664.75</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86,395.82</w:t>
            </w:r>
            <w:r>
              <w:rPr>
                <w:rFonts w:ascii="宋体"/>
                <w:sz w:val="21"/>
              </w:rPr>
              <w:t> </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2,058,395.87</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1,006,881.88</w:t>
            </w:r>
            <w:r>
              <w:rPr>
                <w:rFonts w:ascii="宋体"/>
                <w:sz w:val="21"/>
              </w:rPr>
              <w:t> </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2,743,060.35</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1,864,392.37</w:t>
            </w:r>
            <w:r>
              <w:rPr>
                <w:rFonts w:ascii="宋体"/>
                <w:sz w:val="21"/>
              </w:rPr>
              <w:t> </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6"/>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67,657,706.83</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54,945,538.62</w:t>
            </w:r>
            <w:r>
              <w:rPr>
                <w:rFonts w:ascii="宋体"/>
                <w:sz w:val="21"/>
              </w:rPr>
              <w:t> </w:t>
            </w:r>
          </w:p>
        </w:tc>
      </w:tr>
    </w:tbl>
    <w:p>
      <w:pPr>
        <w:pStyle w:val="BodyText"/>
        <w:spacing w:line="290" w:lineRule="auto" w:before="26"/>
        <w:ind w:left="236" w:right="7830"/>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Heading4"/>
        <w:spacing w:line="240" w:lineRule="auto" w:before="72"/>
        <w:ind w:left="236" w:right="5520"/>
        <w:jc w:val="left"/>
        <w:rPr>
          <w:b w:val="0"/>
          <w:bCs w:val="0"/>
        </w:rPr>
      </w:pPr>
      <w:r>
        <w:rPr>
          <w:rFonts w:ascii="宋体" w:hAnsi="宋体" w:cs="宋体" w:eastAsia="宋体" w:hint="default"/>
        </w:rPr>
        <w:t>62</w:t>
      </w:r>
      <w:r>
        <w:rPr/>
        <w:t>、</w:t>
      </w:r>
      <w:r>
        <w:rPr>
          <w:spacing w:val="-24"/>
        </w:rPr>
        <w:t> </w:t>
      </w:r>
      <w:r>
        <w:rPr/>
        <w:t>管理费用</w:t>
      </w:r>
      <w:r>
        <w:rPr>
          <w:b w:val="0"/>
          <w:bCs w:val="0"/>
        </w:rPr>
      </w:r>
    </w:p>
    <w:p>
      <w:pPr>
        <w:pStyle w:val="BodyText"/>
        <w:spacing w:line="240" w:lineRule="auto" w:before="118"/>
        <w:ind w:left="236" w:right="552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pStyle w:val="BodyText"/>
        <w:spacing w:line="240" w:lineRule="auto" w:before="36"/>
        <w:ind w:left="0" w:right="128"/>
        <w:jc w:val="right"/>
        <w:rPr>
          <w:rFonts w:ascii="宋体" w:hAnsi="宋体" w:cs="宋体" w:eastAsia="宋体" w:hint="default"/>
        </w:rPr>
      </w:pPr>
      <w:r>
        <w:rPr>
          <w:spacing w:val="-2"/>
        </w:rPr>
        <w:t>单位：元币种：人民币</w:t>
      </w:r>
      <w:r>
        <w:rPr>
          <w:rFonts w:ascii="宋体" w:hAnsi="宋体" w:cs="宋体" w:eastAsia="宋体" w:hint="default"/>
        </w:rPr>
        <w:t> </w:t>
      </w:r>
    </w:p>
    <w:p>
      <w:pPr>
        <w:spacing w:line="240" w:lineRule="auto" w:before="7"/>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682"/>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职工薪酬费用</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86,823,814.96</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62,100,425.82</w:t>
            </w:r>
            <w:r>
              <w:rPr>
                <w:rFonts w:ascii="宋体"/>
                <w:sz w:val="21"/>
              </w:rPr>
              <w:t> </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折旧摊销费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18,355,674.76</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15,091,010.61</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10,708,390.71</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9,531,392.87</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中介机构服务费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7,938,219.22</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4,703,512.52</w:t>
            </w:r>
            <w:r>
              <w:rPr>
                <w:rFonts w:ascii="宋体"/>
                <w:sz w:val="21"/>
              </w:rPr>
              <w:t> </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差旅交通费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6,167,387.63</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4,399,861.17</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5,978,269.72</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4,625,822.82</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5,067,791.69</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2,953,775.04</w:t>
            </w:r>
            <w:r>
              <w:rPr>
                <w:rFonts w:ascii="宋体"/>
                <w:sz w:val="21"/>
              </w:rPr>
              <w:t> </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残保金</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1,546,668.11</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1,515,931.30</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1,227,842.31</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1,074,427.37</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会议费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1,122,925.32</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221,721.65</w:t>
            </w:r>
            <w:r>
              <w:rPr>
                <w:rFonts w:ascii="宋体"/>
                <w:sz w:val="21"/>
              </w:rPr>
              <w:t> </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2,556,740.68</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3,328,248.61</w:t>
            </w:r>
            <w:r>
              <w:rPr>
                <w:rFonts w:ascii="宋体"/>
                <w:sz w:val="21"/>
              </w:rPr>
              <w:t> </w:t>
            </w:r>
          </w:p>
        </w:tc>
      </w:tr>
      <w:tr>
        <w:trPr>
          <w:trHeight w:val="28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147,493,725.11</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109,546,129.78</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0" w:footer="1195" w:top="1120" w:bottom="1380" w:left="1060" w:right="1560"/>
        </w:sectPr>
      </w:pPr>
    </w:p>
    <w:p>
      <w:pPr>
        <w:pStyle w:val="BodyText"/>
        <w:spacing w:line="340" w:lineRule="auto" w:before="86"/>
        <w:ind w:left="216" w:right="352"/>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Heading4"/>
        <w:spacing w:line="240" w:lineRule="auto" w:before="30"/>
        <w:ind w:left="216" w:right="14"/>
        <w:jc w:val="left"/>
        <w:rPr>
          <w:b w:val="0"/>
          <w:bCs w:val="0"/>
        </w:rPr>
      </w:pPr>
      <w:r>
        <w:rPr>
          <w:rFonts w:ascii="宋体" w:hAnsi="宋体" w:cs="宋体" w:eastAsia="宋体" w:hint="default"/>
        </w:rPr>
        <w:t>63</w:t>
      </w:r>
      <w:r>
        <w:rPr/>
        <w:t>、</w:t>
      </w:r>
      <w:r>
        <w:rPr>
          <w:spacing w:val="-24"/>
        </w:rPr>
        <w:t> </w:t>
      </w:r>
      <w:r>
        <w:rPr/>
        <w:t>研发费用</w:t>
      </w:r>
      <w:r>
        <w:rPr>
          <w:b w:val="0"/>
          <w:bCs w:val="0"/>
        </w:rPr>
      </w:r>
    </w:p>
    <w:p>
      <w:pPr>
        <w:pStyle w:val="BodyText"/>
        <w:spacing w:line="240" w:lineRule="auto" w:before="116"/>
        <w:ind w:left="216" w:right="14"/>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BodyText"/>
        <w:spacing w:line="240" w:lineRule="auto"/>
        <w:ind w:left="216" w:right="0"/>
        <w:jc w:val="left"/>
      </w:pPr>
      <w:r>
        <w:rPr/>
        <w:t>单位：元币种：人民币</w:t>
      </w:r>
    </w:p>
    <w:p>
      <w:pPr>
        <w:spacing w:after="0" w:line="240" w:lineRule="auto"/>
        <w:jc w:val="left"/>
        <w:sectPr>
          <w:type w:val="continuous"/>
          <w:pgSz w:w="11910" w:h="16840"/>
          <w:pgMar w:top="1120" w:bottom="1380" w:left="1060" w:right="1560"/>
          <w:cols w:num="2" w:equalWidth="0">
            <w:col w:w="1809" w:space="4924"/>
            <w:col w:w="2557"/>
          </w:cols>
        </w:sectPr>
      </w:pPr>
    </w:p>
    <w:p>
      <w:pPr>
        <w:spacing w:line="240" w:lineRule="auto" w:before="10"/>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2"/>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职工薪酬费用</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78,325,169.52</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52,998,211.54</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委托研发费用</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5,509,279.21</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2,856,222.77</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费用性领料</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3,195,937.12</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1,296,438.89</w:t>
            </w:r>
            <w:r>
              <w:rPr>
                <w:rFonts w:ascii="宋体"/>
                <w:sz w:val="21"/>
              </w:rPr>
              <w:t> </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差旅交通费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3,169,561.94</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2,018,271.17</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折旧摊销费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12,480,513.52</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7,086,035.40</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认证费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3,682,840.58</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6,411,381.73</w:t>
            </w:r>
            <w:r>
              <w:rPr>
                <w:rFonts w:ascii="宋体"/>
                <w:sz w:val="21"/>
              </w:rPr>
              <w:t> </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2,493,552.32</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2,231,873.41</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4,317,027.52</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2,552,936.21</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113,173,881.73</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77,451,371.12</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340" w:lineRule="auto" w:before="86"/>
        <w:ind w:left="216" w:right="352"/>
        <w:jc w:val="left"/>
        <w:rPr>
          <w:rFonts w:ascii="宋体" w:hAnsi="宋体" w:cs="宋体" w:eastAsia="宋体" w:hint="default"/>
          <w:sz w:val="24"/>
          <w:szCs w:val="24"/>
        </w:rPr>
      </w:pPr>
      <w:r>
        <w:rPr/>
        <w:t>其他说明：</w:t>
      </w:r>
      <w:r>
        <w:rPr>
          <w:rFonts w:ascii="宋体" w:hAnsi="宋体" w:cs="宋体" w:eastAsia="宋体" w:hint="default"/>
          <w:w w:val="100"/>
        </w:rPr>
        <w:t> </w:t>
      </w:r>
      <w:r>
        <w:rPr/>
        <w:t>无</w:t>
      </w:r>
      <w:r>
        <w:rPr>
          <w:rFonts w:ascii="宋体" w:hAnsi="宋体" w:cs="宋体" w:eastAsia="宋体" w:hint="default"/>
          <w:sz w:val="24"/>
          <w:szCs w:val="24"/>
        </w:rPr>
        <w:t> </w:t>
      </w:r>
    </w:p>
    <w:p>
      <w:pPr>
        <w:pStyle w:val="Heading4"/>
        <w:spacing w:line="240" w:lineRule="auto" w:before="30"/>
        <w:ind w:left="216" w:right="14"/>
        <w:jc w:val="left"/>
        <w:rPr>
          <w:b w:val="0"/>
          <w:bCs w:val="0"/>
        </w:rPr>
      </w:pPr>
      <w:r>
        <w:rPr>
          <w:rFonts w:ascii="宋体" w:hAnsi="宋体" w:cs="宋体" w:eastAsia="宋体" w:hint="default"/>
        </w:rPr>
        <w:t>64</w:t>
      </w:r>
      <w:r>
        <w:rPr/>
        <w:t>、</w:t>
      </w:r>
      <w:r>
        <w:rPr>
          <w:spacing w:val="-24"/>
        </w:rPr>
        <w:t> </w:t>
      </w:r>
      <w:r>
        <w:rPr/>
        <w:t>财务费用</w:t>
      </w:r>
      <w:r>
        <w:rPr>
          <w:b w:val="0"/>
          <w:bCs w:val="0"/>
        </w:rPr>
      </w:r>
    </w:p>
    <w:p>
      <w:pPr>
        <w:pStyle w:val="BodyText"/>
        <w:spacing w:line="240" w:lineRule="auto" w:before="116"/>
        <w:ind w:left="216" w:right="14"/>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BodyText"/>
        <w:spacing w:line="240" w:lineRule="auto"/>
        <w:ind w:left="21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1809" w:space="4924"/>
            <w:col w:w="2557"/>
          </w:cols>
        </w:sectPr>
      </w:pPr>
    </w:p>
    <w:p>
      <w:pPr>
        <w:spacing w:line="240" w:lineRule="auto" w:before="11"/>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4357"/>
        <w:gridCol w:w="2472"/>
        <w:gridCol w:w="2221"/>
      </w:tblGrid>
      <w:tr>
        <w:trPr>
          <w:trHeight w:val="281"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56"/>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利息费用</w:t>
            </w:r>
            <w:r>
              <w:rPr>
                <w:rFonts w:ascii="宋体" w:hAnsi="宋体" w:cs="宋体" w:eastAsia="宋体" w:hint="default"/>
                <w:sz w:val="21"/>
                <w:szCs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3,718,181.66</w:t>
            </w:r>
            <w:r>
              <w:rPr>
                <w:rFonts w:ascii="宋体"/>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3,004,427.84</w:t>
            </w:r>
            <w:r>
              <w:rPr>
                <w:rFonts w:ascii="宋体"/>
                <w:sz w:val="21"/>
              </w:rPr>
              <w:t> </w:t>
            </w:r>
          </w:p>
        </w:tc>
      </w:tr>
      <w:tr>
        <w:trPr>
          <w:trHeight w:val="283"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-5,899,536.19</w:t>
            </w:r>
            <w:r>
              <w:rPr>
                <w:rFonts w:ascii="宋体"/>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-2,190,010.16</w:t>
            </w:r>
            <w:r>
              <w:rPr>
                <w:rFonts w:ascii="宋体"/>
                <w:sz w:val="21"/>
              </w:rPr>
              <w:t> </w:t>
            </w:r>
          </w:p>
        </w:tc>
      </w:tr>
      <w:tr>
        <w:trPr>
          <w:trHeight w:val="281"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汇兑损益</w:t>
            </w:r>
            <w:r>
              <w:rPr>
                <w:rFonts w:ascii="宋体" w:hAnsi="宋体" w:cs="宋体" w:eastAsia="宋体" w:hint="default"/>
                <w:sz w:val="21"/>
                <w:szCs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-809,108.40</w:t>
            </w:r>
            <w:r>
              <w:rPr>
                <w:rFonts w:ascii="宋体"/>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-2,551,749.28</w:t>
            </w:r>
            <w:r>
              <w:rPr>
                <w:rFonts w:ascii="宋体"/>
                <w:sz w:val="21"/>
              </w:rPr>
              <w:t> </w:t>
            </w:r>
          </w:p>
        </w:tc>
      </w:tr>
      <w:tr>
        <w:trPr>
          <w:trHeight w:val="283"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银行手续费</w:t>
            </w:r>
            <w:r>
              <w:rPr>
                <w:rFonts w:ascii="宋体" w:hAnsi="宋体" w:cs="宋体" w:eastAsia="宋体" w:hint="default"/>
                <w:sz w:val="21"/>
                <w:szCs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19,471,152.69</w:t>
            </w:r>
            <w:r>
              <w:rPr>
                <w:rFonts w:ascii="宋体"/>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4,951,719.31</w:t>
            </w:r>
            <w:r>
              <w:rPr>
                <w:rFonts w:ascii="宋体"/>
                <w:sz w:val="21"/>
              </w:rPr>
              <w:t> </w:t>
            </w:r>
          </w:p>
        </w:tc>
      </w:tr>
      <w:tr>
        <w:trPr>
          <w:trHeight w:val="283"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56"/>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16,480,689.76</w:t>
            </w:r>
            <w:r>
              <w:rPr>
                <w:rFonts w:ascii="宋体"/>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3,214,387.71</w:t>
            </w:r>
            <w:r>
              <w:rPr>
                <w:rFonts w:ascii="宋体"/>
                <w:sz w:val="21"/>
              </w:rPr>
              <w:t> </w:t>
            </w:r>
          </w:p>
        </w:tc>
      </w:tr>
    </w:tbl>
    <w:p>
      <w:pPr>
        <w:pStyle w:val="BodyText"/>
        <w:spacing w:line="340" w:lineRule="auto" w:before="86"/>
        <w:ind w:left="216" w:right="7830"/>
        <w:jc w:val="left"/>
        <w:rPr>
          <w:rFonts w:ascii="宋体" w:hAnsi="宋体" w:cs="宋体" w:eastAsia="宋体" w:hint="default"/>
          <w:sz w:val="24"/>
          <w:szCs w:val="24"/>
        </w:rPr>
      </w:pPr>
      <w:r>
        <w:rPr/>
        <w:t>其他说明：</w:t>
      </w:r>
      <w:r>
        <w:rPr>
          <w:rFonts w:ascii="宋体" w:hAnsi="宋体" w:cs="宋体" w:eastAsia="宋体" w:hint="default"/>
          <w:w w:val="100"/>
        </w:rPr>
        <w:t> </w:t>
      </w:r>
      <w:r>
        <w:rPr/>
        <w:t>无</w:t>
      </w:r>
      <w:r>
        <w:rPr>
          <w:rFonts w:ascii="宋体" w:hAnsi="宋体" w:cs="宋体" w:eastAsia="宋体" w:hint="default"/>
          <w:sz w:val="24"/>
          <w:szCs w:val="24"/>
        </w:rPr>
        <w:t> </w:t>
      </w:r>
    </w:p>
    <w:p>
      <w:pPr>
        <w:spacing w:after="0" w:line="340" w:lineRule="auto"/>
        <w:jc w:val="left"/>
        <w:rPr>
          <w:rFonts w:ascii="宋体" w:hAnsi="宋体" w:cs="宋体" w:eastAsia="宋体" w:hint="default"/>
          <w:sz w:val="24"/>
          <w:szCs w:val="24"/>
        </w:rPr>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1060" w:right="1660"/>
        </w:sectPr>
      </w:pPr>
    </w:p>
    <w:p>
      <w:pPr>
        <w:pStyle w:val="Heading4"/>
        <w:spacing w:line="240" w:lineRule="auto"/>
        <w:ind w:left="216" w:right="0"/>
        <w:jc w:val="left"/>
        <w:rPr>
          <w:b w:val="0"/>
          <w:bCs w:val="0"/>
        </w:rPr>
      </w:pPr>
      <w:r>
        <w:rPr>
          <w:rFonts w:ascii="宋体" w:hAnsi="宋体" w:cs="宋体" w:eastAsia="宋体" w:hint="default"/>
        </w:rPr>
        <w:t>65</w:t>
      </w:r>
      <w:r>
        <w:rPr/>
        <w:t>、</w:t>
      </w:r>
      <w:r>
        <w:rPr>
          <w:spacing w:val="-24"/>
        </w:rPr>
        <w:t> </w:t>
      </w:r>
      <w:r>
        <w:rPr/>
        <w:t>其他收益</w:t>
      </w:r>
      <w:r>
        <w:rPr>
          <w:b w:val="0"/>
          <w:bCs w:val="0"/>
        </w:rPr>
      </w:r>
    </w:p>
    <w:p>
      <w:pPr>
        <w:pStyle w:val="BodyText"/>
        <w:spacing w:line="240" w:lineRule="auto" w:before="116"/>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78"/>
        <w:ind w:left="216" w:right="0"/>
        <w:jc w:val="left"/>
      </w:pPr>
      <w:r>
        <w:rPr/>
        <w:t>单位：元币种：人民币</w:t>
      </w:r>
    </w:p>
    <w:p>
      <w:pPr>
        <w:spacing w:after="0" w:line="240" w:lineRule="auto"/>
        <w:jc w:val="left"/>
        <w:sectPr>
          <w:type w:val="continuous"/>
          <w:pgSz w:w="11910" w:h="16840"/>
          <w:pgMar w:top="1120" w:bottom="1380" w:left="1060" w:right="1660"/>
          <w:cols w:num="2" w:equalWidth="0">
            <w:col w:w="2109" w:space="4624"/>
            <w:col w:w="2457"/>
          </w:cols>
        </w:sectPr>
      </w:pPr>
    </w:p>
    <w:p>
      <w:pPr>
        <w:spacing w:line="240" w:lineRule="auto" w:before="10"/>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5385"/>
        <w:gridCol w:w="1699"/>
        <w:gridCol w:w="1741"/>
      </w:tblGrid>
      <w:tr>
        <w:trPr>
          <w:trHeight w:val="283" w:hRule="exact"/>
        </w:trPr>
        <w:tc>
          <w:tcPr>
            <w:tcW w:w="5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5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软件增值税退税</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20,840,932.69</w:t>
            </w:r>
            <w:r>
              <w:rPr>
                <w:rFonts w:ascii="宋体"/>
                <w:sz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27,457,067.03</w:t>
            </w:r>
            <w:r>
              <w:rPr>
                <w:rFonts w:ascii="宋体"/>
                <w:sz w:val="21"/>
              </w:rPr>
              <w:t> </w:t>
            </w:r>
          </w:p>
        </w:tc>
      </w:tr>
      <w:tr>
        <w:trPr>
          <w:trHeight w:val="557" w:hRule="exact"/>
        </w:trPr>
        <w:tc>
          <w:tcPr>
            <w:tcW w:w="5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城市轨道交通列车通信与运行控制公共服务平台实施方</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案</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5,551,993.72</w:t>
            </w:r>
            <w:r>
              <w:rPr>
                <w:rFonts w:ascii="宋体"/>
                <w:sz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115,443.55</w:t>
            </w:r>
            <w:r>
              <w:rPr>
                <w:rFonts w:ascii="宋体"/>
                <w:sz w:val="21"/>
              </w:rPr>
              <w:t> </w:t>
            </w:r>
          </w:p>
        </w:tc>
      </w:tr>
      <w:tr>
        <w:trPr>
          <w:trHeight w:val="281" w:hRule="exact"/>
        </w:trPr>
        <w:tc>
          <w:tcPr>
            <w:tcW w:w="5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北京市丰台区金融服务上市补贴</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4,000,000.00</w:t>
            </w:r>
            <w:r>
              <w:rPr>
                <w:rFonts w:ascii="宋体"/>
                <w:sz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1,000,000.00</w:t>
            </w:r>
            <w:r>
              <w:rPr>
                <w:rFonts w:ascii="宋体"/>
                <w:sz w:val="21"/>
              </w:rPr>
              <w:t> </w:t>
            </w:r>
          </w:p>
        </w:tc>
      </w:tr>
      <w:tr>
        <w:trPr>
          <w:trHeight w:val="283" w:hRule="exact"/>
        </w:trPr>
        <w:tc>
          <w:tcPr>
            <w:tcW w:w="5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城市轨道交通列车通信与运行控制国家工程实验室项目</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2,814,555.37</w:t>
            </w:r>
            <w:r>
              <w:rPr>
                <w:rFonts w:ascii="宋体"/>
                <w:sz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1,732,714.13</w:t>
            </w:r>
            <w:r>
              <w:rPr>
                <w:rFonts w:ascii="宋体"/>
                <w:sz w:val="21"/>
              </w:rPr>
              <w:t> </w:t>
            </w:r>
          </w:p>
        </w:tc>
      </w:tr>
      <w:tr>
        <w:trPr>
          <w:trHeight w:val="283" w:hRule="exact"/>
        </w:trPr>
        <w:tc>
          <w:tcPr>
            <w:tcW w:w="5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丰台区优化营商环境支持资金</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2,330,000.00</w:t>
            </w:r>
            <w:r>
              <w:rPr>
                <w:rFonts w:ascii="宋体"/>
                <w:sz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5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城轨全自动运行运营人员综合调度管理研究</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1,663,617.05</w:t>
            </w:r>
            <w:r>
              <w:rPr>
                <w:rFonts w:ascii="宋体"/>
                <w:sz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53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基于资源虚拟化的通用区块链平台关键技术研究与应用</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示范</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1,409,364.46</w:t>
            </w:r>
            <w:r>
              <w:rPr>
                <w:rFonts w:ascii="宋体"/>
                <w:sz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中关村科技园奖金</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1,271,000.00</w:t>
            </w:r>
            <w:r>
              <w:rPr>
                <w:rFonts w:ascii="宋体"/>
                <w:sz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80,000.00</w:t>
            </w:r>
            <w:r>
              <w:rPr>
                <w:rFonts w:ascii="宋体"/>
                <w:sz w:val="21"/>
              </w:rPr>
              <w:t> </w:t>
            </w:r>
          </w:p>
        </w:tc>
      </w:tr>
      <w:tr>
        <w:trPr>
          <w:trHeight w:val="283" w:hRule="exact"/>
        </w:trPr>
        <w:tc>
          <w:tcPr>
            <w:tcW w:w="5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兼容</w:t>
            </w:r>
            <w:r>
              <w:rPr>
                <w:rFonts w:ascii="宋体" w:hAnsi="宋体" w:cs="宋体" w:eastAsia="宋体" w:hint="default"/>
                <w:spacing w:val="-52"/>
                <w:sz w:val="21"/>
                <w:szCs w:val="21"/>
              </w:rPr>
              <w:t> </w:t>
            </w:r>
            <w:r>
              <w:rPr>
                <w:rFonts w:ascii="宋体" w:hAnsi="宋体" w:cs="宋体" w:eastAsia="宋体" w:hint="default"/>
                <w:sz w:val="21"/>
                <w:szCs w:val="21"/>
              </w:rPr>
              <w:t>C2+ATO</w:t>
            </w:r>
            <w:r>
              <w:rPr>
                <w:rFonts w:ascii="宋体" w:hAnsi="宋体" w:cs="宋体" w:eastAsia="宋体" w:hint="default"/>
                <w:spacing w:val="-53"/>
                <w:sz w:val="21"/>
                <w:szCs w:val="21"/>
              </w:rPr>
              <w:t> </w:t>
            </w:r>
            <w:r>
              <w:rPr>
                <w:rFonts w:ascii="宋体" w:hAnsi="宋体" w:cs="宋体" w:eastAsia="宋体" w:hint="default"/>
                <w:sz w:val="21"/>
                <w:szCs w:val="21"/>
              </w:rPr>
              <w:t>与</w:t>
            </w:r>
            <w:r>
              <w:rPr>
                <w:rFonts w:ascii="宋体" w:hAnsi="宋体" w:cs="宋体" w:eastAsia="宋体" w:hint="default"/>
                <w:spacing w:val="-55"/>
                <w:sz w:val="21"/>
                <w:szCs w:val="21"/>
              </w:rPr>
              <w:t> </w:t>
            </w:r>
            <w:r>
              <w:rPr>
                <w:rFonts w:ascii="宋体" w:hAnsi="宋体" w:cs="宋体" w:eastAsia="宋体" w:hint="default"/>
                <w:sz w:val="21"/>
                <w:szCs w:val="21"/>
              </w:rPr>
              <w:t>CBTC</w:t>
            </w:r>
            <w:r>
              <w:rPr>
                <w:rFonts w:ascii="宋体" w:hAnsi="宋体" w:cs="宋体" w:eastAsia="宋体" w:hint="default"/>
                <w:spacing w:val="-55"/>
                <w:sz w:val="21"/>
                <w:szCs w:val="21"/>
              </w:rPr>
              <w:t> </w:t>
            </w:r>
            <w:r>
              <w:rPr>
                <w:rFonts w:ascii="宋体" w:hAnsi="宋体" w:cs="宋体" w:eastAsia="宋体" w:hint="default"/>
                <w:sz w:val="21"/>
                <w:szCs w:val="21"/>
              </w:rPr>
              <w:t>的列控系统研究和工程示范</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918,424.12</w:t>
            </w:r>
            <w:r>
              <w:rPr>
                <w:rFonts w:ascii="宋体"/>
                <w:sz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53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区域轨道交通列控技术应用北京市工程实验室创新能力</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建设项目</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802,699.90</w:t>
            </w:r>
            <w:r>
              <w:rPr>
                <w:rFonts w:ascii="宋体"/>
                <w:sz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56,034.48</w:t>
            </w:r>
            <w:r>
              <w:rPr>
                <w:rFonts w:ascii="宋体"/>
                <w:sz w:val="21"/>
              </w:rPr>
              <w:t> </w:t>
            </w:r>
          </w:p>
        </w:tc>
      </w:tr>
      <w:tr>
        <w:trPr>
          <w:trHeight w:val="281" w:hRule="exact"/>
        </w:trPr>
        <w:tc>
          <w:tcPr>
            <w:tcW w:w="5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全自动驾驶轨道交通最小系统装备研制及示范应用</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769,112.76</w:t>
            </w:r>
            <w:r>
              <w:rPr>
                <w:rFonts w:ascii="宋体"/>
                <w:sz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769,112.76</w:t>
            </w:r>
            <w:r>
              <w:rPr>
                <w:rFonts w:ascii="宋体"/>
                <w:sz w:val="21"/>
              </w:rPr>
              <w:t> </w:t>
            </w:r>
          </w:p>
        </w:tc>
      </w:tr>
      <w:tr>
        <w:trPr>
          <w:trHeight w:val="283" w:hRule="exact"/>
        </w:trPr>
        <w:tc>
          <w:tcPr>
            <w:tcW w:w="5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北京地铁网络化运行图优化及车载信号设备研究与示范</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516,832.32</w:t>
            </w:r>
            <w:r>
              <w:rPr>
                <w:rFonts w:ascii="宋体"/>
                <w:sz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516,832.20</w:t>
            </w:r>
            <w:r>
              <w:rPr>
                <w:rFonts w:ascii="宋体"/>
                <w:sz w:val="21"/>
              </w:rPr>
              <w:t> </w:t>
            </w:r>
          </w:p>
        </w:tc>
      </w:tr>
      <w:tr>
        <w:trPr>
          <w:trHeight w:val="283" w:hRule="exact"/>
        </w:trPr>
        <w:tc>
          <w:tcPr>
            <w:tcW w:w="5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区域知名商标品牌奖励</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500,000.00</w:t>
            </w:r>
            <w:r>
              <w:rPr>
                <w:rFonts w:ascii="宋体"/>
                <w:sz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5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企业结项扶持基金</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476,142.00</w:t>
            </w:r>
            <w:r>
              <w:rPr>
                <w:rFonts w:ascii="宋体"/>
                <w:sz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稳岗补贴</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424,560.77</w:t>
            </w:r>
            <w:r>
              <w:rPr>
                <w:rFonts w:ascii="宋体"/>
                <w:sz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582,528.63</w:t>
            </w:r>
            <w:r>
              <w:rPr>
                <w:rFonts w:ascii="宋体"/>
                <w:sz w:val="21"/>
              </w:rPr>
              <w:t> </w:t>
            </w:r>
          </w:p>
        </w:tc>
      </w:tr>
      <w:tr>
        <w:trPr>
          <w:trHeight w:val="283" w:hRule="exact"/>
        </w:trPr>
        <w:tc>
          <w:tcPr>
            <w:tcW w:w="5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城市列车障碍物智能感知技术研究与示范应用</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388,000.00</w:t>
            </w:r>
            <w:r>
              <w:rPr>
                <w:rFonts w:ascii="宋体"/>
                <w:sz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53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城市轨道交通列车控制与调度指挥系统信息安全关键设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备研制与示范</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358,260.00</w:t>
            </w:r>
            <w:r>
              <w:rPr>
                <w:rFonts w:ascii="宋体"/>
                <w:sz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358,260.00</w:t>
            </w:r>
            <w:r>
              <w:rPr>
                <w:rFonts w:ascii="宋体"/>
                <w:sz w:val="21"/>
              </w:rPr>
              <w:t> </w:t>
            </w:r>
          </w:p>
        </w:tc>
      </w:tr>
      <w:tr>
        <w:trPr>
          <w:trHeight w:val="281" w:hRule="exact"/>
        </w:trPr>
        <w:tc>
          <w:tcPr>
            <w:tcW w:w="5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首都知识产权专项资金</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348,000.00</w:t>
            </w:r>
            <w:r>
              <w:rPr>
                <w:rFonts w:ascii="宋体"/>
                <w:sz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124,000.00</w:t>
            </w:r>
            <w:r>
              <w:rPr>
                <w:rFonts w:ascii="宋体"/>
                <w:sz w:val="21"/>
              </w:rPr>
              <w:t> </w:t>
            </w:r>
          </w:p>
        </w:tc>
      </w:tr>
      <w:tr>
        <w:trPr>
          <w:trHeight w:val="283" w:hRule="exact"/>
        </w:trPr>
        <w:tc>
          <w:tcPr>
            <w:tcW w:w="5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区域轨道交通互联互通信号系统关键技术和装备研制</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343,411.20</w:t>
            </w:r>
            <w:r>
              <w:rPr>
                <w:rFonts w:ascii="宋体"/>
                <w:sz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343,411.20</w:t>
            </w:r>
            <w:r>
              <w:rPr>
                <w:rFonts w:ascii="宋体"/>
                <w:sz w:val="21"/>
              </w:rPr>
              <w:t> </w:t>
            </w:r>
          </w:p>
        </w:tc>
      </w:tr>
      <w:tr>
        <w:trPr>
          <w:trHeight w:val="283" w:hRule="exact"/>
        </w:trPr>
        <w:tc>
          <w:tcPr>
            <w:tcW w:w="5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LTE-M</w:t>
            </w:r>
            <w:r>
              <w:rPr>
                <w:rFonts w:ascii="宋体" w:hAnsi="宋体" w:cs="宋体" w:eastAsia="宋体" w:hint="default"/>
                <w:spacing w:val="-55"/>
                <w:sz w:val="21"/>
                <w:szCs w:val="21"/>
              </w:rPr>
              <w:t> </w:t>
            </w:r>
            <w:r>
              <w:rPr>
                <w:rFonts w:ascii="宋体" w:hAnsi="宋体" w:cs="宋体" w:eastAsia="宋体" w:hint="default"/>
                <w:sz w:val="21"/>
                <w:szCs w:val="21"/>
              </w:rPr>
              <w:t>工程化设备示范应用</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340,136.76</w:t>
            </w:r>
            <w:r>
              <w:rPr>
                <w:rFonts w:ascii="宋体"/>
                <w:sz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340,136.76</w:t>
            </w:r>
            <w:r>
              <w:rPr>
                <w:rFonts w:ascii="宋体"/>
                <w:sz w:val="21"/>
              </w:rPr>
              <w:t> </w:t>
            </w:r>
          </w:p>
        </w:tc>
      </w:tr>
      <w:tr>
        <w:trPr>
          <w:trHeight w:val="554" w:hRule="exact"/>
        </w:trPr>
        <w:tc>
          <w:tcPr>
            <w:tcW w:w="53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以行车指挥为核心的轨道交通智能运营自动化系统应用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开发</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279,000.00</w:t>
            </w:r>
            <w:r>
              <w:rPr>
                <w:rFonts w:ascii="宋体"/>
                <w:sz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279,000.00</w:t>
            </w:r>
            <w:r>
              <w:rPr>
                <w:rFonts w:ascii="宋体"/>
                <w:sz w:val="21"/>
              </w:rPr>
              <w:t> </w:t>
            </w:r>
          </w:p>
        </w:tc>
      </w:tr>
      <w:tr>
        <w:trPr>
          <w:trHeight w:val="281" w:hRule="exact"/>
        </w:trPr>
        <w:tc>
          <w:tcPr>
            <w:tcW w:w="5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城市轨道交通信号培训系统设计研究与实现</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268,599.96</w:t>
            </w:r>
            <w:r>
              <w:rPr>
                <w:rFonts w:ascii="宋体"/>
                <w:sz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268,599.96</w:t>
            </w:r>
            <w:r>
              <w:rPr>
                <w:rFonts w:ascii="宋体"/>
                <w:sz w:val="21"/>
              </w:rPr>
              <w:t> </w:t>
            </w:r>
          </w:p>
        </w:tc>
      </w:tr>
      <w:tr>
        <w:trPr>
          <w:trHeight w:val="283" w:hRule="exact"/>
        </w:trPr>
        <w:tc>
          <w:tcPr>
            <w:tcW w:w="5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高仿真轨道交通业务实训平台</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240,000.00</w:t>
            </w:r>
            <w:r>
              <w:rPr>
                <w:rFonts w:ascii="宋体"/>
                <w:sz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240,000.00</w:t>
            </w:r>
            <w:r>
              <w:rPr>
                <w:rFonts w:ascii="宋体"/>
                <w:sz w:val="21"/>
              </w:rPr>
              <w:t> </w:t>
            </w:r>
          </w:p>
        </w:tc>
      </w:tr>
      <w:tr>
        <w:trPr>
          <w:trHeight w:val="283" w:hRule="exact"/>
        </w:trPr>
        <w:tc>
          <w:tcPr>
            <w:tcW w:w="5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基于“互联网</w:t>
            </w:r>
            <w:r>
              <w:rPr>
                <w:rFonts w:ascii="宋体" w:hAnsi="宋体" w:cs="宋体" w:eastAsia="宋体" w:hint="default"/>
                <w:sz w:val="21"/>
                <w:szCs w:val="21"/>
              </w:rPr>
              <w:t>+</w:t>
            </w:r>
            <w:r>
              <w:rPr>
                <w:rFonts w:ascii="宋体" w:hAnsi="宋体" w:cs="宋体" w:eastAsia="宋体" w:hint="default"/>
                <w:sz w:val="21"/>
                <w:szCs w:val="21"/>
              </w:rPr>
              <w:t>”的地铁运营维护调度指挥平台</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239,413.68</w:t>
            </w:r>
            <w:r>
              <w:rPr>
                <w:rFonts w:ascii="宋体"/>
                <w:sz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239,413.68</w:t>
            </w:r>
            <w:r>
              <w:rPr>
                <w:rFonts w:ascii="宋体"/>
                <w:sz w:val="21"/>
              </w:rPr>
              <w:t> </w:t>
            </w:r>
          </w:p>
        </w:tc>
      </w:tr>
      <w:tr>
        <w:trPr>
          <w:trHeight w:val="281" w:hRule="exact"/>
        </w:trPr>
        <w:tc>
          <w:tcPr>
            <w:tcW w:w="5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创新十二条补助</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200,000.00</w:t>
            </w:r>
            <w:r>
              <w:rPr>
                <w:rFonts w:ascii="宋体"/>
                <w:sz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高企创新券专项</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200,000.00</w:t>
            </w:r>
            <w:r>
              <w:rPr>
                <w:rFonts w:ascii="宋体"/>
                <w:sz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200,000.00</w:t>
            </w:r>
            <w:r>
              <w:rPr>
                <w:rFonts w:ascii="宋体"/>
                <w:sz w:val="21"/>
              </w:rPr>
              <w:t> </w:t>
            </w:r>
          </w:p>
        </w:tc>
      </w:tr>
      <w:tr>
        <w:trPr>
          <w:trHeight w:val="283" w:hRule="exact"/>
        </w:trPr>
        <w:tc>
          <w:tcPr>
            <w:tcW w:w="5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进项税加计抵减</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176,044.15</w:t>
            </w:r>
            <w:r>
              <w:rPr>
                <w:rFonts w:ascii="宋体"/>
                <w:sz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5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博士后日常经费资助</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160,000.00</w:t>
            </w:r>
            <w:r>
              <w:rPr>
                <w:rFonts w:ascii="宋体"/>
                <w:sz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5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适用于全自动驾驶的城市轨道交通调度控制系统关键技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术研究</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138,548.88</w:t>
            </w:r>
            <w:r>
              <w:rPr>
                <w:rFonts w:ascii="宋体"/>
                <w:sz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138,548.88</w:t>
            </w:r>
            <w:r>
              <w:rPr>
                <w:rFonts w:ascii="宋体"/>
                <w:sz w:val="21"/>
              </w:rPr>
              <w:t> </w:t>
            </w:r>
          </w:p>
        </w:tc>
      </w:tr>
      <w:tr>
        <w:trPr>
          <w:trHeight w:val="283" w:hRule="exact"/>
        </w:trPr>
        <w:tc>
          <w:tcPr>
            <w:tcW w:w="5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基于车车通信的城际铁路信号系统研究</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100,958.64</w:t>
            </w:r>
            <w:r>
              <w:rPr>
                <w:rFonts w:ascii="宋体"/>
                <w:sz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100,958.64</w:t>
            </w:r>
            <w:r>
              <w:rPr>
                <w:rFonts w:ascii="宋体"/>
                <w:sz w:val="21"/>
              </w:rPr>
              <w:t> </w:t>
            </w:r>
          </w:p>
        </w:tc>
      </w:tr>
      <w:tr>
        <w:trPr>
          <w:trHeight w:val="283" w:hRule="exact"/>
        </w:trPr>
        <w:tc>
          <w:tcPr>
            <w:tcW w:w="5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国家高新倍增计划项目</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100,000.00</w:t>
            </w:r>
            <w:r>
              <w:rPr>
                <w:rFonts w:ascii="宋体"/>
                <w:sz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5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国家知识产权局专利局补助</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95,750.00</w:t>
            </w:r>
            <w:r>
              <w:rPr>
                <w:rFonts w:ascii="宋体"/>
                <w:sz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78,650.00</w:t>
            </w:r>
            <w:r>
              <w:rPr>
                <w:rFonts w:ascii="宋体"/>
                <w:sz w:val="21"/>
              </w:rPr>
              <w:t> </w:t>
            </w:r>
          </w:p>
        </w:tc>
      </w:tr>
      <w:tr>
        <w:trPr>
          <w:trHeight w:val="283" w:hRule="exact"/>
        </w:trPr>
        <w:tc>
          <w:tcPr>
            <w:tcW w:w="5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丰台区科技新星计划项目</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90,000.00</w:t>
            </w:r>
            <w:r>
              <w:rPr>
                <w:rFonts w:ascii="宋体"/>
                <w:sz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轨道交通运行环境障碍物检测及主动控制方法研究</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86,799.96</w:t>
            </w:r>
            <w:r>
              <w:rPr>
                <w:rFonts w:ascii="宋体"/>
                <w:sz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96,799.96</w:t>
            </w:r>
            <w:r>
              <w:rPr>
                <w:rFonts w:ascii="宋体"/>
                <w:sz w:val="21"/>
              </w:rPr>
              <w:t> </w:t>
            </w:r>
          </w:p>
        </w:tc>
      </w:tr>
      <w:tr>
        <w:trPr>
          <w:trHeight w:val="281" w:hRule="exact"/>
        </w:trPr>
        <w:tc>
          <w:tcPr>
            <w:tcW w:w="5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兼容城轨</w:t>
            </w:r>
            <w:r>
              <w:rPr>
                <w:rFonts w:ascii="宋体" w:hAnsi="宋体" w:cs="宋体" w:eastAsia="宋体" w:hint="default"/>
                <w:spacing w:val="-53"/>
                <w:sz w:val="21"/>
                <w:szCs w:val="21"/>
              </w:rPr>
              <w:t> </w:t>
            </w:r>
            <w:r>
              <w:rPr>
                <w:rFonts w:ascii="宋体" w:hAnsi="宋体" w:cs="宋体" w:eastAsia="宋体" w:hint="default"/>
                <w:sz w:val="21"/>
                <w:szCs w:val="21"/>
              </w:rPr>
              <w:t>CBTC</w:t>
            </w:r>
            <w:r>
              <w:rPr>
                <w:rFonts w:ascii="宋体" w:hAnsi="宋体" w:cs="宋体" w:eastAsia="宋体" w:hint="default"/>
                <w:spacing w:val="-56"/>
                <w:sz w:val="21"/>
                <w:szCs w:val="21"/>
              </w:rPr>
              <w:t> </w:t>
            </w:r>
            <w:r>
              <w:rPr>
                <w:rFonts w:ascii="宋体" w:hAnsi="宋体" w:cs="宋体" w:eastAsia="宋体" w:hint="default"/>
                <w:sz w:val="21"/>
                <w:szCs w:val="21"/>
              </w:rPr>
              <w:t>以及城际</w:t>
            </w:r>
            <w:r>
              <w:rPr>
                <w:rFonts w:ascii="宋体" w:hAnsi="宋体" w:cs="宋体" w:eastAsia="宋体" w:hint="default"/>
                <w:spacing w:val="-56"/>
                <w:sz w:val="21"/>
                <w:szCs w:val="21"/>
              </w:rPr>
              <w:t> </w:t>
            </w:r>
            <w:r>
              <w:rPr>
                <w:rFonts w:ascii="宋体" w:hAnsi="宋体" w:cs="宋体" w:eastAsia="宋体" w:hint="default"/>
                <w:sz w:val="21"/>
                <w:szCs w:val="21"/>
              </w:rPr>
              <w:t>CTCS</w:t>
            </w:r>
            <w:r>
              <w:rPr>
                <w:rFonts w:ascii="宋体" w:hAnsi="宋体" w:cs="宋体" w:eastAsia="宋体" w:hint="default"/>
                <w:spacing w:val="-53"/>
                <w:sz w:val="21"/>
                <w:szCs w:val="21"/>
              </w:rPr>
              <w:t> </w:t>
            </w:r>
            <w:r>
              <w:rPr>
                <w:rFonts w:ascii="宋体" w:hAnsi="宋体" w:cs="宋体" w:eastAsia="宋体" w:hint="default"/>
                <w:sz w:val="21"/>
                <w:szCs w:val="21"/>
              </w:rPr>
              <w:t>的列控系统研制</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57,740.40</w:t>
            </w:r>
            <w:r>
              <w:rPr>
                <w:rFonts w:ascii="宋体"/>
                <w:sz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1,000,565.12</w:t>
            </w:r>
            <w:r>
              <w:rPr>
                <w:rFonts w:ascii="宋体"/>
                <w:sz w:val="21"/>
              </w:rPr>
              <w:t> </w:t>
            </w:r>
          </w:p>
        </w:tc>
      </w:tr>
      <w:tr>
        <w:trPr>
          <w:trHeight w:val="283" w:hRule="exact"/>
        </w:trPr>
        <w:tc>
          <w:tcPr>
            <w:tcW w:w="5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创新基金项目结项扶持基金</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50,000.00</w:t>
            </w:r>
            <w:r>
              <w:rPr>
                <w:rFonts w:ascii="宋体"/>
                <w:sz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5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高新补助</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50,000.00</w:t>
            </w:r>
            <w:r>
              <w:rPr>
                <w:rFonts w:ascii="宋体"/>
                <w:sz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基于大数据的城市轨道交通运营管理平台的研发</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41,932.00</w:t>
            </w:r>
            <w:r>
              <w:rPr>
                <w:rFonts w:ascii="宋体"/>
                <w:sz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30,800.00</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060" w:right="16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5385"/>
        <w:gridCol w:w="1699"/>
        <w:gridCol w:w="1741"/>
      </w:tblGrid>
      <w:tr>
        <w:trPr>
          <w:trHeight w:val="283" w:hRule="exact"/>
        </w:trPr>
        <w:tc>
          <w:tcPr>
            <w:tcW w:w="5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城市轨道交通运维云服务平台技术研究与示范</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29,266.20</w:t>
            </w:r>
            <w:r>
              <w:rPr>
                <w:rFonts w:ascii="宋体"/>
                <w:sz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5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国产</w:t>
            </w:r>
            <w:r>
              <w:rPr>
                <w:rFonts w:ascii="宋体" w:hAnsi="宋体" w:cs="宋体" w:eastAsia="宋体" w:hint="default"/>
                <w:spacing w:val="-52"/>
                <w:sz w:val="21"/>
                <w:szCs w:val="21"/>
              </w:rPr>
              <w:t> </w:t>
            </w:r>
            <w:r>
              <w:rPr>
                <w:rFonts w:ascii="宋体" w:hAnsi="宋体" w:cs="宋体" w:eastAsia="宋体" w:hint="default"/>
                <w:sz w:val="21"/>
                <w:szCs w:val="21"/>
              </w:rPr>
              <w:t>CBTC</w:t>
            </w:r>
            <w:r>
              <w:rPr>
                <w:rFonts w:ascii="宋体" w:hAnsi="宋体" w:cs="宋体" w:eastAsia="宋体" w:hint="default"/>
                <w:spacing w:val="-55"/>
                <w:sz w:val="21"/>
                <w:szCs w:val="21"/>
              </w:rPr>
              <w:t> </w:t>
            </w:r>
            <w:r>
              <w:rPr>
                <w:rFonts w:ascii="宋体" w:hAnsi="宋体" w:cs="宋体" w:eastAsia="宋体" w:hint="default"/>
                <w:sz w:val="21"/>
                <w:szCs w:val="21"/>
              </w:rPr>
              <w:t>信号系统</w:t>
            </w:r>
            <w:r>
              <w:rPr>
                <w:rFonts w:ascii="宋体" w:hAnsi="宋体" w:cs="宋体" w:eastAsia="宋体" w:hint="default"/>
                <w:spacing w:val="-55"/>
                <w:sz w:val="21"/>
                <w:szCs w:val="21"/>
              </w:rPr>
              <w:t> </w:t>
            </w:r>
            <w:r>
              <w:rPr>
                <w:rFonts w:ascii="宋体" w:hAnsi="宋体" w:cs="宋体" w:eastAsia="宋体" w:hint="default"/>
                <w:sz w:val="21"/>
                <w:szCs w:val="21"/>
              </w:rPr>
              <w:t>SMT</w:t>
            </w:r>
            <w:r>
              <w:rPr>
                <w:rFonts w:ascii="宋体" w:hAnsi="宋体" w:cs="宋体" w:eastAsia="宋体" w:hint="default"/>
                <w:spacing w:val="-55"/>
                <w:sz w:val="21"/>
                <w:szCs w:val="21"/>
              </w:rPr>
              <w:t> </w:t>
            </w:r>
            <w:r>
              <w:rPr>
                <w:rFonts w:ascii="宋体" w:hAnsi="宋体" w:cs="宋体" w:eastAsia="宋体" w:hint="default"/>
                <w:sz w:val="21"/>
                <w:szCs w:val="21"/>
              </w:rPr>
              <w:t>生产线和测试平台改扩建项目</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10,430.76</w:t>
            </w:r>
            <w:r>
              <w:rPr>
                <w:rFonts w:ascii="宋体"/>
                <w:sz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10,430.76</w:t>
            </w:r>
            <w:r>
              <w:rPr>
                <w:rFonts w:ascii="宋体"/>
                <w:sz w:val="21"/>
              </w:rPr>
              <w:t> </w:t>
            </w:r>
          </w:p>
        </w:tc>
      </w:tr>
      <w:tr>
        <w:trPr>
          <w:trHeight w:val="283" w:hRule="exact"/>
        </w:trPr>
        <w:tc>
          <w:tcPr>
            <w:tcW w:w="5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残疾人安排就业奖励</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5,000.00</w:t>
            </w:r>
            <w:r>
              <w:rPr>
                <w:rFonts w:ascii="宋体"/>
                <w:sz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7,000.00</w:t>
            </w:r>
            <w:r>
              <w:rPr>
                <w:rFonts w:ascii="宋体"/>
                <w:sz w:val="21"/>
              </w:rPr>
              <w:t> </w:t>
            </w:r>
          </w:p>
        </w:tc>
      </w:tr>
      <w:tr>
        <w:trPr>
          <w:trHeight w:val="283" w:hRule="exact"/>
        </w:trPr>
        <w:tc>
          <w:tcPr>
            <w:tcW w:w="5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城轨信号系统主动维保子系统研发与示范应用</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3,805.32</w:t>
            </w:r>
            <w:r>
              <w:rPr>
                <w:rFonts w:ascii="宋体"/>
                <w:sz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5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软著登记补贴</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1,800.00</w:t>
            </w:r>
            <w:r>
              <w:rPr>
                <w:rFonts w:ascii="宋体"/>
                <w:sz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1,800.00</w:t>
            </w:r>
            <w:r>
              <w:rPr>
                <w:rFonts w:ascii="宋体"/>
                <w:sz w:val="21"/>
              </w:rPr>
              <w:t> </w:t>
            </w:r>
          </w:p>
        </w:tc>
      </w:tr>
      <w:tr>
        <w:trPr>
          <w:trHeight w:val="283" w:hRule="exact"/>
        </w:trPr>
        <w:tc>
          <w:tcPr>
            <w:tcW w:w="5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南宁地铁</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6"/>
                <w:sz w:val="21"/>
                <w:szCs w:val="21"/>
              </w:rPr>
              <w:t> </w:t>
            </w:r>
            <w:r>
              <w:rPr>
                <w:rFonts w:ascii="宋体" w:hAnsi="宋体" w:cs="宋体" w:eastAsia="宋体" w:hint="default"/>
                <w:sz w:val="21"/>
                <w:szCs w:val="21"/>
              </w:rPr>
              <w:t>号线列车自动驾驶停车精度及节能优化研究</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1,628.50</w:t>
            </w:r>
            <w:r>
              <w:rPr>
                <w:rFonts w:ascii="宋体"/>
                <w:sz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专利资助款</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1,020.00</w:t>
            </w:r>
            <w:r>
              <w:rPr>
                <w:rFonts w:ascii="宋体"/>
                <w:sz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5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代扣个人所得税手续费</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312,101.32</w:t>
            </w:r>
            <w:r>
              <w:rPr>
                <w:rFonts w:ascii="宋体"/>
                <w:sz w:val="21"/>
              </w:rPr>
              <w:t> </w:t>
            </w:r>
          </w:p>
        </w:tc>
      </w:tr>
      <w:tr>
        <w:trPr>
          <w:trHeight w:val="283" w:hRule="exact"/>
        </w:trPr>
        <w:tc>
          <w:tcPr>
            <w:tcW w:w="5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专利奖励资金</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214,000.00</w:t>
            </w:r>
            <w:r>
              <w:rPr>
                <w:rFonts w:ascii="宋体"/>
                <w:sz w:val="21"/>
              </w:rPr>
              <w:t> </w:t>
            </w:r>
          </w:p>
        </w:tc>
      </w:tr>
      <w:tr>
        <w:trPr>
          <w:trHeight w:val="281" w:hRule="exact"/>
        </w:trPr>
        <w:tc>
          <w:tcPr>
            <w:tcW w:w="5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全自动驾驶系统示范线工程应用</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199,400.11</w:t>
            </w:r>
            <w:r>
              <w:rPr>
                <w:rFonts w:ascii="宋体"/>
                <w:sz w:val="21"/>
              </w:rPr>
              <w:t> </w:t>
            </w:r>
          </w:p>
        </w:tc>
      </w:tr>
      <w:tr>
        <w:trPr>
          <w:trHeight w:val="283" w:hRule="exact"/>
        </w:trPr>
        <w:tc>
          <w:tcPr>
            <w:tcW w:w="5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中关村企业信用促进会中介服务资金</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10,000.00</w:t>
            </w:r>
            <w:r>
              <w:rPr>
                <w:rFonts w:ascii="宋体"/>
                <w:sz w:val="21"/>
              </w:rPr>
              <w:t> </w:t>
            </w:r>
          </w:p>
        </w:tc>
      </w:tr>
      <w:tr>
        <w:trPr>
          <w:trHeight w:val="283" w:hRule="exact"/>
        </w:trPr>
        <w:tc>
          <w:tcPr>
            <w:tcW w:w="5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48,694,781.57</w:t>
            </w:r>
            <w:r>
              <w:rPr>
                <w:rFonts w:ascii="宋体"/>
                <w:sz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36,903,609.17</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0" w:footer="1195" w:top="1120" w:bottom="1380" w:left="1060" w:right="1560"/>
        </w:sectPr>
      </w:pPr>
    </w:p>
    <w:p>
      <w:pPr>
        <w:pStyle w:val="BodyText"/>
        <w:spacing w:line="343" w:lineRule="auto" w:before="86"/>
        <w:ind w:left="216" w:right="352"/>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Heading4"/>
        <w:spacing w:line="240" w:lineRule="auto" w:before="28"/>
        <w:ind w:left="216" w:right="14"/>
        <w:jc w:val="left"/>
        <w:rPr>
          <w:rFonts w:ascii="宋体" w:hAnsi="宋体" w:cs="宋体" w:eastAsia="宋体" w:hint="default"/>
          <w:b w:val="0"/>
          <w:bCs w:val="0"/>
        </w:rPr>
      </w:pPr>
      <w:r>
        <w:rPr>
          <w:rFonts w:ascii="宋体" w:hAnsi="宋体" w:cs="宋体" w:eastAsia="宋体" w:hint="default"/>
        </w:rPr>
        <w:t>66</w:t>
      </w:r>
      <w:r>
        <w:rPr/>
        <w:t>、</w:t>
      </w:r>
      <w:r>
        <w:rPr>
          <w:spacing w:val="-27"/>
        </w:rPr>
        <w:t> </w:t>
      </w:r>
      <w:r>
        <w:rPr/>
        <w:t>投资收益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6"/>
        <w:ind w:left="216" w:right="14"/>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0"/>
          <w:szCs w:val="30"/>
        </w:rPr>
      </w:pPr>
    </w:p>
    <w:p>
      <w:pPr>
        <w:pStyle w:val="BodyText"/>
        <w:spacing w:line="240" w:lineRule="auto"/>
        <w:ind w:left="216" w:right="0"/>
        <w:jc w:val="left"/>
        <w:rPr>
          <w:rFonts w:ascii="宋体" w:hAnsi="宋体" w:cs="宋体" w:eastAsia="宋体" w:hint="default"/>
          <w:sz w:val="24"/>
          <w:szCs w:val="24"/>
        </w:rPr>
      </w:pPr>
      <w:r>
        <w:rPr/>
        <w:t>单位：元币种：人民币</w:t>
      </w:r>
      <w:r>
        <w:rPr>
          <w:rFonts w:ascii="宋体" w:hAnsi="宋体" w:cs="宋体" w:eastAsia="宋体" w:hint="default"/>
          <w:b/>
          <w:bCs/>
          <w:w w:val="99"/>
          <w:sz w:val="24"/>
          <w:szCs w:val="24"/>
        </w:rPr>
        <w:t> </w:t>
      </w:r>
      <w:r>
        <w:rPr>
          <w:rFonts w:ascii="宋体" w:hAnsi="宋体" w:cs="宋体" w:eastAsia="宋体" w:hint="default"/>
          <w:sz w:val="24"/>
          <w:szCs w:val="24"/>
        </w:rPr>
      </w:r>
    </w:p>
    <w:p>
      <w:pPr>
        <w:spacing w:after="0" w:line="240" w:lineRule="auto"/>
        <w:jc w:val="left"/>
        <w:rPr>
          <w:rFonts w:ascii="宋体" w:hAnsi="宋体" w:cs="宋体" w:eastAsia="宋体" w:hint="default"/>
          <w:sz w:val="24"/>
          <w:szCs w:val="24"/>
        </w:rPr>
        <w:sectPr>
          <w:type w:val="continuous"/>
          <w:pgSz w:w="11910" w:h="16840"/>
          <w:pgMar w:top="1120" w:bottom="1380" w:left="1060" w:right="1560"/>
          <w:cols w:num="2" w:equalWidth="0">
            <w:col w:w="1809" w:space="4924"/>
            <w:col w:w="2557"/>
          </w:cols>
        </w:sectPr>
      </w:pPr>
    </w:p>
    <w:p>
      <w:pPr>
        <w:spacing w:line="240" w:lineRule="auto" w:before="7"/>
        <w:rPr>
          <w:rFonts w:ascii="宋体" w:hAnsi="宋体" w:cs="宋体" w:eastAsia="宋体" w:hint="default"/>
          <w:b/>
          <w:bCs/>
          <w:sz w:val="11"/>
          <w:szCs w:val="11"/>
        </w:rPr>
      </w:pPr>
    </w:p>
    <w:tbl>
      <w:tblPr>
        <w:tblW w:w="0" w:type="auto"/>
        <w:jc w:val="left"/>
        <w:tblInd w:w="103" w:type="dxa"/>
        <w:tblLayout w:type="fixed"/>
        <w:tblCellMar>
          <w:top w:w="0" w:type="dxa"/>
          <w:left w:w="0" w:type="dxa"/>
          <w:bottom w:w="0" w:type="dxa"/>
          <w:right w:w="0" w:type="dxa"/>
        </w:tblCellMar>
        <w:tblLook w:val="01E0"/>
      </w:tblPr>
      <w:tblGrid>
        <w:gridCol w:w="4213"/>
        <w:gridCol w:w="2134"/>
        <w:gridCol w:w="2703"/>
      </w:tblGrid>
      <w:tr>
        <w:trPr>
          <w:trHeight w:val="283"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2"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r>
              <w:rPr>
                <w:rFonts w:ascii="宋体" w:hAnsi="宋体" w:cs="宋体" w:eastAsia="宋体" w:hint="default"/>
                <w:sz w:val="21"/>
                <w:szCs w:val="21"/>
              </w:rPr>
              <w:t> </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3,549,015.43</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141,756.37</w:t>
            </w:r>
            <w:r>
              <w:rPr>
                <w:rFonts w:ascii="宋体"/>
                <w:sz w:val="21"/>
              </w:rPr>
              <w:t> </w:t>
            </w:r>
          </w:p>
        </w:tc>
      </w:tr>
      <w:tr>
        <w:trPr>
          <w:trHeight w:val="281"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r>
              <w:rPr>
                <w:rFonts w:ascii="宋体" w:hAnsi="宋体" w:cs="宋体" w:eastAsia="宋体" w:hint="default"/>
                <w:sz w:val="21"/>
                <w:szCs w:val="21"/>
              </w:rPr>
              <w:t> </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2,460,039.20</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融资产在持有期间的投资收益</w:t>
            </w:r>
            <w:r>
              <w:rPr>
                <w:rFonts w:ascii="宋体" w:hAnsi="宋体" w:cs="宋体" w:eastAsia="宋体" w:hint="default"/>
                <w:sz w:val="21"/>
                <w:szCs w:val="21"/>
              </w:rPr>
              <w:t> </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的金融资产取得的投资收益</w:t>
            </w:r>
            <w:r>
              <w:rPr>
                <w:rFonts w:ascii="宋体" w:hAnsi="宋体" w:cs="宋体" w:eastAsia="宋体" w:hint="default"/>
                <w:sz w:val="21"/>
                <w:szCs w:val="21"/>
              </w:rPr>
              <w:t> </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r>
              <w:rPr>
                <w:rFonts w:ascii="宋体" w:hAnsi="宋体" w:cs="宋体" w:eastAsia="宋体" w:hint="default"/>
                <w:sz w:val="21"/>
                <w:szCs w:val="21"/>
              </w:rPr>
              <w:t> </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处置持有至到期投资取得的投资收益</w:t>
            </w:r>
            <w:r>
              <w:rPr>
                <w:rFonts w:ascii="宋体" w:hAnsi="宋体" w:cs="宋体" w:eastAsia="宋体" w:hint="default"/>
                <w:sz w:val="21"/>
                <w:szCs w:val="21"/>
              </w:rPr>
              <w:t> </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可供出售金融资产在持有期间取得的投资收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r>
              <w:rPr>
                <w:rFonts w:ascii="宋体" w:hAnsi="宋体" w:cs="宋体" w:eastAsia="宋体" w:hint="default"/>
                <w:sz w:val="21"/>
                <w:szCs w:val="21"/>
              </w:rPr>
              <w:t> </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交易性金融资产在持有期间的投资收益</w:t>
            </w:r>
            <w:r>
              <w:rPr>
                <w:rFonts w:ascii="宋体" w:hAnsi="宋体" w:cs="宋体" w:eastAsia="宋体" w:hint="default"/>
                <w:sz w:val="21"/>
                <w:szCs w:val="21"/>
              </w:rPr>
              <w:t> </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其他权益工具投资在持有期间取得的股利收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入</w:t>
            </w:r>
            <w:r>
              <w:rPr>
                <w:rFonts w:ascii="宋体" w:hAnsi="宋体" w:cs="宋体" w:eastAsia="宋体" w:hint="default"/>
                <w:sz w:val="21"/>
                <w:szCs w:val="21"/>
              </w:rPr>
              <w:t> </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债权投资在持有期间取得的利息收入</w:t>
            </w:r>
            <w:r>
              <w:rPr>
                <w:rFonts w:ascii="宋体" w:hAnsi="宋体" w:cs="宋体" w:eastAsia="宋体" w:hint="default"/>
                <w:sz w:val="21"/>
                <w:szCs w:val="21"/>
              </w:rPr>
              <w:t> </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其他债权投资在持有期间取得的利息收入</w:t>
            </w:r>
            <w:r>
              <w:rPr>
                <w:rFonts w:ascii="宋体" w:hAnsi="宋体" w:cs="宋体" w:eastAsia="宋体" w:hint="default"/>
                <w:sz w:val="21"/>
                <w:szCs w:val="21"/>
              </w:rPr>
              <w:t> </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r>
              <w:rPr>
                <w:rFonts w:ascii="宋体" w:hAnsi="宋体" w:cs="宋体" w:eastAsia="宋体" w:hint="default"/>
                <w:sz w:val="21"/>
                <w:szCs w:val="21"/>
              </w:rPr>
              <w:t> </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3,230,268.22</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处置其他权益工具投资取得的投资收益</w:t>
            </w:r>
            <w:r>
              <w:rPr>
                <w:rFonts w:ascii="宋体" w:hAnsi="宋体" w:cs="宋体" w:eastAsia="宋体" w:hint="default"/>
                <w:sz w:val="21"/>
                <w:szCs w:val="21"/>
              </w:rPr>
              <w:t> </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处置债权投资取得的投资收益</w:t>
            </w:r>
            <w:r>
              <w:rPr>
                <w:rFonts w:ascii="宋体" w:hAnsi="宋体" w:cs="宋体" w:eastAsia="宋体" w:hint="default"/>
                <w:sz w:val="21"/>
                <w:szCs w:val="21"/>
              </w:rPr>
              <w:t> </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处置其他债权投资取得的投资收益</w:t>
            </w:r>
            <w:r>
              <w:rPr>
                <w:rFonts w:ascii="宋体" w:hAnsi="宋体" w:cs="宋体" w:eastAsia="宋体" w:hint="default"/>
                <w:sz w:val="21"/>
                <w:szCs w:val="21"/>
              </w:rPr>
              <w:t> </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9,239,322.85</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141,756.37</w:t>
            </w:r>
            <w:r>
              <w:rPr>
                <w:rFonts w:ascii="宋体"/>
                <w:sz w:val="21"/>
              </w:rPr>
              <w:t> </w:t>
            </w:r>
          </w:p>
        </w:tc>
      </w:tr>
    </w:tbl>
    <w:p>
      <w:pPr>
        <w:spacing w:line="240" w:lineRule="auto" w:before="1"/>
        <w:rPr>
          <w:rFonts w:ascii="宋体" w:hAnsi="宋体" w:cs="宋体" w:eastAsia="宋体" w:hint="default"/>
          <w:b/>
          <w:bCs/>
          <w:sz w:val="5"/>
          <w:szCs w:val="5"/>
        </w:rPr>
      </w:pPr>
    </w:p>
    <w:p>
      <w:pPr>
        <w:pStyle w:val="BodyText"/>
        <w:spacing w:line="300" w:lineRule="auto" w:before="36"/>
        <w:ind w:left="216" w:right="7830"/>
        <w:jc w:val="left"/>
        <w:rPr>
          <w:rFonts w:ascii="宋体" w:hAnsi="宋体" w:cs="宋体" w:eastAsia="宋体" w:hint="default"/>
          <w:sz w:val="24"/>
          <w:szCs w:val="24"/>
        </w:rPr>
      </w:pPr>
      <w:r>
        <w:rPr/>
        <w:t>其他说明：</w:t>
      </w:r>
      <w:r>
        <w:rPr>
          <w:rFonts w:ascii="宋体" w:hAnsi="宋体" w:cs="宋体" w:eastAsia="宋体" w:hint="default"/>
          <w:w w:val="100"/>
        </w:rPr>
        <w:t> </w:t>
      </w:r>
      <w:r>
        <w:rPr/>
        <w:t>无</w:t>
      </w:r>
      <w:r>
        <w:rPr>
          <w:rFonts w:ascii="宋体" w:hAnsi="宋体" w:cs="宋体" w:eastAsia="宋体" w:hint="default"/>
          <w:sz w:val="24"/>
          <w:szCs w:val="24"/>
        </w:rPr>
        <w:t> </w:t>
      </w:r>
    </w:p>
    <w:p>
      <w:pPr>
        <w:pStyle w:val="Heading4"/>
        <w:spacing w:line="240" w:lineRule="auto" w:before="64"/>
        <w:ind w:left="216" w:right="0"/>
        <w:jc w:val="left"/>
        <w:rPr>
          <w:b w:val="0"/>
          <w:bCs w:val="0"/>
        </w:rPr>
      </w:pPr>
      <w:r>
        <w:rPr>
          <w:rFonts w:ascii="宋体" w:hAnsi="宋体" w:cs="宋体" w:eastAsia="宋体" w:hint="default"/>
        </w:rPr>
        <w:t>67</w:t>
      </w:r>
      <w:r>
        <w:rPr/>
        <w:t>、</w:t>
      </w:r>
      <w:r>
        <w:rPr>
          <w:spacing w:val="-23"/>
        </w:rPr>
        <w:t> </w:t>
      </w:r>
      <w:r>
        <w:rPr/>
        <w:t>净敞口套期收益</w:t>
      </w:r>
      <w:r>
        <w:rPr>
          <w:b w:val="0"/>
          <w:bCs w:val="0"/>
        </w:rPr>
      </w:r>
    </w:p>
    <w:p>
      <w:pPr>
        <w:pStyle w:val="BodyText"/>
        <w:spacing w:line="240" w:lineRule="auto" w:before="118"/>
        <w:ind w:left="21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1060" w:right="1560"/>
        </w:sectPr>
      </w:pPr>
    </w:p>
    <w:p>
      <w:pPr>
        <w:pStyle w:val="Heading4"/>
        <w:spacing w:line="240" w:lineRule="auto"/>
        <w:ind w:left="216" w:right="0"/>
        <w:jc w:val="left"/>
        <w:rPr>
          <w:rFonts w:ascii="宋体" w:hAnsi="宋体" w:cs="宋体" w:eastAsia="宋体" w:hint="default"/>
          <w:b w:val="0"/>
          <w:bCs w:val="0"/>
        </w:rPr>
      </w:pPr>
      <w:r>
        <w:rPr>
          <w:rFonts w:ascii="宋体" w:hAnsi="宋体" w:cs="宋体" w:eastAsia="宋体" w:hint="default"/>
        </w:rPr>
        <w:t>68</w:t>
      </w:r>
      <w:r>
        <w:rPr/>
        <w:t>、</w:t>
      </w:r>
      <w:r>
        <w:rPr>
          <w:spacing w:val="-26"/>
        </w:rPr>
        <w:t> </w:t>
      </w:r>
      <w:r>
        <w:rPr/>
        <w:t>公允价值变动收益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6"/>
        <w:ind w:left="21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pStyle w:val="BodyText"/>
        <w:spacing w:line="240" w:lineRule="auto" w:before="193"/>
        <w:ind w:left="216" w:right="0"/>
        <w:jc w:val="left"/>
        <w:rPr>
          <w:rFonts w:ascii="宋体" w:hAnsi="宋体" w:cs="宋体" w:eastAsia="宋体" w:hint="default"/>
          <w:sz w:val="24"/>
          <w:szCs w:val="24"/>
        </w:rPr>
      </w:pPr>
      <w:r>
        <w:rPr/>
        <w:t>单位：元币种：人民币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120" w:bottom="1380" w:left="1060" w:right="1560"/>
          <w:cols w:num="2" w:equalWidth="0">
            <w:col w:w="2515" w:space="4219"/>
            <w:col w:w="2556"/>
          </w:cols>
        </w:sectPr>
      </w:pPr>
    </w:p>
    <w:p>
      <w:pPr>
        <w:spacing w:line="240" w:lineRule="auto" w:before="7"/>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3399"/>
        <w:gridCol w:w="2825"/>
        <w:gridCol w:w="2825"/>
      </w:tblGrid>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29" w:right="0"/>
              <w:jc w:val="left"/>
              <w:rPr>
                <w:rFonts w:ascii="宋体" w:hAnsi="宋体" w:cs="宋体" w:eastAsia="宋体" w:hint="default"/>
                <w:sz w:val="21"/>
                <w:szCs w:val="21"/>
              </w:rPr>
            </w:pPr>
            <w:r>
              <w:rPr>
                <w:rFonts w:ascii="宋体" w:hAnsi="宋体" w:cs="宋体" w:eastAsia="宋体" w:hint="default"/>
                <w:sz w:val="21"/>
                <w:szCs w:val="21"/>
              </w:rPr>
              <w:t>产生公允价值变动收益的来源</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80"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80"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1,029,200.00</w:t>
            </w:r>
            <w:r>
              <w:rPr>
                <w:rFonts w:ascii="宋体"/>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其中：衍生金融工具产生的公允价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值变动收益</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按公允价值计量的投资性房地产</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1,029,200.00</w:t>
            </w:r>
            <w:r>
              <w:rPr>
                <w:rFonts w:ascii="宋体"/>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90" w:lineRule="auto" w:before="26"/>
        <w:ind w:left="216" w:right="532"/>
        <w:jc w:val="left"/>
        <w:rPr>
          <w:rFonts w:ascii="宋体" w:hAnsi="宋体" w:cs="宋体" w:eastAsia="宋体" w:hint="default"/>
          <w:sz w:val="24"/>
          <w:szCs w:val="24"/>
        </w:rPr>
      </w:pPr>
      <w:r>
        <w:rPr/>
        <w:t>其他说明：</w:t>
      </w:r>
      <w:r>
        <w:rPr>
          <w:rFonts w:ascii="宋体" w:hAnsi="宋体" w:cs="宋体" w:eastAsia="宋体" w:hint="default"/>
          <w:w w:val="100"/>
        </w:rPr>
        <w:t> </w:t>
      </w:r>
      <w:r>
        <w:rPr/>
        <w:t>无</w:t>
      </w:r>
      <w:r>
        <w:rPr>
          <w:rFonts w:ascii="宋体" w:hAnsi="宋体" w:cs="宋体" w:eastAsia="宋体" w:hint="default"/>
          <w:sz w:val="24"/>
          <w:szCs w:val="24"/>
        </w:rPr>
        <w:t> </w:t>
      </w:r>
    </w:p>
    <w:p>
      <w:pPr>
        <w:pStyle w:val="Heading4"/>
        <w:spacing w:line="240" w:lineRule="auto" w:before="75"/>
        <w:ind w:left="216" w:right="-18"/>
        <w:jc w:val="left"/>
        <w:rPr>
          <w:b w:val="0"/>
          <w:bCs w:val="0"/>
        </w:rPr>
      </w:pPr>
      <w:r>
        <w:rPr>
          <w:rFonts w:ascii="宋体" w:hAnsi="宋体" w:cs="宋体" w:eastAsia="宋体" w:hint="default"/>
        </w:rPr>
        <w:t>69</w:t>
      </w:r>
      <w:r>
        <w:rPr/>
        <w:t>、</w:t>
      </w:r>
      <w:r>
        <w:rPr>
          <w:spacing w:val="-23"/>
        </w:rPr>
        <w:t> </w:t>
      </w:r>
      <w:r>
        <w:rPr/>
        <w:t>信用减值损失</w:t>
      </w:r>
      <w:r>
        <w:rPr>
          <w:b w:val="0"/>
          <w:bCs w:val="0"/>
        </w:rPr>
      </w:r>
    </w:p>
    <w:p>
      <w:pPr>
        <w:pStyle w:val="BodyText"/>
        <w:spacing w:line="240" w:lineRule="auto" w:before="116"/>
        <w:ind w:left="216" w:right="-18"/>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BodyText"/>
        <w:spacing w:line="240" w:lineRule="auto"/>
        <w:ind w:left="216" w:right="0"/>
        <w:jc w:val="left"/>
      </w:pPr>
      <w:r>
        <w:rPr/>
        <w:t>单位：元币种：人民币</w:t>
      </w:r>
    </w:p>
    <w:p>
      <w:pPr>
        <w:spacing w:after="0" w:line="240" w:lineRule="auto"/>
        <w:jc w:val="left"/>
        <w:sectPr>
          <w:type w:val="continuous"/>
          <w:pgSz w:w="11910" w:h="16840"/>
          <w:pgMar w:top="1120" w:bottom="1380" w:left="1060" w:right="1560"/>
          <w:cols w:num="2" w:equalWidth="0">
            <w:col w:w="1989" w:space="4744"/>
            <w:col w:w="2557"/>
          </w:cols>
        </w:sectPr>
      </w:pPr>
    </w:p>
    <w:p>
      <w:pPr>
        <w:spacing w:line="240" w:lineRule="auto" w:before="10"/>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3651"/>
        <w:gridCol w:w="2688"/>
        <w:gridCol w:w="2710"/>
      </w:tblGrid>
      <w:tr>
        <w:trPr>
          <w:trHeight w:val="28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23"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其他应收款坏账损失</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379,518.27</w:t>
            </w:r>
            <w:r>
              <w:rPr>
                <w:rFonts w:ascii="宋体"/>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债权投资减值损失</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其他债权投资减值损失</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长期应收款坏账损失</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应收票据坏账损失</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352,600.00</w:t>
            </w:r>
            <w:r>
              <w:rPr>
                <w:rFonts w:ascii="宋体"/>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应收账款坏账损失</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-3,177,971.92</w:t>
            </w:r>
            <w:r>
              <w:rPr>
                <w:rFonts w:ascii="宋体"/>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-2,445,853.65</w:t>
            </w:r>
            <w:r>
              <w:rPr>
                <w:rFonts w:ascii="宋体"/>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343" w:lineRule="auto" w:before="86"/>
        <w:ind w:left="216" w:right="635"/>
        <w:jc w:val="left"/>
        <w:rPr>
          <w:rFonts w:ascii="宋体" w:hAnsi="宋体" w:cs="宋体" w:eastAsia="宋体" w:hint="default"/>
          <w:sz w:val="24"/>
          <w:szCs w:val="24"/>
        </w:rPr>
      </w:pPr>
      <w:r>
        <w:rPr/>
        <w:t>其他说明：</w:t>
      </w:r>
      <w:r>
        <w:rPr>
          <w:rFonts w:ascii="宋体" w:hAnsi="宋体" w:cs="宋体" w:eastAsia="宋体" w:hint="default"/>
          <w:w w:val="100"/>
        </w:rPr>
        <w:t> </w:t>
      </w:r>
      <w:r>
        <w:rPr/>
        <w:t>无</w:t>
      </w:r>
      <w:r>
        <w:rPr>
          <w:rFonts w:ascii="宋体" w:hAnsi="宋体" w:cs="宋体" w:eastAsia="宋体" w:hint="default"/>
          <w:sz w:val="24"/>
          <w:szCs w:val="24"/>
        </w:rPr>
        <w:t> </w:t>
      </w:r>
    </w:p>
    <w:p>
      <w:pPr>
        <w:pStyle w:val="Heading4"/>
        <w:spacing w:line="240" w:lineRule="auto" w:before="26"/>
        <w:ind w:left="216" w:right="0"/>
        <w:jc w:val="left"/>
        <w:rPr>
          <w:rFonts w:ascii="宋体" w:hAnsi="宋体" w:cs="宋体" w:eastAsia="宋体" w:hint="default"/>
          <w:b w:val="0"/>
          <w:bCs w:val="0"/>
        </w:rPr>
      </w:pPr>
      <w:r>
        <w:rPr>
          <w:rFonts w:ascii="宋体" w:hAnsi="宋体" w:cs="宋体" w:eastAsia="宋体" w:hint="default"/>
        </w:rPr>
        <w:t>70</w:t>
      </w:r>
      <w:r>
        <w:rPr/>
        <w:t>、</w:t>
      </w:r>
      <w:r>
        <w:rPr>
          <w:spacing w:val="-26"/>
        </w:rPr>
        <w:t> </w:t>
      </w:r>
      <w:r>
        <w:rPr/>
        <w:t>资产减值损失</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8"/>
        <w:ind w:left="21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BodyText"/>
        <w:spacing w:line="240" w:lineRule="auto"/>
        <w:ind w:left="21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092" w:space="4641"/>
            <w:col w:w="2557"/>
          </w:cols>
        </w:sectPr>
      </w:pPr>
    </w:p>
    <w:p>
      <w:pPr>
        <w:spacing w:line="240" w:lineRule="auto" w:before="9"/>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3399"/>
        <w:gridCol w:w="2573"/>
        <w:gridCol w:w="3077"/>
      </w:tblGrid>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7"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-20,490,211.62</w:t>
            </w:r>
            <w:r>
              <w:rPr>
                <w:rFonts w:ascii="宋体"/>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-2,161,161.03</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-475,854.56</w:t>
            </w:r>
            <w:r>
              <w:rPr>
                <w:rFonts w:ascii="宋体"/>
                <w:sz w:val="21"/>
              </w:rPr>
              <w:t> </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-2,161,161.03</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-20,966,066.18</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1060" w:right="1560"/>
        </w:sectPr>
      </w:pPr>
    </w:p>
    <w:p>
      <w:pPr>
        <w:pStyle w:val="BodyText"/>
        <w:spacing w:line="290" w:lineRule="auto" w:before="36"/>
        <w:ind w:left="216" w:right="532"/>
        <w:jc w:val="left"/>
        <w:rPr>
          <w:rFonts w:ascii="宋体" w:hAnsi="宋体" w:cs="宋体" w:eastAsia="宋体" w:hint="default"/>
          <w:sz w:val="24"/>
          <w:szCs w:val="24"/>
        </w:rPr>
      </w:pPr>
      <w:r>
        <w:rPr/>
        <w:t>其他说明：</w:t>
      </w:r>
      <w:r>
        <w:rPr>
          <w:rFonts w:ascii="宋体" w:hAnsi="宋体" w:cs="宋体" w:eastAsia="宋体" w:hint="default"/>
          <w:w w:val="100"/>
        </w:rPr>
        <w:t> </w:t>
      </w:r>
      <w:r>
        <w:rPr/>
        <w:t>无</w:t>
      </w:r>
      <w:r>
        <w:rPr>
          <w:rFonts w:ascii="宋体" w:hAnsi="宋体" w:cs="宋体" w:eastAsia="宋体" w:hint="default"/>
          <w:sz w:val="24"/>
          <w:szCs w:val="24"/>
        </w:rPr>
        <w:t> </w:t>
      </w:r>
    </w:p>
    <w:p>
      <w:pPr>
        <w:pStyle w:val="Heading4"/>
        <w:spacing w:line="240" w:lineRule="auto" w:before="74"/>
        <w:ind w:left="216" w:right="-18"/>
        <w:jc w:val="left"/>
        <w:rPr>
          <w:b w:val="0"/>
          <w:bCs w:val="0"/>
        </w:rPr>
      </w:pPr>
      <w:r>
        <w:rPr>
          <w:rFonts w:ascii="宋体" w:hAnsi="宋体" w:cs="宋体" w:eastAsia="宋体" w:hint="default"/>
        </w:rPr>
        <w:t>71</w:t>
      </w:r>
      <w:r>
        <w:rPr/>
        <w:t>、</w:t>
      </w:r>
      <w:r>
        <w:rPr>
          <w:spacing w:val="-23"/>
        </w:rPr>
        <w:t> </w:t>
      </w:r>
      <w:r>
        <w:rPr/>
        <w:t>资产处置收益</w:t>
      </w:r>
      <w:r>
        <w:rPr>
          <w:b w:val="0"/>
          <w:bCs w:val="0"/>
        </w:rPr>
      </w:r>
    </w:p>
    <w:p>
      <w:pPr>
        <w:pStyle w:val="BodyText"/>
        <w:spacing w:line="240" w:lineRule="auto" w:before="116"/>
        <w:ind w:left="216" w:right="-18"/>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8"/>
          <w:szCs w:val="28"/>
        </w:rPr>
      </w:pPr>
    </w:p>
    <w:p>
      <w:pPr>
        <w:pStyle w:val="BodyText"/>
        <w:spacing w:line="240" w:lineRule="auto"/>
        <w:ind w:left="216" w:right="0"/>
        <w:jc w:val="left"/>
      </w:pPr>
      <w:r>
        <w:rPr/>
        <w:t>单位：元币种：人民币</w:t>
      </w:r>
    </w:p>
    <w:p>
      <w:pPr>
        <w:spacing w:after="0" w:line="240" w:lineRule="auto"/>
        <w:jc w:val="left"/>
        <w:sectPr>
          <w:type w:val="continuous"/>
          <w:pgSz w:w="11910" w:h="16840"/>
          <w:pgMar w:top="1120" w:bottom="1380" w:left="1060" w:right="1560"/>
          <w:cols w:num="2" w:equalWidth="0">
            <w:col w:w="1989" w:space="4744"/>
            <w:col w:w="2557"/>
          </w:cols>
        </w:sectPr>
      </w:pPr>
    </w:p>
    <w:p>
      <w:pPr>
        <w:spacing w:line="240" w:lineRule="auto" w:before="7"/>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3018"/>
        <w:gridCol w:w="3015"/>
        <w:gridCol w:w="3017"/>
      </w:tblGrid>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固定资产处置收益</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-123,077.37</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-175,432.48</w:t>
            </w:r>
            <w:r>
              <w:rPr>
                <w:rFonts w:ascii="宋体"/>
                <w:sz w:val="21"/>
              </w:rPr>
              <w:t> </w:t>
            </w:r>
          </w:p>
        </w:tc>
      </w:tr>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-123,077.37</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-175,432.48</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343" w:lineRule="auto" w:before="86"/>
        <w:ind w:left="216" w:right="424"/>
        <w:jc w:val="left"/>
        <w:rPr>
          <w:rFonts w:ascii="宋体" w:hAnsi="宋体" w:cs="宋体" w:eastAsia="宋体" w:hint="default"/>
          <w:sz w:val="24"/>
          <w:szCs w:val="24"/>
        </w:rPr>
      </w:pPr>
      <w:r>
        <w:rPr/>
        <w:t>其他说明：</w:t>
      </w:r>
      <w:r>
        <w:rPr>
          <w:rFonts w:ascii="宋体" w:hAnsi="宋体" w:cs="宋体" w:eastAsia="宋体" w:hint="default"/>
          <w:w w:val="100"/>
        </w:rPr>
        <w:t> </w:t>
      </w:r>
      <w:r>
        <w:rPr/>
        <w:t>无</w:t>
      </w:r>
      <w:r>
        <w:rPr>
          <w:rFonts w:ascii="宋体" w:hAnsi="宋体" w:cs="宋体" w:eastAsia="宋体" w:hint="default"/>
          <w:sz w:val="24"/>
          <w:szCs w:val="24"/>
        </w:rPr>
        <w:t> </w:t>
      </w:r>
    </w:p>
    <w:p>
      <w:pPr>
        <w:spacing w:line="343" w:lineRule="auto" w:before="26"/>
        <w:ind w:left="216" w:right="0" w:firstLine="0"/>
        <w:jc w:val="left"/>
        <w:rPr>
          <w:rFonts w:ascii="宋体" w:hAnsi="宋体" w:cs="宋体" w:eastAsia="宋体" w:hint="default"/>
          <w:sz w:val="21"/>
          <w:szCs w:val="21"/>
        </w:rPr>
      </w:pPr>
      <w:r>
        <w:rPr>
          <w:rFonts w:ascii="宋体" w:hAnsi="宋体" w:cs="宋体" w:eastAsia="宋体" w:hint="default"/>
          <w:b/>
          <w:bCs/>
          <w:sz w:val="21"/>
          <w:szCs w:val="21"/>
        </w:rPr>
        <w:t>72</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营业外收入</w:t>
      </w:r>
      <w:r>
        <w:rPr>
          <w:rFonts w:ascii="宋体" w:hAnsi="宋体" w:cs="宋体" w:eastAsia="宋体" w:hint="default"/>
          <w:b/>
          <w:bCs/>
          <w:w w:val="99"/>
          <w:sz w:val="21"/>
          <w:szCs w:val="21"/>
        </w:rPr>
        <w:t> </w:t>
      </w:r>
      <w:r>
        <w:rPr>
          <w:rFonts w:ascii="宋体" w:hAnsi="宋体" w:cs="宋体" w:eastAsia="宋体" w:hint="default"/>
          <w:sz w:val="21"/>
          <w:szCs w:val="21"/>
        </w:rPr>
        <w:t>营业外收入情况</w:t>
      </w:r>
      <w:r>
        <w:rPr>
          <w:rFonts w:ascii="宋体" w:hAnsi="宋体" w:cs="宋体" w:eastAsia="宋体" w:hint="default"/>
          <w:sz w:val="21"/>
          <w:szCs w:val="21"/>
        </w:rPr>
        <w:t> </w:t>
      </w:r>
    </w:p>
    <w:p>
      <w:pPr>
        <w:pStyle w:val="BodyText"/>
        <w:spacing w:line="240" w:lineRule="auto" w:before="26"/>
        <w:ind w:left="21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BodyText"/>
        <w:spacing w:line="240" w:lineRule="auto"/>
        <w:ind w:left="21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1881" w:space="4852"/>
            <w:col w:w="2557"/>
          </w:cols>
        </w:sectPr>
      </w:pPr>
    </w:p>
    <w:p>
      <w:pPr>
        <w:spacing w:line="240" w:lineRule="auto" w:before="7"/>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3195"/>
        <w:gridCol w:w="2035"/>
        <w:gridCol w:w="1892"/>
        <w:gridCol w:w="1928"/>
      </w:tblGrid>
      <w:tr>
        <w:trPr>
          <w:trHeight w:val="554"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84"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3"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计入当期非经常性</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损益的金额</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r>
              <w:rPr>
                <w:rFonts w:ascii="宋体" w:hAnsi="宋体" w:cs="宋体" w:eastAsia="宋体" w:hint="default"/>
                <w:sz w:val="21"/>
                <w:szCs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r>
              <w:rPr>
                <w:rFonts w:ascii="宋体" w:hAnsi="宋体" w:cs="宋体" w:eastAsia="宋体" w:hint="default"/>
                <w:sz w:val="21"/>
                <w:szCs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无形资产处置利得</w:t>
            </w:r>
            <w:r>
              <w:rPr>
                <w:rFonts w:ascii="宋体" w:hAnsi="宋体" w:cs="宋体" w:eastAsia="宋体" w:hint="default"/>
                <w:sz w:val="21"/>
                <w:szCs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r>
              <w:rPr>
                <w:rFonts w:ascii="宋体" w:hAnsi="宋体" w:cs="宋体" w:eastAsia="宋体" w:hint="default"/>
                <w:sz w:val="21"/>
                <w:szCs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非货币性资产交换利得</w:t>
            </w:r>
            <w:r>
              <w:rPr>
                <w:rFonts w:ascii="宋体" w:hAnsi="宋体" w:cs="宋体" w:eastAsia="宋体" w:hint="default"/>
                <w:sz w:val="21"/>
                <w:szCs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r>
              <w:rPr>
                <w:rFonts w:ascii="宋体" w:hAnsi="宋体" w:cs="宋体" w:eastAsia="宋体" w:hint="default"/>
                <w:sz w:val="21"/>
                <w:szCs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宋体" w:hAnsi="宋体" w:cs="宋体" w:eastAsia="宋体" w:hint="default"/>
                <w:sz w:val="21"/>
                <w:szCs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350,982.65</w:t>
            </w:r>
            <w:r>
              <w:rPr>
                <w:rFonts w:ascii="宋体"/>
                <w:sz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298,256.86</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350,982.65</w:t>
            </w:r>
            <w:r>
              <w:rPr>
                <w:rFonts w:ascii="宋体"/>
                <w:sz w:val="21"/>
              </w:rPr>
              <w:t> </w:t>
            </w:r>
          </w:p>
        </w:tc>
      </w:tr>
      <w:tr>
        <w:trPr>
          <w:trHeight w:val="281"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350,982.65</w:t>
            </w:r>
            <w:r>
              <w:rPr>
                <w:rFonts w:ascii="宋体"/>
                <w:sz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298,256.86</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350,982.65</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40" w:lineRule="exact"/>
        <w:ind w:left="216" w:right="0"/>
        <w:jc w:val="left"/>
        <w:rPr>
          <w:rFonts w:ascii="宋体" w:hAnsi="宋体" w:cs="宋体" w:eastAsia="宋体" w:hint="default"/>
        </w:rPr>
      </w:pPr>
      <w:r>
        <w:rPr>
          <w:rFonts w:ascii="宋体"/>
          <w:w w:val="100"/>
        </w:rPr>
        <w:t> </w:t>
      </w:r>
    </w:p>
    <w:p>
      <w:pPr>
        <w:pStyle w:val="BodyText"/>
        <w:spacing w:line="274" w:lineRule="exact"/>
        <w:ind w:left="216" w:right="0"/>
        <w:jc w:val="left"/>
        <w:rPr>
          <w:rFonts w:ascii="宋体" w:hAnsi="宋体" w:cs="宋体" w:eastAsia="宋体" w:hint="default"/>
        </w:rPr>
      </w:pPr>
      <w:r>
        <w:rPr/>
        <w:t>计入当期损益的政府补助</w:t>
      </w:r>
      <w:r>
        <w:rPr>
          <w:rFonts w:ascii="宋体" w:hAnsi="宋体" w:cs="宋体" w:eastAsia="宋体" w:hint="default"/>
        </w:rPr>
        <w:t> </w:t>
      </w:r>
    </w:p>
    <w:p>
      <w:pPr>
        <w:spacing w:line="357" w:lineRule="auto" w:before="116"/>
        <w:ind w:left="216" w:right="0"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其他说明：</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352" w:lineRule="auto" w:before="42"/>
        <w:ind w:left="216" w:right="545"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73</w:t>
      </w:r>
      <w:r>
        <w:rPr>
          <w:rFonts w:ascii="宋体" w:hAnsi="宋体" w:cs="宋体" w:eastAsia="宋体" w:hint="default"/>
          <w:b/>
          <w:bCs/>
          <w:sz w:val="21"/>
          <w:szCs w:val="21"/>
        </w:rPr>
        <w:t>、</w:t>
      </w:r>
      <w:r>
        <w:rPr>
          <w:rFonts w:ascii="宋体" w:hAnsi="宋体" w:cs="宋体" w:eastAsia="宋体" w:hint="default"/>
          <w:b/>
          <w:bCs/>
          <w:spacing w:val="-27"/>
          <w:sz w:val="21"/>
          <w:szCs w:val="21"/>
        </w:rPr>
        <w:t> </w:t>
      </w:r>
      <w:r>
        <w:rPr>
          <w:rFonts w:ascii="宋体" w:hAnsi="宋体" w:cs="宋体" w:eastAsia="宋体" w:hint="default"/>
          <w:b/>
          <w:bCs/>
          <w:sz w:val="21"/>
          <w:szCs w:val="21"/>
        </w:rPr>
        <w:t>营业外支出</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7"/>
        <w:ind w:left="21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BodyText"/>
        <w:spacing w:line="240" w:lineRule="auto"/>
        <w:ind w:left="21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635" w:space="4099"/>
            <w:col w:w="2556"/>
          </w:cols>
        </w:sectPr>
      </w:pPr>
    </w:p>
    <w:p>
      <w:pPr>
        <w:spacing w:line="240" w:lineRule="auto" w:before="7"/>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3342"/>
        <w:gridCol w:w="2036"/>
        <w:gridCol w:w="1889"/>
        <w:gridCol w:w="1784"/>
      </w:tblGrid>
      <w:tr>
        <w:trPr>
          <w:trHeight w:val="554" w:hRule="exact"/>
        </w:trPr>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84"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2"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计入当期非经常</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性损益的金额</w:t>
            </w:r>
            <w:r>
              <w:rPr>
                <w:rFonts w:ascii="宋体" w:hAnsi="宋体" w:cs="宋体" w:eastAsia="宋体" w:hint="default"/>
                <w:sz w:val="21"/>
                <w:szCs w:val="21"/>
              </w:rPr>
              <w:t> </w:t>
            </w:r>
          </w:p>
        </w:tc>
      </w:tr>
      <w:tr>
        <w:trPr>
          <w:trHeight w:val="283" w:hRule="exact"/>
        </w:trPr>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r>
              <w:rPr>
                <w:rFonts w:ascii="宋体" w:hAnsi="宋体" w:cs="宋体" w:eastAsia="宋体" w:hint="default"/>
                <w:sz w:val="21"/>
                <w:szCs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32.97</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23,666.16</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32.97</w:t>
            </w:r>
            <w:r>
              <w:rPr>
                <w:rFonts w:ascii="宋体"/>
                <w:sz w:val="21"/>
              </w:rPr>
              <w:t> </w:t>
            </w:r>
          </w:p>
        </w:tc>
      </w:tr>
      <w:tr>
        <w:trPr>
          <w:trHeight w:val="283" w:hRule="exact"/>
        </w:trPr>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r>
              <w:rPr>
                <w:rFonts w:ascii="宋体" w:hAnsi="宋体" w:cs="宋体" w:eastAsia="宋体" w:hint="default"/>
                <w:sz w:val="21"/>
                <w:szCs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23,666.16</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无形资产处置损失</w:t>
            </w:r>
            <w:r>
              <w:rPr>
                <w:rFonts w:ascii="宋体" w:hAnsi="宋体" w:cs="宋体" w:eastAsia="宋体" w:hint="default"/>
                <w:sz w:val="21"/>
                <w:szCs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r>
              <w:rPr>
                <w:rFonts w:ascii="宋体" w:hAnsi="宋体" w:cs="宋体" w:eastAsia="宋体" w:hint="default"/>
                <w:sz w:val="21"/>
                <w:szCs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非货币性资产交换损失</w:t>
            </w:r>
            <w:r>
              <w:rPr>
                <w:rFonts w:ascii="宋体" w:hAnsi="宋体" w:cs="宋体" w:eastAsia="宋体" w:hint="default"/>
                <w:sz w:val="21"/>
                <w:szCs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r>
              <w:rPr>
                <w:rFonts w:ascii="宋体" w:hAnsi="宋体" w:cs="宋体" w:eastAsia="宋体" w:hint="default"/>
                <w:sz w:val="21"/>
                <w:szCs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200,000.00</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1,500,000.00</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200,000.00</w:t>
            </w:r>
            <w:r>
              <w:rPr>
                <w:rFonts w:ascii="宋体"/>
                <w:sz w:val="21"/>
              </w:rPr>
              <w:t> </w:t>
            </w:r>
          </w:p>
        </w:tc>
      </w:tr>
      <w:tr>
        <w:trPr>
          <w:trHeight w:val="283" w:hRule="exact"/>
        </w:trPr>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滞纳金罚款</w:t>
            </w:r>
            <w:r>
              <w:rPr>
                <w:rFonts w:ascii="宋体" w:hAnsi="宋体" w:cs="宋体" w:eastAsia="宋体" w:hint="default"/>
                <w:sz w:val="21"/>
                <w:szCs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20,197.05</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558,943.80</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20,197.05</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3342"/>
        <w:gridCol w:w="2036"/>
        <w:gridCol w:w="1889"/>
        <w:gridCol w:w="1784"/>
      </w:tblGrid>
      <w:tr>
        <w:trPr>
          <w:trHeight w:val="283" w:hRule="exact"/>
        </w:trPr>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盘亏损失</w:t>
            </w:r>
            <w:r>
              <w:rPr>
                <w:rFonts w:ascii="宋体" w:hAnsi="宋体" w:cs="宋体" w:eastAsia="宋体" w:hint="default"/>
                <w:sz w:val="21"/>
                <w:szCs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37,984.18</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4,109.03</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124,150.00</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4,109.03</w:t>
            </w:r>
            <w:r>
              <w:rPr>
                <w:rFonts w:ascii="宋体"/>
                <w:sz w:val="21"/>
              </w:rPr>
              <w:t> </w:t>
            </w:r>
          </w:p>
        </w:tc>
      </w:tr>
      <w:tr>
        <w:trPr>
          <w:trHeight w:val="283" w:hRule="exact"/>
        </w:trPr>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224,339.05</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2,244,744.14</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224,339.05</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0" w:footer="1195" w:top="1120" w:bottom="1380" w:left="1040" w:right="1560"/>
        </w:sectPr>
      </w:pPr>
    </w:p>
    <w:p>
      <w:pPr>
        <w:pStyle w:val="BodyText"/>
        <w:spacing w:line="290" w:lineRule="auto" w:before="26"/>
        <w:ind w:left="236" w:right="558"/>
        <w:jc w:val="left"/>
        <w:rPr>
          <w:rFonts w:ascii="宋体" w:hAnsi="宋体" w:cs="宋体" w:eastAsia="宋体" w:hint="default"/>
          <w:sz w:val="24"/>
          <w:szCs w:val="24"/>
        </w:rPr>
      </w:pPr>
      <w:r>
        <w:rPr/>
        <w:t>其他说明：</w:t>
      </w:r>
      <w:r>
        <w:rPr>
          <w:rFonts w:ascii="宋体" w:hAnsi="宋体" w:cs="宋体" w:eastAsia="宋体" w:hint="default"/>
          <w:w w:val="100"/>
        </w:rPr>
        <w:t> </w:t>
      </w:r>
      <w:r>
        <w:rPr/>
        <w:t>无</w:t>
      </w:r>
      <w:r>
        <w:rPr>
          <w:rFonts w:ascii="宋体" w:hAnsi="宋体" w:cs="宋体" w:eastAsia="宋体" w:hint="default"/>
          <w:sz w:val="24"/>
          <w:szCs w:val="24"/>
        </w:rPr>
        <w:t> </w:t>
      </w:r>
    </w:p>
    <w:p>
      <w:pPr>
        <w:pStyle w:val="Heading4"/>
        <w:spacing w:line="343" w:lineRule="auto" w:before="72"/>
        <w:ind w:left="236" w:right="0"/>
        <w:jc w:val="left"/>
        <w:rPr>
          <w:rFonts w:ascii="宋体" w:hAnsi="宋体" w:cs="宋体" w:eastAsia="宋体" w:hint="default"/>
          <w:b w:val="0"/>
          <w:bCs w:val="0"/>
        </w:rPr>
      </w:pPr>
      <w:r>
        <w:rPr>
          <w:rFonts w:ascii="宋体" w:hAnsi="宋体" w:cs="宋体" w:eastAsia="宋体" w:hint="default"/>
        </w:rPr>
        <w:t>74</w:t>
      </w:r>
      <w:r>
        <w:rPr/>
        <w:t>、</w:t>
      </w:r>
      <w:r>
        <w:rPr>
          <w:spacing w:val="-26"/>
        </w:rPr>
        <w:t> </w:t>
      </w:r>
      <w:r>
        <w:rPr/>
        <w:t>所得税费用</w:t>
      </w:r>
      <w:r>
        <w:rPr>
          <w:rFonts w:ascii="宋体" w:hAnsi="宋体" w:cs="宋体" w:eastAsia="宋体" w:hint="default"/>
          <w:w w:val="99"/>
        </w:rPr>
        <w:t> </w:t>
      </w:r>
      <w:r>
        <w:rPr>
          <w:rFonts w:ascii="宋体" w:hAnsi="宋体" w:cs="宋体" w:eastAsia="宋体" w:hint="default"/>
        </w:rPr>
        <w:t>(1).</w:t>
      </w:r>
      <w:r>
        <w:rPr/>
        <w:t>所得税费用表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6"/>
        <w:ind w:left="23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BodyText"/>
        <w:spacing w:line="240" w:lineRule="auto"/>
        <w:ind w:left="23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035" w:space="4698"/>
            <w:col w:w="2577"/>
          </w:cols>
        </w:sectPr>
      </w:pPr>
    </w:p>
    <w:p>
      <w:pPr>
        <w:spacing w:line="240" w:lineRule="auto" w:before="9"/>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3217"/>
        <w:gridCol w:w="2931"/>
        <w:gridCol w:w="2914"/>
      </w:tblGrid>
      <w:tr>
        <w:trPr>
          <w:trHeight w:val="288"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289"/>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2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19"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当期所得税费用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14,432,415.40</w:t>
            </w:r>
            <w:r>
              <w:rPr>
                <w:rFonts w:ascii="宋体"/>
                <w:sz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
              <w:jc w:val="right"/>
              <w:rPr>
                <w:rFonts w:ascii="宋体" w:hAnsi="宋体" w:cs="宋体" w:eastAsia="宋体" w:hint="default"/>
                <w:sz w:val="21"/>
                <w:szCs w:val="21"/>
              </w:rPr>
            </w:pPr>
            <w:r>
              <w:rPr>
                <w:rFonts w:ascii="宋体"/>
                <w:spacing w:val="-1"/>
                <w:sz w:val="21"/>
              </w:rPr>
              <w:t>11,947,023.51</w:t>
            </w:r>
            <w:r>
              <w:rPr>
                <w:rFonts w:ascii="宋体"/>
                <w:sz w:val="21"/>
              </w:rPr>
              <w:t> </w:t>
            </w:r>
          </w:p>
        </w:tc>
      </w:tr>
      <w:tr>
        <w:trPr>
          <w:trHeight w:val="284"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递延所得税费用</w:t>
            </w:r>
            <w:r>
              <w:rPr>
                <w:rFonts w:ascii="宋体" w:hAnsi="宋体" w:cs="宋体" w:eastAsia="宋体" w:hint="default"/>
                <w:sz w:val="21"/>
                <w:szCs w:val="21"/>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-786,180.51</w:t>
            </w:r>
            <w:r>
              <w:rPr>
                <w:rFonts w:ascii="宋体"/>
                <w:sz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spacing w:val="-1"/>
                <w:sz w:val="21"/>
              </w:rPr>
              <w:t>-4,553,859.53</w:t>
            </w:r>
            <w:r>
              <w:rPr>
                <w:rFonts w:ascii="宋体"/>
                <w:sz w:val="21"/>
              </w:rPr>
              <w:t> </w:t>
            </w:r>
          </w:p>
        </w:tc>
      </w:tr>
      <w:tr>
        <w:trPr>
          <w:trHeight w:val="281"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9"/>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13,646,234.89</w:t>
            </w:r>
            <w:r>
              <w:rPr>
                <w:rFonts w:ascii="宋体"/>
                <w:sz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spacing w:val="-1"/>
                <w:sz w:val="21"/>
              </w:rPr>
              <w:t>7,393,163.98</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pStyle w:val="Heading4"/>
        <w:spacing w:line="240" w:lineRule="auto" w:before="86"/>
        <w:ind w:left="236" w:right="0"/>
        <w:jc w:val="left"/>
        <w:rPr>
          <w:rFonts w:ascii="宋体" w:hAnsi="宋体" w:cs="宋体" w:eastAsia="宋体" w:hint="default"/>
          <w:b w:val="0"/>
          <w:bCs w:val="0"/>
        </w:rPr>
      </w:pPr>
      <w:r>
        <w:rPr>
          <w:rFonts w:ascii="宋体" w:hAnsi="宋体" w:cs="宋体" w:eastAsia="宋体" w:hint="default"/>
        </w:rPr>
        <w:t>(2).</w:t>
      </w:r>
      <w:r>
        <w:rPr/>
        <w:t>会计利润与所得税费用调整过程</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8"/>
        <w:ind w:left="23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BodyText"/>
        <w:spacing w:line="240" w:lineRule="auto"/>
        <w:ind w:left="23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721" w:space="3013"/>
            <w:col w:w="2576"/>
          </w:cols>
        </w:sectPr>
      </w:pPr>
    </w:p>
    <w:p>
      <w:pPr>
        <w:spacing w:line="240" w:lineRule="auto" w:before="9"/>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4381"/>
        <w:gridCol w:w="4676"/>
      </w:tblGrid>
      <w:tr>
        <w:trPr>
          <w:trHeight w:val="283"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676"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r>
      <w:tr>
        <w:trPr>
          <w:trHeight w:val="283"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利润总额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676"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138,807,039.80</w:t>
            </w:r>
            <w:r>
              <w:rPr>
                <w:rFonts w:ascii="宋体"/>
                <w:sz w:val="21"/>
              </w:rPr>
              <w:t> </w:t>
            </w:r>
          </w:p>
        </w:tc>
      </w:tr>
      <w:tr>
        <w:trPr>
          <w:trHeight w:val="28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20,821,055.97</w:t>
            </w:r>
            <w:r>
              <w:rPr>
                <w:rFonts w:ascii="宋体"/>
                <w:sz w:val="21"/>
              </w:rPr>
              <w:t> </w:t>
            </w:r>
          </w:p>
        </w:tc>
      </w:tr>
      <w:tr>
        <w:trPr>
          <w:trHeight w:val="28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-609,381.91</w:t>
            </w:r>
            <w:r>
              <w:rPr>
                <w:rFonts w:ascii="宋体"/>
                <w:sz w:val="21"/>
              </w:rPr>
              <w:t> </w:t>
            </w:r>
          </w:p>
        </w:tc>
      </w:tr>
      <w:tr>
        <w:trPr>
          <w:trHeight w:val="286"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160,382.53</w:t>
            </w:r>
            <w:r>
              <w:rPr>
                <w:rFonts w:ascii="宋体"/>
                <w:sz w:val="21"/>
              </w:rPr>
              <w:t> </w:t>
            </w:r>
          </w:p>
        </w:tc>
      </w:tr>
      <w:tr>
        <w:trPr>
          <w:trHeight w:val="28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非应税收入的影响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-443,859.81</w:t>
            </w:r>
            <w:r>
              <w:rPr>
                <w:rFonts w:ascii="宋体"/>
                <w:sz w:val="21"/>
              </w:rPr>
              <w:t> </w:t>
            </w:r>
          </w:p>
        </w:tc>
      </w:tr>
      <w:tr>
        <w:trPr>
          <w:trHeight w:val="28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8"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3,537,470.44</w:t>
            </w:r>
            <w:r>
              <w:rPr>
                <w:rFonts w:ascii="宋体"/>
                <w:sz w:val="21"/>
              </w:rPr>
              <w:t> </w:t>
            </w:r>
          </w:p>
        </w:tc>
      </w:tr>
      <w:tr>
        <w:trPr>
          <w:trHeight w:val="559"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损的影响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-65,723.22</w:t>
            </w:r>
            <w:r>
              <w:rPr>
                <w:rFonts w:ascii="宋体"/>
                <w:sz w:val="21"/>
              </w:rPr>
              <w:t> </w:t>
            </w:r>
          </w:p>
        </w:tc>
      </w:tr>
      <w:tr>
        <w:trPr>
          <w:trHeight w:val="559"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差异或可抵扣亏损的影响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1,652,634.39</w:t>
            </w:r>
            <w:r>
              <w:rPr>
                <w:rFonts w:ascii="宋体"/>
                <w:sz w:val="21"/>
              </w:rPr>
              <w:t> </w:t>
            </w:r>
          </w:p>
        </w:tc>
      </w:tr>
      <w:tr>
        <w:trPr>
          <w:trHeight w:val="288" w:hRule="exact"/>
        </w:trPr>
        <w:tc>
          <w:tcPr>
            <w:tcW w:w="4381" w:type="dxa"/>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年初坏账准备影响</w:t>
            </w:r>
            <w:r>
              <w:rPr>
                <w:rFonts w:ascii="宋体" w:hAnsi="宋体" w:cs="宋体" w:eastAsia="宋体" w:hint="default"/>
                <w:sz w:val="21"/>
                <w:szCs w:val="21"/>
              </w:rPr>
              <w:t> </w:t>
            </w:r>
          </w:p>
        </w:tc>
        <w:tc>
          <w:tcPr>
            <w:tcW w:w="46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r>
        <w:trPr>
          <w:trHeight w:val="288" w:hRule="exact"/>
        </w:trPr>
        <w:tc>
          <w:tcPr>
            <w:tcW w:w="43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加计扣除影响</w:t>
            </w:r>
            <w:r>
              <w:rPr>
                <w:rFonts w:ascii="宋体" w:hAnsi="宋体" w:cs="宋体" w:eastAsia="宋体" w:hint="default"/>
                <w:sz w:val="21"/>
                <w:szCs w:val="21"/>
              </w:rPr>
              <w:t> </w:t>
            </w:r>
          </w:p>
        </w:tc>
        <w:tc>
          <w:tcPr>
            <w:tcW w:w="46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-11,406,343.50</w:t>
            </w:r>
            <w:r>
              <w:rPr>
                <w:rFonts w:ascii="宋体"/>
                <w:sz w:val="21"/>
              </w:rPr>
              <w:t> </w:t>
            </w:r>
          </w:p>
        </w:tc>
      </w:tr>
      <w:tr>
        <w:trPr>
          <w:trHeight w:val="288" w:hRule="exact"/>
        </w:trPr>
        <w:tc>
          <w:tcPr>
            <w:tcW w:w="4381"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所得税费用</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13,646,234.89</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40" w:lineRule="auto" w:before="26"/>
        <w:ind w:left="236" w:right="1815"/>
        <w:jc w:val="left"/>
        <w:rPr>
          <w:rFonts w:ascii="宋体" w:hAnsi="宋体" w:cs="宋体" w:eastAsia="宋体" w:hint="default"/>
        </w:rPr>
      </w:pPr>
      <w:r>
        <w:rPr/>
        <w:t>其他说明：</w:t>
      </w:r>
      <w:r>
        <w:rPr>
          <w:rFonts w:ascii="宋体" w:hAnsi="宋体" w:cs="宋体" w:eastAsia="宋体" w:hint="default"/>
        </w:rPr>
        <w:t> </w:t>
      </w:r>
    </w:p>
    <w:p>
      <w:pPr>
        <w:spacing w:line="343" w:lineRule="auto" w:before="56"/>
        <w:ind w:left="236" w:right="1815"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b/>
          <w:bCs/>
          <w:w w:val="99"/>
          <w:sz w:val="24"/>
          <w:szCs w:val="24"/>
        </w:rPr>
        <w:t> </w:t>
      </w:r>
      <w:r>
        <w:rPr>
          <w:rFonts w:ascii="宋体" w:hAnsi="宋体" w:cs="宋体" w:eastAsia="宋体" w:hint="default"/>
          <w:b/>
          <w:bCs/>
          <w:sz w:val="21"/>
          <w:szCs w:val="21"/>
        </w:rPr>
        <w:t>75</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343" w:lineRule="auto" w:before="26"/>
        <w:ind w:left="236" w:right="350"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sz w:val="21"/>
          <w:szCs w:val="21"/>
        </w:rPr>
        <w:t>详见附注“</w:t>
      </w:r>
      <w:r>
        <w:rPr>
          <w:rFonts w:ascii="宋体" w:hAnsi="宋体" w:cs="宋体" w:eastAsia="宋体" w:hint="default"/>
          <w:sz w:val="21"/>
          <w:szCs w:val="21"/>
        </w:rPr>
        <w:t>55</w:t>
      </w:r>
      <w:r>
        <w:rPr>
          <w:rFonts w:ascii="宋体" w:hAnsi="宋体" w:cs="宋体" w:eastAsia="宋体" w:hint="default"/>
          <w:sz w:val="21"/>
          <w:szCs w:val="21"/>
        </w:rPr>
        <w:t>、其他综合收益”</w:t>
      </w:r>
      <w:r>
        <w:rPr>
          <w:rFonts w:ascii="宋体" w:hAnsi="宋体" w:cs="宋体" w:eastAsia="宋体" w:hint="default"/>
          <w:sz w:val="24"/>
          <w:szCs w:val="24"/>
        </w:rPr>
        <w:t> </w:t>
      </w:r>
      <w:r>
        <w:rPr>
          <w:rFonts w:ascii="宋体" w:hAnsi="宋体" w:cs="宋体" w:eastAsia="宋体" w:hint="default"/>
          <w:b/>
          <w:bCs/>
          <w:sz w:val="21"/>
          <w:szCs w:val="21"/>
        </w:rPr>
        <w:t>76</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现金流量表项目</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28"/>
        <w:ind w:left="236" w:right="0"/>
        <w:jc w:val="left"/>
        <w:rPr>
          <w:rFonts w:ascii="宋体" w:hAnsi="宋体" w:cs="宋体" w:eastAsia="宋体" w:hint="default"/>
          <w:b w:val="0"/>
          <w:bCs w:val="0"/>
        </w:rPr>
      </w:pPr>
      <w:r>
        <w:rPr>
          <w:rFonts w:ascii="宋体" w:hAnsi="宋体" w:cs="宋体" w:eastAsia="宋体" w:hint="default"/>
        </w:rPr>
        <w:t>(1).</w:t>
      </w:r>
      <w:r>
        <w:rPr/>
        <w:t>收到的其他与经营活动有关的现金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6"/>
        <w:ind w:left="236" w:right="1815"/>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spacing w:line="240" w:lineRule="auto"/>
        <w:ind w:left="23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930" w:space="2804"/>
            <w:col w:w="2576"/>
          </w:cols>
        </w:sectPr>
      </w:pPr>
    </w:p>
    <w:p>
      <w:pPr>
        <w:spacing w:line="240" w:lineRule="auto" w:before="9"/>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3411"/>
        <w:gridCol w:w="2830"/>
        <w:gridCol w:w="2821"/>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企业往来款、保证金、押金等</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41,339,755.44</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25,724,091.10</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5,899,536.19</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2,190,010.16</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3411"/>
        <w:gridCol w:w="2830"/>
        <w:gridCol w:w="2821"/>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19,949,122.77</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11,256,332.78</w:t>
            </w:r>
            <w:r>
              <w:rPr>
                <w:rFonts w:ascii="宋体"/>
                <w:sz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保函、汇票保证金</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92,494,120.91</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66,278,568.58</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营业外收入等</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527,026.80</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298,255.66</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160,209,562.11</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105,747,258.28</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0" w:footer="1195" w:top="1120" w:bottom="138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pStyle w:val="BodyText"/>
        <w:spacing w:line="290" w:lineRule="auto" w:before="56"/>
        <w:ind w:left="236" w:right="0"/>
        <w:jc w:val="left"/>
        <w:rPr>
          <w:rFonts w:ascii="宋体" w:hAnsi="宋体" w:cs="宋体" w:eastAsia="宋体" w:hint="default"/>
          <w:sz w:val="24"/>
          <w:szCs w:val="24"/>
        </w:rPr>
      </w:pPr>
      <w:r>
        <w:rPr/>
        <w:t>收到的其他与经营活动有关的现金说明：</w:t>
      </w:r>
      <w:r>
        <w:rPr>
          <w:rFonts w:ascii="宋体" w:hAnsi="宋体" w:cs="宋体" w:eastAsia="宋体" w:hint="default"/>
          <w:w w:val="100"/>
        </w:rPr>
        <w:t> </w:t>
      </w:r>
      <w:r>
        <w:rPr/>
        <w:t>无</w:t>
      </w:r>
      <w:r>
        <w:rPr>
          <w:rFonts w:ascii="宋体" w:hAnsi="宋体" w:cs="宋体" w:eastAsia="宋体" w:hint="default"/>
          <w:sz w:val="24"/>
          <w:szCs w:val="24"/>
        </w:rPr>
        <w:t> </w:t>
      </w:r>
    </w:p>
    <w:p>
      <w:pPr>
        <w:pStyle w:val="Heading4"/>
        <w:spacing w:line="240" w:lineRule="auto" w:before="72"/>
        <w:ind w:left="236" w:right="0"/>
        <w:jc w:val="left"/>
        <w:rPr>
          <w:rFonts w:ascii="宋体" w:hAnsi="宋体" w:cs="宋体" w:eastAsia="宋体" w:hint="default"/>
          <w:b w:val="0"/>
          <w:bCs w:val="0"/>
        </w:rPr>
      </w:pPr>
      <w:r>
        <w:rPr>
          <w:rFonts w:ascii="宋体" w:hAnsi="宋体" w:cs="宋体" w:eastAsia="宋体" w:hint="default"/>
        </w:rPr>
        <w:t>(2).</w:t>
      </w:r>
      <w:r>
        <w:rPr/>
        <w:t>支付的其他与经营活动有关的现金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8"/>
        <w:ind w:left="23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BodyText"/>
        <w:spacing w:line="240" w:lineRule="auto"/>
        <w:ind w:left="23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4126" w:space="2607"/>
            <w:col w:w="2577"/>
          </w:cols>
        </w:sectPr>
      </w:pPr>
    </w:p>
    <w:p>
      <w:pPr>
        <w:spacing w:line="240" w:lineRule="auto" w:before="9"/>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3411"/>
        <w:gridCol w:w="2811"/>
        <w:gridCol w:w="2840"/>
      </w:tblGrid>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企业往来款、保证金、押金等</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22,954,044.47</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28,845,234.79</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对外捐赠</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200,000.00</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1,500,000.00</w:t>
            </w:r>
            <w:r>
              <w:rPr>
                <w:rFonts w:ascii="宋体"/>
                <w:sz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保函、汇票保证金</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91,469,516.47</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93,746,084.92</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费用性支出</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115,045,561.71</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98,026,976.85</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229,669,122.65</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222,118,296.56</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90" w:lineRule="auto" w:before="26"/>
        <w:ind w:left="236" w:right="0"/>
        <w:jc w:val="left"/>
        <w:rPr>
          <w:rFonts w:ascii="宋体" w:hAnsi="宋体" w:cs="宋体" w:eastAsia="宋体" w:hint="default"/>
          <w:sz w:val="24"/>
          <w:szCs w:val="24"/>
        </w:rPr>
      </w:pPr>
      <w:r>
        <w:rPr/>
        <w:t>支付的其他与经营活动有关的现金说明：</w:t>
      </w:r>
      <w:r>
        <w:rPr>
          <w:rFonts w:ascii="宋体" w:hAnsi="宋体" w:cs="宋体" w:eastAsia="宋体" w:hint="default"/>
          <w:w w:val="100"/>
        </w:rPr>
        <w:t> </w:t>
      </w:r>
      <w:r>
        <w:rPr/>
        <w:t>无</w:t>
      </w:r>
      <w:r>
        <w:rPr>
          <w:rFonts w:ascii="宋体" w:hAnsi="宋体" w:cs="宋体" w:eastAsia="宋体" w:hint="default"/>
          <w:sz w:val="24"/>
          <w:szCs w:val="24"/>
        </w:rPr>
        <w:t> </w:t>
      </w:r>
    </w:p>
    <w:p>
      <w:pPr>
        <w:pStyle w:val="Heading4"/>
        <w:spacing w:line="240" w:lineRule="auto" w:before="74"/>
        <w:ind w:left="236" w:right="0"/>
        <w:jc w:val="left"/>
        <w:rPr>
          <w:rFonts w:ascii="宋体" w:hAnsi="宋体" w:cs="宋体" w:eastAsia="宋体" w:hint="default"/>
          <w:b w:val="0"/>
          <w:bCs w:val="0"/>
        </w:rPr>
      </w:pPr>
      <w:r>
        <w:rPr>
          <w:rFonts w:ascii="宋体" w:hAnsi="宋体" w:cs="宋体" w:eastAsia="宋体" w:hint="default"/>
        </w:rPr>
        <w:t>(3).</w:t>
      </w:r>
      <w:r>
        <w:rPr/>
        <w:t>收到的其他与投资活动有关的现金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6"/>
        <w:ind w:left="23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BodyText"/>
        <w:spacing w:line="240" w:lineRule="auto"/>
        <w:ind w:left="236" w:right="0"/>
        <w:jc w:val="left"/>
        <w:rPr>
          <w:rFonts w:ascii="宋体" w:hAnsi="宋体" w:cs="宋体" w:eastAsia="宋体" w:hint="default"/>
        </w:rPr>
      </w:pPr>
      <w:r>
        <w:rPr/>
        <w:t>单位：元币种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4126" w:space="2713"/>
            <w:col w:w="2471"/>
          </w:cols>
        </w:sectPr>
      </w:pPr>
    </w:p>
    <w:p>
      <w:pPr>
        <w:spacing w:line="240" w:lineRule="auto" w:before="7"/>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3411"/>
        <w:gridCol w:w="2914"/>
        <w:gridCol w:w="2737"/>
      </w:tblGrid>
      <w:tr>
        <w:trPr>
          <w:trHeight w:val="28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合并日子公司持有的现金</w:t>
            </w:r>
            <w:r>
              <w:rPr>
                <w:rFonts w:ascii="宋体" w:hAnsi="宋体" w:cs="宋体" w:eastAsia="宋体" w:hint="default"/>
                <w:sz w:val="21"/>
                <w:szCs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2,071,632.84</w:t>
            </w:r>
            <w:r>
              <w:rPr>
                <w:rFonts w:ascii="宋体"/>
                <w:sz w:val="21"/>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长期资产购置款退回</w:t>
            </w:r>
            <w:r>
              <w:rPr>
                <w:rFonts w:ascii="宋体" w:hAnsi="宋体" w:cs="宋体" w:eastAsia="宋体" w:hint="default"/>
                <w:sz w:val="21"/>
                <w:szCs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1,500,000.00</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2,071,632.84</w:t>
            </w:r>
            <w:r>
              <w:rPr>
                <w:rFonts w:ascii="宋体"/>
                <w:sz w:val="21"/>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1,500,000.00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spacing w:line="343" w:lineRule="auto" w:before="86"/>
        <w:ind w:left="236" w:right="74" w:firstLine="0"/>
        <w:jc w:val="left"/>
        <w:rPr>
          <w:rFonts w:ascii="宋体" w:hAnsi="宋体" w:cs="宋体" w:eastAsia="宋体" w:hint="default"/>
          <w:sz w:val="21"/>
          <w:szCs w:val="21"/>
        </w:rPr>
      </w:pPr>
      <w:r>
        <w:rPr>
          <w:rFonts w:ascii="宋体" w:hAnsi="宋体" w:cs="宋体" w:eastAsia="宋体" w:hint="default"/>
          <w:sz w:val="21"/>
          <w:szCs w:val="21"/>
        </w:rPr>
        <w:t>收到的其他与投资活动有关的现金说明：</w:t>
      </w:r>
      <w:r>
        <w:rPr>
          <w:rFonts w:ascii="宋体" w:hAnsi="宋体" w:cs="宋体" w:eastAsia="宋体" w:hint="default"/>
          <w:w w:val="100"/>
          <w:sz w:val="21"/>
          <w:szCs w:val="21"/>
        </w:rPr>
        <w:t> </w:t>
      </w:r>
      <w:r>
        <w:rPr>
          <w:rFonts w:ascii="宋体" w:hAnsi="宋体" w:cs="宋体" w:eastAsia="宋体" w:hint="default"/>
          <w:sz w:val="21"/>
          <w:szCs w:val="21"/>
        </w:rPr>
        <w:t>无</w:t>
      </w:r>
      <w:r>
        <w:rPr>
          <w:rFonts w:ascii="宋体" w:hAnsi="宋体" w:cs="宋体" w:eastAsia="宋体" w:hint="default"/>
          <w:sz w:val="24"/>
          <w:szCs w:val="24"/>
        </w:rPr>
        <w:t> </w:t>
      </w:r>
      <w:r>
        <w:rPr>
          <w:rFonts w:ascii="宋体" w:hAnsi="宋体" w:cs="宋体" w:eastAsia="宋体" w:hint="default"/>
          <w:b/>
          <w:bCs/>
          <w:sz w:val="21"/>
          <w:szCs w:val="21"/>
        </w:rPr>
        <w:t>(4).</w:t>
      </w:r>
      <w:r>
        <w:rPr>
          <w:rFonts w:ascii="宋体" w:hAnsi="宋体" w:cs="宋体" w:eastAsia="宋体" w:hint="default"/>
          <w:b/>
          <w:bCs/>
          <w:sz w:val="21"/>
          <w:szCs w:val="21"/>
        </w:rPr>
        <w:t>支付的其他与投资活动有关的现金</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26"/>
        <w:ind w:left="23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BodyText"/>
        <w:spacing w:line="240" w:lineRule="auto"/>
        <w:ind w:left="23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4126" w:space="2607"/>
            <w:col w:w="2577"/>
          </w:cols>
        </w:sectPr>
      </w:pPr>
    </w:p>
    <w:p>
      <w:pPr>
        <w:spacing w:line="240" w:lineRule="auto" w:before="10"/>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3411"/>
        <w:gridCol w:w="2916"/>
        <w:gridCol w:w="2734"/>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处置日子公司持有的现金</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1,307,238.16</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1,307,238.16</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90" w:lineRule="auto" w:before="26"/>
        <w:ind w:left="236" w:right="0"/>
        <w:jc w:val="left"/>
        <w:rPr>
          <w:rFonts w:ascii="宋体" w:hAnsi="宋体" w:cs="宋体" w:eastAsia="宋体" w:hint="default"/>
          <w:sz w:val="24"/>
          <w:szCs w:val="24"/>
        </w:rPr>
      </w:pPr>
      <w:r>
        <w:rPr/>
        <w:t>支付的其他与投资活动有关的现金说明：</w:t>
      </w:r>
      <w:r>
        <w:rPr>
          <w:rFonts w:ascii="宋体" w:hAnsi="宋体" w:cs="宋体" w:eastAsia="宋体" w:hint="default"/>
          <w:w w:val="100"/>
        </w:rPr>
        <w:t> </w:t>
      </w:r>
      <w:r>
        <w:rPr/>
        <w:t>无</w:t>
      </w:r>
      <w:r>
        <w:rPr>
          <w:rFonts w:ascii="宋体" w:hAnsi="宋体" w:cs="宋体" w:eastAsia="宋体" w:hint="default"/>
          <w:sz w:val="24"/>
          <w:szCs w:val="24"/>
        </w:rPr>
        <w:t> </w:t>
      </w:r>
    </w:p>
    <w:p>
      <w:pPr>
        <w:pStyle w:val="Heading4"/>
        <w:spacing w:line="240" w:lineRule="auto" w:before="74"/>
        <w:ind w:left="236" w:right="0"/>
        <w:jc w:val="left"/>
        <w:rPr>
          <w:rFonts w:ascii="宋体" w:hAnsi="宋体" w:cs="宋体" w:eastAsia="宋体" w:hint="default"/>
          <w:b w:val="0"/>
          <w:bCs w:val="0"/>
        </w:rPr>
      </w:pPr>
      <w:r>
        <w:rPr>
          <w:rFonts w:ascii="宋体" w:hAnsi="宋体" w:cs="宋体" w:eastAsia="宋体" w:hint="default"/>
        </w:rPr>
        <w:t>(5).</w:t>
      </w:r>
      <w:r>
        <w:rPr/>
        <w:t>收到的其他与筹资活动有关的现金</w:t>
      </w:r>
      <w:r>
        <w:rPr>
          <w:rFonts w:ascii="宋体" w:hAnsi="宋体" w:cs="宋体" w:eastAsia="宋体" w:hint="default"/>
          <w:w w:val="99"/>
        </w:rPr>
        <w:t> </w:t>
      </w:r>
      <w:r>
        <w:rPr>
          <w:rFonts w:ascii="宋体" w:hAnsi="宋体" w:cs="宋体" w:eastAsia="宋体" w:hint="default"/>
          <w:b w:val="0"/>
          <w:bCs w:val="0"/>
        </w:rPr>
      </w:r>
    </w:p>
    <w:p>
      <w:pPr>
        <w:spacing w:line="343" w:lineRule="auto" w:before="116"/>
        <w:ind w:left="236" w:right="0"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(6).</w:t>
      </w:r>
      <w:r>
        <w:rPr>
          <w:rFonts w:ascii="宋体" w:hAnsi="宋体" w:cs="宋体" w:eastAsia="宋体" w:hint="default"/>
          <w:b/>
          <w:bCs/>
          <w:sz w:val="21"/>
          <w:szCs w:val="21"/>
        </w:rPr>
        <w:t>支付的其他与筹资活动有关的现金</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26"/>
        <w:ind w:left="23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pStyle w:val="BodyText"/>
        <w:spacing w:line="240" w:lineRule="auto"/>
        <w:ind w:left="23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4126" w:space="2607"/>
            <w:col w:w="2577"/>
          </w:cols>
        </w:sectPr>
      </w:pPr>
    </w:p>
    <w:p>
      <w:pPr>
        <w:spacing w:line="240" w:lineRule="auto" w:before="0"/>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3411"/>
        <w:gridCol w:w="2916"/>
        <w:gridCol w:w="2734"/>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募集资金发行费用</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10,137,026.21</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收购子公司少数股东股权</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137,000.00</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10,137,026.21</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137,000.00</w:t>
            </w:r>
            <w:r>
              <w:rPr>
                <w:rFonts w:ascii="宋体"/>
                <w:sz w:val="21"/>
              </w:rPr>
              <w:t> </w:t>
            </w:r>
          </w:p>
        </w:tc>
      </w:tr>
    </w:tbl>
    <w:p>
      <w:pPr>
        <w:spacing w:after="0" w:line="241" w:lineRule="exact"/>
        <w:jc w:val="right"/>
        <w:rPr>
          <w:rFonts w:ascii="宋体" w:hAnsi="宋体" w:cs="宋体" w:eastAsia="宋体" w:hint="default"/>
          <w:sz w:val="21"/>
          <w:szCs w:val="21"/>
        </w:rPr>
        <w:sectPr>
          <w:footerReference w:type="default" r:id="rId120"/>
          <w:pgSz w:w="11910" w:h="16840"/>
          <w:pgMar w:footer="1195" w:header="0" w:top="1120" w:bottom="1380" w:left="1040" w:right="1560"/>
        </w:sectPr>
      </w:pPr>
    </w:p>
    <w:p>
      <w:pPr>
        <w:pStyle w:val="BodyText"/>
        <w:spacing w:line="290" w:lineRule="auto" w:before="26"/>
        <w:ind w:left="236" w:right="0"/>
        <w:jc w:val="left"/>
        <w:rPr>
          <w:rFonts w:ascii="宋体" w:hAnsi="宋体" w:cs="宋体" w:eastAsia="宋体" w:hint="default"/>
          <w:sz w:val="24"/>
          <w:szCs w:val="24"/>
        </w:rPr>
      </w:pPr>
      <w:r>
        <w:rPr/>
        <w:t>支付的其他与筹资活动有关的现金说明：</w:t>
      </w:r>
      <w:r>
        <w:rPr>
          <w:rFonts w:ascii="宋体" w:hAnsi="宋体" w:cs="宋体" w:eastAsia="宋体" w:hint="default"/>
          <w:w w:val="100"/>
        </w:rPr>
        <w:t> </w:t>
      </w:r>
      <w:r>
        <w:rPr/>
        <w:t>无</w:t>
      </w:r>
      <w:r>
        <w:rPr>
          <w:rFonts w:ascii="宋体" w:hAnsi="宋体" w:cs="宋体" w:eastAsia="宋体" w:hint="default"/>
          <w:sz w:val="24"/>
          <w:szCs w:val="24"/>
        </w:rPr>
        <w:t> </w:t>
      </w:r>
    </w:p>
    <w:p>
      <w:pPr>
        <w:pStyle w:val="Heading4"/>
        <w:spacing w:line="340" w:lineRule="auto" w:before="74"/>
        <w:ind w:left="236" w:right="0"/>
        <w:jc w:val="left"/>
        <w:rPr>
          <w:rFonts w:ascii="宋体" w:hAnsi="宋体" w:cs="宋体" w:eastAsia="宋体" w:hint="default"/>
          <w:b w:val="0"/>
          <w:bCs w:val="0"/>
        </w:rPr>
      </w:pPr>
      <w:r>
        <w:rPr>
          <w:rFonts w:ascii="宋体" w:hAnsi="宋体" w:cs="宋体" w:eastAsia="宋体" w:hint="default"/>
        </w:rPr>
        <w:t>77</w:t>
      </w:r>
      <w:r>
        <w:rPr/>
        <w:t>、</w:t>
      </w:r>
      <w:r>
        <w:rPr>
          <w:spacing w:val="-24"/>
        </w:rPr>
        <w:t> </w:t>
      </w:r>
      <w:r>
        <w:rPr/>
        <w:t>现金流量表补充资料</w:t>
      </w:r>
      <w:r>
        <w:rPr>
          <w:w w:val="100"/>
        </w:rPr>
        <w:t> </w:t>
      </w:r>
      <w:r>
        <w:rPr>
          <w:rFonts w:ascii="宋体" w:hAnsi="宋体" w:cs="宋体" w:eastAsia="宋体" w:hint="default"/>
        </w:rPr>
        <w:t>(1).</w:t>
      </w:r>
      <w:r>
        <w:rPr/>
        <w:t>现金流量表补充资料</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30"/>
        <w:ind w:left="23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BodyText"/>
        <w:spacing w:line="240" w:lineRule="auto"/>
        <w:ind w:left="23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4126" w:space="2607"/>
            <w:col w:w="2577"/>
          </w:cols>
        </w:sectPr>
      </w:pPr>
    </w:p>
    <w:p>
      <w:pPr>
        <w:spacing w:line="240" w:lineRule="auto" w:before="10"/>
        <w:rPr>
          <w:rFonts w:ascii="宋体" w:hAnsi="宋体" w:cs="宋体" w:eastAsia="宋体" w:hint="default"/>
          <w:sz w:val="12"/>
          <w:szCs w:val="12"/>
        </w:rPr>
      </w:pPr>
    </w:p>
    <w:tbl>
      <w:tblPr>
        <w:tblW w:w="0" w:type="auto"/>
        <w:jc w:val="left"/>
        <w:tblInd w:w="123" w:type="dxa"/>
        <w:tblLayout w:type="fixed"/>
        <w:tblCellMar>
          <w:top w:w="0" w:type="dxa"/>
          <w:left w:w="0" w:type="dxa"/>
          <w:bottom w:w="0" w:type="dxa"/>
          <w:right w:w="0" w:type="dxa"/>
        </w:tblCellMar>
        <w:tblLook w:val="01E0"/>
      </w:tblPr>
      <w:tblGrid>
        <w:gridCol w:w="3483"/>
        <w:gridCol w:w="2801"/>
        <w:gridCol w:w="2765"/>
      </w:tblGrid>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补充资料</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71"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55" w:right="0"/>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r>
      <w:tr>
        <w:trPr>
          <w:trHeight w:val="555"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b/>
                <w:w w:val="99"/>
                <w:sz w:val="21"/>
              </w:rPr>
              <w:t> </w:t>
            </w:r>
            <w:r>
              <w:rPr>
                <w:rFonts w:ascii="宋体"/>
                <w:sz w:val="21"/>
              </w:rPr>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125,160,804.91</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65,910,193.98</w:t>
            </w:r>
            <w:r>
              <w:rPr>
                <w:rFonts w:ascii="宋体"/>
                <w:sz w:val="21"/>
              </w:rPr>
              <w:t> </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4,607,014.68</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20,966,066.18</w:t>
            </w:r>
            <w:r>
              <w:rPr>
                <w:rFonts w:ascii="宋体"/>
                <w:sz w:val="21"/>
              </w:rPr>
              <w:t> </w:t>
            </w:r>
          </w:p>
        </w:tc>
      </w:tr>
      <w:tr>
        <w:trPr>
          <w:trHeight w:val="55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固定资产折旧、油气资产折耗、生产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性生物资产折旧</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22,951,285.90</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16,401,134.99</w:t>
            </w:r>
            <w:r>
              <w:rPr>
                <w:rFonts w:ascii="宋体"/>
                <w:sz w:val="21"/>
              </w:rPr>
              <w:t> </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使用权资产摊销</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10,405,108.99</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7,148,324.11</w:t>
            </w:r>
            <w:r>
              <w:rPr>
                <w:rFonts w:ascii="宋体"/>
                <w:sz w:val="21"/>
              </w:rPr>
              <w:t> </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2,208,262.14</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1,822,544.90</w:t>
            </w:r>
            <w:r>
              <w:rPr>
                <w:rFonts w:ascii="宋体"/>
                <w:sz w:val="21"/>
              </w:rPr>
              <w:t> </w:t>
            </w:r>
          </w:p>
        </w:tc>
      </w:tr>
      <w:tr>
        <w:trPr>
          <w:trHeight w:val="55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处置</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资产</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无</w:t>
            </w:r>
            <w:r>
              <w:rPr>
                <w:rFonts w:ascii="宋体" w:hAnsi="宋体" w:cs="宋体" w:eastAsia="宋体" w:hint="default"/>
                <w:w w:val="100"/>
                <w:sz w:val="21"/>
                <w:szCs w:val="21"/>
              </w:rPr>
              <w:t>形</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和</w:t>
            </w:r>
            <w:r>
              <w:rPr>
                <w:rFonts w:ascii="宋体" w:hAnsi="宋体" w:cs="宋体" w:eastAsia="宋体" w:hint="default"/>
                <w:w w:val="100"/>
                <w:sz w:val="21"/>
                <w:szCs w:val="21"/>
              </w:rPr>
              <w:t>其他</w:t>
            </w:r>
            <w:r>
              <w:rPr>
                <w:rFonts w:ascii="宋体" w:hAnsi="宋体" w:cs="宋体" w:eastAsia="宋体" w:hint="default"/>
                <w:spacing w:val="-3"/>
                <w:w w:val="100"/>
                <w:sz w:val="21"/>
                <w:szCs w:val="21"/>
              </w:rPr>
              <w:t>长</w:t>
            </w:r>
            <w:r>
              <w:rPr>
                <w:rFonts w:ascii="宋体" w:hAnsi="宋体" w:cs="宋体" w:eastAsia="宋体" w:hint="default"/>
                <w:w w:val="100"/>
                <w:sz w:val="21"/>
                <w:szCs w:val="21"/>
              </w:rPr>
              <w:t>期</w:t>
            </w:r>
          </w:p>
          <w:p>
            <w:pPr>
              <w:pStyle w:val="TableParagraph"/>
              <w:spacing w:line="273"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资产</w:t>
            </w:r>
            <w:r>
              <w:rPr>
                <w:rFonts w:ascii="宋体" w:hAnsi="宋体" w:cs="宋体" w:eastAsia="宋体" w:hint="default"/>
                <w:spacing w:val="-3"/>
                <w:w w:val="100"/>
                <w:sz w:val="21"/>
                <w:szCs w:val="21"/>
              </w:rPr>
              <w:t>的</w:t>
            </w:r>
            <w:r>
              <w:rPr>
                <w:rFonts w:ascii="宋体" w:hAnsi="宋体" w:cs="宋体" w:eastAsia="宋体" w:hint="default"/>
                <w:w w:val="100"/>
                <w:sz w:val="21"/>
                <w:szCs w:val="21"/>
              </w:rPr>
              <w:t>损</w:t>
            </w:r>
            <w:r>
              <w:rPr>
                <w:rFonts w:ascii="宋体" w:hAnsi="宋体" w:cs="宋体" w:eastAsia="宋体" w:hint="default"/>
                <w:spacing w:val="-3"/>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填列</w:t>
            </w:r>
            <w:r>
              <w:rPr>
                <w:rFonts w:ascii="宋体" w:hAnsi="宋体" w:cs="宋体" w:eastAsia="宋体" w:hint="default"/>
                <w:spacing w:val="-96"/>
                <w:w w:val="100"/>
                <w:sz w:val="21"/>
                <w:szCs w:val="21"/>
              </w:rPr>
              <w:t>）</w:t>
            </w:r>
            <w:r>
              <w:rPr>
                <w:rFonts w:ascii="宋体" w:hAnsi="宋体" w:cs="宋体" w:eastAsia="宋体" w:hint="default"/>
                <w:w w:val="100"/>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123,077.37</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175,432.48</w:t>
            </w:r>
            <w:r>
              <w:rPr>
                <w:rFonts w:ascii="宋体"/>
                <w:sz w:val="21"/>
              </w:rPr>
              <w:t> </w:t>
            </w:r>
          </w:p>
        </w:tc>
      </w:tr>
      <w:tr>
        <w:trPr>
          <w:trHeight w:val="555"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固定</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报</w:t>
            </w:r>
            <w:r>
              <w:rPr>
                <w:rFonts w:ascii="宋体" w:hAnsi="宋体" w:cs="宋体" w:eastAsia="宋体" w:hint="default"/>
                <w:w w:val="100"/>
                <w:sz w:val="21"/>
                <w:szCs w:val="21"/>
              </w:rPr>
              <w:t>废</w:t>
            </w:r>
            <w:r>
              <w:rPr>
                <w:rFonts w:ascii="宋体" w:hAnsi="宋体" w:cs="宋体" w:eastAsia="宋体" w:hint="default"/>
                <w:spacing w:val="-3"/>
                <w:w w:val="100"/>
                <w:sz w:val="21"/>
                <w:szCs w:val="21"/>
              </w:rPr>
              <w:t>损</w:t>
            </w:r>
            <w:r>
              <w:rPr>
                <w:rFonts w:ascii="宋体" w:hAnsi="宋体" w:cs="宋体" w:eastAsia="宋体" w:hint="default"/>
                <w:spacing w:val="-97"/>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spacing w:val="-1"/>
                <w:sz w:val="21"/>
              </w:rPr>
              <w:t>32.97</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23,666.16</w:t>
            </w:r>
            <w:r>
              <w:rPr>
                <w:rFonts w:ascii="宋体"/>
                <w:sz w:val="21"/>
              </w:rPr>
              <w:t> </w:t>
            </w:r>
          </w:p>
        </w:tc>
      </w:tr>
      <w:tr>
        <w:trPr>
          <w:trHeight w:val="555"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公允</w:t>
            </w:r>
            <w:r>
              <w:rPr>
                <w:rFonts w:ascii="宋体" w:hAnsi="宋体" w:cs="宋体" w:eastAsia="宋体" w:hint="default"/>
                <w:spacing w:val="-3"/>
                <w:w w:val="100"/>
                <w:sz w:val="21"/>
                <w:szCs w:val="21"/>
              </w:rPr>
              <w:t>价</w:t>
            </w:r>
            <w:r>
              <w:rPr>
                <w:rFonts w:ascii="宋体" w:hAnsi="宋体" w:cs="宋体" w:eastAsia="宋体" w:hint="default"/>
                <w:w w:val="100"/>
                <w:sz w:val="21"/>
                <w:szCs w:val="21"/>
              </w:rPr>
              <w:t>值</w:t>
            </w:r>
            <w:r>
              <w:rPr>
                <w:rFonts w:ascii="宋体" w:hAnsi="宋体" w:cs="宋体" w:eastAsia="宋体" w:hint="default"/>
                <w:spacing w:val="-3"/>
                <w:w w:val="100"/>
                <w:sz w:val="21"/>
                <w:szCs w:val="21"/>
              </w:rPr>
              <w:t>变</w:t>
            </w:r>
            <w:r>
              <w:rPr>
                <w:rFonts w:ascii="宋体" w:hAnsi="宋体" w:cs="宋体" w:eastAsia="宋体" w:hint="default"/>
                <w:w w:val="100"/>
                <w:sz w:val="21"/>
                <w:szCs w:val="21"/>
              </w:rPr>
              <w:t>动</w:t>
            </w:r>
            <w:r>
              <w:rPr>
                <w:rFonts w:ascii="宋体" w:hAnsi="宋体" w:cs="宋体" w:eastAsia="宋体" w:hint="default"/>
                <w:spacing w:val="-3"/>
                <w:w w:val="100"/>
                <w:sz w:val="21"/>
                <w:szCs w:val="21"/>
              </w:rPr>
              <w:t>损</w:t>
            </w:r>
            <w:r>
              <w:rPr>
                <w:rFonts w:ascii="宋体" w:hAnsi="宋体" w:cs="宋体" w:eastAsia="宋体" w:hint="default"/>
                <w:spacing w:val="-97"/>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-1,029,200.00</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3,718,181.66</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3,004,427.84</w:t>
            </w:r>
            <w:r>
              <w:rPr>
                <w:rFonts w:ascii="宋体"/>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-9,239,322.85</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-141,756.37</w:t>
            </w:r>
            <w:r>
              <w:rPr>
                <w:rFonts w:ascii="宋体"/>
                <w:sz w:val="21"/>
              </w:rPr>
              <w:t> </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资</w:t>
            </w:r>
            <w:r>
              <w:rPr>
                <w:rFonts w:ascii="宋体" w:hAnsi="宋体" w:cs="宋体" w:eastAsia="宋体" w:hint="default"/>
                <w:spacing w:val="-3"/>
                <w:w w:val="100"/>
                <w:sz w:val="21"/>
                <w:szCs w:val="21"/>
              </w:rPr>
              <w:t>产</w:t>
            </w:r>
            <w:r>
              <w:rPr>
                <w:rFonts w:ascii="宋体" w:hAnsi="宋体" w:cs="宋体" w:eastAsia="宋体" w:hint="default"/>
                <w:w w:val="100"/>
                <w:sz w:val="21"/>
                <w:szCs w:val="21"/>
              </w:rPr>
              <w:t>减</w:t>
            </w:r>
            <w:r>
              <w:rPr>
                <w:rFonts w:ascii="宋体" w:hAnsi="宋体" w:cs="宋体" w:eastAsia="宋体" w:hint="default"/>
                <w:spacing w:val="-97"/>
                <w:w w:val="100"/>
                <w:sz w:val="21"/>
                <w:szCs w:val="21"/>
              </w:rPr>
              <w:t>少</w:t>
            </w:r>
            <w:r>
              <w:rPr>
                <w:rFonts w:ascii="宋体" w:hAnsi="宋体" w:cs="宋体" w:eastAsia="宋体" w:hint="default"/>
                <w:spacing w:val="-3"/>
                <w:w w:val="100"/>
                <w:sz w:val="21"/>
                <w:szCs w:val="21"/>
              </w:rPr>
              <w:t>（</w:t>
            </w:r>
            <w:r>
              <w:rPr>
                <w:rFonts w:ascii="宋体" w:hAnsi="宋体" w:cs="宋体" w:eastAsia="宋体" w:hint="default"/>
                <w:w w:val="100"/>
                <w:sz w:val="21"/>
                <w:szCs w:val="21"/>
              </w:rPr>
              <w:t>增</w:t>
            </w:r>
            <w:r>
              <w:rPr>
                <w:rFonts w:ascii="宋体" w:hAnsi="宋体" w:cs="宋体" w:eastAsia="宋体" w:hint="default"/>
                <w:spacing w:val="-3"/>
                <w:w w:val="100"/>
                <w:sz w:val="21"/>
                <w:szCs w:val="21"/>
              </w:rPr>
              <w:t>加</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-307,383.46</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-3,977,830.71</w:t>
            </w:r>
            <w:r>
              <w:rPr>
                <w:rFonts w:ascii="宋体"/>
                <w:sz w:val="21"/>
              </w:rPr>
              <w:t> </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负</w:t>
            </w:r>
            <w:r>
              <w:rPr>
                <w:rFonts w:ascii="宋体" w:hAnsi="宋体" w:cs="宋体" w:eastAsia="宋体" w:hint="default"/>
                <w:spacing w:val="-3"/>
                <w:w w:val="100"/>
                <w:sz w:val="21"/>
                <w:szCs w:val="21"/>
              </w:rPr>
              <w:t>债</w:t>
            </w:r>
            <w:r>
              <w:rPr>
                <w:rFonts w:ascii="宋体" w:hAnsi="宋体" w:cs="宋体" w:eastAsia="宋体" w:hint="default"/>
                <w:w w:val="100"/>
                <w:sz w:val="21"/>
                <w:szCs w:val="21"/>
              </w:rPr>
              <w:t>增</w:t>
            </w:r>
            <w:r>
              <w:rPr>
                <w:rFonts w:ascii="宋体" w:hAnsi="宋体" w:cs="宋体" w:eastAsia="宋体" w:hint="default"/>
                <w:spacing w:val="-97"/>
                <w:w w:val="100"/>
                <w:sz w:val="21"/>
                <w:szCs w:val="21"/>
              </w:rPr>
              <w:t>加</w:t>
            </w:r>
            <w:r>
              <w:rPr>
                <w:rFonts w:ascii="宋体" w:hAnsi="宋体" w:cs="宋体" w:eastAsia="宋体" w:hint="default"/>
                <w:spacing w:val="-3"/>
                <w:w w:val="100"/>
                <w:sz w:val="21"/>
                <w:szCs w:val="21"/>
              </w:rPr>
              <w:t>（</w:t>
            </w:r>
            <w:r>
              <w:rPr>
                <w:rFonts w:ascii="宋体" w:hAnsi="宋体" w:cs="宋体" w:eastAsia="宋体" w:hint="default"/>
                <w:w w:val="100"/>
                <w:sz w:val="21"/>
                <w:szCs w:val="21"/>
              </w:rPr>
              <w:t>减</w:t>
            </w:r>
            <w:r>
              <w:rPr>
                <w:rFonts w:ascii="宋体" w:hAnsi="宋体" w:cs="宋体" w:eastAsia="宋体" w:hint="default"/>
                <w:spacing w:val="-3"/>
                <w:w w:val="100"/>
                <w:sz w:val="21"/>
                <w:szCs w:val="21"/>
              </w:rPr>
              <w:t>少</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-478,797.05</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-576,028.82</w:t>
            </w:r>
            <w:r>
              <w:rPr>
                <w:rFonts w:ascii="宋体"/>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存货</w:t>
            </w:r>
            <w:r>
              <w:rPr>
                <w:rFonts w:ascii="宋体" w:hAnsi="宋体" w:cs="宋体" w:eastAsia="宋体" w:hint="default"/>
                <w:spacing w:val="-3"/>
                <w:w w:val="100"/>
                <w:sz w:val="21"/>
                <w:szCs w:val="21"/>
              </w:rPr>
              <w:t>的</w:t>
            </w:r>
            <w:r>
              <w:rPr>
                <w:rFonts w:ascii="宋体" w:hAnsi="宋体" w:cs="宋体" w:eastAsia="宋体" w:hint="default"/>
                <w:w w:val="100"/>
                <w:sz w:val="21"/>
                <w:szCs w:val="21"/>
              </w:rPr>
              <w:t>减</w:t>
            </w:r>
            <w:r>
              <w:rPr>
                <w:rFonts w:ascii="宋体" w:hAnsi="宋体" w:cs="宋体" w:eastAsia="宋体" w:hint="default"/>
                <w:spacing w:val="-3"/>
                <w:w w:val="100"/>
                <w:sz w:val="21"/>
                <w:szCs w:val="21"/>
              </w:rPr>
              <w:t>少</w:t>
            </w:r>
            <w:r>
              <w:rPr>
                <w:rFonts w:ascii="宋体" w:hAnsi="宋体" w:cs="宋体" w:eastAsia="宋体" w:hint="default"/>
                <w:w w:val="100"/>
                <w:sz w:val="21"/>
                <w:szCs w:val="21"/>
              </w:rPr>
              <w:t>（</w:t>
            </w:r>
            <w:r>
              <w:rPr>
                <w:rFonts w:ascii="宋体" w:hAnsi="宋体" w:cs="宋体" w:eastAsia="宋体" w:hint="default"/>
                <w:spacing w:val="-3"/>
                <w:w w:val="100"/>
                <w:sz w:val="21"/>
                <w:szCs w:val="21"/>
              </w:rPr>
              <w:t>增</w:t>
            </w:r>
            <w:r>
              <w:rPr>
                <w:rFonts w:ascii="宋体" w:hAnsi="宋体" w:cs="宋体" w:eastAsia="宋体" w:hint="default"/>
                <w:w w:val="100"/>
                <w:sz w:val="21"/>
                <w:szCs w:val="21"/>
              </w:rPr>
              <w:t>加</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填列</w:t>
            </w:r>
            <w:r>
              <w:rPr>
                <w:rFonts w:ascii="宋体" w:hAnsi="宋体" w:cs="宋体" w:eastAsia="宋体" w:hint="default"/>
                <w:spacing w:val="-96"/>
                <w:w w:val="100"/>
                <w:sz w:val="21"/>
                <w:szCs w:val="21"/>
              </w:rPr>
              <w:t>）</w:t>
            </w:r>
            <w:r>
              <w:rPr>
                <w:rFonts w:ascii="宋体" w:hAnsi="宋体" w:cs="宋体" w:eastAsia="宋体" w:hint="default"/>
                <w:w w:val="100"/>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-436,904,391.20</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-20,387,449.60</w:t>
            </w:r>
            <w:r>
              <w:rPr>
                <w:rFonts w:ascii="宋体"/>
                <w:sz w:val="21"/>
              </w:rPr>
              <w:t> </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-126,633,441.71</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-452,790,952.81</w:t>
            </w:r>
            <w:r>
              <w:rPr>
                <w:rFonts w:ascii="宋体"/>
                <w:b/>
                <w:w w:val="99"/>
                <w:sz w:val="21"/>
              </w:rPr>
              <w:t> </w:t>
            </w:r>
            <w:r>
              <w:rPr>
                <w:rFonts w:ascii="宋体"/>
                <w:sz w:val="21"/>
              </w:rPr>
            </w:r>
          </w:p>
        </w:tc>
      </w:tr>
      <w:tr>
        <w:trPr>
          <w:trHeight w:val="555"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835,676,400.30</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475,721,254.51</w:t>
            </w:r>
            <w:r>
              <w:rPr>
                <w:rFonts w:ascii="宋体"/>
                <w:b/>
                <w:w w:val="99"/>
                <w:sz w:val="21"/>
              </w:rPr>
              <w:t> </w:t>
            </w:r>
            <w:r>
              <w:rPr>
                <w:rFonts w:ascii="宋体"/>
                <w:sz w:val="21"/>
              </w:rPr>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430,257,632.65</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113,299,026.84</w:t>
            </w:r>
            <w:r>
              <w:rPr>
                <w:rFonts w:ascii="宋体"/>
                <w:sz w:val="21"/>
              </w:rPr>
              <w:t> </w:t>
            </w:r>
          </w:p>
        </w:tc>
      </w:tr>
      <w:tr>
        <w:trPr>
          <w:trHeight w:val="55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资活动：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872,056,442.96</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342,792,182.94</w:t>
            </w:r>
            <w:r>
              <w:rPr>
                <w:rFonts w:ascii="宋体"/>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342,792,182.94</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206,085,792.23</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483"/>
        <w:gridCol w:w="2801"/>
        <w:gridCol w:w="2765"/>
      </w:tblGrid>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529,264,260.02</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136,706,390.71</w:t>
            </w:r>
            <w:r>
              <w:rPr>
                <w:rFonts w:ascii="宋体"/>
                <w:sz w:val="21"/>
              </w:rPr>
              <w:t> </w:t>
            </w:r>
          </w:p>
        </w:tc>
      </w:tr>
    </w:tbl>
    <w:p>
      <w:pPr>
        <w:spacing w:after="0" w:line="241" w:lineRule="exact"/>
        <w:jc w:val="right"/>
        <w:rPr>
          <w:rFonts w:ascii="宋体" w:hAnsi="宋体" w:cs="宋体" w:eastAsia="宋体" w:hint="default"/>
          <w:sz w:val="21"/>
          <w:szCs w:val="21"/>
        </w:rPr>
        <w:sectPr>
          <w:footerReference w:type="default" r:id="rId121"/>
          <w:pgSz w:w="11910" w:h="16840"/>
          <w:pgMar w:footer="1195" w:header="0" w:top="1120" w:bottom="1380" w:left="1060" w:right="1560"/>
          <w:pgNumType w:start="191"/>
        </w:sectPr>
      </w:pPr>
    </w:p>
    <w:p>
      <w:pPr>
        <w:pStyle w:val="BodyText"/>
        <w:spacing w:line="241" w:lineRule="exact"/>
        <w:ind w:left="216" w:right="0"/>
        <w:jc w:val="left"/>
        <w:rPr>
          <w:rFonts w:ascii="宋体" w:hAnsi="宋体" w:cs="宋体" w:eastAsia="宋体" w:hint="default"/>
        </w:rPr>
      </w:pPr>
      <w:r>
        <w:rPr>
          <w:rFonts w:ascii="宋体"/>
          <w:w w:val="100"/>
        </w:rPr>
        <w:t> </w:t>
      </w:r>
    </w:p>
    <w:p>
      <w:pPr>
        <w:pStyle w:val="Heading4"/>
        <w:spacing w:line="240" w:lineRule="auto" w:before="118"/>
        <w:ind w:left="216" w:right="0"/>
        <w:jc w:val="left"/>
        <w:rPr>
          <w:rFonts w:ascii="宋体" w:hAnsi="宋体" w:cs="宋体" w:eastAsia="宋体" w:hint="default"/>
          <w:b w:val="0"/>
          <w:bCs w:val="0"/>
        </w:rPr>
      </w:pPr>
      <w:r>
        <w:rPr>
          <w:rFonts w:ascii="宋体" w:hAnsi="宋体" w:cs="宋体" w:eastAsia="宋体" w:hint="default"/>
        </w:rPr>
        <w:t>(2).</w:t>
      </w:r>
      <w:r>
        <w:rPr/>
        <w:t>本期支付的取得子公司的现金净额</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6"/>
        <w:ind w:left="21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BodyText"/>
        <w:spacing w:line="240" w:lineRule="auto"/>
        <w:ind w:left="21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910" w:space="2824"/>
            <w:col w:w="2556"/>
          </w:cols>
        </w:sectPr>
      </w:pPr>
    </w:p>
    <w:p>
      <w:pPr>
        <w:spacing w:line="240" w:lineRule="auto" w:before="7"/>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5917"/>
        <w:gridCol w:w="3133"/>
      </w:tblGrid>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r>
      <w:tr>
        <w:trPr>
          <w:trHeight w:val="281"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本期发生的企业合并于本期支付的现金或现金等价物</w:t>
            </w:r>
            <w:r>
              <w:rPr>
                <w:rFonts w:ascii="宋体" w:hAnsi="宋体" w:cs="宋体" w:eastAsia="宋体" w:hint="default"/>
                <w:sz w:val="21"/>
                <w:szCs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50,122,200.00</w:t>
            </w:r>
            <w:r>
              <w:rPr>
                <w:rFonts w:ascii="宋体"/>
                <w:sz w:val="21"/>
              </w:rPr>
              <w:t> </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其中：天津交控浩海科技有限公司</w:t>
            </w:r>
            <w:r>
              <w:rPr>
                <w:rFonts w:ascii="宋体" w:hAnsi="宋体" w:cs="宋体" w:eastAsia="宋体" w:hint="default"/>
                <w:sz w:val="21"/>
                <w:szCs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50,122,200.00</w:t>
            </w:r>
            <w:r>
              <w:rPr>
                <w:rFonts w:ascii="宋体"/>
                <w:sz w:val="21"/>
              </w:rPr>
              <w:t> </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减：购买日子公司持有的现金及现金等价物</w:t>
            </w:r>
            <w:r>
              <w:rPr>
                <w:rFonts w:ascii="宋体" w:hAnsi="宋体" w:cs="宋体" w:eastAsia="宋体" w:hint="default"/>
                <w:sz w:val="21"/>
                <w:szCs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5,379,346.51</w:t>
            </w:r>
            <w:r>
              <w:rPr>
                <w:rFonts w:ascii="宋体"/>
                <w:sz w:val="21"/>
              </w:rPr>
              <w:t> </w:t>
            </w:r>
          </w:p>
        </w:tc>
      </w:tr>
      <w:tr>
        <w:trPr>
          <w:trHeight w:val="281"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其中：天津交控浩海科技有限公司</w:t>
            </w:r>
            <w:r>
              <w:rPr>
                <w:rFonts w:ascii="宋体" w:hAnsi="宋体" w:cs="宋体" w:eastAsia="宋体" w:hint="default"/>
                <w:sz w:val="21"/>
                <w:szCs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5,379,346.51</w:t>
            </w:r>
            <w:r>
              <w:rPr>
                <w:rFonts w:ascii="宋体"/>
                <w:sz w:val="21"/>
              </w:rPr>
              <w:t> </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加：以前期间发生的企业合并于本期支付的现金或现金等价物</w:t>
            </w:r>
            <w:r>
              <w:rPr>
                <w:rFonts w:ascii="宋体" w:hAnsi="宋体" w:cs="宋体" w:eastAsia="宋体" w:hint="default"/>
                <w:sz w:val="21"/>
                <w:szCs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取得子公司支付的现金净额</w:t>
            </w:r>
            <w:r>
              <w:rPr>
                <w:rFonts w:ascii="宋体" w:hAnsi="宋体" w:cs="宋体" w:eastAsia="宋体" w:hint="default"/>
                <w:sz w:val="21"/>
                <w:szCs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44,742,853.49</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340" w:lineRule="auto" w:before="86"/>
        <w:ind w:left="216" w:right="2558"/>
        <w:jc w:val="left"/>
        <w:rPr>
          <w:rFonts w:ascii="宋体" w:hAnsi="宋体" w:cs="宋体" w:eastAsia="宋体" w:hint="default"/>
          <w:sz w:val="24"/>
          <w:szCs w:val="24"/>
        </w:rPr>
      </w:pPr>
      <w:r>
        <w:rPr/>
        <w:t>其他说明</w:t>
      </w:r>
      <w:r>
        <w:rPr>
          <w:rFonts w:ascii="宋体" w:hAnsi="宋体" w:cs="宋体" w:eastAsia="宋体" w:hint="default"/>
        </w:rPr>
        <w:t>:</w:t>
      </w:r>
      <w:r>
        <w:rPr>
          <w:rFonts w:ascii="宋体" w:hAnsi="宋体" w:cs="宋体" w:eastAsia="宋体" w:hint="default"/>
          <w:w w:val="100"/>
        </w:rPr>
        <w:t> </w:t>
      </w:r>
      <w:r>
        <w:rPr/>
        <w:t>无</w:t>
      </w:r>
      <w:r>
        <w:rPr>
          <w:rFonts w:ascii="宋体" w:hAnsi="宋体" w:cs="宋体" w:eastAsia="宋体" w:hint="default"/>
          <w:sz w:val="24"/>
          <w:szCs w:val="24"/>
        </w:rPr>
        <w:t> </w:t>
      </w:r>
    </w:p>
    <w:p>
      <w:pPr>
        <w:pStyle w:val="Heading4"/>
        <w:spacing w:line="240" w:lineRule="auto" w:before="30"/>
        <w:ind w:left="216" w:right="0"/>
        <w:jc w:val="left"/>
        <w:rPr>
          <w:rFonts w:ascii="宋体" w:hAnsi="宋体" w:cs="宋体" w:eastAsia="宋体" w:hint="default"/>
          <w:b w:val="0"/>
          <w:bCs w:val="0"/>
        </w:rPr>
      </w:pPr>
      <w:r>
        <w:rPr>
          <w:rFonts w:ascii="宋体" w:hAnsi="宋体" w:cs="宋体" w:eastAsia="宋体" w:hint="default"/>
        </w:rPr>
        <w:t>(3).</w:t>
      </w:r>
      <w:r>
        <w:rPr/>
        <w:t>本期收到的处置子公司的现金净额</w:t>
      </w:r>
      <w:r>
        <w:rPr>
          <w:rFonts w:ascii="宋体" w:hAnsi="宋体" w:cs="宋体" w:eastAsia="宋体" w:hint="default"/>
          <w:w w:val="99"/>
        </w:rPr>
        <w:t> </w:t>
      </w:r>
      <w:r>
        <w:rPr>
          <w:rFonts w:ascii="宋体" w:hAnsi="宋体" w:cs="宋体" w:eastAsia="宋体" w:hint="default"/>
          <w:b w:val="0"/>
          <w:bCs w:val="0"/>
        </w:rPr>
      </w:r>
    </w:p>
    <w:p>
      <w:pPr>
        <w:spacing w:line="343" w:lineRule="auto" w:before="116"/>
        <w:ind w:left="216" w:right="0"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(4).</w:t>
      </w:r>
      <w:r>
        <w:rPr>
          <w:rFonts w:ascii="宋体" w:hAnsi="宋体" w:cs="宋体" w:eastAsia="宋体" w:hint="default"/>
          <w:b/>
          <w:bCs/>
          <w:sz w:val="21"/>
          <w:szCs w:val="21"/>
        </w:rPr>
        <w:t>现金和现金等价物的构成</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26"/>
        <w:ind w:left="21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BodyText"/>
        <w:spacing w:line="240" w:lineRule="auto"/>
        <w:ind w:left="216" w:right="0"/>
        <w:jc w:val="left"/>
        <w:rPr>
          <w:rFonts w:ascii="宋体" w:hAnsi="宋体" w:cs="宋体" w:eastAsia="宋体" w:hint="default"/>
        </w:rPr>
      </w:pPr>
      <w:r>
        <w:rPr/>
        <w:t>单位：元币种：人民币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910" w:space="2824"/>
            <w:col w:w="2556"/>
          </w:cols>
        </w:sectPr>
      </w:pPr>
    </w:p>
    <w:p>
      <w:pPr>
        <w:spacing w:line="240" w:lineRule="auto" w:before="7"/>
        <w:rPr>
          <w:rFonts w:ascii="宋体" w:hAnsi="宋体" w:cs="宋体" w:eastAsia="宋体" w:hint="default"/>
          <w:b/>
          <w:bCs/>
          <w:sz w:val="11"/>
          <w:szCs w:val="11"/>
        </w:rPr>
      </w:pPr>
    </w:p>
    <w:tbl>
      <w:tblPr>
        <w:tblW w:w="0" w:type="auto"/>
        <w:jc w:val="left"/>
        <w:tblInd w:w="103" w:type="dxa"/>
        <w:tblLayout w:type="fixed"/>
        <w:tblCellMar>
          <w:top w:w="0" w:type="dxa"/>
          <w:left w:w="0" w:type="dxa"/>
          <w:bottom w:w="0" w:type="dxa"/>
          <w:right w:w="0" w:type="dxa"/>
        </w:tblCellMar>
        <w:tblLook w:val="01E0"/>
      </w:tblPr>
      <w:tblGrid>
        <w:gridCol w:w="4503"/>
        <w:gridCol w:w="2410"/>
        <w:gridCol w:w="2137"/>
      </w:tblGrid>
      <w:tr>
        <w:trPr>
          <w:trHeight w:val="296"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8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95"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872,056,442.96</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342,792,182.94</w:t>
            </w:r>
            <w:r>
              <w:rPr>
                <w:rFonts w:ascii="宋体"/>
                <w:sz w:val="21"/>
              </w:rPr>
              <w:t> </w:t>
            </w:r>
          </w:p>
        </w:tc>
      </w:tr>
      <w:tr>
        <w:trPr>
          <w:trHeight w:val="295"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可随时用于支付的银行存款</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872,056,442.96</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342,792,182.94</w:t>
            </w:r>
            <w:r>
              <w:rPr>
                <w:rFonts w:ascii="宋体"/>
                <w:sz w:val="21"/>
              </w:rPr>
              <w:t> </w:t>
            </w:r>
          </w:p>
        </w:tc>
      </w:tr>
      <w:tr>
        <w:trPr>
          <w:trHeight w:val="295"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可随时用于支付的其他货币资金</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可用于支付的存放中央银行款项</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9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存放同业款项</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拆放同业款项</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872,056,442.96</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342,792,182.94</w:t>
            </w:r>
            <w:r>
              <w:rPr>
                <w:rFonts w:ascii="宋体"/>
                <w:sz w:val="21"/>
              </w:rPr>
              <w:t> </w:t>
            </w:r>
          </w:p>
        </w:tc>
      </w:tr>
      <w:tr>
        <w:trPr>
          <w:trHeight w:val="555"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其中：母公司或集团内子公司使用受限制的现</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金和现金等价物</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pStyle w:val="BodyText"/>
        <w:spacing w:line="240" w:lineRule="auto" w:before="26"/>
        <w:ind w:left="21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58"/>
        <w:ind w:left="21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343" w:lineRule="auto" w:before="116"/>
        <w:ind w:left="216" w:right="0" w:firstLine="0"/>
        <w:jc w:val="left"/>
        <w:rPr>
          <w:rFonts w:ascii="宋体" w:hAnsi="宋体" w:cs="宋体" w:eastAsia="宋体" w:hint="default"/>
          <w:sz w:val="21"/>
          <w:szCs w:val="21"/>
        </w:rPr>
      </w:pPr>
      <w:r>
        <w:rPr>
          <w:rFonts w:ascii="宋体" w:hAnsi="宋体" w:cs="宋体" w:eastAsia="宋体" w:hint="default"/>
          <w:b/>
          <w:bCs/>
          <w:sz w:val="21"/>
          <w:szCs w:val="21"/>
        </w:rPr>
        <w:t>78</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21"/>
          <w:szCs w:val="21"/>
        </w:rPr>
        <w:t>说明对上年期末余额进行调整的“其他”项目名称及调整金额等事项：</w:t>
      </w:r>
      <w:r>
        <w:rPr>
          <w:rFonts w:ascii="宋体" w:hAnsi="宋体" w:cs="宋体" w:eastAsia="宋体" w:hint="default"/>
          <w:sz w:val="21"/>
          <w:szCs w:val="21"/>
        </w:rPr>
        <w:t> </w:t>
      </w:r>
    </w:p>
    <w:p>
      <w:pPr>
        <w:pStyle w:val="BodyText"/>
        <w:spacing w:line="240" w:lineRule="auto" w:before="26"/>
        <w:ind w:left="21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BodyText"/>
        <w:spacing w:line="240" w:lineRule="auto" w:before="118"/>
        <w:ind w:left="216" w:right="0"/>
        <w:jc w:val="left"/>
        <w:rPr>
          <w:rFonts w:ascii="宋体" w:hAnsi="宋体" w:cs="宋体" w:eastAsia="宋体" w:hint="default"/>
          <w:sz w:val="24"/>
          <w:szCs w:val="24"/>
        </w:rPr>
      </w:pPr>
      <w:r>
        <w:rPr>
          <w:spacing w:val="-2"/>
        </w:rPr>
        <w:t>由于《企业会计准则》及其相关新规定进行追溯调整，影响期初未分配利润</w:t>
      </w:r>
      <w:r>
        <w:rPr>
          <w:rFonts w:ascii="宋体" w:hAnsi="宋体" w:cs="宋体" w:eastAsia="宋体" w:hint="default"/>
          <w:spacing w:val="-2"/>
        </w:rPr>
        <w:t>-1,066,852.89</w:t>
      </w:r>
      <w:r>
        <w:rPr>
          <w:rFonts w:ascii="宋体" w:hAnsi="宋体" w:cs="宋体" w:eastAsia="宋体" w:hint="default"/>
          <w:spacing w:val="31"/>
        </w:rPr>
        <w:t> </w:t>
      </w:r>
      <w:r>
        <w:rPr>
          <w:spacing w:val="-3"/>
        </w:rPr>
        <w:t>元</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1040" w:right="1560"/>
        </w:sectPr>
      </w:pPr>
    </w:p>
    <w:p>
      <w:pPr>
        <w:pStyle w:val="Heading4"/>
        <w:spacing w:line="240" w:lineRule="auto"/>
        <w:ind w:left="236" w:right="0"/>
        <w:jc w:val="left"/>
        <w:rPr>
          <w:rFonts w:ascii="宋体" w:hAnsi="宋体" w:cs="宋体" w:eastAsia="宋体" w:hint="default"/>
          <w:b w:val="0"/>
          <w:bCs w:val="0"/>
        </w:rPr>
      </w:pPr>
      <w:r>
        <w:rPr>
          <w:rFonts w:ascii="宋体" w:hAnsi="宋体" w:cs="宋体" w:eastAsia="宋体" w:hint="default"/>
        </w:rPr>
        <w:t>79</w:t>
      </w:r>
      <w:r>
        <w:rPr/>
        <w:t>、</w:t>
      </w:r>
      <w:r>
        <w:rPr>
          <w:spacing w:val="-26"/>
        </w:rPr>
        <w:t> </w:t>
      </w:r>
      <w:r>
        <w:rPr/>
        <w:t>所有权或使用权受到限制的资产</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6"/>
        <w:ind w:left="236" w:right="0"/>
        <w:jc w:val="left"/>
        <w:rPr>
          <w:rFonts w:ascii="宋体" w:hAnsi="宋体" w:cs="宋体" w:eastAsia="宋体" w:hint="default"/>
        </w:rPr>
      </w:pPr>
      <w:r>
        <w:rPr/>
        <w:t>√适用□不适用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BodyText"/>
        <w:spacing w:line="240" w:lineRule="auto"/>
        <w:ind w:left="23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800" w:space="2933"/>
            <w:col w:w="2577"/>
          </w:cols>
        </w:sectPr>
      </w:pPr>
    </w:p>
    <w:p>
      <w:pPr>
        <w:spacing w:line="240" w:lineRule="auto" w:before="7"/>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3215"/>
        <w:gridCol w:w="3104"/>
        <w:gridCol w:w="2744"/>
      </w:tblGrid>
      <w:tr>
        <w:trPr>
          <w:trHeight w:val="283"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86"/>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14" w:right="0"/>
              <w:jc w:val="left"/>
              <w:rPr>
                <w:rFonts w:ascii="宋体" w:hAnsi="宋体" w:cs="宋体" w:eastAsia="宋体" w:hint="default"/>
                <w:sz w:val="21"/>
                <w:szCs w:val="21"/>
              </w:rPr>
            </w:pPr>
            <w:r>
              <w:rPr>
                <w:rFonts w:ascii="宋体" w:hAnsi="宋体" w:cs="宋体" w:eastAsia="宋体" w:hint="default"/>
                <w:sz w:val="21"/>
                <w:szCs w:val="21"/>
              </w:rPr>
              <w:t>期末账面价值</w:t>
            </w:r>
            <w:r>
              <w:rPr>
                <w:rFonts w:ascii="宋体" w:hAnsi="宋体" w:cs="宋体" w:eastAsia="宋体" w:hint="default"/>
                <w:sz w:val="21"/>
                <w:szCs w:val="21"/>
              </w:rPr>
              <w:t> </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43" w:right="0"/>
              <w:jc w:val="left"/>
              <w:rPr>
                <w:rFonts w:ascii="宋体" w:hAnsi="宋体" w:cs="宋体" w:eastAsia="宋体" w:hint="default"/>
                <w:sz w:val="21"/>
                <w:szCs w:val="21"/>
              </w:rPr>
            </w:pPr>
            <w:r>
              <w:rPr>
                <w:rFonts w:ascii="宋体" w:hAnsi="宋体" w:cs="宋体" w:eastAsia="宋体" w:hint="default"/>
                <w:sz w:val="21"/>
                <w:szCs w:val="21"/>
              </w:rPr>
              <w:t>受限原因</w:t>
            </w:r>
            <w:r>
              <w:rPr>
                <w:rFonts w:ascii="宋体" w:hAnsi="宋体" w:cs="宋体" w:eastAsia="宋体" w:hint="default"/>
                <w:sz w:val="21"/>
                <w:szCs w:val="21"/>
              </w:rPr>
              <w:t> </w:t>
            </w:r>
          </w:p>
        </w:tc>
      </w:tr>
      <w:tr>
        <w:trPr>
          <w:trHeight w:val="283"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186,648,140.88</w:t>
            </w:r>
            <w:r>
              <w:rPr>
                <w:rFonts w:ascii="宋体"/>
                <w:sz w:val="21"/>
              </w:rPr>
              <w:t> </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保证金</w:t>
            </w:r>
            <w:r>
              <w:rPr>
                <w:rFonts w:ascii="宋体" w:hAnsi="宋体" w:cs="宋体" w:eastAsia="宋体" w:hint="default"/>
                <w:sz w:val="21"/>
                <w:szCs w:val="21"/>
              </w:rPr>
              <w:t> </w:t>
            </w:r>
          </w:p>
        </w:tc>
      </w:tr>
      <w:tr>
        <w:trPr>
          <w:trHeight w:val="281"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 w:right="0"/>
              <w:jc w:val="center"/>
              <w:rPr>
                <w:rFonts w:ascii="宋体" w:hAnsi="宋体" w:cs="宋体" w:eastAsia="宋体" w:hint="default"/>
                <w:sz w:val="21"/>
                <w:szCs w:val="21"/>
              </w:rPr>
            </w:pPr>
            <w:r>
              <w:rPr>
                <w:rFonts w:ascii="宋体"/>
                <w:w w:val="100"/>
                <w:sz w:val="21"/>
              </w:rPr>
              <w:t> </w:t>
            </w:r>
          </w:p>
        </w:tc>
      </w:tr>
      <w:tr>
        <w:trPr>
          <w:trHeight w:val="283"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7" w:right="0"/>
              <w:jc w:val="center"/>
              <w:rPr>
                <w:rFonts w:ascii="宋体" w:hAnsi="宋体" w:cs="宋体" w:eastAsia="宋体" w:hint="default"/>
                <w:sz w:val="21"/>
                <w:szCs w:val="21"/>
              </w:rPr>
            </w:pPr>
            <w:r>
              <w:rPr>
                <w:rFonts w:ascii="宋体"/>
                <w:w w:val="100"/>
                <w:sz w:val="21"/>
              </w:rPr>
              <w:t> </w:t>
            </w:r>
          </w:p>
        </w:tc>
      </w:tr>
      <w:tr>
        <w:trPr>
          <w:trHeight w:val="283"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27,187,488.12</w:t>
            </w:r>
            <w:r>
              <w:rPr>
                <w:rFonts w:ascii="宋体"/>
                <w:sz w:val="21"/>
              </w:rPr>
              <w:t> </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抵押</w:t>
            </w:r>
            <w:r>
              <w:rPr>
                <w:rFonts w:ascii="宋体" w:hAnsi="宋体" w:cs="宋体" w:eastAsia="宋体" w:hint="default"/>
                <w:sz w:val="21"/>
                <w:szCs w:val="21"/>
              </w:rPr>
              <w:t> </w:t>
            </w:r>
          </w:p>
        </w:tc>
      </w:tr>
      <w:tr>
        <w:trPr>
          <w:trHeight w:val="281"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6"/>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213,835,629.00</w:t>
            </w:r>
            <w:r>
              <w:rPr>
                <w:rFonts w:ascii="宋体"/>
                <w:sz w:val="21"/>
              </w:rPr>
              <w:t> </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 w:right="0"/>
              <w:jc w:val="center"/>
              <w:rPr>
                <w:rFonts w:ascii="宋体" w:hAnsi="宋体" w:cs="宋体" w:eastAsia="宋体" w:hint="default"/>
                <w:sz w:val="21"/>
                <w:szCs w:val="21"/>
              </w:rPr>
            </w:pPr>
            <w:r>
              <w:rPr>
                <w:rFonts w:ascii="宋体"/>
                <w:sz w:val="21"/>
              </w:rPr>
              <w:t>/ </w:t>
            </w:r>
          </w:p>
        </w:tc>
      </w:tr>
    </w:tbl>
    <w:p>
      <w:pPr>
        <w:spacing w:after="0" w:line="241" w:lineRule="exact"/>
        <w:jc w:val="center"/>
        <w:rPr>
          <w:rFonts w:ascii="宋体" w:hAnsi="宋体" w:cs="宋体" w:eastAsia="宋体" w:hint="default"/>
          <w:sz w:val="21"/>
          <w:szCs w:val="21"/>
        </w:rPr>
        <w:sectPr>
          <w:type w:val="continuous"/>
          <w:pgSz w:w="11910" w:h="16840"/>
          <w:pgMar w:top="1120" w:bottom="1380" w:left="1040" w:right="1560"/>
        </w:sectPr>
      </w:pPr>
    </w:p>
    <w:p>
      <w:pPr>
        <w:pStyle w:val="BodyText"/>
        <w:spacing w:line="290" w:lineRule="auto" w:before="26"/>
        <w:ind w:left="236" w:right="846"/>
        <w:jc w:val="left"/>
        <w:rPr>
          <w:rFonts w:ascii="宋体" w:hAnsi="宋体" w:cs="宋体" w:eastAsia="宋体" w:hint="default"/>
          <w:sz w:val="24"/>
          <w:szCs w:val="24"/>
        </w:rPr>
      </w:pPr>
      <w:r>
        <w:rPr/>
        <w:t>其他说明：</w:t>
      </w:r>
      <w:r>
        <w:rPr>
          <w:rFonts w:ascii="宋体" w:hAnsi="宋体" w:cs="宋体" w:eastAsia="宋体" w:hint="default"/>
          <w:w w:val="100"/>
        </w:rPr>
        <w:t> </w:t>
      </w:r>
      <w:r>
        <w:rPr/>
        <w:t>无</w:t>
      </w:r>
      <w:r>
        <w:rPr>
          <w:rFonts w:ascii="宋体" w:hAnsi="宋体" w:cs="宋体" w:eastAsia="宋体" w:hint="default"/>
          <w:sz w:val="24"/>
          <w:szCs w:val="24"/>
        </w:rPr>
        <w:t> </w:t>
      </w:r>
    </w:p>
    <w:p>
      <w:pPr>
        <w:pStyle w:val="Heading4"/>
        <w:spacing w:line="343" w:lineRule="auto" w:before="73"/>
        <w:ind w:left="236" w:right="0"/>
        <w:jc w:val="left"/>
        <w:rPr>
          <w:rFonts w:ascii="宋体" w:hAnsi="宋体" w:cs="宋体" w:eastAsia="宋体" w:hint="default"/>
          <w:b w:val="0"/>
          <w:bCs w:val="0"/>
        </w:rPr>
      </w:pPr>
      <w:r>
        <w:rPr>
          <w:rFonts w:ascii="宋体" w:hAnsi="宋体" w:cs="宋体" w:eastAsia="宋体" w:hint="default"/>
        </w:rPr>
        <w:t>80</w:t>
      </w:r>
      <w:r>
        <w:rPr/>
        <w:t>、</w:t>
      </w:r>
      <w:r>
        <w:rPr>
          <w:spacing w:val="-26"/>
        </w:rPr>
        <w:t> </w:t>
      </w:r>
      <w:r>
        <w:rPr/>
        <w:t>外币货币性项目</w:t>
      </w:r>
      <w:r>
        <w:rPr>
          <w:rFonts w:ascii="宋体" w:hAnsi="宋体" w:cs="宋体" w:eastAsia="宋体" w:hint="default"/>
          <w:w w:val="99"/>
        </w:rPr>
        <w:t> </w:t>
      </w:r>
      <w:r>
        <w:rPr>
          <w:rFonts w:ascii="宋体" w:hAnsi="宋体" w:cs="宋体" w:eastAsia="宋体" w:hint="default"/>
        </w:rPr>
        <w:t>(1).</w:t>
      </w:r>
      <w:r>
        <w:rPr/>
        <w:t>外币货币性项目</w:t>
      </w:r>
      <w:r>
        <w:rPr>
          <w:rFonts w:ascii="宋体" w:hAnsi="宋体" w:cs="宋体" w:eastAsia="宋体" w:hint="default"/>
          <w:b w:val="0"/>
          <w:bCs w:val="0"/>
          <w:w w:val="100"/>
        </w:rPr>
        <w:t> </w:t>
      </w:r>
    </w:p>
    <w:p>
      <w:pPr>
        <w:pStyle w:val="BodyText"/>
        <w:spacing w:line="240" w:lineRule="auto" w:before="26"/>
        <w:ind w:left="23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pStyle w:val="BodyText"/>
        <w:spacing w:line="240" w:lineRule="auto"/>
        <w:ind w:left="236" w:right="0"/>
        <w:jc w:val="left"/>
        <w:rPr>
          <w:rFonts w:ascii="宋体" w:hAnsi="宋体" w:cs="宋体" w:eastAsia="宋体" w:hint="default"/>
        </w:rPr>
      </w:pPr>
      <w:r>
        <w:rPr/>
        <w:t>单位：元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323" w:space="5671"/>
            <w:col w:w="1316"/>
          </w:cols>
        </w:sectPr>
      </w:pPr>
    </w:p>
    <w:p>
      <w:pPr>
        <w:spacing w:line="240" w:lineRule="auto" w:before="9"/>
        <w:rPr>
          <w:rFonts w:ascii="宋体" w:hAnsi="宋体" w:cs="宋体" w:eastAsia="宋体" w:hint="default"/>
          <w:sz w:val="11"/>
          <w:szCs w:val="11"/>
        </w:rPr>
      </w:pPr>
    </w:p>
    <w:tbl>
      <w:tblPr>
        <w:tblW w:w="0" w:type="auto"/>
        <w:jc w:val="left"/>
        <w:tblInd w:w="123" w:type="dxa"/>
        <w:tblLayout w:type="fixed"/>
        <w:tblCellMar>
          <w:top w:w="0" w:type="dxa"/>
          <w:left w:w="0" w:type="dxa"/>
          <w:bottom w:w="0" w:type="dxa"/>
          <w:right w:w="0" w:type="dxa"/>
        </w:tblCellMar>
        <w:tblLook w:val="01E0"/>
      </w:tblPr>
      <w:tblGrid>
        <w:gridCol w:w="2898"/>
        <w:gridCol w:w="2050"/>
        <w:gridCol w:w="2057"/>
        <w:gridCol w:w="2045"/>
      </w:tblGrid>
      <w:tr>
        <w:trPr>
          <w:trHeight w:val="554"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8" w:right="0"/>
              <w:jc w:val="left"/>
              <w:rPr>
                <w:rFonts w:ascii="宋体" w:hAnsi="宋体" w:cs="宋体" w:eastAsia="宋体" w:hint="default"/>
                <w:sz w:val="21"/>
                <w:szCs w:val="21"/>
              </w:rPr>
            </w:pPr>
            <w:r>
              <w:rPr>
                <w:rFonts w:ascii="宋体" w:hAnsi="宋体" w:cs="宋体" w:eastAsia="宋体" w:hint="default"/>
                <w:sz w:val="21"/>
                <w:szCs w:val="21"/>
              </w:rPr>
              <w:t>期末外币余额</w:t>
            </w:r>
            <w:r>
              <w:rPr>
                <w:rFonts w:ascii="宋体" w:hAnsi="宋体" w:cs="宋体" w:eastAsia="宋体" w:hint="default"/>
                <w:sz w:val="21"/>
                <w:szCs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02" w:right="0"/>
              <w:jc w:val="left"/>
              <w:rPr>
                <w:rFonts w:ascii="宋体" w:hAnsi="宋体" w:cs="宋体" w:eastAsia="宋体" w:hint="default"/>
                <w:sz w:val="21"/>
                <w:szCs w:val="21"/>
              </w:rPr>
            </w:pPr>
            <w:r>
              <w:rPr>
                <w:rFonts w:ascii="宋体" w:hAnsi="宋体" w:cs="宋体" w:eastAsia="宋体" w:hint="default"/>
                <w:sz w:val="21"/>
                <w:szCs w:val="21"/>
              </w:rPr>
              <w:t>折算汇率</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期末折算人民币</w:t>
            </w:r>
            <w:r>
              <w:rPr>
                <w:rFonts w:ascii="宋体" w:hAnsi="宋体" w:cs="宋体" w:eastAsia="宋体" w:hint="default"/>
                <w:sz w:val="21"/>
                <w:szCs w:val="21"/>
              </w:rPr>
              <w:t> </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1,116,171.00</w:t>
            </w:r>
            <w:r>
              <w:rPr>
                <w:rFonts w:ascii="宋体"/>
                <w:sz w:val="21"/>
              </w:rPr>
              <w:t> </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159,996.99</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6.9762</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1,116,171.00</w:t>
            </w:r>
            <w:r>
              <w:rPr>
                <w:rFonts w:ascii="宋体"/>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欧元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港币</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欧元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港币</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欧元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港币</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697.62</w:t>
            </w:r>
            <w:r>
              <w:rPr>
                <w:rFonts w:ascii="宋体"/>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6.9762</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697.62</w:t>
            </w:r>
            <w:r>
              <w:rPr>
                <w:rFonts w:ascii="宋体"/>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欧元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港币</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29,974.43</w:t>
            </w:r>
            <w:r>
              <w:rPr>
                <w:rFonts w:ascii="宋体"/>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4,296.67</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6.9762</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29,974.43</w:t>
            </w:r>
            <w:r>
              <w:rPr>
                <w:rFonts w:ascii="宋体"/>
                <w:sz w:val="21"/>
              </w:rPr>
              <w:t> </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欧元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港币</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pStyle w:val="BodyText"/>
        <w:spacing w:line="290" w:lineRule="auto" w:before="26"/>
        <w:ind w:left="236" w:right="7830"/>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Heading4"/>
        <w:spacing w:line="273" w:lineRule="auto" w:before="72"/>
        <w:ind w:left="662" w:right="0" w:hanging="426"/>
        <w:jc w:val="left"/>
        <w:rPr>
          <w:rFonts w:ascii="宋体" w:hAnsi="宋体" w:cs="宋体" w:eastAsia="宋体" w:hint="default"/>
          <w:b w:val="0"/>
          <w:bCs w:val="0"/>
        </w:rPr>
      </w:pPr>
      <w:r>
        <w:rPr>
          <w:rFonts w:ascii="宋体" w:hAnsi="宋体" w:cs="宋体" w:eastAsia="宋体" w:hint="default"/>
          <w:spacing w:val="-1"/>
        </w:rPr>
        <w:t>(2).</w:t>
      </w:r>
      <w:r>
        <w:rPr>
          <w:spacing w:val="-1"/>
        </w:rPr>
        <w:t>境外经营实体说明，包括对于重要的境外经营实体，应披露其境外主要经营地、记账本位币</w:t>
      </w:r>
      <w:r>
        <w:rPr>
          <w:spacing w:val="-92"/>
        </w:rPr>
        <w:t> </w:t>
      </w:r>
      <w:r>
        <w:rPr>
          <w:spacing w:val="-92"/>
        </w:rPr>
      </w:r>
      <w:r>
        <w:rPr/>
        <w:t>及选择依据，记账本位币发生变化的还应披露原因</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7"/>
        <w:ind w:left="236" w:right="552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1060" w:right="1560"/>
        </w:sectPr>
      </w:pPr>
    </w:p>
    <w:p>
      <w:pPr>
        <w:pStyle w:val="Heading4"/>
        <w:spacing w:line="240" w:lineRule="auto"/>
        <w:ind w:left="216" w:right="348"/>
        <w:jc w:val="left"/>
        <w:rPr>
          <w:rFonts w:ascii="宋体" w:hAnsi="宋体" w:cs="宋体" w:eastAsia="宋体" w:hint="default"/>
          <w:b w:val="0"/>
          <w:bCs w:val="0"/>
        </w:rPr>
      </w:pPr>
      <w:r>
        <w:rPr>
          <w:rFonts w:ascii="宋体" w:hAnsi="宋体" w:cs="宋体" w:eastAsia="宋体" w:hint="default"/>
        </w:rPr>
        <w:t>81</w:t>
      </w:r>
      <w:r>
        <w:rPr/>
        <w:t>、</w:t>
      </w:r>
      <w:r>
        <w:rPr>
          <w:spacing w:val="-26"/>
        </w:rPr>
        <w:t> </w:t>
      </w:r>
      <w:r>
        <w:rPr/>
        <w:t>套期</w:t>
      </w:r>
      <w:r>
        <w:rPr>
          <w:rFonts w:ascii="宋体" w:hAnsi="宋体" w:cs="宋体" w:eastAsia="宋体" w:hint="default"/>
          <w:w w:val="99"/>
        </w:rPr>
        <w:t> </w:t>
      </w:r>
      <w:r>
        <w:rPr>
          <w:rFonts w:ascii="宋体" w:hAnsi="宋体" w:cs="宋体" w:eastAsia="宋体" w:hint="default"/>
          <w:b w:val="0"/>
          <w:bCs w:val="0"/>
        </w:rPr>
      </w:r>
    </w:p>
    <w:p>
      <w:pPr>
        <w:spacing w:line="343" w:lineRule="auto" w:before="116"/>
        <w:ind w:left="216" w:right="348"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82</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政府补助</w:t>
      </w:r>
      <w:r>
        <w:rPr>
          <w:rFonts w:ascii="宋体" w:hAnsi="宋体" w:cs="宋体" w:eastAsia="宋体" w:hint="default"/>
          <w:sz w:val="21"/>
          <w:szCs w:val="21"/>
        </w:rPr>
      </w:r>
    </w:p>
    <w:p>
      <w:pPr>
        <w:pStyle w:val="Heading4"/>
        <w:spacing w:line="240" w:lineRule="auto" w:before="26"/>
        <w:ind w:left="216" w:right="0"/>
        <w:jc w:val="left"/>
        <w:rPr>
          <w:rFonts w:ascii="宋体" w:hAnsi="宋体" w:cs="宋体" w:eastAsia="宋体" w:hint="default"/>
          <w:b w:val="0"/>
          <w:bCs w:val="0"/>
        </w:rPr>
      </w:pPr>
      <w:r>
        <w:rPr>
          <w:rFonts w:ascii="宋体" w:hAnsi="宋体" w:cs="宋体" w:eastAsia="宋体" w:hint="default"/>
        </w:rPr>
        <w:t>(1).</w:t>
      </w:r>
      <w:r>
        <w:rPr/>
        <w:t>政府补助基本情况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8"/>
        <w:ind w:left="216" w:right="348"/>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438" w:space="4084"/>
            <w:col w:w="2768"/>
          </w:cols>
        </w:sectPr>
      </w:pPr>
    </w:p>
    <w:p>
      <w:pPr>
        <w:spacing w:line="240" w:lineRule="auto" w:before="13"/>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2093"/>
        <w:gridCol w:w="1844"/>
        <w:gridCol w:w="3404"/>
        <w:gridCol w:w="1709"/>
      </w:tblGrid>
      <w:tr>
        <w:trPr>
          <w:trHeight w:val="55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种类</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06"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列报项目</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计入当期损益的</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r>
      <w:tr>
        <w:trPr>
          <w:trHeight w:val="281"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20,840,932.69</w:t>
            </w:r>
            <w:r>
              <w:rPr>
                <w:rFonts w:ascii="宋体"/>
                <w:sz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软件增值税退税</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20,840,932.69</w:t>
            </w:r>
            <w:r>
              <w:rPr>
                <w:rFonts w:ascii="宋体"/>
                <w:sz w:val="21"/>
              </w:rPr>
              <w:t> </w:t>
            </w:r>
          </w:p>
        </w:tc>
      </w:tr>
      <w:tr>
        <w:trPr>
          <w:trHeight w:val="55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48,900,000.00</w:t>
            </w:r>
            <w:r>
              <w:rPr>
                <w:rFonts w:ascii="宋体"/>
                <w:sz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城市轨道交通列车通信与运行控制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公共服务平台实施方案</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5,551,993.72</w:t>
            </w:r>
            <w:r>
              <w:rPr>
                <w:rFonts w:ascii="宋体"/>
                <w:sz w:val="21"/>
              </w:rPr>
              <w:t> </w:t>
            </w:r>
          </w:p>
        </w:tc>
      </w:tr>
      <w:tr>
        <w:trPr>
          <w:trHeight w:val="28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4,000,000.00</w:t>
            </w:r>
            <w:r>
              <w:rPr>
                <w:rFonts w:ascii="宋体"/>
                <w:sz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北京市丰台区金融服务上市补贴</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4,000,000.00</w:t>
            </w:r>
            <w:r>
              <w:rPr>
                <w:rFonts w:ascii="宋体"/>
                <w:sz w:val="21"/>
              </w:rPr>
              <w:t> </w:t>
            </w:r>
          </w:p>
        </w:tc>
      </w:tr>
      <w:tr>
        <w:trPr>
          <w:trHeight w:val="55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20,000,000.00</w:t>
            </w:r>
            <w:r>
              <w:rPr>
                <w:rFonts w:ascii="宋体"/>
                <w:sz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城市轨道交通列车通信与运行控制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国家工程实验室项目</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2,814,555.37</w:t>
            </w:r>
            <w:r>
              <w:rPr>
                <w:rFonts w:ascii="宋体"/>
                <w:sz w:val="21"/>
              </w:rPr>
              <w:t> </w:t>
            </w:r>
          </w:p>
        </w:tc>
      </w:tr>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2,330,000.00</w:t>
            </w:r>
            <w:r>
              <w:rPr>
                <w:rFonts w:ascii="宋体"/>
                <w:sz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丰台区优化营商环境支持资金</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2,330,000.00</w:t>
            </w:r>
            <w:r>
              <w:rPr>
                <w:rFonts w:ascii="宋体"/>
                <w:sz w:val="21"/>
              </w:rPr>
              <w:t> </w:t>
            </w:r>
          </w:p>
        </w:tc>
      </w:tr>
      <w:tr>
        <w:trPr>
          <w:trHeight w:val="55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2,510,000.00</w:t>
            </w:r>
            <w:r>
              <w:rPr>
                <w:rFonts w:ascii="宋体"/>
                <w:sz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城轨全自动运行运营人员综合调度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管理研究</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1,663,617.05</w:t>
            </w:r>
            <w:r>
              <w:rPr>
                <w:rFonts w:ascii="宋体"/>
                <w:sz w:val="21"/>
              </w:rPr>
              <w:t> </w:t>
            </w:r>
          </w:p>
        </w:tc>
      </w:tr>
      <w:tr>
        <w:trPr>
          <w:trHeight w:val="55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与资产</w:t>
            </w:r>
            <w:r>
              <w:rPr>
                <w:rFonts w:ascii="宋体" w:hAnsi="宋体" w:cs="宋体" w:eastAsia="宋体" w:hint="default"/>
                <w:sz w:val="21"/>
                <w:szCs w:val="21"/>
              </w:rPr>
              <w:t>/</w:t>
            </w:r>
            <w:r>
              <w:rPr>
                <w:rFonts w:ascii="宋体" w:hAnsi="宋体" w:cs="宋体" w:eastAsia="宋体" w:hint="default"/>
                <w:sz w:val="21"/>
                <w:szCs w:val="21"/>
              </w:rPr>
              <w:t>收益相关</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3,700,000.00</w:t>
            </w:r>
            <w:r>
              <w:rPr>
                <w:rFonts w:ascii="宋体"/>
                <w:sz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基于资源虚拟化的通用区块链平台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关键技术研究与应用示范</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1,409,364.46</w:t>
            </w:r>
            <w:r>
              <w:rPr>
                <w:rFonts w:ascii="宋体"/>
                <w:sz w:val="21"/>
              </w:rPr>
              <w:t> </w:t>
            </w:r>
          </w:p>
        </w:tc>
      </w:tr>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1,271,000.00</w:t>
            </w:r>
            <w:r>
              <w:rPr>
                <w:rFonts w:ascii="宋体"/>
                <w:sz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中关村科技园奖金</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1,271,000.00</w:t>
            </w:r>
            <w:r>
              <w:rPr>
                <w:rFonts w:ascii="宋体"/>
                <w:sz w:val="21"/>
              </w:rPr>
              <w:t> </w:t>
            </w:r>
          </w:p>
        </w:tc>
      </w:tr>
      <w:tr>
        <w:trPr>
          <w:trHeight w:val="55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与资产</w:t>
            </w:r>
            <w:r>
              <w:rPr>
                <w:rFonts w:ascii="宋体" w:hAnsi="宋体" w:cs="宋体" w:eastAsia="宋体" w:hint="default"/>
                <w:sz w:val="21"/>
                <w:szCs w:val="21"/>
              </w:rPr>
              <w:t>/</w:t>
            </w:r>
            <w:r>
              <w:rPr>
                <w:rFonts w:ascii="宋体" w:hAnsi="宋体" w:cs="宋体" w:eastAsia="宋体" w:hint="default"/>
                <w:sz w:val="21"/>
                <w:szCs w:val="21"/>
              </w:rPr>
              <w:t>收益相关</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2,400,000.00</w:t>
            </w:r>
            <w:r>
              <w:rPr>
                <w:rFonts w:ascii="宋体"/>
                <w:sz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兼容</w:t>
            </w:r>
            <w:r>
              <w:rPr>
                <w:rFonts w:ascii="宋体" w:hAnsi="宋体" w:cs="宋体" w:eastAsia="宋体" w:hint="default"/>
                <w:spacing w:val="-52"/>
                <w:sz w:val="21"/>
                <w:szCs w:val="21"/>
              </w:rPr>
              <w:t> </w:t>
            </w:r>
            <w:r>
              <w:rPr>
                <w:rFonts w:ascii="宋体" w:hAnsi="宋体" w:cs="宋体" w:eastAsia="宋体" w:hint="default"/>
                <w:sz w:val="21"/>
                <w:szCs w:val="21"/>
              </w:rPr>
              <w:t>C2+ATO</w:t>
            </w:r>
            <w:r>
              <w:rPr>
                <w:rFonts w:ascii="宋体" w:hAnsi="宋体" w:cs="宋体" w:eastAsia="宋体" w:hint="default"/>
                <w:spacing w:val="-52"/>
                <w:sz w:val="21"/>
                <w:szCs w:val="21"/>
              </w:rPr>
              <w:t> </w:t>
            </w:r>
            <w:r>
              <w:rPr>
                <w:rFonts w:ascii="宋体" w:hAnsi="宋体" w:cs="宋体" w:eastAsia="宋体" w:hint="default"/>
                <w:sz w:val="21"/>
                <w:szCs w:val="21"/>
              </w:rPr>
              <w:t>与</w:t>
            </w:r>
            <w:r>
              <w:rPr>
                <w:rFonts w:ascii="宋体" w:hAnsi="宋体" w:cs="宋体" w:eastAsia="宋体" w:hint="default"/>
                <w:spacing w:val="-54"/>
                <w:sz w:val="21"/>
                <w:szCs w:val="21"/>
              </w:rPr>
              <w:t> </w:t>
            </w:r>
            <w:r>
              <w:rPr>
                <w:rFonts w:ascii="宋体" w:hAnsi="宋体" w:cs="宋体" w:eastAsia="宋体" w:hint="default"/>
                <w:sz w:val="21"/>
                <w:szCs w:val="21"/>
              </w:rPr>
              <w:t>CBTC</w:t>
            </w:r>
            <w:r>
              <w:rPr>
                <w:rFonts w:ascii="宋体" w:hAnsi="宋体" w:cs="宋体" w:eastAsia="宋体" w:hint="default"/>
                <w:spacing w:val="-54"/>
                <w:sz w:val="21"/>
                <w:szCs w:val="21"/>
              </w:rPr>
              <w:t> </w:t>
            </w:r>
            <w:r>
              <w:rPr>
                <w:rFonts w:ascii="宋体" w:hAnsi="宋体" w:cs="宋体" w:eastAsia="宋体" w:hint="default"/>
                <w:sz w:val="21"/>
                <w:szCs w:val="21"/>
              </w:rPr>
              <w:t>的列控系统研</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究和工程示范</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918,424.12</w:t>
            </w:r>
            <w:r>
              <w:rPr>
                <w:rFonts w:ascii="宋体"/>
                <w:sz w:val="21"/>
              </w:rPr>
              <w:t> </w:t>
            </w:r>
          </w:p>
        </w:tc>
      </w:tr>
      <w:tr>
        <w:trPr>
          <w:trHeight w:val="55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11,340,000.00</w:t>
            </w:r>
            <w:r>
              <w:rPr>
                <w:rFonts w:ascii="宋体"/>
                <w:sz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区域轨道交通列控技术应用北京市</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工程实验室创新能力建设项目</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802,699.90</w:t>
            </w:r>
            <w:r>
              <w:rPr>
                <w:rFonts w:ascii="宋体"/>
                <w:sz w:val="21"/>
              </w:rPr>
              <w:t> </w:t>
            </w:r>
          </w:p>
        </w:tc>
      </w:tr>
      <w:tr>
        <w:trPr>
          <w:trHeight w:val="555"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4,960,000.00</w:t>
            </w:r>
            <w:r>
              <w:rPr>
                <w:rFonts w:ascii="宋体"/>
                <w:sz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全自动驾驶轨道交通最小系统装备</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研制及示范应用</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769,112.76</w:t>
            </w:r>
            <w:r>
              <w:rPr>
                <w:rFonts w:ascii="宋体"/>
                <w:sz w:val="21"/>
              </w:rPr>
              <w:t> </w:t>
            </w:r>
          </w:p>
        </w:tc>
      </w:tr>
      <w:tr>
        <w:trPr>
          <w:trHeight w:val="55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4,000,000.00</w:t>
            </w:r>
            <w:r>
              <w:rPr>
                <w:rFonts w:ascii="宋体"/>
                <w:sz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北京地铁网络化运行图优化及车载</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信号设备研究与示范</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516,832.32</w:t>
            </w:r>
            <w:r>
              <w:rPr>
                <w:rFonts w:ascii="宋体"/>
                <w:sz w:val="21"/>
              </w:rPr>
              <w:t> </w:t>
            </w:r>
          </w:p>
        </w:tc>
      </w:tr>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500,000.00</w:t>
            </w:r>
            <w:r>
              <w:rPr>
                <w:rFonts w:ascii="宋体"/>
                <w:sz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区域知名商标品牌奖励</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500,000.00</w:t>
            </w:r>
            <w:r>
              <w:rPr>
                <w:rFonts w:ascii="宋体"/>
                <w:sz w:val="21"/>
              </w:rPr>
              <w:t> </w:t>
            </w:r>
          </w:p>
        </w:tc>
      </w:tr>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476,142.00</w:t>
            </w:r>
            <w:r>
              <w:rPr>
                <w:rFonts w:ascii="宋体"/>
                <w:sz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企业结项扶持基金</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476,142.00</w:t>
            </w:r>
            <w:r>
              <w:rPr>
                <w:rFonts w:ascii="宋体"/>
                <w:sz w:val="21"/>
              </w:rPr>
              <w:t> </w:t>
            </w:r>
          </w:p>
        </w:tc>
      </w:tr>
      <w:tr>
        <w:trPr>
          <w:trHeight w:val="281"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424,560.77</w:t>
            </w:r>
            <w:r>
              <w:rPr>
                <w:rFonts w:ascii="宋体"/>
                <w:sz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稳岗补贴</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424,560.77</w:t>
            </w:r>
            <w:r>
              <w:rPr>
                <w:rFonts w:ascii="宋体"/>
                <w:sz w:val="21"/>
              </w:rPr>
              <w:t> </w:t>
            </w:r>
          </w:p>
        </w:tc>
      </w:tr>
      <w:tr>
        <w:trPr>
          <w:trHeight w:val="55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与资产</w:t>
            </w:r>
            <w:r>
              <w:rPr>
                <w:rFonts w:ascii="宋体" w:hAnsi="宋体" w:cs="宋体" w:eastAsia="宋体" w:hint="default"/>
                <w:sz w:val="21"/>
                <w:szCs w:val="21"/>
              </w:rPr>
              <w:t>/</w:t>
            </w:r>
            <w:r>
              <w:rPr>
                <w:rFonts w:ascii="宋体" w:hAnsi="宋体" w:cs="宋体" w:eastAsia="宋体" w:hint="default"/>
                <w:sz w:val="21"/>
                <w:szCs w:val="21"/>
              </w:rPr>
              <w:t>收益相关</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2,000,000.00</w:t>
            </w:r>
            <w:r>
              <w:rPr>
                <w:rFonts w:ascii="宋体"/>
                <w:sz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城市列车障碍物智能感知技术研究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与示范应用</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388,000.00</w:t>
            </w:r>
            <w:r>
              <w:rPr>
                <w:rFonts w:ascii="宋体"/>
                <w:sz w:val="21"/>
              </w:rPr>
              <w:t> </w:t>
            </w:r>
          </w:p>
        </w:tc>
      </w:tr>
      <w:tr>
        <w:trPr>
          <w:trHeight w:val="55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4,087,700.00</w:t>
            </w:r>
            <w:r>
              <w:rPr>
                <w:rFonts w:ascii="宋体"/>
                <w:sz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城市轨道交通列车控制与调度指挥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系统信息安全关键设备研制与示范</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358,260.00</w:t>
            </w:r>
            <w:r>
              <w:rPr>
                <w:rFonts w:ascii="宋体"/>
                <w:sz w:val="21"/>
              </w:rPr>
              <w:t> </w:t>
            </w:r>
          </w:p>
        </w:tc>
      </w:tr>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348,000.00</w:t>
            </w:r>
            <w:r>
              <w:rPr>
                <w:rFonts w:ascii="宋体"/>
                <w:sz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首都知识产权专项资金</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348,000.00</w:t>
            </w:r>
            <w:r>
              <w:rPr>
                <w:rFonts w:ascii="宋体"/>
                <w:sz w:val="21"/>
              </w:rPr>
              <w:t> </w:t>
            </w:r>
          </w:p>
        </w:tc>
      </w:tr>
      <w:tr>
        <w:trPr>
          <w:trHeight w:val="555"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与资产</w:t>
            </w:r>
            <w:r>
              <w:rPr>
                <w:rFonts w:ascii="宋体" w:hAnsi="宋体" w:cs="宋体" w:eastAsia="宋体" w:hint="default"/>
                <w:sz w:val="21"/>
                <w:szCs w:val="21"/>
              </w:rPr>
              <w:t>/</w:t>
            </w:r>
            <w:r>
              <w:rPr>
                <w:rFonts w:ascii="宋体" w:hAnsi="宋体" w:cs="宋体" w:eastAsia="宋体" w:hint="default"/>
                <w:sz w:val="21"/>
                <w:szCs w:val="21"/>
              </w:rPr>
              <w:t>收益相关</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4,550,000.00</w:t>
            </w:r>
            <w:r>
              <w:rPr>
                <w:rFonts w:ascii="宋体"/>
                <w:sz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区域轨道交通互联互通信号系统关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键技术和装备研制</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343,411.20</w:t>
            </w:r>
            <w:r>
              <w:rPr>
                <w:rFonts w:ascii="宋体"/>
                <w:sz w:val="21"/>
              </w:rPr>
              <w:t> </w:t>
            </w:r>
          </w:p>
        </w:tc>
      </w:tr>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3,000,000.00</w:t>
            </w:r>
            <w:r>
              <w:rPr>
                <w:rFonts w:ascii="宋体"/>
                <w:sz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LTE-M</w:t>
            </w:r>
            <w:r>
              <w:rPr>
                <w:rFonts w:ascii="宋体" w:hAnsi="宋体" w:cs="宋体" w:eastAsia="宋体" w:hint="default"/>
                <w:spacing w:val="-54"/>
                <w:sz w:val="21"/>
                <w:szCs w:val="21"/>
              </w:rPr>
              <w:t> </w:t>
            </w:r>
            <w:r>
              <w:rPr>
                <w:rFonts w:ascii="宋体" w:hAnsi="宋体" w:cs="宋体" w:eastAsia="宋体" w:hint="default"/>
                <w:sz w:val="21"/>
                <w:szCs w:val="21"/>
              </w:rPr>
              <w:t>工程化设备示范应用</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340,136.76</w:t>
            </w:r>
            <w:r>
              <w:rPr>
                <w:rFonts w:ascii="宋体"/>
                <w:sz w:val="21"/>
              </w:rPr>
              <w:t> </w:t>
            </w:r>
          </w:p>
        </w:tc>
      </w:tr>
      <w:tr>
        <w:trPr>
          <w:trHeight w:val="55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3,100,000.00</w:t>
            </w:r>
            <w:r>
              <w:rPr>
                <w:rFonts w:ascii="宋体"/>
                <w:sz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以行车指挥为核心的轨道交通智能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运营自动化系统应用开发</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279,000.00</w:t>
            </w:r>
            <w:r>
              <w:rPr>
                <w:rFonts w:ascii="宋体"/>
                <w:sz w:val="21"/>
              </w:rPr>
              <w:t> </w:t>
            </w:r>
          </w:p>
        </w:tc>
      </w:tr>
      <w:tr>
        <w:trPr>
          <w:trHeight w:val="55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与资产</w:t>
            </w:r>
            <w:r>
              <w:rPr>
                <w:rFonts w:ascii="宋体" w:hAnsi="宋体" w:cs="宋体" w:eastAsia="宋体" w:hint="default"/>
                <w:sz w:val="21"/>
                <w:szCs w:val="21"/>
              </w:rPr>
              <w:t>/</w:t>
            </w:r>
            <w:r>
              <w:rPr>
                <w:rFonts w:ascii="宋体" w:hAnsi="宋体" w:cs="宋体" w:eastAsia="宋体" w:hint="default"/>
                <w:sz w:val="21"/>
                <w:szCs w:val="21"/>
              </w:rPr>
              <w:t>收益相关</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2,050,000.00</w:t>
            </w:r>
            <w:r>
              <w:rPr>
                <w:rFonts w:ascii="宋体"/>
                <w:sz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城市轨道交通信号培训系统设计研</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究与实现</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268,599.96</w:t>
            </w:r>
            <w:r>
              <w:rPr>
                <w:rFonts w:ascii="宋体"/>
                <w:sz w:val="21"/>
              </w:rPr>
              <w:t> </w:t>
            </w:r>
          </w:p>
        </w:tc>
      </w:tr>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1,500,000.00</w:t>
            </w:r>
            <w:r>
              <w:rPr>
                <w:rFonts w:ascii="宋体"/>
                <w:sz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高仿真轨道交通业务实训平台</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240,000.00</w:t>
            </w:r>
            <w:r>
              <w:rPr>
                <w:rFonts w:ascii="宋体"/>
                <w:sz w:val="21"/>
              </w:rPr>
              <w:t> </w:t>
            </w:r>
          </w:p>
        </w:tc>
      </w:tr>
      <w:tr>
        <w:trPr>
          <w:trHeight w:val="55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2,000,000.00</w:t>
            </w:r>
            <w:r>
              <w:rPr>
                <w:rFonts w:ascii="宋体"/>
                <w:sz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基于“互联网+”的地铁运营维护</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调度指挥平台</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239,413.68</w:t>
            </w:r>
            <w:r>
              <w:rPr>
                <w:rFonts w:ascii="宋体"/>
                <w:sz w:val="21"/>
              </w:rPr>
              <w:t> </w:t>
            </w:r>
          </w:p>
        </w:tc>
      </w:tr>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200,000.00</w:t>
            </w:r>
            <w:r>
              <w:rPr>
                <w:rFonts w:ascii="宋体"/>
                <w:sz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创新十二条补助</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200,000.00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093"/>
        <w:gridCol w:w="1844"/>
        <w:gridCol w:w="3404"/>
        <w:gridCol w:w="1709"/>
      </w:tblGrid>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200,000.00</w:t>
            </w:r>
            <w:r>
              <w:rPr>
                <w:rFonts w:ascii="宋体"/>
                <w:sz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高企创新券专项</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200,000.00</w:t>
            </w:r>
            <w:r>
              <w:rPr>
                <w:rFonts w:ascii="宋体"/>
                <w:sz w:val="21"/>
              </w:rPr>
              <w:t> </w:t>
            </w:r>
          </w:p>
        </w:tc>
      </w:tr>
      <w:tr>
        <w:trPr>
          <w:trHeight w:val="281"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160,000.00</w:t>
            </w:r>
            <w:r>
              <w:rPr>
                <w:rFonts w:ascii="宋体"/>
                <w:sz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博士后日常经费资助</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160,000.00</w:t>
            </w:r>
            <w:r>
              <w:rPr>
                <w:rFonts w:ascii="宋体"/>
                <w:sz w:val="21"/>
              </w:rPr>
              <w:t> </w:t>
            </w:r>
          </w:p>
        </w:tc>
      </w:tr>
      <w:tr>
        <w:trPr>
          <w:trHeight w:val="55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1,450,000.00</w:t>
            </w:r>
            <w:r>
              <w:rPr>
                <w:rFonts w:ascii="宋体"/>
                <w:sz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适用于全自动驾驶的城市轨道交通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调度控制系统关键技术研究</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138,548.88</w:t>
            </w:r>
            <w:r>
              <w:rPr>
                <w:rFonts w:ascii="宋体"/>
                <w:sz w:val="21"/>
              </w:rPr>
              <w:t> </w:t>
            </w:r>
          </w:p>
        </w:tc>
      </w:tr>
      <w:tr>
        <w:trPr>
          <w:trHeight w:val="557"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1,850,000.00</w:t>
            </w:r>
            <w:r>
              <w:rPr>
                <w:rFonts w:ascii="宋体"/>
                <w:sz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基于车车通信的城际铁路信号系统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研究</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100,958.64</w:t>
            </w:r>
            <w:r>
              <w:rPr>
                <w:rFonts w:ascii="宋体"/>
                <w:sz w:val="21"/>
              </w:rPr>
              <w:t> </w:t>
            </w:r>
          </w:p>
        </w:tc>
      </w:tr>
      <w:tr>
        <w:trPr>
          <w:trHeight w:val="281"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100,000.00</w:t>
            </w:r>
            <w:r>
              <w:rPr>
                <w:rFonts w:ascii="宋体"/>
                <w:sz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国家高新倍增计划项目</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100,000.00</w:t>
            </w:r>
            <w:r>
              <w:rPr>
                <w:rFonts w:ascii="宋体"/>
                <w:sz w:val="21"/>
              </w:rPr>
              <w:t> </w:t>
            </w:r>
          </w:p>
        </w:tc>
      </w:tr>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95,750.00</w:t>
            </w:r>
            <w:r>
              <w:rPr>
                <w:rFonts w:ascii="宋体"/>
                <w:sz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国家知识产权局专利局补助</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95,750.00</w:t>
            </w:r>
            <w:r>
              <w:rPr>
                <w:rFonts w:ascii="宋体"/>
                <w:sz w:val="21"/>
              </w:rPr>
              <w:t> </w:t>
            </w:r>
          </w:p>
        </w:tc>
      </w:tr>
      <w:tr>
        <w:trPr>
          <w:trHeight w:val="281"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90,000.00</w:t>
            </w:r>
            <w:r>
              <w:rPr>
                <w:rFonts w:ascii="宋体"/>
                <w:sz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丰台区科技新星计划项目</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90,000.00</w:t>
            </w:r>
            <w:r>
              <w:rPr>
                <w:rFonts w:ascii="宋体"/>
                <w:sz w:val="21"/>
              </w:rPr>
              <w:t> </w:t>
            </w:r>
          </w:p>
        </w:tc>
      </w:tr>
      <w:tr>
        <w:trPr>
          <w:trHeight w:val="557"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500,000.00</w:t>
            </w:r>
            <w:r>
              <w:rPr>
                <w:rFonts w:ascii="宋体"/>
                <w:sz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轨道交通运行环境障碍物检测及主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动控制方法研究</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86,799.96</w:t>
            </w:r>
            <w:r>
              <w:rPr>
                <w:rFonts w:ascii="宋体"/>
                <w:sz w:val="21"/>
              </w:rPr>
              <w:t> </w:t>
            </w:r>
          </w:p>
        </w:tc>
      </w:tr>
      <w:tr>
        <w:trPr>
          <w:trHeight w:val="55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与资产</w:t>
            </w:r>
            <w:r>
              <w:rPr>
                <w:rFonts w:ascii="宋体" w:hAnsi="宋体" w:cs="宋体" w:eastAsia="宋体" w:hint="default"/>
                <w:sz w:val="21"/>
                <w:szCs w:val="21"/>
              </w:rPr>
              <w:t>/</w:t>
            </w:r>
            <w:r>
              <w:rPr>
                <w:rFonts w:ascii="宋体" w:hAnsi="宋体" w:cs="宋体" w:eastAsia="宋体" w:hint="default"/>
                <w:sz w:val="21"/>
                <w:szCs w:val="21"/>
              </w:rPr>
              <w:t>收益相关</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3,000,000.00</w:t>
            </w:r>
            <w:r>
              <w:rPr>
                <w:rFonts w:ascii="宋体"/>
                <w:sz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兼容城轨</w:t>
            </w:r>
            <w:r>
              <w:rPr>
                <w:rFonts w:ascii="宋体" w:hAnsi="宋体" w:cs="宋体" w:eastAsia="宋体" w:hint="default"/>
                <w:spacing w:val="-52"/>
                <w:sz w:val="21"/>
                <w:szCs w:val="21"/>
              </w:rPr>
              <w:t> </w:t>
            </w:r>
            <w:r>
              <w:rPr>
                <w:rFonts w:ascii="宋体" w:hAnsi="宋体" w:cs="宋体" w:eastAsia="宋体" w:hint="default"/>
                <w:sz w:val="21"/>
                <w:szCs w:val="21"/>
              </w:rPr>
              <w:t>CBTC</w:t>
            </w:r>
            <w:r>
              <w:rPr>
                <w:rFonts w:ascii="宋体" w:hAnsi="宋体" w:cs="宋体" w:eastAsia="宋体" w:hint="default"/>
                <w:spacing w:val="-54"/>
                <w:sz w:val="21"/>
                <w:szCs w:val="21"/>
              </w:rPr>
              <w:t> </w:t>
            </w:r>
            <w:r>
              <w:rPr>
                <w:rFonts w:ascii="宋体" w:hAnsi="宋体" w:cs="宋体" w:eastAsia="宋体" w:hint="default"/>
                <w:sz w:val="21"/>
                <w:szCs w:val="21"/>
              </w:rPr>
              <w:t>以及城际</w:t>
            </w:r>
            <w:r>
              <w:rPr>
                <w:rFonts w:ascii="宋体" w:hAnsi="宋体" w:cs="宋体" w:eastAsia="宋体" w:hint="default"/>
                <w:spacing w:val="-54"/>
                <w:sz w:val="21"/>
                <w:szCs w:val="21"/>
              </w:rPr>
              <w:t> </w:t>
            </w:r>
            <w:r>
              <w:rPr>
                <w:rFonts w:ascii="宋体" w:hAnsi="宋体" w:cs="宋体" w:eastAsia="宋体" w:hint="default"/>
                <w:sz w:val="21"/>
                <w:szCs w:val="21"/>
              </w:rPr>
              <w:t>CTCS</w:t>
            </w:r>
            <w:r>
              <w:rPr>
                <w:rFonts w:ascii="宋体" w:hAnsi="宋体" w:cs="宋体" w:eastAsia="宋体" w:hint="default"/>
                <w:spacing w:val="-52"/>
                <w:sz w:val="21"/>
                <w:szCs w:val="21"/>
              </w:rPr>
              <w:t> </w:t>
            </w:r>
            <w:r>
              <w:rPr>
                <w:rFonts w:ascii="宋体" w:hAnsi="宋体" w:cs="宋体" w:eastAsia="宋体" w:hint="default"/>
                <w:spacing w:val="-3"/>
                <w:sz w:val="21"/>
                <w:szCs w:val="21"/>
              </w:rPr>
              <w:t>的列</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控系统研制</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57,740.40</w:t>
            </w:r>
            <w:r>
              <w:rPr>
                <w:rFonts w:ascii="宋体"/>
                <w:sz w:val="21"/>
              </w:rPr>
              <w:t> </w:t>
            </w:r>
          </w:p>
        </w:tc>
      </w:tr>
      <w:tr>
        <w:trPr>
          <w:trHeight w:val="281"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50,000.00</w:t>
            </w:r>
            <w:r>
              <w:rPr>
                <w:rFonts w:ascii="宋体"/>
                <w:sz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创新基金项目结项扶持基金</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50,000.00</w:t>
            </w:r>
            <w:r>
              <w:rPr>
                <w:rFonts w:ascii="宋体"/>
                <w:sz w:val="21"/>
              </w:rPr>
              <w:t> </w:t>
            </w:r>
          </w:p>
        </w:tc>
      </w:tr>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50,000.00</w:t>
            </w:r>
            <w:r>
              <w:rPr>
                <w:rFonts w:ascii="宋体"/>
                <w:sz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高新补助</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50,000.00</w:t>
            </w:r>
            <w:r>
              <w:rPr>
                <w:rFonts w:ascii="宋体"/>
                <w:sz w:val="21"/>
              </w:rPr>
              <w:t> </w:t>
            </w:r>
          </w:p>
        </w:tc>
      </w:tr>
      <w:tr>
        <w:trPr>
          <w:trHeight w:val="55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与资产</w:t>
            </w:r>
            <w:r>
              <w:rPr>
                <w:rFonts w:ascii="宋体" w:hAnsi="宋体" w:cs="宋体" w:eastAsia="宋体" w:hint="default"/>
                <w:sz w:val="21"/>
                <w:szCs w:val="21"/>
              </w:rPr>
              <w:t>/</w:t>
            </w:r>
            <w:r>
              <w:rPr>
                <w:rFonts w:ascii="宋体" w:hAnsi="宋体" w:cs="宋体" w:eastAsia="宋体" w:hint="default"/>
                <w:sz w:val="21"/>
                <w:szCs w:val="21"/>
              </w:rPr>
              <w:t>收益相关</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800,000.00</w:t>
            </w:r>
            <w:r>
              <w:rPr>
                <w:rFonts w:ascii="宋体"/>
                <w:sz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基于大数据的城市轨道交通运营管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理平台的研发</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41,932.00</w:t>
            </w:r>
            <w:r>
              <w:rPr>
                <w:rFonts w:ascii="宋体"/>
                <w:sz w:val="21"/>
              </w:rPr>
              <w:t> </w:t>
            </w:r>
          </w:p>
        </w:tc>
      </w:tr>
      <w:tr>
        <w:trPr>
          <w:trHeight w:val="55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150,000.00</w:t>
            </w:r>
            <w:r>
              <w:rPr>
                <w:rFonts w:ascii="宋体"/>
                <w:sz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城市轨道交通运维云服务平台技术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研究与示范</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29,266.20</w:t>
            </w:r>
            <w:r>
              <w:rPr>
                <w:rFonts w:ascii="宋体"/>
                <w:sz w:val="21"/>
              </w:rPr>
              <w:t> </w:t>
            </w:r>
          </w:p>
        </w:tc>
      </w:tr>
      <w:tr>
        <w:trPr>
          <w:trHeight w:val="55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1,000,000.00</w:t>
            </w:r>
            <w:r>
              <w:rPr>
                <w:rFonts w:ascii="宋体"/>
                <w:sz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国产</w:t>
            </w:r>
            <w:r>
              <w:rPr>
                <w:rFonts w:ascii="宋体" w:hAnsi="宋体" w:cs="宋体" w:eastAsia="宋体" w:hint="default"/>
                <w:spacing w:val="-70"/>
                <w:sz w:val="21"/>
                <w:szCs w:val="21"/>
              </w:rPr>
              <w:t> </w:t>
            </w:r>
            <w:r>
              <w:rPr>
                <w:rFonts w:ascii="宋体" w:hAnsi="宋体" w:cs="宋体" w:eastAsia="宋体" w:hint="default"/>
                <w:sz w:val="21"/>
                <w:szCs w:val="21"/>
              </w:rPr>
              <w:t>CBTC</w:t>
            </w:r>
            <w:r>
              <w:rPr>
                <w:rFonts w:ascii="宋体" w:hAnsi="宋体" w:cs="宋体" w:eastAsia="宋体" w:hint="default"/>
                <w:spacing w:val="-73"/>
                <w:sz w:val="21"/>
                <w:szCs w:val="21"/>
              </w:rPr>
              <w:t> </w:t>
            </w:r>
            <w:r>
              <w:rPr>
                <w:rFonts w:ascii="宋体" w:hAnsi="宋体" w:cs="宋体" w:eastAsia="宋体" w:hint="default"/>
                <w:sz w:val="21"/>
                <w:szCs w:val="21"/>
              </w:rPr>
              <w:t>信号系统</w:t>
            </w:r>
            <w:r>
              <w:rPr>
                <w:rFonts w:ascii="宋体" w:hAnsi="宋体" w:cs="宋体" w:eastAsia="宋体" w:hint="default"/>
                <w:spacing w:val="-70"/>
                <w:sz w:val="21"/>
                <w:szCs w:val="21"/>
              </w:rPr>
              <w:t> </w:t>
            </w:r>
            <w:r>
              <w:rPr>
                <w:rFonts w:ascii="宋体" w:hAnsi="宋体" w:cs="宋体" w:eastAsia="宋体" w:hint="default"/>
                <w:sz w:val="21"/>
                <w:szCs w:val="21"/>
              </w:rPr>
              <w:t>SMT</w:t>
            </w:r>
            <w:r>
              <w:rPr>
                <w:rFonts w:ascii="宋体" w:hAnsi="宋体" w:cs="宋体" w:eastAsia="宋体" w:hint="default"/>
                <w:spacing w:val="-71"/>
                <w:sz w:val="21"/>
                <w:szCs w:val="21"/>
              </w:rPr>
              <w:t> </w:t>
            </w:r>
            <w:r>
              <w:rPr>
                <w:rFonts w:ascii="宋体" w:hAnsi="宋体" w:cs="宋体" w:eastAsia="宋体" w:hint="default"/>
                <w:sz w:val="21"/>
                <w:szCs w:val="21"/>
              </w:rPr>
              <w:t>生产线和测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试平台改扩建项目</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10,430.76</w:t>
            </w:r>
            <w:r>
              <w:rPr>
                <w:rFonts w:ascii="宋体"/>
                <w:sz w:val="21"/>
              </w:rPr>
              <w:t> </w:t>
            </w:r>
          </w:p>
        </w:tc>
      </w:tr>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5,000.00</w:t>
            </w:r>
            <w:r>
              <w:rPr>
                <w:rFonts w:ascii="宋体"/>
                <w:sz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残疾人安排就业奖励</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5,000.00</w:t>
            </w:r>
            <w:r>
              <w:rPr>
                <w:rFonts w:ascii="宋体"/>
                <w:sz w:val="21"/>
              </w:rPr>
              <w:t> </w:t>
            </w:r>
          </w:p>
        </w:tc>
      </w:tr>
      <w:tr>
        <w:trPr>
          <w:trHeight w:val="55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与资产</w:t>
            </w:r>
            <w:r>
              <w:rPr>
                <w:rFonts w:ascii="宋体" w:hAnsi="宋体" w:cs="宋体" w:eastAsia="宋体" w:hint="default"/>
                <w:sz w:val="21"/>
                <w:szCs w:val="21"/>
              </w:rPr>
              <w:t>/</w:t>
            </w:r>
            <w:r>
              <w:rPr>
                <w:rFonts w:ascii="宋体" w:hAnsi="宋体" w:cs="宋体" w:eastAsia="宋体" w:hint="default"/>
                <w:sz w:val="21"/>
                <w:szCs w:val="21"/>
              </w:rPr>
              <w:t>收益相关</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2,368,800.00</w:t>
            </w:r>
            <w:r>
              <w:rPr>
                <w:rFonts w:ascii="宋体"/>
                <w:sz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城轨信号系统主动维保子系统研发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与示范应用</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3,805.32</w:t>
            </w:r>
            <w:r>
              <w:rPr>
                <w:rFonts w:ascii="宋体"/>
                <w:sz w:val="21"/>
              </w:rPr>
              <w:t> </w:t>
            </w:r>
          </w:p>
        </w:tc>
      </w:tr>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1,800.00</w:t>
            </w:r>
            <w:r>
              <w:rPr>
                <w:rFonts w:ascii="宋体"/>
                <w:sz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软著登记补贴</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1,800.00</w:t>
            </w:r>
            <w:r>
              <w:rPr>
                <w:rFonts w:ascii="宋体"/>
                <w:sz w:val="21"/>
              </w:rPr>
              <w:t> </w:t>
            </w:r>
          </w:p>
        </w:tc>
      </w:tr>
      <w:tr>
        <w:trPr>
          <w:trHeight w:val="555"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与资产</w:t>
            </w:r>
            <w:r>
              <w:rPr>
                <w:rFonts w:ascii="宋体" w:hAnsi="宋体" w:cs="宋体" w:eastAsia="宋体" w:hint="default"/>
                <w:sz w:val="21"/>
                <w:szCs w:val="21"/>
              </w:rPr>
              <w:t>/</w:t>
            </w:r>
            <w:r>
              <w:rPr>
                <w:rFonts w:ascii="宋体" w:hAnsi="宋体" w:cs="宋体" w:eastAsia="宋体" w:hint="default"/>
                <w:sz w:val="21"/>
                <w:szCs w:val="21"/>
              </w:rPr>
              <w:t>收益相关</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150,000.00</w:t>
            </w:r>
            <w:r>
              <w:rPr>
                <w:rFonts w:ascii="宋体"/>
                <w:sz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南宁地铁</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号线列车自动驾驶停车</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精度及节能优化研究</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1,628.50</w:t>
            </w:r>
            <w:r>
              <w:rPr>
                <w:rFonts w:ascii="宋体"/>
                <w:sz w:val="21"/>
              </w:rPr>
              <w:t> </w:t>
            </w:r>
          </w:p>
        </w:tc>
      </w:tr>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1,020.00</w:t>
            </w:r>
            <w:r>
              <w:rPr>
                <w:rFonts w:ascii="宋体"/>
                <w:sz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专利资助款项</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1,020.00</w:t>
            </w:r>
            <w:r>
              <w:rPr>
                <w:rFonts w:ascii="宋体"/>
                <w:sz w:val="21"/>
              </w:rPr>
              <w:t> </w:t>
            </w:r>
          </w:p>
        </w:tc>
      </w:tr>
      <w:tr>
        <w:trPr>
          <w:trHeight w:val="826"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与资产</w:t>
            </w:r>
            <w:r>
              <w:rPr>
                <w:rFonts w:ascii="宋体" w:hAnsi="宋体" w:cs="宋体" w:eastAsia="宋体" w:hint="default"/>
                <w:sz w:val="21"/>
                <w:szCs w:val="21"/>
              </w:rPr>
              <w:t>/</w:t>
            </w:r>
            <w:r>
              <w:rPr>
                <w:rFonts w:ascii="宋体" w:hAnsi="宋体" w:cs="宋体" w:eastAsia="宋体" w:hint="default"/>
                <w:sz w:val="21"/>
                <w:szCs w:val="21"/>
              </w:rPr>
              <w:t>收益相关</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2,550,000.00</w:t>
            </w:r>
            <w:r>
              <w:rPr>
                <w:rFonts w:ascii="宋体"/>
                <w:sz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面向轨道交通网络化运营的全自动</w:t>
            </w:r>
          </w:p>
          <w:p>
            <w:pPr>
              <w:pStyle w:val="TableParagraph"/>
              <w:spacing w:line="240" w:lineRule="auto"/>
              <w:ind w:left="103" w:right="134"/>
              <w:jc w:val="left"/>
              <w:rPr>
                <w:rFonts w:ascii="宋体" w:hAnsi="宋体" w:cs="宋体" w:eastAsia="宋体" w:hint="default"/>
                <w:sz w:val="21"/>
                <w:szCs w:val="21"/>
              </w:rPr>
            </w:pPr>
            <w:r>
              <w:rPr>
                <w:rFonts w:ascii="宋体" w:hAnsi="宋体" w:cs="宋体" w:eastAsia="宋体" w:hint="default"/>
                <w:spacing w:val="-2"/>
                <w:sz w:val="21"/>
                <w:szCs w:val="21"/>
              </w:rPr>
              <w:t>运行系统关键技术和装备研究与应</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用示范</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828"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与资产</w:t>
            </w:r>
            <w:r>
              <w:rPr>
                <w:rFonts w:ascii="宋体" w:hAnsi="宋体" w:cs="宋体" w:eastAsia="宋体" w:hint="default"/>
                <w:sz w:val="21"/>
                <w:szCs w:val="21"/>
              </w:rPr>
              <w:t>/</w:t>
            </w:r>
            <w:r>
              <w:rPr>
                <w:rFonts w:ascii="宋体" w:hAnsi="宋体" w:cs="宋体" w:eastAsia="宋体" w:hint="default"/>
                <w:sz w:val="21"/>
                <w:szCs w:val="21"/>
              </w:rPr>
              <w:t>收益相关</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2,200,000.00</w:t>
            </w:r>
            <w:r>
              <w:rPr>
                <w:rFonts w:ascii="宋体"/>
                <w:sz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轨道交通全自动运行系统智能化维</w:t>
            </w:r>
          </w:p>
          <w:p>
            <w:pPr>
              <w:pStyle w:val="TableParagraph"/>
              <w:spacing w:line="272" w:lineRule="exact" w:before="27"/>
              <w:ind w:left="103" w:right="134"/>
              <w:jc w:val="left"/>
              <w:rPr>
                <w:rFonts w:ascii="宋体" w:hAnsi="宋体" w:cs="宋体" w:eastAsia="宋体" w:hint="default"/>
                <w:sz w:val="21"/>
                <w:szCs w:val="21"/>
              </w:rPr>
            </w:pPr>
            <w:r>
              <w:rPr>
                <w:rFonts w:ascii="宋体" w:hAnsi="宋体" w:cs="宋体" w:eastAsia="宋体" w:hint="default"/>
                <w:spacing w:val="-2"/>
                <w:sz w:val="21"/>
                <w:szCs w:val="21"/>
              </w:rPr>
              <w:t>保装备及网络化运营仿真平台应用</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示范</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与资产</w:t>
            </w:r>
            <w:r>
              <w:rPr>
                <w:rFonts w:ascii="宋体" w:hAnsi="宋体" w:cs="宋体" w:eastAsia="宋体" w:hint="default"/>
                <w:sz w:val="21"/>
                <w:szCs w:val="21"/>
              </w:rPr>
              <w:t>/</w:t>
            </w:r>
            <w:r>
              <w:rPr>
                <w:rFonts w:ascii="宋体" w:hAnsi="宋体" w:cs="宋体" w:eastAsia="宋体" w:hint="default"/>
                <w:sz w:val="21"/>
                <w:szCs w:val="21"/>
              </w:rPr>
              <w:t>收益相关</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1,400,000.00</w:t>
            </w:r>
            <w:r>
              <w:rPr>
                <w:rFonts w:ascii="宋体"/>
                <w:sz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面向全自动运行的列车智能中枢研</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制及应用</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528,400.00</w:t>
            </w:r>
            <w:r>
              <w:rPr>
                <w:rFonts w:ascii="宋体"/>
                <w:sz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基于列车自动运行（</w:t>
            </w:r>
            <w:r>
              <w:rPr>
                <w:rFonts w:ascii="宋体" w:hAnsi="宋体" w:cs="宋体" w:eastAsia="宋体" w:hint="default"/>
                <w:spacing w:val="-6"/>
                <w:sz w:val="21"/>
                <w:szCs w:val="21"/>
              </w:rPr>
              <w:t>ATO</w:t>
            </w:r>
            <w:r>
              <w:rPr>
                <w:rFonts w:ascii="宋体" w:hAnsi="宋体" w:cs="宋体" w:eastAsia="宋体" w:hint="default"/>
                <w:spacing w:val="-6"/>
                <w:sz w:val="21"/>
                <w:szCs w:val="21"/>
              </w:rPr>
              <w:t>）优化的地</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铁节能核心技术研究与示范应用</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5"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80,000.00</w:t>
            </w:r>
            <w:r>
              <w:rPr>
                <w:rFonts w:ascii="宋体"/>
                <w:sz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真空管高速飞行列车车地无线通信</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系统遏多普勒结构设计与验证</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169,269,105.46</w:t>
            </w:r>
            <w:r>
              <w:rPr>
                <w:rFonts w:ascii="宋体"/>
                <w:sz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48,518,737.42</w:t>
            </w:r>
            <w:r>
              <w:rPr>
                <w:rFonts w:ascii="宋体"/>
                <w:sz w:val="21"/>
              </w:rPr>
              <w:t> </w:t>
            </w:r>
          </w:p>
        </w:tc>
      </w:tr>
    </w:tbl>
    <w:p>
      <w:pPr>
        <w:pStyle w:val="Heading4"/>
        <w:spacing w:line="240" w:lineRule="auto" w:before="86"/>
        <w:ind w:left="216" w:right="0"/>
        <w:jc w:val="left"/>
        <w:rPr>
          <w:rFonts w:ascii="宋体" w:hAnsi="宋体" w:cs="宋体" w:eastAsia="宋体" w:hint="default"/>
          <w:b w:val="0"/>
          <w:bCs w:val="0"/>
        </w:rPr>
      </w:pPr>
      <w:r>
        <w:rPr>
          <w:rFonts w:ascii="宋体" w:hAnsi="宋体" w:cs="宋体" w:eastAsia="宋体" w:hint="default"/>
        </w:rPr>
        <w:t>(2).</w:t>
      </w:r>
      <w:r>
        <w:rPr/>
        <w:t>政府补助退回情况</w:t>
      </w:r>
      <w:r>
        <w:rPr>
          <w:rFonts w:ascii="宋体" w:hAnsi="宋体" w:cs="宋体" w:eastAsia="宋体" w:hint="default"/>
          <w:w w:val="99"/>
        </w:rPr>
        <w:t> </w:t>
      </w:r>
      <w:r>
        <w:rPr>
          <w:rFonts w:ascii="宋体" w:hAnsi="宋体" w:cs="宋体" w:eastAsia="宋体" w:hint="default"/>
          <w:b w:val="0"/>
          <w:bCs w:val="0"/>
        </w:rPr>
      </w:r>
    </w:p>
    <w:p>
      <w:pPr>
        <w:pStyle w:val="BodyText"/>
        <w:spacing w:line="343" w:lineRule="auto" w:before="116"/>
        <w:ind w:left="216" w:right="694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26"/>
        <w:ind w:left="216" w:right="0"/>
        <w:jc w:val="left"/>
        <w:rPr>
          <w:rFonts w:ascii="宋体" w:hAnsi="宋体" w:cs="宋体" w:eastAsia="宋体" w:hint="default"/>
        </w:rPr>
      </w:pPr>
      <w:r>
        <w:rPr/>
        <w:t>无</w:t>
      </w:r>
      <w:r>
        <w:rPr>
          <w:rFonts w:ascii="宋体" w:hAnsi="宋体" w:cs="宋体" w:eastAsia="宋体" w:hint="default"/>
        </w:rPr>
        <w:t> </w:t>
      </w:r>
    </w:p>
    <w:p>
      <w:pPr>
        <w:pStyle w:val="Heading4"/>
        <w:spacing w:line="240" w:lineRule="auto" w:before="118"/>
        <w:ind w:left="216" w:right="0"/>
        <w:jc w:val="left"/>
        <w:rPr>
          <w:b w:val="0"/>
          <w:bCs w:val="0"/>
        </w:rPr>
      </w:pPr>
      <w:r>
        <w:rPr>
          <w:rFonts w:ascii="宋体" w:hAnsi="宋体" w:cs="宋体" w:eastAsia="宋体" w:hint="default"/>
        </w:rPr>
        <w:t>83</w:t>
      </w:r>
      <w:r>
        <w:rPr/>
        <w:t>、</w:t>
      </w:r>
      <w:r>
        <w:rPr>
          <w:spacing w:val="-25"/>
        </w:rPr>
        <w:t> </w:t>
      </w:r>
      <w:r>
        <w:rPr/>
        <w:t>其他</w:t>
      </w:r>
      <w:r>
        <w:rPr>
          <w:b w:val="0"/>
          <w:bCs w:val="0"/>
        </w:rPr>
      </w:r>
    </w:p>
    <w:p>
      <w:pPr>
        <w:pStyle w:val="BodyText"/>
        <w:spacing w:line="240" w:lineRule="auto" w:before="116"/>
        <w:ind w:left="21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pgSz w:w="11910" w:h="16840"/>
          <w:pgMar w:header="0" w:footer="1195" w:top="1120" w:bottom="1380" w:left="106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20" w:right="420"/>
        </w:sectPr>
      </w:pPr>
    </w:p>
    <w:p>
      <w:pPr>
        <w:pStyle w:val="Heading4"/>
        <w:spacing w:line="240" w:lineRule="auto"/>
        <w:ind w:left="1256" w:right="0"/>
        <w:jc w:val="left"/>
        <w:rPr>
          <w:b w:val="0"/>
          <w:bCs w:val="0"/>
        </w:rPr>
      </w:pPr>
      <w:r>
        <w:rPr/>
        <w:t>八、</w:t>
      </w:r>
      <w:r>
        <w:rPr>
          <w:spacing w:val="-101"/>
        </w:rPr>
        <w:t> </w:t>
      </w:r>
      <w:r>
        <w:rPr>
          <w:rFonts w:ascii="宋体" w:hAnsi="宋体" w:cs="宋体" w:eastAsia="宋体" w:hint="default"/>
          <w:spacing w:val="-101"/>
        </w:rPr>
      </w:r>
      <w:r>
        <w:rPr/>
        <w:t>合并范围的变更</w:t>
      </w:r>
      <w:r>
        <w:rPr>
          <w:b w:val="0"/>
          <w:bCs w:val="0"/>
        </w:rPr>
      </w:r>
    </w:p>
    <w:p>
      <w:pPr>
        <w:pStyle w:val="Heading4"/>
        <w:spacing w:line="240" w:lineRule="auto" w:before="116"/>
        <w:ind w:left="1256" w:right="0"/>
        <w:jc w:val="left"/>
        <w:rPr>
          <w:rFonts w:ascii="宋体" w:hAnsi="宋体" w:cs="宋体" w:eastAsia="宋体" w:hint="default"/>
          <w:b w:val="0"/>
          <w:bCs w:val="0"/>
        </w:rPr>
      </w:pPr>
      <w:r>
        <w:rPr>
          <w:rFonts w:ascii="宋体" w:hAnsi="宋体" w:cs="宋体" w:eastAsia="宋体" w:hint="default"/>
        </w:rPr>
        <w:t>1</w:t>
      </w:r>
      <w:r>
        <w:rPr/>
        <w:t>、</w:t>
      </w:r>
      <w:r>
        <w:rPr>
          <w:spacing w:val="-5"/>
        </w:rPr>
        <w:t> </w:t>
      </w:r>
      <w:r>
        <w:rPr/>
        <w:t>非同一控制下企业合并</w:t>
      </w:r>
      <w:r>
        <w:rPr>
          <w:rFonts w:ascii="宋体" w:hAnsi="宋体" w:cs="宋体" w:eastAsia="宋体" w:hint="default"/>
          <w:w w:val="99"/>
        </w:rPr>
        <w:t> </w:t>
      </w:r>
      <w:r>
        <w:rPr>
          <w:rFonts w:ascii="宋体" w:hAnsi="宋体" w:cs="宋体" w:eastAsia="宋体" w:hint="default"/>
          <w:b w:val="0"/>
          <w:bCs w:val="0"/>
        </w:rPr>
      </w:r>
    </w:p>
    <w:p>
      <w:pPr>
        <w:spacing w:line="340" w:lineRule="auto" w:before="118"/>
        <w:ind w:left="1256" w:right="0"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(1).</w:t>
      </w:r>
      <w:r>
        <w:rPr>
          <w:rFonts w:ascii="宋体" w:hAnsi="宋体" w:cs="宋体" w:eastAsia="宋体" w:hint="default"/>
          <w:b/>
          <w:bCs/>
          <w:sz w:val="21"/>
          <w:szCs w:val="21"/>
        </w:rPr>
        <w:t>本期发生的非同一控制下企业合并</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30"/>
        <w:ind w:left="125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ind w:left="1256" w:right="0"/>
        <w:jc w:val="left"/>
        <w:rPr>
          <w:rFonts w:ascii="宋体" w:hAnsi="宋体" w:cs="宋体" w:eastAsia="宋体" w:hint="default"/>
          <w:sz w:val="18"/>
          <w:szCs w:val="18"/>
        </w:rPr>
      </w:pPr>
      <w:r>
        <w:rPr/>
        <w:t>单位：元币种：人民币</w:t>
      </w:r>
      <w:r>
        <w:rPr>
          <w:rFonts w:ascii="宋体" w:hAnsi="宋体" w:cs="宋体" w:eastAsia="宋体" w:hint="default"/>
          <w:sz w:val="18"/>
          <w:szCs w:val="18"/>
        </w:rPr>
        <w:t> </w:t>
      </w:r>
    </w:p>
    <w:p>
      <w:pPr>
        <w:spacing w:after="0" w:line="240" w:lineRule="auto"/>
        <w:jc w:val="left"/>
        <w:rPr>
          <w:rFonts w:ascii="宋体" w:hAnsi="宋体" w:cs="宋体" w:eastAsia="宋体" w:hint="default"/>
          <w:sz w:val="18"/>
          <w:szCs w:val="18"/>
        </w:rPr>
        <w:sectPr>
          <w:type w:val="continuous"/>
          <w:pgSz w:w="11910" w:h="16840"/>
          <w:pgMar w:top="1120" w:bottom="1380" w:left="20" w:right="420"/>
          <w:cols w:num="2" w:equalWidth="0">
            <w:col w:w="4950" w:space="1784"/>
            <w:col w:w="4736"/>
          </w:cols>
        </w:sectPr>
      </w:pPr>
    </w:p>
    <w:p>
      <w:pPr>
        <w:spacing w:line="240" w:lineRule="auto" w:before="13"/>
        <w:rPr>
          <w:rFonts w:ascii="宋体" w:hAnsi="宋体" w:cs="宋体" w:eastAsia="宋体"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1193"/>
        <w:gridCol w:w="1358"/>
        <w:gridCol w:w="1695"/>
        <w:gridCol w:w="1020"/>
        <w:gridCol w:w="871"/>
        <w:gridCol w:w="1308"/>
        <w:gridCol w:w="1164"/>
        <w:gridCol w:w="1165"/>
        <w:gridCol w:w="1452"/>
      </w:tblGrid>
      <w:tr>
        <w:trPr>
          <w:trHeight w:val="1099"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81" w:right="168" w:hanging="212"/>
              <w:jc w:val="left"/>
              <w:rPr>
                <w:rFonts w:ascii="宋体" w:hAnsi="宋体" w:cs="宋体" w:eastAsia="宋体" w:hint="default"/>
                <w:sz w:val="21"/>
                <w:szCs w:val="21"/>
              </w:rPr>
            </w:pPr>
            <w:r>
              <w:rPr>
                <w:rFonts w:ascii="宋体" w:hAnsi="宋体" w:cs="宋体" w:eastAsia="宋体" w:hint="default"/>
                <w:sz w:val="21"/>
                <w:szCs w:val="21"/>
              </w:rPr>
              <w:t>被购买方</w:t>
            </w:r>
            <w:r>
              <w:rPr>
                <w:rFonts w:ascii="宋体" w:hAnsi="宋体" w:cs="宋体" w:eastAsia="宋体" w:hint="default"/>
                <w:w w:val="100"/>
                <w:sz w:val="21"/>
                <w:szCs w:val="21"/>
              </w:rPr>
              <w:t> </w:t>
            </w:r>
            <w:r>
              <w:rPr>
                <w:rFonts w:ascii="宋体" w:hAnsi="宋体" w:cs="宋体" w:eastAsia="宋体" w:hint="default"/>
                <w:sz w:val="21"/>
                <w:szCs w:val="21"/>
              </w:rPr>
              <w:t>名称</w:t>
            </w:r>
            <w:r>
              <w:rPr>
                <w:rFonts w:ascii="宋体" w:hAnsi="宋体" w:cs="宋体" w:eastAsia="宋体" w:hint="default"/>
                <w:sz w:val="21"/>
                <w:szCs w:val="21"/>
              </w:rPr>
              <w:t> </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68" w:right="144" w:hanging="420"/>
              <w:jc w:val="left"/>
              <w:rPr>
                <w:rFonts w:ascii="宋体" w:hAnsi="宋体" w:cs="宋体" w:eastAsia="宋体" w:hint="default"/>
                <w:sz w:val="21"/>
                <w:szCs w:val="21"/>
              </w:rPr>
            </w:pPr>
            <w:r>
              <w:rPr>
                <w:rFonts w:ascii="宋体" w:hAnsi="宋体" w:cs="宋体" w:eastAsia="宋体" w:hint="default"/>
                <w:sz w:val="21"/>
                <w:szCs w:val="21"/>
              </w:rPr>
              <w:t>股权取得时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点</w:t>
            </w:r>
            <w:r>
              <w:rPr>
                <w:rFonts w:ascii="宋体" w:hAnsi="宋体" w:cs="宋体" w:eastAsia="宋体" w:hint="default"/>
                <w:sz w:val="21"/>
                <w:szCs w:val="21"/>
              </w:rPr>
              <w:t>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股权取得成本</w:t>
            </w:r>
            <w:r>
              <w:rPr>
                <w:rFonts w:ascii="宋体" w:hAnsi="宋体" w:cs="宋体" w:eastAsia="宋体" w:hint="default"/>
                <w:sz w:val="21"/>
                <w:szCs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89" w:right="83"/>
              <w:jc w:val="left"/>
              <w:rPr>
                <w:rFonts w:ascii="宋体" w:hAnsi="宋体" w:cs="宋体" w:eastAsia="宋体" w:hint="default"/>
                <w:sz w:val="21"/>
                <w:szCs w:val="21"/>
              </w:rPr>
            </w:pPr>
            <w:r>
              <w:rPr>
                <w:rFonts w:ascii="宋体" w:hAnsi="宋体" w:cs="宋体" w:eastAsia="宋体" w:hint="default"/>
                <w:sz w:val="21"/>
                <w:szCs w:val="21"/>
              </w:rPr>
              <w:t>股权取</w:t>
            </w:r>
            <w:r>
              <w:rPr>
                <w:rFonts w:ascii="宋体" w:hAnsi="宋体" w:cs="宋体" w:eastAsia="宋体" w:hint="default"/>
                <w:spacing w:val="-102"/>
                <w:sz w:val="21"/>
                <w:szCs w:val="21"/>
              </w:rPr>
              <w:t> </w:t>
            </w:r>
            <w:r>
              <w:rPr>
                <w:rFonts w:ascii="宋体" w:hAnsi="宋体" w:cs="宋体" w:eastAsia="宋体" w:hint="default"/>
                <w:sz w:val="21"/>
                <w:szCs w:val="21"/>
              </w:rPr>
              <w:t>得比例</w:t>
            </w:r>
            <w:r>
              <w:rPr>
                <w:rFonts w:ascii="宋体" w:hAnsi="宋体" w:cs="宋体" w:eastAsia="宋体" w:hint="default"/>
                <w:sz w:val="21"/>
                <w:szCs w:val="21"/>
              </w:rPr>
              <w:t> </w:t>
            </w:r>
          </w:p>
          <w:p>
            <w:pPr>
              <w:pStyle w:val="TableParagraph"/>
              <w:spacing w:line="246" w:lineRule="exact"/>
              <w:ind w:left="24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12" w:right="11"/>
              <w:jc w:val="left"/>
              <w:rPr>
                <w:rFonts w:ascii="宋体" w:hAnsi="宋体" w:cs="宋体" w:eastAsia="宋体" w:hint="default"/>
                <w:sz w:val="21"/>
                <w:szCs w:val="21"/>
              </w:rPr>
            </w:pPr>
            <w:r>
              <w:rPr>
                <w:rFonts w:ascii="宋体" w:hAnsi="宋体" w:cs="宋体" w:eastAsia="宋体" w:hint="default"/>
                <w:sz w:val="21"/>
                <w:szCs w:val="21"/>
              </w:rPr>
              <w:t>股权取</w:t>
            </w:r>
            <w:r>
              <w:rPr>
                <w:rFonts w:ascii="宋体" w:hAnsi="宋体" w:cs="宋体" w:eastAsia="宋体" w:hint="default"/>
                <w:spacing w:val="-102"/>
                <w:sz w:val="21"/>
                <w:szCs w:val="21"/>
              </w:rPr>
              <w:t> </w:t>
            </w:r>
            <w:r>
              <w:rPr>
                <w:rFonts w:ascii="宋体" w:hAnsi="宋体" w:cs="宋体" w:eastAsia="宋体" w:hint="default"/>
                <w:sz w:val="21"/>
                <w:szCs w:val="21"/>
              </w:rPr>
              <w:t>得方式</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1" w:right="0"/>
              <w:jc w:val="center"/>
              <w:rPr>
                <w:rFonts w:ascii="宋体" w:hAnsi="宋体" w:cs="宋体" w:eastAsia="宋体" w:hint="default"/>
                <w:sz w:val="21"/>
                <w:szCs w:val="21"/>
              </w:rPr>
            </w:pPr>
            <w:r>
              <w:rPr>
                <w:rFonts w:ascii="宋体" w:hAnsi="宋体" w:cs="宋体" w:eastAsia="宋体" w:hint="default"/>
                <w:sz w:val="21"/>
                <w:szCs w:val="21"/>
              </w:rPr>
              <w:t>购买日</w:t>
            </w:r>
            <w:r>
              <w:rPr>
                <w:rFonts w:ascii="宋体" w:hAnsi="宋体" w:cs="宋体" w:eastAsia="宋体" w:hint="default"/>
                <w:sz w:val="21"/>
                <w:szCs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56" w:right="50"/>
              <w:jc w:val="left"/>
              <w:rPr>
                <w:rFonts w:ascii="宋体" w:hAnsi="宋体" w:cs="宋体" w:eastAsia="宋体" w:hint="default"/>
                <w:sz w:val="21"/>
                <w:szCs w:val="21"/>
              </w:rPr>
            </w:pPr>
            <w:r>
              <w:rPr>
                <w:rFonts w:ascii="宋体" w:hAnsi="宋体" w:cs="宋体" w:eastAsia="宋体" w:hint="default"/>
                <w:sz w:val="21"/>
                <w:szCs w:val="21"/>
              </w:rPr>
              <w:t>购买日的</w:t>
            </w:r>
            <w:r>
              <w:rPr>
                <w:rFonts w:ascii="宋体" w:hAnsi="宋体" w:cs="宋体" w:eastAsia="宋体" w:hint="default"/>
                <w:w w:val="100"/>
                <w:sz w:val="21"/>
                <w:szCs w:val="21"/>
              </w:rPr>
              <w:t> </w:t>
            </w:r>
            <w:r>
              <w:rPr>
                <w:rFonts w:ascii="宋体" w:hAnsi="宋体" w:cs="宋体" w:eastAsia="宋体" w:hint="default"/>
                <w:sz w:val="21"/>
                <w:szCs w:val="21"/>
              </w:rPr>
              <w:t>确定依据</w:t>
            </w:r>
            <w:r>
              <w:rPr>
                <w:rFonts w:ascii="宋体" w:hAnsi="宋体" w:cs="宋体" w:eastAsia="宋体" w:hint="default"/>
                <w:sz w:val="21"/>
                <w:szCs w:val="21"/>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3"/>
              <w:jc w:val="center"/>
              <w:rPr>
                <w:rFonts w:ascii="宋体" w:hAnsi="宋体" w:cs="宋体" w:eastAsia="宋体" w:hint="default"/>
                <w:sz w:val="21"/>
                <w:szCs w:val="21"/>
              </w:rPr>
            </w:pPr>
            <w:r>
              <w:rPr>
                <w:rFonts w:ascii="宋体" w:hAnsi="宋体" w:cs="宋体" w:eastAsia="宋体" w:hint="default"/>
                <w:sz w:val="21"/>
                <w:szCs w:val="21"/>
              </w:rPr>
              <w:t>购买日至</w:t>
            </w:r>
          </w:p>
          <w:p>
            <w:pPr>
              <w:pStyle w:val="TableParagraph"/>
              <w:spacing w:line="237" w:lineRule="auto"/>
              <w:ind w:left="153" w:right="156"/>
              <w:jc w:val="center"/>
              <w:rPr>
                <w:rFonts w:ascii="宋体" w:hAnsi="宋体" w:cs="宋体" w:eastAsia="宋体" w:hint="default"/>
                <w:sz w:val="21"/>
                <w:szCs w:val="21"/>
              </w:rPr>
            </w:pPr>
            <w:r>
              <w:rPr>
                <w:rFonts w:ascii="宋体" w:hAnsi="宋体" w:cs="宋体" w:eastAsia="宋体" w:hint="default"/>
                <w:sz w:val="21"/>
                <w:szCs w:val="21"/>
              </w:rPr>
              <w:t>期末被购</w:t>
            </w:r>
            <w:r>
              <w:rPr>
                <w:rFonts w:ascii="宋体" w:hAnsi="宋体" w:cs="宋体" w:eastAsia="宋体" w:hint="default"/>
                <w:w w:val="100"/>
                <w:sz w:val="21"/>
                <w:szCs w:val="21"/>
              </w:rPr>
              <w:t> </w:t>
            </w:r>
            <w:r>
              <w:rPr>
                <w:rFonts w:ascii="宋体" w:hAnsi="宋体" w:cs="宋体" w:eastAsia="宋体" w:hint="default"/>
                <w:sz w:val="21"/>
                <w:szCs w:val="21"/>
              </w:rPr>
              <w:t>买方的收</w:t>
            </w:r>
            <w:r>
              <w:rPr>
                <w:rFonts w:ascii="宋体" w:hAnsi="宋体" w:cs="宋体" w:eastAsia="宋体" w:hint="default"/>
                <w:w w:val="100"/>
                <w:sz w:val="21"/>
                <w:szCs w:val="21"/>
              </w:rPr>
              <w:t> </w:t>
            </w:r>
            <w:r>
              <w:rPr>
                <w:rFonts w:ascii="宋体" w:hAnsi="宋体" w:cs="宋体" w:eastAsia="宋体" w:hint="default"/>
                <w:sz w:val="21"/>
                <w:szCs w:val="21"/>
              </w:rPr>
              <w:t>入</w:t>
            </w:r>
            <w:r>
              <w:rPr>
                <w:rFonts w:ascii="宋体" w:hAnsi="宋体" w:cs="宋体" w:eastAsia="宋体" w:hint="default"/>
                <w:sz w:val="21"/>
                <w:szCs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94" w:right="192"/>
              <w:jc w:val="both"/>
              <w:rPr>
                <w:rFonts w:ascii="宋体" w:hAnsi="宋体" w:cs="宋体" w:eastAsia="宋体" w:hint="default"/>
                <w:sz w:val="21"/>
                <w:szCs w:val="21"/>
              </w:rPr>
            </w:pPr>
            <w:r>
              <w:rPr>
                <w:rFonts w:ascii="宋体" w:hAnsi="宋体" w:cs="宋体" w:eastAsia="宋体" w:hint="default"/>
                <w:sz w:val="21"/>
                <w:szCs w:val="21"/>
              </w:rPr>
              <w:t>购买日至期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末被购买方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的净利润</w:t>
            </w:r>
            <w:r>
              <w:rPr>
                <w:rFonts w:ascii="宋体" w:hAnsi="宋体" w:cs="宋体" w:eastAsia="宋体" w:hint="default"/>
                <w:sz w:val="21"/>
                <w:szCs w:val="21"/>
              </w:rPr>
              <w:t> </w:t>
            </w:r>
          </w:p>
        </w:tc>
      </w:tr>
      <w:tr>
        <w:trPr>
          <w:trHeight w:val="826"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0" w:right="0"/>
              <w:jc w:val="left"/>
              <w:rPr>
                <w:rFonts w:ascii="宋体" w:hAnsi="宋体" w:cs="宋体" w:eastAsia="宋体" w:hint="default"/>
                <w:sz w:val="21"/>
                <w:szCs w:val="21"/>
              </w:rPr>
            </w:pPr>
            <w:r>
              <w:rPr>
                <w:rFonts w:ascii="宋体" w:hAnsi="宋体" w:cs="宋体" w:eastAsia="宋体" w:hint="default"/>
                <w:sz w:val="21"/>
                <w:szCs w:val="21"/>
              </w:rPr>
              <w:t>天津交控</w:t>
            </w:r>
          </w:p>
          <w:p>
            <w:pPr>
              <w:pStyle w:val="TableParagraph"/>
              <w:spacing w:line="240" w:lineRule="auto"/>
              <w:ind w:left="170" w:right="65"/>
              <w:jc w:val="left"/>
              <w:rPr>
                <w:rFonts w:ascii="宋体" w:hAnsi="宋体" w:cs="宋体" w:eastAsia="宋体" w:hint="default"/>
                <w:sz w:val="21"/>
                <w:szCs w:val="21"/>
              </w:rPr>
            </w:pPr>
            <w:r>
              <w:rPr>
                <w:rFonts w:ascii="宋体" w:hAnsi="宋体" w:cs="宋体" w:eastAsia="宋体" w:hint="default"/>
                <w:sz w:val="21"/>
                <w:szCs w:val="21"/>
              </w:rPr>
              <w:t>浩海科技</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48" w:right="0"/>
              <w:jc w:val="left"/>
              <w:rPr>
                <w:rFonts w:ascii="宋体" w:hAnsi="宋体" w:cs="宋体" w:eastAsia="宋体" w:hint="default"/>
                <w:sz w:val="21"/>
                <w:szCs w:val="21"/>
              </w:rPr>
            </w:pPr>
            <w:r>
              <w:rPr>
                <w:rFonts w:ascii="宋体"/>
                <w:sz w:val="21"/>
              </w:rPr>
              <w:t>2019.03.25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58" w:right="0"/>
              <w:jc w:val="left"/>
              <w:rPr>
                <w:rFonts w:ascii="宋体" w:hAnsi="宋体" w:cs="宋体" w:eastAsia="宋体" w:hint="default"/>
                <w:sz w:val="21"/>
                <w:szCs w:val="21"/>
              </w:rPr>
            </w:pPr>
            <w:r>
              <w:rPr>
                <w:rFonts w:ascii="宋体"/>
                <w:sz w:val="21"/>
              </w:rPr>
              <w:t>50,122,200.00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2" w:right="0"/>
              <w:jc w:val="left"/>
              <w:rPr>
                <w:rFonts w:ascii="宋体" w:hAnsi="宋体" w:cs="宋体" w:eastAsia="宋体" w:hint="default"/>
                <w:sz w:val="21"/>
                <w:szCs w:val="21"/>
              </w:rPr>
            </w:pPr>
            <w:r>
              <w:rPr>
                <w:rFonts w:ascii="宋体"/>
                <w:sz w:val="21"/>
              </w:rPr>
              <w:t>95.00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18" w:right="0"/>
              <w:jc w:val="left"/>
              <w:rPr>
                <w:rFonts w:ascii="宋体" w:hAnsi="宋体" w:cs="宋体" w:eastAsia="宋体" w:hint="default"/>
                <w:sz w:val="21"/>
                <w:szCs w:val="21"/>
              </w:rPr>
            </w:pPr>
            <w:r>
              <w:rPr>
                <w:rFonts w:ascii="宋体" w:hAnsi="宋体" w:cs="宋体" w:eastAsia="宋体" w:hint="default"/>
                <w:sz w:val="21"/>
                <w:szCs w:val="21"/>
              </w:rPr>
              <w:t>购买</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8" w:right="0"/>
              <w:jc w:val="center"/>
              <w:rPr>
                <w:rFonts w:ascii="宋体" w:hAnsi="宋体" w:cs="宋体" w:eastAsia="宋体" w:hint="default"/>
                <w:sz w:val="21"/>
                <w:szCs w:val="21"/>
              </w:rPr>
            </w:pPr>
            <w:r>
              <w:rPr>
                <w:rFonts w:ascii="宋体"/>
                <w:sz w:val="21"/>
              </w:rPr>
              <w:t>2019.03.25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56" w:right="0"/>
              <w:jc w:val="left"/>
              <w:rPr>
                <w:rFonts w:ascii="宋体" w:hAnsi="宋体" w:cs="宋体" w:eastAsia="宋体" w:hint="default"/>
                <w:sz w:val="21"/>
                <w:szCs w:val="21"/>
              </w:rPr>
            </w:pPr>
            <w:r>
              <w:rPr>
                <w:rFonts w:ascii="宋体" w:hAnsi="宋体" w:cs="宋体" w:eastAsia="宋体" w:hint="default"/>
                <w:sz w:val="21"/>
                <w:szCs w:val="21"/>
              </w:rPr>
              <w:t>实现控制</w:t>
            </w:r>
            <w:r>
              <w:rPr>
                <w:rFonts w:ascii="宋体" w:hAnsi="宋体" w:cs="宋体" w:eastAsia="宋体" w:hint="default"/>
                <w:sz w:val="21"/>
                <w:szCs w:val="21"/>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8" w:right="0"/>
              <w:jc w:val="center"/>
              <w:rPr>
                <w:rFonts w:ascii="宋体" w:hAnsi="宋体" w:cs="宋体" w:eastAsia="宋体" w:hint="default"/>
                <w:sz w:val="21"/>
                <w:szCs w:val="21"/>
              </w:rPr>
            </w:pPr>
            <w:r>
              <w:rPr>
                <w:rFonts w:ascii="宋体"/>
                <w:w w:val="100"/>
                <w:sz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44" w:right="0"/>
              <w:jc w:val="left"/>
              <w:rPr>
                <w:rFonts w:ascii="宋体" w:hAnsi="宋体" w:cs="宋体" w:eastAsia="宋体" w:hint="default"/>
                <w:sz w:val="21"/>
                <w:szCs w:val="21"/>
              </w:rPr>
            </w:pPr>
            <w:r>
              <w:rPr>
                <w:rFonts w:ascii="宋体"/>
                <w:sz w:val="21"/>
              </w:rPr>
              <w:t>-691,630.19 </w:t>
            </w:r>
          </w:p>
        </w:tc>
      </w:tr>
    </w:tbl>
    <w:p>
      <w:pPr>
        <w:spacing w:after="0" w:line="240" w:lineRule="auto"/>
        <w:jc w:val="left"/>
        <w:rPr>
          <w:rFonts w:ascii="宋体" w:hAnsi="宋体" w:cs="宋体" w:eastAsia="宋体" w:hint="default"/>
          <w:sz w:val="21"/>
          <w:szCs w:val="21"/>
        </w:rPr>
        <w:sectPr>
          <w:type w:val="continuous"/>
          <w:pgSz w:w="11910" w:h="16840"/>
          <w:pgMar w:top="1120" w:bottom="1380" w:left="20" w:right="420"/>
        </w:sectPr>
      </w:pPr>
    </w:p>
    <w:p>
      <w:pPr>
        <w:pStyle w:val="BodyText"/>
        <w:spacing w:line="290" w:lineRule="auto" w:before="26"/>
        <w:ind w:left="1256" w:right="767"/>
        <w:jc w:val="left"/>
        <w:rPr>
          <w:rFonts w:ascii="宋体" w:hAnsi="宋体" w:cs="宋体" w:eastAsia="宋体" w:hint="default"/>
          <w:sz w:val="24"/>
          <w:szCs w:val="24"/>
        </w:rPr>
      </w:pPr>
      <w:r>
        <w:rPr/>
        <w:t>其他说明：</w:t>
      </w:r>
      <w:r>
        <w:rPr>
          <w:rFonts w:ascii="宋体" w:hAnsi="宋体" w:cs="宋体" w:eastAsia="宋体" w:hint="default"/>
          <w:w w:val="100"/>
        </w:rPr>
        <w:t> </w:t>
      </w:r>
      <w:r>
        <w:rPr/>
        <w:t>无</w:t>
      </w:r>
      <w:r>
        <w:rPr>
          <w:rFonts w:ascii="宋体" w:hAnsi="宋体" w:cs="宋体" w:eastAsia="宋体" w:hint="default"/>
          <w:sz w:val="24"/>
          <w:szCs w:val="24"/>
        </w:rPr>
        <w:t> </w:t>
      </w:r>
    </w:p>
    <w:p>
      <w:pPr>
        <w:pStyle w:val="Heading4"/>
        <w:spacing w:line="240" w:lineRule="auto" w:before="72"/>
        <w:ind w:left="1256" w:right="0"/>
        <w:jc w:val="left"/>
        <w:rPr>
          <w:rFonts w:ascii="宋体" w:hAnsi="宋体" w:cs="宋体" w:eastAsia="宋体" w:hint="default"/>
          <w:b w:val="0"/>
          <w:bCs w:val="0"/>
        </w:rPr>
      </w:pPr>
      <w:r>
        <w:rPr>
          <w:rFonts w:ascii="宋体" w:hAnsi="宋体" w:cs="宋体" w:eastAsia="宋体" w:hint="default"/>
        </w:rPr>
        <w:t>(2).</w:t>
      </w:r>
      <w:r>
        <w:rPr/>
        <w:t>合并成本及商誉</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8"/>
        <w:ind w:left="125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pStyle w:val="BodyText"/>
        <w:spacing w:line="240" w:lineRule="auto"/>
        <w:ind w:left="125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20" w:right="420"/>
          <w:cols w:num="2" w:equalWidth="0">
            <w:col w:w="3264" w:space="3469"/>
            <w:col w:w="4737"/>
          </w:cols>
        </w:sectPr>
      </w:pPr>
    </w:p>
    <w:p>
      <w:pPr>
        <w:spacing w:line="240" w:lineRule="auto" w:before="13"/>
        <w:rPr>
          <w:rFonts w:ascii="宋体" w:hAnsi="宋体" w:cs="宋体" w:eastAsia="宋体" w:hint="default"/>
          <w:sz w:val="12"/>
          <w:szCs w:val="12"/>
        </w:rPr>
      </w:pPr>
    </w:p>
    <w:tbl>
      <w:tblPr>
        <w:tblW w:w="0" w:type="auto"/>
        <w:jc w:val="left"/>
        <w:tblInd w:w="1144" w:type="dxa"/>
        <w:tblLayout w:type="fixed"/>
        <w:tblCellMar>
          <w:top w:w="0" w:type="dxa"/>
          <w:left w:w="0" w:type="dxa"/>
          <w:bottom w:w="0" w:type="dxa"/>
          <w:right w:w="0" w:type="dxa"/>
        </w:tblCellMar>
        <w:tblLook w:val="01E0"/>
      </w:tblPr>
      <w:tblGrid>
        <w:gridCol w:w="5353"/>
        <w:gridCol w:w="3697"/>
      </w:tblGrid>
      <w:tr>
        <w:trPr>
          <w:trHeight w:val="281"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w:t>
            </w:r>
            <w:r>
              <w:rPr>
                <w:rFonts w:ascii="宋体" w:hAnsi="宋体" w:cs="宋体" w:eastAsia="宋体" w:hint="default"/>
                <w:sz w:val="21"/>
                <w:szCs w:val="21"/>
              </w:rPr>
              <w:t> </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0" w:right="0"/>
              <w:jc w:val="left"/>
              <w:rPr>
                <w:rFonts w:ascii="宋体" w:hAnsi="宋体" w:cs="宋体" w:eastAsia="宋体" w:hint="default"/>
                <w:sz w:val="21"/>
                <w:szCs w:val="21"/>
              </w:rPr>
            </w:pPr>
            <w:r>
              <w:rPr>
                <w:rFonts w:ascii="宋体" w:hAnsi="宋体" w:cs="宋体" w:eastAsia="宋体" w:hint="default"/>
                <w:sz w:val="21"/>
                <w:szCs w:val="21"/>
              </w:rPr>
              <w:t>天津交控浩海科技有限公司</w:t>
            </w:r>
            <w:r>
              <w:rPr>
                <w:rFonts w:ascii="宋体" w:hAnsi="宋体" w:cs="宋体" w:eastAsia="宋体" w:hint="default"/>
                <w:sz w:val="21"/>
                <w:szCs w:val="21"/>
              </w:rPr>
              <w:t> </w:t>
            </w:r>
          </w:p>
        </w:tc>
      </w:tr>
      <w:tr>
        <w:trPr>
          <w:trHeight w:val="283"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r>
              <w:rPr>
                <w:rFonts w:ascii="宋体" w:hAnsi="宋体" w:cs="宋体" w:eastAsia="宋体" w:hint="default"/>
                <w:sz w:val="21"/>
                <w:szCs w:val="21"/>
              </w:rPr>
              <w:t> </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50,122,200.00</w:t>
            </w:r>
            <w:r>
              <w:rPr>
                <w:rFonts w:ascii="宋体"/>
                <w:sz w:val="21"/>
              </w:rPr>
              <w:t> </w:t>
            </w:r>
          </w:p>
        </w:tc>
      </w:tr>
      <w:tr>
        <w:trPr>
          <w:trHeight w:val="281"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非现金资产的公允价值</w:t>
            </w:r>
            <w:r>
              <w:rPr>
                <w:rFonts w:ascii="宋体" w:hAnsi="宋体" w:cs="宋体" w:eastAsia="宋体" w:hint="default"/>
                <w:sz w:val="21"/>
                <w:szCs w:val="21"/>
              </w:rPr>
              <w:t> </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发行或承担的债务的公允价值</w:t>
            </w:r>
            <w:r>
              <w:rPr>
                <w:rFonts w:ascii="宋体" w:hAnsi="宋体" w:cs="宋体" w:eastAsia="宋体" w:hint="default"/>
                <w:sz w:val="21"/>
                <w:szCs w:val="21"/>
              </w:rPr>
              <w:t> </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发行的权益性证券的公允价值</w:t>
            </w:r>
            <w:r>
              <w:rPr>
                <w:rFonts w:ascii="宋体" w:hAnsi="宋体" w:cs="宋体" w:eastAsia="宋体" w:hint="default"/>
                <w:sz w:val="21"/>
                <w:szCs w:val="21"/>
              </w:rPr>
              <w:t> </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或有对价的公允价值</w:t>
            </w:r>
            <w:r>
              <w:rPr>
                <w:rFonts w:ascii="宋体" w:hAnsi="宋体" w:cs="宋体" w:eastAsia="宋体" w:hint="default"/>
                <w:sz w:val="21"/>
                <w:szCs w:val="21"/>
              </w:rPr>
              <w:t> </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购买日之前持有的股权于购买日的公允价值</w:t>
            </w:r>
            <w:r>
              <w:rPr>
                <w:rFonts w:ascii="宋体" w:hAnsi="宋体" w:cs="宋体" w:eastAsia="宋体" w:hint="default"/>
                <w:sz w:val="21"/>
                <w:szCs w:val="21"/>
              </w:rPr>
              <w:t> </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2,462,630.37</w:t>
            </w:r>
            <w:r>
              <w:rPr>
                <w:rFonts w:ascii="宋体"/>
                <w:sz w:val="21"/>
              </w:rPr>
              <w:t> </w:t>
            </w:r>
          </w:p>
        </w:tc>
      </w:tr>
      <w:tr>
        <w:trPr>
          <w:trHeight w:val="283"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r>
              <w:rPr>
                <w:rFonts w:ascii="宋体" w:hAnsi="宋体" w:cs="宋体" w:eastAsia="宋体" w:hint="default"/>
                <w:sz w:val="21"/>
                <w:szCs w:val="21"/>
              </w:rPr>
              <w:t> </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合并成本合计</w:t>
            </w:r>
            <w:r>
              <w:rPr>
                <w:rFonts w:ascii="宋体" w:hAnsi="宋体" w:cs="宋体" w:eastAsia="宋体" w:hint="default"/>
                <w:sz w:val="21"/>
                <w:szCs w:val="21"/>
              </w:rPr>
              <w:t> </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52,584,830.37</w:t>
            </w:r>
            <w:r>
              <w:rPr>
                <w:rFonts w:ascii="宋体"/>
                <w:sz w:val="21"/>
              </w:rPr>
              <w:t> </w:t>
            </w:r>
          </w:p>
        </w:tc>
      </w:tr>
      <w:tr>
        <w:trPr>
          <w:trHeight w:val="283"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减：取得的可辨认净资产公允价值份额</w:t>
            </w:r>
            <w:r>
              <w:rPr>
                <w:rFonts w:ascii="宋体" w:hAnsi="宋体" w:cs="宋体" w:eastAsia="宋体" w:hint="default"/>
                <w:sz w:val="21"/>
                <w:szCs w:val="21"/>
              </w:rPr>
              <w:t> </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52,041,655.60</w:t>
            </w:r>
            <w:r>
              <w:rPr>
                <w:rFonts w:ascii="宋体"/>
                <w:sz w:val="21"/>
              </w:rPr>
              <w:t> </w:t>
            </w:r>
          </w:p>
        </w:tc>
      </w:tr>
      <w:tr>
        <w:trPr>
          <w:trHeight w:val="554"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w:t>
            </w:r>
            <w:r>
              <w:rPr>
                <w:rFonts w:ascii="宋体" w:hAnsi="宋体" w:cs="宋体" w:eastAsia="宋体" w:hint="default"/>
                <w:sz w:val="21"/>
                <w:szCs w:val="21"/>
              </w:rPr>
              <w:t>合并成本小于取得的可辨认净资产公允价值份额</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的金额</w:t>
            </w:r>
            <w:r>
              <w:rPr>
                <w:rFonts w:ascii="宋体" w:hAnsi="宋体" w:cs="宋体" w:eastAsia="宋体" w:hint="default"/>
                <w:sz w:val="21"/>
                <w:szCs w:val="21"/>
              </w:rPr>
              <w:t> </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543,174.77</w:t>
            </w:r>
            <w:r>
              <w:rPr>
                <w:rFonts w:ascii="宋体"/>
                <w:sz w:val="21"/>
              </w:rPr>
              <w:t> </w:t>
            </w:r>
          </w:p>
        </w:tc>
      </w:tr>
    </w:tbl>
    <w:p>
      <w:pPr>
        <w:spacing w:after="0" w:line="240" w:lineRule="auto"/>
        <w:jc w:val="right"/>
        <w:rPr>
          <w:rFonts w:ascii="宋体" w:hAnsi="宋体" w:cs="宋体" w:eastAsia="宋体" w:hint="default"/>
          <w:sz w:val="21"/>
          <w:szCs w:val="21"/>
        </w:rPr>
        <w:sectPr>
          <w:type w:val="continuous"/>
          <w:pgSz w:w="11910" w:h="16840"/>
          <w:pgMar w:top="1120" w:bottom="1380" w:left="20" w:right="420"/>
        </w:sectPr>
      </w:pPr>
    </w:p>
    <w:p>
      <w:pPr>
        <w:pStyle w:val="BodyText"/>
        <w:spacing w:line="343" w:lineRule="auto" w:before="86"/>
        <w:ind w:left="1256" w:right="0"/>
        <w:jc w:val="left"/>
        <w:rPr>
          <w:rFonts w:ascii="宋体" w:hAnsi="宋体" w:cs="宋体" w:eastAsia="宋体" w:hint="default"/>
        </w:rPr>
      </w:pPr>
      <w:r>
        <w:rPr/>
        <w:t>合并成本公允价值的确定方法、或有对价及其变动的说明：</w:t>
      </w:r>
      <w:r>
        <w:rPr>
          <w:rFonts w:ascii="宋体" w:hAnsi="宋体" w:cs="宋体" w:eastAsia="宋体" w:hint="default"/>
          <w:w w:val="100"/>
        </w:rPr>
        <w:t> </w:t>
      </w:r>
      <w:r>
        <w:rPr/>
        <w:t>无</w:t>
      </w:r>
      <w:r>
        <w:rPr>
          <w:rFonts w:ascii="宋体" w:hAnsi="宋体" w:cs="宋体" w:eastAsia="宋体" w:hint="default"/>
        </w:rPr>
        <w:t> </w:t>
      </w:r>
    </w:p>
    <w:p>
      <w:pPr>
        <w:pStyle w:val="BodyText"/>
        <w:spacing w:line="343" w:lineRule="auto" w:before="26"/>
        <w:ind w:left="1256" w:right="2860"/>
        <w:jc w:val="left"/>
        <w:rPr>
          <w:rFonts w:ascii="宋体" w:hAnsi="宋体" w:cs="宋体" w:eastAsia="宋体" w:hint="default"/>
        </w:rPr>
      </w:pPr>
      <w:r>
        <w:rPr/>
        <w:t>大额商誉形成的主要原因：</w:t>
      </w:r>
      <w:r>
        <w:rPr>
          <w:rFonts w:ascii="宋体" w:hAnsi="宋体" w:cs="宋体" w:eastAsia="宋体" w:hint="default"/>
          <w:w w:val="100"/>
        </w:rPr>
        <w:t> </w:t>
      </w:r>
      <w:r>
        <w:rPr/>
        <w:t>无</w:t>
      </w:r>
      <w:r>
        <w:rPr>
          <w:rFonts w:ascii="宋体" w:hAnsi="宋体" w:cs="宋体" w:eastAsia="宋体" w:hint="default"/>
        </w:rPr>
        <w:t> </w:t>
      </w:r>
    </w:p>
    <w:p>
      <w:pPr>
        <w:pStyle w:val="BodyText"/>
        <w:spacing w:line="241" w:lineRule="exact"/>
        <w:ind w:left="1256" w:right="0"/>
        <w:jc w:val="left"/>
        <w:rPr>
          <w:rFonts w:ascii="宋体" w:hAnsi="宋体" w:cs="宋体" w:eastAsia="宋体" w:hint="default"/>
        </w:rPr>
      </w:pPr>
      <w:r>
        <w:rPr/>
        <w:t>其他说明：</w:t>
      </w:r>
      <w:r>
        <w:rPr>
          <w:rFonts w:ascii="宋体" w:hAnsi="宋体" w:cs="宋体" w:eastAsia="宋体" w:hint="default"/>
        </w:rPr>
        <w:t> </w:t>
      </w:r>
    </w:p>
    <w:p>
      <w:pPr>
        <w:pStyle w:val="Heading4"/>
        <w:spacing w:line="340" w:lineRule="auto" w:before="58"/>
        <w:ind w:left="1256" w:right="1583"/>
        <w:jc w:val="left"/>
        <w:rPr>
          <w:rFonts w:ascii="宋体" w:hAnsi="宋体" w:cs="宋体" w:eastAsia="宋体" w:hint="default"/>
          <w:b w:val="0"/>
          <w:bCs w:val="0"/>
        </w:rPr>
      </w:pPr>
      <w:r>
        <w:rPr>
          <w:rFonts w:ascii="宋体" w:hAnsi="宋体" w:cs="宋体" w:eastAsia="宋体" w:hint="default"/>
          <w:b w:val="0"/>
          <w:bCs w:val="0"/>
        </w:rPr>
        <w:t>无</w:t>
      </w:r>
      <w:r>
        <w:rPr>
          <w:rFonts w:ascii="宋体" w:hAnsi="宋体" w:cs="宋体" w:eastAsia="宋体" w:hint="default"/>
          <w:b w:val="0"/>
          <w:bCs w:val="0"/>
          <w:sz w:val="24"/>
          <w:szCs w:val="24"/>
        </w:rPr>
        <w:t> </w:t>
      </w:r>
      <w:r>
        <w:rPr>
          <w:rFonts w:ascii="宋体" w:hAnsi="宋体" w:cs="宋体" w:eastAsia="宋体" w:hint="default"/>
        </w:rPr>
        <w:t>(3).</w:t>
      </w:r>
      <w:r>
        <w:rPr/>
        <w:t>被购买方于购买日可辨认资产、负债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30"/>
        <w:ind w:left="125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BodyText"/>
        <w:spacing w:line="240" w:lineRule="auto"/>
        <w:ind w:left="1123"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20" w:right="420"/>
          <w:cols w:num="2" w:equalWidth="0">
            <w:col w:w="6827" w:space="40"/>
            <w:col w:w="4603"/>
          </w:cols>
        </w:sectPr>
      </w:pPr>
    </w:p>
    <w:p>
      <w:pPr>
        <w:spacing w:line="240" w:lineRule="auto" w:before="9"/>
        <w:rPr>
          <w:rFonts w:ascii="宋体" w:hAnsi="宋体" w:cs="宋体" w:eastAsia="宋体" w:hint="default"/>
          <w:sz w:val="11"/>
          <w:szCs w:val="11"/>
        </w:rPr>
      </w:pPr>
    </w:p>
    <w:tbl>
      <w:tblPr>
        <w:tblW w:w="0" w:type="auto"/>
        <w:jc w:val="left"/>
        <w:tblInd w:w="1144" w:type="dxa"/>
        <w:tblLayout w:type="fixed"/>
        <w:tblCellMar>
          <w:top w:w="0" w:type="dxa"/>
          <w:left w:w="0" w:type="dxa"/>
          <w:bottom w:w="0" w:type="dxa"/>
          <w:right w:w="0" w:type="dxa"/>
        </w:tblCellMar>
        <w:tblLook w:val="01E0"/>
      </w:tblPr>
      <w:tblGrid>
        <w:gridCol w:w="2180"/>
        <w:gridCol w:w="3486"/>
        <w:gridCol w:w="3385"/>
      </w:tblGrid>
      <w:tr>
        <w:trPr>
          <w:trHeight w:val="281" w:hRule="exact"/>
        </w:trPr>
        <w:tc>
          <w:tcPr>
            <w:tcW w:w="2180"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68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67" w:right="0"/>
              <w:jc w:val="left"/>
              <w:rPr>
                <w:rFonts w:ascii="宋体" w:hAnsi="宋体" w:cs="宋体" w:eastAsia="宋体" w:hint="default"/>
                <w:sz w:val="21"/>
                <w:szCs w:val="21"/>
              </w:rPr>
            </w:pPr>
            <w:r>
              <w:rPr>
                <w:rFonts w:ascii="宋体" w:hAnsi="宋体" w:cs="宋体" w:eastAsia="宋体" w:hint="default"/>
                <w:sz w:val="21"/>
                <w:szCs w:val="21"/>
              </w:rPr>
              <w:t>天津交控浩海科技有限公司</w:t>
            </w:r>
            <w:r>
              <w:rPr>
                <w:rFonts w:ascii="宋体" w:hAnsi="宋体" w:cs="宋体" w:eastAsia="宋体" w:hint="default"/>
                <w:sz w:val="21"/>
                <w:szCs w:val="21"/>
              </w:rPr>
              <w:t> </w:t>
            </w:r>
          </w:p>
        </w:tc>
      </w:tr>
      <w:tr>
        <w:trPr>
          <w:trHeight w:val="290" w:hRule="exact"/>
        </w:trPr>
        <w:tc>
          <w:tcPr>
            <w:tcW w:w="2180" w:type="dxa"/>
            <w:vMerge/>
            <w:tcBorders>
              <w:left w:val="single" w:sz="4" w:space="0" w:color="000000"/>
              <w:bottom w:val="single" w:sz="4" w:space="0" w:color="000000"/>
              <w:right w:val="single" w:sz="4" w:space="0" w:color="000000"/>
            </w:tcBorders>
          </w:tcPr>
          <w:p>
            <w:pPr/>
          </w:p>
        </w:tc>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01" w:right="0"/>
              <w:jc w:val="left"/>
              <w:rPr>
                <w:rFonts w:ascii="宋体" w:hAnsi="宋体" w:cs="宋体" w:eastAsia="宋体" w:hint="default"/>
                <w:sz w:val="21"/>
                <w:szCs w:val="21"/>
              </w:rPr>
            </w:pPr>
            <w:r>
              <w:rPr>
                <w:rFonts w:ascii="宋体" w:hAnsi="宋体" w:cs="宋体" w:eastAsia="宋体" w:hint="default"/>
                <w:sz w:val="21"/>
                <w:szCs w:val="21"/>
              </w:rPr>
              <w:t>购买日公允价值</w:t>
            </w:r>
            <w:r>
              <w:rPr>
                <w:rFonts w:ascii="宋体" w:hAnsi="宋体" w:cs="宋体" w:eastAsia="宋体" w:hint="default"/>
                <w:sz w:val="21"/>
                <w:szCs w:val="21"/>
              </w:rPr>
              <w:t> </w:t>
            </w: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950" w:right="0"/>
              <w:jc w:val="left"/>
              <w:rPr>
                <w:rFonts w:ascii="宋体" w:hAnsi="宋体" w:cs="宋体" w:eastAsia="宋体" w:hint="default"/>
                <w:sz w:val="21"/>
                <w:szCs w:val="21"/>
              </w:rPr>
            </w:pPr>
            <w:r>
              <w:rPr>
                <w:rFonts w:ascii="宋体" w:hAnsi="宋体" w:cs="宋体" w:eastAsia="宋体" w:hint="default"/>
                <w:sz w:val="21"/>
                <w:szCs w:val="21"/>
              </w:rPr>
              <w:t>购买日账面价值</w:t>
            </w:r>
            <w:r>
              <w:rPr>
                <w:rFonts w:ascii="宋体" w:hAnsi="宋体" w:cs="宋体" w:eastAsia="宋体" w:hint="default"/>
                <w:sz w:val="21"/>
                <w:szCs w:val="21"/>
              </w:rPr>
              <w:t> </w:t>
            </w:r>
          </w:p>
        </w:tc>
      </w:tr>
      <w:tr>
        <w:trPr>
          <w:trHeight w:val="28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006" w:right="-3"/>
              <w:jc w:val="left"/>
              <w:rPr>
                <w:rFonts w:ascii="宋体" w:hAnsi="宋体" w:cs="宋体" w:eastAsia="宋体" w:hint="default"/>
                <w:sz w:val="21"/>
                <w:szCs w:val="21"/>
              </w:rPr>
            </w:pPr>
            <w:r>
              <w:rPr>
                <w:rFonts w:ascii="宋体"/>
                <w:sz w:val="21"/>
              </w:rPr>
              <w:t>52,533,840.57 </w:t>
            </w: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905" w:right="-3"/>
              <w:jc w:val="left"/>
              <w:rPr>
                <w:rFonts w:ascii="宋体" w:hAnsi="宋体" w:cs="宋体" w:eastAsia="宋体" w:hint="default"/>
                <w:sz w:val="21"/>
                <w:szCs w:val="21"/>
              </w:rPr>
            </w:pPr>
            <w:r>
              <w:rPr>
                <w:rFonts w:ascii="宋体"/>
                <w:sz w:val="21"/>
              </w:rPr>
              <w:t>49,252,607.45 </w:t>
            </w:r>
          </w:p>
        </w:tc>
      </w:tr>
    </w:tbl>
    <w:p>
      <w:pPr>
        <w:spacing w:after="0" w:line="243" w:lineRule="exact"/>
        <w:jc w:val="left"/>
        <w:rPr>
          <w:rFonts w:ascii="宋体" w:hAnsi="宋体" w:cs="宋体" w:eastAsia="宋体" w:hint="default"/>
          <w:sz w:val="21"/>
          <w:szCs w:val="21"/>
        </w:rPr>
        <w:sectPr>
          <w:type w:val="continuous"/>
          <w:pgSz w:w="11910" w:h="16840"/>
          <w:pgMar w:top="1120" w:bottom="1380" w:left="20" w:right="42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180"/>
        <w:gridCol w:w="3486"/>
        <w:gridCol w:w="3385"/>
      </w:tblGrid>
      <w:tr>
        <w:trPr>
          <w:trHeight w:val="324"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5,379,346.51</w:t>
            </w:r>
            <w:r>
              <w:rPr>
                <w:rFonts w:ascii="宋体"/>
                <w:sz w:val="21"/>
              </w:rPr>
              <w:t> </w:t>
            </w: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5,379,346.51</w:t>
            </w:r>
            <w:r>
              <w:rPr>
                <w:rFonts w:ascii="宋体"/>
                <w:sz w:val="21"/>
              </w:rPr>
              <w:t> </w:t>
            </w:r>
          </w:p>
        </w:tc>
      </w:tr>
      <w:tr>
        <w:trPr>
          <w:trHeight w:val="322"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应收款项</w:t>
            </w:r>
            <w:r>
              <w:rPr>
                <w:rFonts w:ascii="宋体" w:hAnsi="宋体" w:cs="宋体" w:eastAsia="宋体" w:hint="default"/>
                <w:sz w:val="21"/>
                <w:szCs w:val="21"/>
              </w:rPr>
              <w:t> </w:t>
            </w:r>
          </w:p>
        </w:tc>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199,000.00</w:t>
            </w:r>
            <w:r>
              <w:rPr>
                <w:rFonts w:ascii="宋体"/>
                <w:sz w:val="21"/>
              </w:rPr>
              <w:t> </w:t>
            </w: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199,000.00</w:t>
            </w:r>
            <w:r>
              <w:rPr>
                <w:rFonts w:ascii="宋体"/>
                <w:sz w:val="21"/>
              </w:rPr>
              <w:t> </w:t>
            </w:r>
          </w:p>
        </w:tc>
      </w:tr>
      <w:tr>
        <w:trPr>
          <w:trHeight w:val="324"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2,073,470.94</w:t>
            </w:r>
            <w:r>
              <w:rPr>
                <w:rFonts w:ascii="宋体"/>
                <w:sz w:val="21"/>
              </w:rPr>
              <w:t> </w:t>
            </w: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2,073,470.94</w:t>
            </w:r>
            <w:r>
              <w:rPr>
                <w:rFonts w:ascii="宋体"/>
                <w:sz w:val="21"/>
              </w:rPr>
              <w:t> </w:t>
            </w:r>
          </w:p>
        </w:tc>
      </w:tr>
      <w:tr>
        <w:trPr>
          <w:trHeight w:val="324"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44,882,023.12</w:t>
            </w:r>
            <w:r>
              <w:rPr>
                <w:rFonts w:ascii="宋体"/>
                <w:sz w:val="21"/>
              </w:rPr>
              <w:t> </w:t>
            </w: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41,600,790.00</w:t>
            </w:r>
            <w:r>
              <w:rPr>
                <w:rFonts w:ascii="宋体"/>
                <w:sz w:val="21"/>
              </w:rPr>
              <w:t> </w:t>
            </w:r>
          </w:p>
        </w:tc>
      </w:tr>
      <w:tr>
        <w:trPr>
          <w:trHeight w:val="28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z w:val="21"/>
                <w:szCs w:val="21"/>
              </w:rPr>
              <w:t> </w:t>
            </w:r>
          </w:p>
        </w:tc>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492,184.97</w:t>
            </w:r>
            <w:r>
              <w:rPr>
                <w:rFonts w:ascii="宋体"/>
                <w:sz w:val="21"/>
              </w:rPr>
              <w:t> </w:t>
            </w: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w:t>
            </w:r>
            <w:r>
              <w:rPr>
                <w:rFonts w:ascii="宋体" w:hAnsi="宋体" w:cs="宋体" w:eastAsia="宋体" w:hint="default"/>
                <w:sz w:val="21"/>
                <w:szCs w:val="21"/>
              </w:rPr>
              <w:t> </w:t>
            </w:r>
          </w:p>
        </w:tc>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应付款项</w:t>
            </w:r>
            <w:r>
              <w:rPr>
                <w:rFonts w:ascii="宋体" w:hAnsi="宋体" w:cs="宋体" w:eastAsia="宋体" w:hint="default"/>
                <w:sz w:val="21"/>
                <w:szCs w:val="21"/>
              </w:rPr>
              <w:t> </w:t>
            </w:r>
          </w:p>
        </w:tc>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492,184.97</w:t>
            </w:r>
            <w:r>
              <w:rPr>
                <w:rFonts w:ascii="宋体"/>
                <w:sz w:val="21"/>
              </w:rPr>
              <w:t> </w:t>
            </w: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净资产</w:t>
            </w:r>
            <w:r>
              <w:rPr>
                <w:rFonts w:ascii="宋体" w:hAnsi="宋体" w:cs="宋体" w:eastAsia="宋体" w:hint="default"/>
                <w:sz w:val="21"/>
                <w:szCs w:val="21"/>
              </w:rPr>
              <w:t> </w:t>
            </w:r>
          </w:p>
        </w:tc>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52,041,655.60</w:t>
            </w:r>
            <w:r>
              <w:rPr>
                <w:rFonts w:ascii="宋体"/>
                <w:sz w:val="21"/>
              </w:rPr>
              <w:t> </w:t>
            </w: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49,252,607.45</w:t>
            </w:r>
            <w:r>
              <w:rPr>
                <w:rFonts w:ascii="宋体"/>
                <w:sz w:val="21"/>
              </w:rPr>
              <w:t> </w:t>
            </w:r>
          </w:p>
        </w:tc>
      </w:tr>
      <w:tr>
        <w:trPr>
          <w:trHeight w:val="28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减：少数股东权益</w:t>
            </w:r>
            <w:r>
              <w:rPr>
                <w:rFonts w:ascii="宋体" w:hAnsi="宋体" w:cs="宋体" w:eastAsia="宋体" w:hint="default"/>
                <w:sz w:val="21"/>
                <w:szCs w:val="21"/>
              </w:rPr>
              <w:t> </w:t>
            </w:r>
          </w:p>
        </w:tc>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取得的净资产</w:t>
            </w:r>
            <w:r>
              <w:rPr>
                <w:rFonts w:ascii="宋体" w:hAnsi="宋体" w:cs="宋体" w:eastAsia="宋体" w:hint="default"/>
                <w:sz w:val="21"/>
                <w:szCs w:val="21"/>
              </w:rPr>
              <w:t> </w:t>
            </w:r>
          </w:p>
        </w:tc>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52,041,655.60</w:t>
            </w:r>
            <w:r>
              <w:rPr>
                <w:rFonts w:ascii="宋体"/>
                <w:sz w:val="21"/>
              </w:rPr>
              <w:t> </w:t>
            </w: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49,252,607.45</w:t>
            </w:r>
            <w:r>
              <w:rPr>
                <w:rFonts w:ascii="宋体"/>
                <w:sz w:val="21"/>
              </w:rPr>
              <w:t> </w:t>
            </w:r>
          </w:p>
        </w:tc>
      </w:tr>
    </w:tbl>
    <w:p>
      <w:pPr>
        <w:pStyle w:val="BodyText"/>
        <w:spacing w:line="240" w:lineRule="auto" w:before="86"/>
        <w:ind w:left="216" w:right="0"/>
        <w:jc w:val="left"/>
        <w:rPr>
          <w:rFonts w:ascii="宋体" w:hAnsi="宋体" w:cs="宋体" w:eastAsia="宋体" w:hint="default"/>
        </w:rPr>
      </w:pPr>
      <w:r>
        <w:rPr/>
        <w:t>可辨认资产、负债公允价值的确定方法：</w:t>
      </w:r>
      <w:r>
        <w:rPr>
          <w:rFonts w:ascii="宋体" w:hAnsi="宋体" w:cs="宋体" w:eastAsia="宋体" w:hint="default"/>
        </w:rPr>
        <w:t> </w:t>
      </w:r>
    </w:p>
    <w:p>
      <w:pPr>
        <w:pStyle w:val="BodyText"/>
        <w:spacing w:line="240" w:lineRule="auto" w:before="56"/>
        <w:ind w:left="697" w:right="0"/>
        <w:jc w:val="left"/>
      </w:pPr>
      <w:r>
        <w:rPr/>
        <w:t>北京中锋资产评估有限责任公司以</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日为基准日对天津交控浩海科技有限公</w:t>
      </w:r>
    </w:p>
    <w:p>
      <w:pPr>
        <w:pStyle w:val="BodyText"/>
        <w:spacing w:line="357" w:lineRule="auto" w:before="133"/>
        <w:ind w:left="216" w:right="234"/>
        <w:jc w:val="left"/>
        <w:rPr>
          <w:rFonts w:ascii="宋体" w:hAnsi="宋体" w:cs="宋体" w:eastAsia="宋体" w:hint="default"/>
        </w:rPr>
      </w:pPr>
      <w:r>
        <w:rPr/>
        <w:t>司进行整体评估，评估报告号为中锋评报字</w:t>
      </w:r>
      <w:r>
        <w:rPr>
          <w:rFonts w:ascii="宋体" w:hAnsi="宋体" w:cs="宋体" w:eastAsia="宋体" w:hint="default"/>
        </w:rPr>
        <w:t>(2019)</w:t>
      </w:r>
      <w:r>
        <w:rPr/>
        <w:t>第</w:t>
      </w:r>
      <w:r>
        <w:rPr>
          <w:spacing w:val="-55"/>
        </w:rPr>
        <w:t> </w:t>
      </w:r>
      <w:r>
        <w:rPr>
          <w:rFonts w:ascii="宋体" w:hAnsi="宋体" w:cs="宋体" w:eastAsia="宋体" w:hint="default"/>
        </w:rPr>
        <w:t>01004</w:t>
      </w:r>
      <w:r>
        <w:rPr>
          <w:rFonts w:ascii="宋体" w:hAnsi="宋体" w:cs="宋体" w:eastAsia="宋体" w:hint="default"/>
          <w:spacing w:val="-54"/>
        </w:rPr>
        <w:t> </w:t>
      </w:r>
      <w:r>
        <w:rPr/>
        <w:t>号。依据该评估结果持续计算至购买</w:t>
      </w:r>
      <w:r>
        <w:rPr>
          <w:w w:val="100"/>
        </w:rPr>
        <w:t> </w:t>
      </w:r>
      <w:r>
        <w:rPr/>
        <w:t>日确定。</w:t>
      </w:r>
      <w:r>
        <w:rPr>
          <w:rFonts w:ascii="宋体" w:hAnsi="宋体" w:cs="宋体" w:eastAsia="宋体" w:hint="default"/>
        </w:rPr>
        <w:t> </w:t>
      </w:r>
    </w:p>
    <w:p>
      <w:pPr>
        <w:pStyle w:val="BodyText"/>
        <w:spacing w:line="290" w:lineRule="auto" w:before="90"/>
        <w:ind w:left="216" w:right="5100"/>
        <w:jc w:val="left"/>
        <w:rPr>
          <w:rFonts w:ascii="宋体" w:hAnsi="宋体" w:cs="宋体" w:eastAsia="宋体" w:hint="default"/>
        </w:rPr>
      </w:pPr>
      <w:r>
        <w:rPr/>
        <w:t>企业合并中承担的被购买方的或有负债：</w:t>
      </w:r>
      <w:r>
        <w:rPr>
          <w:rFonts w:ascii="宋体" w:hAnsi="宋体" w:cs="宋体" w:eastAsia="宋体" w:hint="default"/>
          <w:w w:val="100"/>
        </w:rPr>
        <w:t> </w:t>
      </w:r>
      <w:r>
        <w:rPr/>
        <w:t>无</w:t>
      </w:r>
      <w:r>
        <w:rPr>
          <w:rFonts w:ascii="宋体" w:hAnsi="宋体" w:cs="宋体" w:eastAsia="宋体" w:hint="default"/>
        </w:rPr>
        <w:t> </w:t>
      </w:r>
    </w:p>
    <w:p>
      <w:pPr>
        <w:pStyle w:val="BodyText"/>
        <w:spacing w:line="290" w:lineRule="auto" w:before="14"/>
        <w:ind w:left="216" w:right="7830"/>
        <w:jc w:val="left"/>
        <w:rPr>
          <w:rFonts w:ascii="宋体" w:hAnsi="宋体" w:cs="宋体" w:eastAsia="宋体" w:hint="default"/>
          <w:sz w:val="24"/>
          <w:szCs w:val="24"/>
        </w:rPr>
      </w:pPr>
      <w:r>
        <w:rPr/>
        <w:t>其他说明：</w:t>
      </w:r>
      <w:r>
        <w:rPr>
          <w:rFonts w:ascii="宋体" w:hAnsi="宋体" w:cs="宋体" w:eastAsia="宋体" w:hint="default"/>
          <w:w w:val="100"/>
        </w:rPr>
        <w:t> </w:t>
      </w:r>
      <w:r>
        <w:rPr/>
        <w:t>无</w:t>
      </w:r>
      <w:r>
        <w:rPr>
          <w:rFonts w:ascii="宋体" w:hAnsi="宋体" w:cs="宋体" w:eastAsia="宋体" w:hint="default"/>
          <w:sz w:val="24"/>
          <w:szCs w:val="24"/>
        </w:rPr>
        <w:t> </w:t>
      </w:r>
    </w:p>
    <w:p>
      <w:pPr>
        <w:spacing w:line="340" w:lineRule="auto" w:before="75"/>
        <w:ind w:left="216"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购买日之前持有的股权按照公允价值重新计量产生的利得或损失</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是否存在通过多次交易分步实现企业合并且在报告期内取得控制权的交易</w:t>
      </w:r>
    </w:p>
    <w:p>
      <w:pPr>
        <w:pStyle w:val="Heading4"/>
        <w:spacing w:line="340" w:lineRule="auto" w:before="30"/>
        <w:ind w:left="216" w:right="0"/>
        <w:jc w:val="left"/>
        <w:rPr>
          <w:b w:val="0"/>
          <w:bCs w:val="0"/>
        </w:rPr>
      </w:pPr>
      <w:r>
        <w:rPr>
          <w:rFonts w:ascii="宋体" w:hAnsi="宋体" w:cs="宋体" w:eastAsia="宋体" w:hint="default"/>
          <w:b w:val="0"/>
          <w:bCs w:val="0"/>
        </w:rPr>
        <w:t>□适用√不适用</w:t>
      </w:r>
      <w:r>
        <w:rPr>
          <w:rFonts w:ascii="宋体" w:hAnsi="宋体" w:cs="宋体" w:eastAsia="宋体" w:hint="default"/>
          <w:b w:val="0"/>
          <w:bCs w:val="0"/>
          <w:sz w:val="24"/>
          <w:szCs w:val="24"/>
        </w:rPr>
        <w:t> </w:t>
      </w:r>
      <w:r>
        <w:rPr>
          <w:rFonts w:ascii="宋体" w:hAnsi="宋体" w:cs="宋体" w:eastAsia="宋体" w:hint="default"/>
          <w:spacing w:val="-1"/>
        </w:rPr>
        <w:t>(5).</w:t>
      </w:r>
      <w:r>
        <w:rPr>
          <w:spacing w:val="-1"/>
        </w:rPr>
        <w:t>购买日或合并当期期末无法合理确定合并对价或被购买方可辨认资产、负债公允价值的相关</w:t>
      </w:r>
      <w:r>
        <w:rPr>
          <w:b w:val="0"/>
          <w:bCs w:val="0"/>
          <w:spacing w:val="-1"/>
        </w:rPr>
      </w:r>
    </w:p>
    <w:p>
      <w:pPr>
        <w:pStyle w:val="Heading4"/>
        <w:spacing w:line="226" w:lineRule="exact" w:before="0"/>
        <w:ind w:left="642" w:right="0"/>
        <w:jc w:val="left"/>
        <w:rPr>
          <w:rFonts w:ascii="宋体" w:hAnsi="宋体" w:cs="宋体" w:eastAsia="宋体" w:hint="default"/>
          <w:b w:val="0"/>
          <w:bCs w:val="0"/>
        </w:rPr>
      </w:pPr>
      <w:r>
        <w:rPr/>
        <w:t>说明</w:t>
      </w:r>
      <w:r>
        <w:rPr>
          <w:rFonts w:ascii="宋体" w:hAnsi="宋体" w:cs="宋体" w:eastAsia="宋体" w:hint="default"/>
          <w:w w:val="99"/>
        </w:rPr>
        <w:t> </w:t>
      </w:r>
      <w:r>
        <w:rPr>
          <w:rFonts w:ascii="宋体" w:hAnsi="宋体" w:cs="宋体" w:eastAsia="宋体" w:hint="default"/>
          <w:b w:val="0"/>
          <w:bCs w:val="0"/>
        </w:rPr>
      </w:r>
    </w:p>
    <w:p>
      <w:pPr>
        <w:spacing w:line="343" w:lineRule="auto" w:before="157"/>
        <w:ind w:left="216" w:right="6942"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(6).</w:t>
      </w:r>
      <w:r>
        <w:rPr>
          <w:rFonts w:ascii="宋体" w:hAnsi="宋体" w:cs="宋体" w:eastAsia="宋体" w:hint="default"/>
          <w:b/>
          <w:bCs/>
          <w:sz w:val="21"/>
          <w:szCs w:val="21"/>
        </w:rPr>
        <w:t>其他说明</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26"/>
        <w:ind w:left="21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Heading4"/>
        <w:spacing w:line="240" w:lineRule="auto" w:before="118"/>
        <w:ind w:left="216" w:right="0"/>
        <w:jc w:val="left"/>
        <w:rPr>
          <w:rFonts w:ascii="宋体" w:hAnsi="宋体" w:cs="宋体" w:eastAsia="宋体" w:hint="default"/>
          <w:b w:val="0"/>
          <w:bCs w:val="0"/>
        </w:rPr>
      </w:pPr>
      <w:r>
        <w:rPr>
          <w:rFonts w:ascii="宋体" w:hAnsi="宋体" w:cs="宋体" w:eastAsia="宋体" w:hint="default"/>
        </w:rPr>
        <w:t>2</w:t>
      </w:r>
      <w:r>
        <w:rPr/>
        <w:t>、</w:t>
      </w:r>
      <w:r>
        <w:rPr>
          <w:spacing w:val="-3"/>
        </w:rPr>
        <w:t> </w:t>
      </w:r>
      <w:r>
        <w:rPr/>
        <w:t>同一控制下企业合并</w:t>
      </w:r>
      <w:r>
        <w:rPr>
          <w:rFonts w:ascii="宋体" w:hAnsi="宋体" w:cs="宋体" w:eastAsia="宋体" w:hint="default"/>
          <w:w w:val="99"/>
        </w:rPr>
        <w:t> </w:t>
      </w:r>
      <w:r>
        <w:rPr>
          <w:rFonts w:ascii="宋体" w:hAnsi="宋体" w:cs="宋体" w:eastAsia="宋体" w:hint="default"/>
          <w:b w:val="0"/>
          <w:bCs w:val="0"/>
        </w:rPr>
      </w:r>
    </w:p>
    <w:p>
      <w:pPr>
        <w:spacing w:line="343" w:lineRule="auto" w:before="117"/>
        <w:ind w:left="216" w:right="7439"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反向购买</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26"/>
        <w:ind w:left="21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pgSz w:w="11910" w:h="16840"/>
          <w:pgMar w:header="0" w:footer="1195" w:top="1120" w:bottom="1380" w:left="1060" w:right="1560"/>
        </w:sectPr>
      </w:pPr>
    </w:p>
    <w:p>
      <w:pPr>
        <w:spacing w:line="240" w:lineRule="auto" w:before="11"/>
        <w:rPr>
          <w:rFonts w:ascii="宋体" w:hAnsi="宋体" w:cs="宋体" w:eastAsia="宋体" w:hint="default"/>
          <w:sz w:val="27"/>
          <w:szCs w:val="27"/>
        </w:rPr>
      </w:pPr>
    </w:p>
    <w:p>
      <w:pPr>
        <w:spacing w:line="340" w:lineRule="auto" w:before="36"/>
        <w:ind w:left="136" w:right="353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99"/>
          <w:sz w:val="21"/>
          <w:szCs w:val="21"/>
        </w:rPr>
        <w:t> </w:t>
      </w:r>
      <w:r>
        <w:rPr>
          <w:rFonts w:ascii="宋体" w:hAnsi="宋体" w:cs="宋体" w:eastAsia="宋体" w:hint="default"/>
          <w:sz w:val="21"/>
          <w:szCs w:val="21"/>
        </w:rPr>
        <w:t>是否存在单次处置对子公司投资即丧失控制权的情形</w:t>
      </w:r>
      <w:r>
        <w:rPr>
          <w:rFonts w:ascii="宋体" w:hAnsi="宋体" w:cs="宋体" w:eastAsia="宋体" w:hint="default"/>
          <w:sz w:val="21"/>
          <w:szCs w:val="21"/>
        </w:rPr>
        <w:t> </w:t>
      </w:r>
    </w:p>
    <w:p>
      <w:pPr>
        <w:pStyle w:val="BodyText"/>
        <w:spacing w:line="340" w:lineRule="auto" w:before="30"/>
        <w:ind w:right="7172"/>
        <w:jc w:val="left"/>
        <w:rPr>
          <w:rFonts w:ascii="宋体" w:hAnsi="宋体" w:cs="宋体" w:eastAsia="宋体" w:hint="default"/>
        </w:rPr>
      </w:pPr>
      <w:r>
        <w:rPr/>
        <w:t>□适用√不适用</w:t>
      </w:r>
      <w:r>
        <w:rPr>
          <w:rFonts w:ascii="宋体" w:hAnsi="宋体" w:cs="宋体" w:eastAsia="宋体" w:hint="default"/>
          <w:sz w:val="24"/>
          <w:szCs w:val="24"/>
        </w:rPr>
        <w:t> </w:t>
      </w:r>
      <w:r>
        <w:rPr/>
        <w:t>其他说明：</w:t>
      </w:r>
      <w:r>
        <w:rPr>
          <w:rFonts w:ascii="宋体" w:hAnsi="宋体" w:cs="宋体" w:eastAsia="宋体" w:hint="default"/>
        </w:rPr>
        <w:t> </w:t>
      </w:r>
    </w:p>
    <w:p>
      <w:pPr>
        <w:pStyle w:val="BodyText"/>
        <w:spacing w:line="340" w:lineRule="auto" w:before="30"/>
        <w:ind w:right="1392"/>
        <w:jc w:val="left"/>
        <w:rPr>
          <w:rFonts w:ascii="宋体" w:hAnsi="宋体" w:cs="宋体" w:eastAsia="宋体" w:hint="default"/>
        </w:rPr>
      </w:pPr>
      <w:r>
        <w:rPr/>
        <w:t>□适用√不适用</w:t>
      </w:r>
      <w:r>
        <w:rPr>
          <w:rFonts w:ascii="宋体" w:hAnsi="宋体" w:cs="宋体" w:eastAsia="宋体" w:hint="default"/>
          <w:sz w:val="24"/>
          <w:szCs w:val="24"/>
        </w:rPr>
        <w:t> </w:t>
      </w:r>
      <w:r>
        <w:rPr/>
        <w:t>是否存在通过多次交易分步处置对子公司投资且在本期丧失控制权的情形</w:t>
      </w:r>
      <w:r>
        <w:rPr>
          <w:rFonts w:ascii="宋体" w:hAnsi="宋体" w:cs="宋体" w:eastAsia="宋体" w:hint="default"/>
        </w:rPr>
        <w:t> </w:t>
      </w:r>
    </w:p>
    <w:p>
      <w:pPr>
        <w:pStyle w:val="BodyText"/>
        <w:spacing w:line="240" w:lineRule="auto" w:before="30"/>
        <w:ind w:right="0"/>
        <w:jc w:val="left"/>
      </w:pPr>
      <w:r>
        <w:rPr/>
        <w:t>□适用√不适用</w:t>
      </w:r>
    </w:p>
    <w:p>
      <w:pPr>
        <w:spacing w:line="343" w:lineRule="auto" w:before="116"/>
        <w:ind w:left="136" w:right="0" w:firstLine="0"/>
        <w:jc w:val="left"/>
        <w:rPr>
          <w:rFonts w:ascii="宋体" w:hAnsi="宋体" w:cs="宋体" w:eastAsia="宋体" w:hint="default"/>
          <w:sz w:val="24"/>
          <w:szCs w:val="24"/>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z w:val="21"/>
          <w:szCs w:val="21"/>
        </w:rPr>
        <w:t>说明其他原因导致的合并范围变动（如，新设子公司、清算子公司等）及其相关情况：</w:t>
      </w:r>
      <w:r>
        <w:rPr>
          <w:rFonts w:ascii="宋体" w:hAnsi="宋体" w:cs="宋体" w:eastAsia="宋体" w:hint="default"/>
          <w:sz w:val="24"/>
          <w:szCs w:val="24"/>
        </w:rPr>
        <w:t> </w:t>
      </w:r>
    </w:p>
    <w:p>
      <w:pPr>
        <w:pStyle w:val="BodyText"/>
        <w:spacing w:line="240" w:lineRule="auto" w:before="26"/>
        <w:ind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BodyText"/>
        <w:spacing w:line="240" w:lineRule="auto" w:before="118"/>
        <w:ind w:left="617" w:right="0"/>
        <w:jc w:val="left"/>
        <w:rPr>
          <w:rFonts w:ascii="宋体" w:hAnsi="宋体" w:cs="宋体" w:eastAsia="宋体" w:hint="default"/>
        </w:rPr>
      </w:pPr>
      <w:r>
        <w:rPr/>
        <w:t>（</w:t>
      </w:r>
      <w:r>
        <w:rPr>
          <w:rFonts w:ascii="宋体" w:hAnsi="宋体" w:cs="宋体" w:eastAsia="宋体" w:hint="default"/>
        </w:rPr>
        <w:t>1</w:t>
      </w:r>
      <w:r>
        <w:rPr/>
        <w:t>）北京富能通科技有限公司</w:t>
      </w:r>
      <w:r>
        <w:rPr>
          <w:rFonts w:ascii="宋体" w:hAnsi="宋体" w:cs="宋体" w:eastAsia="宋体" w:hint="default"/>
        </w:rPr>
        <w:t> </w:t>
      </w:r>
    </w:p>
    <w:p>
      <w:pPr>
        <w:pStyle w:val="BodyText"/>
        <w:spacing w:line="357" w:lineRule="auto" w:before="133"/>
        <w:ind w:right="129" w:firstLine="420"/>
        <w:jc w:val="both"/>
      </w:pP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2</w:t>
      </w:r>
      <w:r>
        <w:rPr>
          <w:rFonts w:ascii="宋体" w:hAnsi="宋体" w:cs="宋体" w:eastAsia="宋体" w:hint="default"/>
          <w:spacing w:val="-55"/>
        </w:rPr>
        <w:t> </w:t>
      </w:r>
      <w:r>
        <w:rPr/>
        <w:t>月</w:t>
      </w:r>
      <w:r>
        <w:rPr>
          <w:spacing w:val="-53"/>
        </w:rPr>
        <w:t> </w:t>
      </w:r>
      <w:r>
        <w:rPr>
          <w:rFonts w:ascii="宋体" w:hAnsi="宋体" w:cs="宋体" w:eastAsia="宋体" w:hint="default"/>
        </w:rPr>
        <w:t>15</w:t>
      </w:r>
      <w:r>
        <w:rPr>
          <w:rFonts w:ascii="宋体" w:hAnsi="宋体" w:cs="宋体" w:eastAsia="宋体" w:hint="default"/>
          <w:spacing w:val="-55"/>
        </w:rPr>
        <w:t> </w:t>
      </w:r>
      <w:r>
        <w:rPr/>
        <w:t>日，本公司子公司北京富能通科技有限公司（以下称富能通）</w:t>
      </w:r>
      <w:r>
        <w:rPr>
          <w:rFonts w:ascii="宋体" w:hAnsi="宋体" w:cs="宋体" w:eastAsia="宋体" w:hint="default"/>
        </w:rPr>
        <w:t>2018</w:t>
      </w:r>
      <w:r>
        <w:rPr>
          <w:rFonts w:ascii="宋体" w:hAnsi="宋体" w:cs="宋体" w:eastAsia="宋体" w:hint="default"/>
          <w:spacing w:val="-52"/>
        </w:rPr>
        <w:t> </w:t>
      </w:r>
      <w:r>
        <w:rPr/>
        <w:t>年第二次</w:t>
      </w:r>
      <w:r>
        <w:rPr>
          <w:w w:val="100"/>
        </w:rPr>
        <w:t> </w:t>
      </w:r>
      <w:r>
        <w:rPr>
          <w:spacing w:val="-4"/>
        </w:rPr>
        <w:t>股东会做出决议：（</w:t>
      </w:r>
      <w:r>
        <w:rPr>
          <w:rFonts w:ascii="宋体" w:hAnsi="宋体" w:cs="宋体" w:eastAsia="宋体" w:hint="default"/>
          <w:spacing w:val="-4"/>
        </w:rPr>
        <w:t>1</w:t>
      </w:r>
      <w:r>
        <w:rPr>
          <w:spacing w:val="-4"/>
        </w:rPr>
        <w:t>）同意富能通股东成都智融通企业管理咨询合伙企业（有限合伙）（以下称</w:t>
      </w:r>
      <w:r>
        <w:rPr>
          <w:spacing w:val="-34"/>
        </w:rPr>
        <w:t> </w:t>
      </w:r>
      <w:r>
        <w:rPr>
          <w:spacing w:val="-34"/>
        </w:rPr>
      </w:r>
      <w:r>
        <w:rPr/>
        <w:t>智融通）受让富能通原股东成都智元汇信息技术股份有限公司持有的对富能通的</w:t>
      </w:r>
      <w:r>
        <w:rPr>
          <w:spacing w:val="-54"/>
        </w:rPr>
        <w:t> </w:t>
      </w:r>
      <w:r>
        <w:rPr>
          <w:rFonts w:ascii="宋体" w:hAnsi="宋体" w:cs="宋体" w:eastAsia="宋体" w:hint="default"/>
        </w:rPr>
        <w:t>40%</w:t>
      </w:r>
      <w:r>
        <w:rPr/>
        <w:t>股份。受让</w:t>
      </w:r>
      <w:r>
        <w:rPr>
          <w:w w:val="100"/>
        </w:rPr>
        <w:t> </w:t>
      </w:r>
      <w:r>
        <w:rPr/>
        <w:t>后，智融通对富能通持股</w:t>
      </w:r>
      <w:r>
        <w:rPr>
          <w:spacing w:val="-59"/>
        </w:rPr>
        <w:t> </w:t>
      </w:r>
      <w:r>
        <w:rPr>
          <w:rFonts w:ascii="宋体" w:hAnsi="宋体" w:cs="宋体" w:eastAsia="宋体" w:hint="default"/>
        </w:rPr>
        <w:t>60%</w:t>
      </w:r>
      <w:r>
        <w:rPr/>
        <w:t>，本公司持股</w:t>
      </w:r>
      <w:r>
        <w:rPr>
          <w:spacing w:val="-58"/>
        </w:rPr>
        <w:t> </w:t>
      </w:r>
      <w:r>
        <w:rPr>
          <w:rFonts w:ascii="宋体" w:hAnsi="宋体" w:cs="宋体" w:eastAsia="宋体" w:hint="default"/>
        </w:rPr>
        <w:t>40%</w:t>
      </w:r>
      <w:r>
        <w:rPr/>
        <w:t>。（</w:t>
      </w:r>
      <w:r>
        <w:rPr>
          <w:rFonts w:ascii="宋体" w:hAnsi="宋体" w:cs="宋体" w:eastAsia="宋体" w:hint="default"/>
        </w:rPr>
        <w:t>2</w:t>
      </w:r>
      <w:r>
        <w:rPr/>
        <w:t>）富能通董事会成员改选，改选后，董事会</w:t>
      </w:r>
      <w:r>
        <w:rPr>
          <w:w w:val="100"/>
        </w:rPr>
        <w:t> </w:t>
      </w:r>
      <w:r>
        <w:rPr/>
        <w:t>成员</w:t>
      </w:r>
      <w:r>
        <w:rPr>
          <w:spacing w:val="-52"/>
        </w:rPr>
        <w:t> </w:t>
      </w:r>
      <w:r>
        <w:rPr>
          <w:rFonts w:ascii="宋体" w:hAnsi="宋体" w:cs="宋体" w:eastAsia="宋体" w:hint="default"/>
        </w:rPr>
        <w:t>3</w:t>
      </w:r>
      <w:r>
        <w:rPr>
          <w:rFonts w:ascii="宋体" w:hAnsi="宋体" w:cs="宋体" w:eastAsia="宋体" w:hint="default"/>
          <w:spacing w:val="-55"/>
        </w:rPr>
        <w:t> </w:t>
      </w:r>
      <w:r>
        <w:rPr/>
        <w:t>名，本公司委派</w:t>
      </w:r>
      <w:r>
        <w:rPr>
          <w:spacing w:val="-53"/>
        </w:rPr>
        <w:t> </w:t>
      </w:r>
      <w:r>
        <w:rPr>
          <w:rFonts w:ascii="宋体" w:hAnsi="宋体" w:cs="宋体" w:eastAsia="宋体" w:hint="default"/>
        </w:rPr>
        <w:t>1</w:t>
      </w:r>
      <w:r>
        <w:rPr>
          <w:rFonts w:ascii="宋体" w:hAnsi="宋体" w:cs="宋体" w:eastAsia="宋体" w:hint="default"/>
          <w:spacing w:val="-55"/>
        </w:rPr>
        <w:t> </w:t>
      </w:r>
      <w:r>
        <w:rPr/>
        <w:t>名。本公司不再控制富能通。（</w:t>
      </w:r>
      <w:r>
        <w:rPr>
          <w:rFonts w:ascii="宋体" w:hAnsi="宋体" w:cs="宋体" w:eastAsia="宋体" w:hint="default"/>
        </w:rPr>
        <w:t>3</w:t>
      </w:r>
      <w:r>
        <w:rPr/>
        <w:t>）同意富能通注册资本由</w:t>
      </w:r>
      <w:r>
        <w:rPr>
          <w:spacing w:val="-53"/>
        </w:rPr>
        <w:t> </w:t>
      </w:r>
      <w:r>
        <w:rPr>
          <w:rFonts w:ascii="宋体" w:hAnsi="宋体" w:cs="宋体" w:eastAsia="宋体" w:hint="default"/>
        </w:rPr>
        <w:t>10,000</w:t>
      </w:r>
      <w:r>
        <w:rPr>
          <w:rFonts w:ascii="宋体" w:hAnsi="宋体" w:cs="宋体" w:eastAsia="宋体" w:hint="default"/>
          <w:spacing w:val="-55"/>
        </w:rPr>
        <w:t> </w:t>
      </w:r>
      <w:r>
        <w:rPr/>
        <w:t>万元</w:t>
      </w:r>
    </w:p>
    <w:p>
      <w:pPr>
        <w:pStyle w:val="BodyText"/>
        <w:spacing w:line="240" w:lineRule="auto" w:before="30"/>
        <w:ind w:right="0"/>
        <w:jc w:val="left"/>
      </w:pPr>
      <w:r>
        <w:rPr>
          <w:w w:val="100"/>
        </w:rPr>
        <w:t>减资至</w:t>
      </w:r>
      <w:r>
        <w:rPr>
          <w:spacing w:val="-69"/>
        </w:rPr>
        <w:t> </w:t>
      </w:r>
      <w:r>
        <w:rPr>
          <w:rFonts w:ascii="宋体" w:hAnsi="宋体" w:cs="宋体" w:eastAsia="宋体" w:hint="default"/>
          <w:w w:val="100"/>
        </w:rPr>
        <w:t>1</w:t>
      </w:r>
      <w:r>
        <w:rPr>
          <w:rFonts w:ascii="宋体" w:hAnsi="宋体" w:cs="宋体" w:eastAsia="宋体" w:hint="default"/>
          <w:spacing w:val="-3"/>
          <w:w w:val="100"/>
        </w:rPr>
        <w:t>,</w:t>
      </w:r>
      <w:r>
        <w:rPr>
          <w:rFonts w:ascii="宋体" w:hAnsi="宋体" w:cs="宋体" w:eastAsia="宋体" w:hint="default"/>
          <w:w w:val="100"/>
        </w:rPr>
        <w:t>000</w:t>
      </w:r>
      <w:r>
        <w:rPr>
          <w:rFonts w:ascii="宋体" w:hAnsi="宋体" w:cs="宋体" w:eastAsia="宋体" w:hint="default"/>
          <w:spacing w:val="-70"/>
        </w:rPr>
        <w:t> </w:t>
      </w:r>
      <w:r>
        <w:rPr>
          <w:spacing w:val="-3"/>
          <w:w w:val="100"/>
        </w:rPr>
        <w:t>万</w:t>
      </w:r>
      <w:r>
        <w:rPr>
          <w:w w:val="100"/>
        </w:rPr>
        <w:t>元</w:t>
      </w:r>
      <w:r>
        <w:rPr>
          <w:spacing w:val="-106"/>
          <w:w w:val="100"/>
        </w:rPr>
        <w:t>，</w:t>
      </w:r>
      <w:r>
        <w:rPr>
          <w:spacing w:val="-3"/>
          <w:w w:val="100"/>
        </w:rPr>
        <w:t>各</w:t>
      </w:r>
      <w:r>
        <w:rPr>
          <w:w w:val="100"/>
        </w:rPr>
        <w:t>股</w:t>
      </w:r>
      <w:r>
        <w:rPr>
          <w:spacing w:val="-3"/>
          <w:w w:val="100"/>
        </w:rPr>
        <w:t>东</w:t>
      </w:r>
      <w:r>
        <w:rPr>
          <w:w w:val="100"/>
        </w:rPr>
        <w:t>同比</w:t>
      </w:r>
      <w:r>
        <w:rPr>
          <w:spacing w:val="-3"/>
          <w:w w:val="100"/>
        </w:rPr>
        <w:t>例</w:t>
      </w:r>
      <w:r>
        <w:rPr>
          <w:w w:val="100"/>
        </w:rPr>
        <w:t>减</w:t>
      </w:r>
      <w:r>
        <w:rPr>
          <w:spacing w:val="-3"/>
          <w:w w:val="100"/>
        </w:rPr>
        <w:t>资</w:t>
      </w:r>
      <w:r>
        <w:rPr>
          <w:spacing w:val="-106"/>
          <w:w w:val="100"/>
        </w:rPr>
        <w:t>。</w:t>
      </w:r>
      <w:r>
        <w:rPr>
          <w:spacing w:val="-3"/>
          <w:w w:val="100"/>
        </w:rPr>
        <w:t>本</w:t>
      </w:r>
      <w:r>
        <w:rPr>
          <w:w w:val="100"/>
        </w:rPr>
        <w:t>公司从</w:t>
      </w:r>
      <w:r>
        <w:rPr>
          <w:spacing w:val="-69"/>
        </w:rPr>
        <w:t> </w:t>
      </w:r>
      <w:r>
        <w:rPr>
          <w:rFonts w:ascii="宋体" w:hAnsi="宋体" w:cs="宋体" w:eastAsia="宋体" w:hint="default"/>
          <w:spacing w:val="-3"/>
          <w:w w:val="100"/>
        </w:rPr>
        <w:t>2</w:t>
      </w:r>
      <w:r>
        <w:rPr>
          <w:rFonts w:ascii="宋体" w:hAnsi="宋体" w:cs="宋体" w:eastAsia="宋体" w:hint="default"/>
          <w:w w:val="100"/>
        </w:rPr>
        <w:t>0</w:t>
      </w:r>
      <w:r>
        <w:rPr>
          <w:rFonts w:ascii="宋体" w:hAnsi="宋体" w:cs="宋体" w:eastAsia="宋体" w:hint="default"/>
          <w:spacing w:val="-3"/>
          <w:w w:val="100"/>
        </w:rPr>
        <w:t>1</w:t>
      </w:r>
      <w:r>
        <w:rPr>
          <w:rFonts w:ascii="宋体" w:hAnsi="宋体" w:cs="宋体" w:eastAsia="宋体" w:hint="default"/>
          <w:w w:val="100"/>
        </w:rPr>
        <w:t>9</w:t>
      </w:r>
      <w:r>
        <w:rPr>
          <w:rFonts w:ascii="宋体" w:hAnsi="宋体" w:cs="宋体" w:eastAsia="宋体" w:hint="default"/>
          <w:spacing w:val="-70"/>
        </w:rPr>
        <w:t> </w:t>
      </w:r>
      <w:r>
        <w:rPr>
          <w:w w:val="100"/>
        </w:rPr>
        <w:t>年</w:t>
      </w:r>
      <w:r>
        <w:rPr>
          <w:spacing w:val="-69"/>
        </w:rPr>
        <w:t> </w:t>
      </w:r>
      <w:r>
        <w:rPr>
          <w:rFonts w:ascii="宋体" w:hAnsi="宋体" w:cs="宋体" w:eastAsia="宋体" w:hint="default"/>
          <w:w w:val="100"/>
        </w:rPr>
        <w:t>3</w:t>
      </w:r>
      <w:r>
        <w:rPr>
          <w:rFonts w:ascii="宋体" w:hAnsi="宋体" w:cs="宋体" w:eastAsia="宋体" w:hint="default"/>
          <w:spacing w:val="-69"/>
        </w:rPr>
        <w:t> </w:t>
      </w:r>
      <w:r>
        <w:rPr>
          <w:w w:val="100"/>
        </w:rPr>
        <w:t>月份开</w:t>
      </w:r>
      <w:r>
        <w:rPr>
          <w:spacing w:val="-3"/>
          <w:w w:val="100"/>
        </w:rPr>
        <w:t>始</w:t>
      </w:r>
      <w:r>
        <w:rPr>
          <w:w w:val="100"/>
        </w:rPr>
        <w:t>不</w:t>
      </w:r>
      <w:r>
        <w:rPr>
          <w:spacing w:val="-3"/>
          <w:w w:val="100"/>
        </w:rPr>
        <w:t>再</w:t>
      </w:r>
      <w:r>
        <w:rPr>
          <w:w w:val="100"/>
        </w:rPr>
        <w:t>将</w:t>
      </w:r>
      <w:r>
        <w:rPr>
          <w:spacing w:val="-3"/>
          <w:w w:val="100"/>
        </w:rPr>
        <w:t>富能</w:t>
      </w:r>
      <w:r>
        <w:rPr>
          <w:w w:val="100"/>
        </w:rPr>
        <w:t>通纳</w:t>
      </w:r>
      <w:r>
        <w:rPr>
          <w:spacing w:val="-3"/>
          <w:w w:val="100"/>
        </w:rPr>
        <w:t>入</w:t>
      </w:r>
      <w:r>
        <w:rPr>
          <w:w w:val="100"/>
        </w:rPr>
        <w:t>合</w:t>
      </w:r>
      <w:r>
        <w:rPr>
          <w:spacing w:val="-3"/>
          <w:w w:val="100"/>
        </w:rPr>
        <w:t>并范围</w:t>
      </w:r>
      <w:r>
        <w:rPr>
          <w:w w:val="100"/>
        </w:rPr>
        <w:t>。</w:t>
      </w:r>
    </w:p>
    <w:p>
      <w:pPr>
        <w:pStyle w:val="BodyText"/>
        <w:spacing w:line="240" w:lineRule="auto" w:before="133"/>
        <w:ind w:left="557" w:right="0"/>
        <w:jc w:val="left"/>
        <w:rPr>
          <w:rFonts w:ascii="宋体" w:hAnsi="宋体" w:cs="宋体" w:eastAsia="宋体" w:hint="default"/>
        </w:rPr>
      </w:pPr>
      <w:r>
        <w:rPr/>
        <w:t>（</w:t>
      </w:r>
      <w:r>
        <w:rPr>
          <w:rFonts w:ascii="宋体" w:hAnsi="宋体" w:cs="宋体" w:eastAsia="宋体" w:hint="default"/>
        </w:rPr>
        <w:t>2</w:t>
      </w:r>
      <w:r>
        <w:rPr/>
        <w:t>）北京埃福瑞科技有限公司</w:t>
      </w:r>
      <w:r>
        <w:rPr>
          <w:rFonts w:ascii="宋体" w:hAnsi="宋体" w:cs="宋体" w:eastAsia="宋体" w:hint="default"/>
        </w:rPr>
        <w:t> </w:t>
      </w:r>
    </w:p>
    <w:p>
      <w:pPr>
        <w:pStyle w:val="BodyText"/>
        <w:spacing w:line="240" w:lineRule="auto" w:before="133"/>
        <w:ind w:left="557" w:right="0"/>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5"/>
        </w:rPr>
        <w:t> </w:t>
      </w:r>
      <w:r>
        <w:rPr/>
        <w:t>年</w:t>
      </w:r>
      <w:r>
        <w:rPr>
          <w:spacing w:val="-52"/>
        </w:rPr>
        <w:t> </w:t>
      </w:r>
      <w:r>
        <w:rPr>
          <w:rFonts w:ascii="宋体" w:hAnsi="宋体" w:cs="宋体" w:eastAsia="宋体" w:hint="default"/>
        </w:rPr>
        <w:t>2</w:t>
      </w:r>
      <w:r>
        <w:rPr>
          <w:rFonts w:ascii="宋体" w:hAnsi="宋体" w:cs="宋体" w:eastAsia="宋体" w:hint="default"/>
          <w:spacing w:val="-55"/>
        </w:rPr>
        <w:t> </w:t>
      </w:r>
      <w:r>
        <w:rPr/>
        <w:t>月</w:t>
      </w:r>
      <w:r>
        <w:rPr>
          <w:spacing w:val="-52"/>
        </w:rPr>
        <w:t> </w:t>
      </w:r>
      <w:r>
        <w:rPr>
          <w:rFonts w:ascii="宋体" w:hAnsi="宋体" w:cs="宋体" w:eastAsia="宋体" w:hint="default"/>
        </w:rPr>
        <w:t>28</w:t>
      </w:r>
      <w:r>
        <w:rPr>
          <w:rFonts w:ascii="宋体" w:hAnsi="宋体" w:cs="宋体" w:eastAsia="宋体" w:hint="default"/>
          <w:spacing w:val="-55"/>
        </w:rPr>
        <w:t> </w:t>
      </w:r>
      <w:r>
        <w:rPr/>
        <w:t>日，本公司合营企业北京埃福瑞科技有限公司（以下称埃福瑞）</w:t>
      </w:r>
      <w:r>
        <w:rPr>
          <w:rFonts w:ascii="宋体" w:hAnsi="宋体" w:cs="宋体" w:eastAsia="宋体" w:hint="default"/>
        </w:rPr>
        <w:t>2019</w:t>
      </w:r>
      <w:r>
        <w:rPr>
          <w:rFonts w:ascii="宋体" w:hAnsi="宋体" w:cs="宋体" w:eastAsia="宋体" w:hint="default"/>
          <w:spacing w:val="-55"/>
        </w:rPr>
        <w:t> </w:t>
      </w:r>
      <w:r>
        <w:rPr/>
        <w:t>年第</w:t>
      </w:r>
      <w:r>
        <w:rPr>
          <w:spacing w:val="-52"/>
        </w:rPr>
        <w:t> </w:t>
      </w:r>
      <w:r>
        <w:rPr>
          <w:rFonts w:ascii="宋体" w:hAnsi="宋体" w:cs="宋体" w:eastAsia="宋体" w:hint="default"/>
        </w:rPr>
        <w:t>1</w:t>
      </w:r>
    </w:p>
    <w:p>
      <w:pPr>
        <w:pStyle w:val="BodyText"/>
        <w:spacing w:line="240" w:lineRule="auto" w:before="135"/>
        <w:ind w:right="0"/>
        <w:jc w:val="left"/>
        <w:rPr>
          <w:rFonts w:ascii="宋体" w:hAnsi="宋体" w:cs="宋体" w:eastAsia="宋体" w:hint="default"/>
        </w:rPr>
      </w:pPr>
      <w:r>
        <w:rPr>
          <w:spacing w:val="-2"/>
        </w:rPr>
        <w:t>次股东会会议决议增加两名董事，该两名董事均由本公司委派。埃福瑞增选董事后，董事会由</w:t>
      </w:r>
      <w:r>
        <w:rPr>
          <w:spacing w:val="26"/>
        </w:rPr>
        <w:t> </w:t>
      </w:r>
      <w:r>
        <w:rPr>
          <w:rFonts w:ascii="宋体" w:hAnsi="宋体" w:cs="宋体" w:eastAsia="宋体" w:hint="default"/>
        </w:rPr>
        <w:t>5</w:t>
      </w:r>
    </w:p>
    <w:p>
      <w:pPr>
        <w:pStyle w:val="BodyText"/>
        <w:spacing w:line="355" w:lineRule="auto" w:before="133"/>
        <w:ind w:right="0"/>
        <w:jc w:val="left"/>
      </w:pPr>
      <w:r>
        <w:rPr>
          <w:spacing w:val="-4"/>
        </w:rPr>
        <w:t>名董事组成，其中本公司委派</w:t>
      </w:r>
      <w:r>
        <w:rPr>
          <w:spacing w:val="-44"/>
        </w:rPr>
        <w:t> </w:t>
      </w:r>
      <w:r>
        <w:rPr>
          <w:rFonts w:ascii="宋体" w:hAnsi="宋体" w:cs="宋体" w:eastAsia="宋体" w:hint="default"/>
        </w:rPr>
        <w:t>3</w:t>
      </w:r>
      <w:r>
        <w:rPr>
          <w:rFonts w:ascii="宋体" w:hAnsi="宋体" w:cs="宋体" w:eastAsia="宋体" w:hint="default"/>
          <w:spacing w:val="-47"/>
        </w:rPr>
        <w:t> </w:t>
      </w:r>
      <w:r>
        <w:rPr>
          <w:spacing w:val="-5"/>
        </w:rPr>
        <w:t>名，本公司可以对埃福瑞实施控制。本公司从</w:t>
      </w:r>
      <w:r>
        <w:rPr>
          <w:spacing w:val="-45"/>
        </w:rPr>
        <w:t> </w:t>
      </w:r>
      <w:r>
        <w:rPr>
          <w:rFonts w:ascii="宋体" w:hAnsi="宋体" w:cs="宋体" w:eastAsia="宋体" w:hint="default"/>
        </w:rPr>
        <w:t>2019</w:t>
      </w:r>
      <w:r>
        <w:rPr>
          <w:rFonts w:ascii="宋体" w:hAnsi="宋体" w:cs="宋体" w:eastAsia="宋体" w:hint="default"/>
          <w:spacing w:val="-45"/>
        </w:rPr>
        <w:t> </w:t>
      </w:r>
      <w:r>
        <w:rPr/>
        <w:t>年</w:t>
      </w:r>
      <w:r>
        <w:rPr>
          <w:spacing w:val="-46"/>
        </w:rPr>
        <w:t> </w:t>
      </w:r>
      <w:r>
        <w:rPr>
          <w:rFonts w:ascii="宋体" w:hAnsi="宋体" w:cs="宋体" w:eastAsia="宋体" w:hint="default"/>
        </w:rPr>
        <w:t>3</w:t>
      </w:r>
      <w:r>
        <w:rPr>
          <w:rFonts w:ascii="宋体" w:hAnsi="宋体" w:cs="宋体" w:eastAsia="宋体" w:hint="default"/>
          <w:spacing w:val="-45"/>
        </w:rPr>
        <w:t> </w:t>
      </w:r>
      <w:r>
        <w:rPr/>
        <w:t>月起将埃</w:t>
      </w:r>
      <w:r>
        <w:rPr>
          <w:spacing w:val="-102"/>
        </w:rPr>
        <w:t> </w:t>
      </w:r>
      <w:r>
        <w:rPr>
          <w:spacing w:val="-102"/>
        </w:rPr>
      </w:r>
      <w:r>
        <w:rPr/>
        <w:t>福瑞纳入合并范围。</w:t>
      </w:r>
    </w:p>
    <w:p>
      <w:pPr>
        <w:pStyle w:val="BodyText"/>
        <w:spacing w:line="240" w:lineRule="auto" w:before="32"/>
        <w:ind w:left="557" w:right="0"/>
        <w:jc w:val="left"/>
        <w:rPr>
          <w:rFonts w:ascii="宋体" w:hAnsi="宋体" w:cs="宋体" w:eastAsia="宋体" w:hint="default"/>
        </w:rPr>
      </w:pPr>
      <w:r>
        <w:rPr/>
        <w:t>（</w:t>
      </w:r>
      <w:r>
        <w:rPr>
          <w:rFonts w:ascii="宋体" w:hAnsi="宋体" w:cs="宋体" w:eastAsia="宋体" w:hint="default"/>
        </w:rPr>
        <w:t>3</w:t>
      </w:r>
      <w:r>
        <w:rPr/>
        <w:t>）佛山交控科技有限公司</w:t>
      </w:r>
      <w:r>
        <w:rPr>
          <w:rFonts w:ascii="宋体" w:hAnsi="宋体" w:cs="宋体" w:eastAsia="宋体" w:hint="default"/>
        </w:rPr>
        <w:t> </w:t>
      </w:r>
    </w:p>
    <w:p>
      <w:pPr>
        <w:pStyle w:val="BodyText"/>
        <w:spacing w:line="240" w:lineRule="auto" w:before="135"/>
        <w:ind w:left="557" w:right="0"/>
        <w:jc w:val="left"/>
      </w:pPr>
      <w:r>
        <w:rPr>
          <w:rFonts w:ascii="宋体" w:hAnsi="宋体" w:cs="宋体" w:eastAsia="宋体" w:hint="default"/>
        </w:rPr>
        <w:t>2019</w:t>
      </w:r>
      <w:r>
        <w:rPr>
          <w:rFonts w:ascii="宋体" w:hAnsi="宋体" w:cs="宋体" w:eastAsia="宋体" w:hint="default"/>
          <w:spacing w:val="-45"/>
        </w:rPr>
        <w:t> </w:t>
      </w:r>
      <w:r>
        <w:rPr/>
        <w:t>年</w:t>
      </w:r>
      <w:r>
        <w:rPr>
          <w:spacing w:val="-42"/>
        </w:rPr>
        <w:t> </w:t>
      </w:r>
      <w:r>
        <w:rPr>
          <w:rFonts w:ascii="宋体" w:hAnsi="宋体" w:cs="宋体" w:eastAsia="宋体" w:hint="default"/>
        </w:rPr>
        <w:t>12</w:t>
      </w:r>
      <w:r>
        <w:rPr>
          <w:rFonts w:ascii="宋体" w:hAnsi="宋体" w:cs="宋体" w:eastAsia="宋体" w:hint="default"/>
          <w:spacing w:val="-45"/>
        </w:rPr>
        <w:t> </w:t>
      </w:r>
      <w:r>
        <w:rPr/>
        <w:t>月</w:t>
      </w:r>
      <w:r>
        <w:rPr>
          <w:spacing w:val="-42"/>
        </w:rPr>
        <w:t> </w:t>
      </w:r>
      <w:r>
        <w:rPr>
          <w:rFonts w:ascii="宋体" w:hAnsi="宋体" w:cs="宋体" w:eastAsia="宋体" w:hint="default"/>
        </w:rPr>
        <w:t>12</w:t>
      </w:r>
      <w:r>
        <w:rPr>
          <w:rFonts w:ascii="宋体" w:hAnsi="宋体" w:cs="宋体" w:eastAsia="宋体" w:hint="default"/>
          <w:spacing w:val="-42"/>
        </w:rPr>
        <w:t> </w:t>
      </w:r>
      <w:r>
        <w:rPr>
          <w:spacing w:val="-3"/>
        </w:rPr>
        <w:t>日，本公司设立全资子公司佛山交控科技有限公司，取得营业执照，统一社</w:t>
      </w:r>
    </w:p>
    <w:p>
      <w:pPr>
        <w:pStyle w:val="BodyText"/>
        <w:spacing w:line="355" w:lineRule="auto" w:before="133"/>
        <w:ind w:right="0"/>
        <w:jc w:val="left"/>
      </w:pPr>
      <w:r>
        <w:rPr/>
        <w:t>会信用代码为</w:t>
      </w:r>
      <w:r>
        <w:rPr>
          <w:spacing w:val="-53"/>
        </w:rPr>
        <w:t> </w:t>
      </w:r>
      <w:r>
        <w:rPr>
          <w:rFonts w:ascii="宋体" w:hAnsi="宋体" w:cs="宋体" w:eastAsia="宋体" w:hint="default"/>
        </w:rPr>
        <w:t>91440605MA546G3N3M</w:t>
      </w:r>
      <w:r>
        <w:rPr/>
        <w:t>，注册资本</w:t>
      </w:r>
      <w:r>
        <w:rPr>
          <w:spacing w:val="-54"/>
        </w:rPr>
        <w:t> </w:t>
      </w:r>
      <w:r>
        <w:rPr>
          <w:rFonts w:ascii="宋体" w:hAnsi="宋体" w:cs="宋体" w:eastAsia="宋体" w:hint="default"/>
        </w:rPr>
        <w:t>2,000</w:t>
      </w:r>
      <w:r>
        <w:rPr>
          <w:rFonts w:ascii="宋体" w:hAnsi="宋体" w:cs="宋体" w:eastAsia="宋体" w:hint="default"/>
          <w:spacing w:val="-54"/>
        </w:rPr>
        <w:t> </w:t>
      </w:r>
      <w:r>
        <w:rPr/>
        <w:t>万元，截止</w:t>
      </w:r>
      <w:r>
        <w:rPr>
          <w:spacing w:val="-53"/>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6"/>
        </w:rPr>
        <w:t> </w:t>
      </w:r>
      <w:r>
        <w:rPr/>
        <w:t>日，本公司尚</w:t>
      </w:r>
      <w:r>
        <w:rPr>
          <w:w w:val="100"/>
        </w:rPr>
        <w:t> </w:t>
      </w:r>
      <w:r>
        <w:rPr/>
        <w:t>未出资。</w:t>
      </w:r>
    </w:p>
    <w:p>
      <w:pPr>
        <w:pStyle w:val="BodyText"/>
        <w:spacing w:line="240" w:lineRule="auto" w:before="32"/>
        <w:ind w:left="557" w:right="0"/>
        <w:jc w:val="left"/>
        <w:rPr>
          <w:rFonts w:ascii="宋体" w:hAnsi="宋体" w:cs="宋体" w:eastAsia="宋体" w:hint="default"/>
        </w:rPr>
      </w:pPr>
      <w:r>
        <w:rPr/>
        <w:t>（</w:t>
      </w:r>
      <w:r>
        <w:rPr>
          <w:rFonts w:ascii="宋体" w:hAnsi="宋体" w:cs="宋体" w:eastAsia="宋体" w:hint="default"/>
        </w:rPr>
        <w:t>4</w:t>
      </w:r>
      <w:r>
        <w:rPr/>
        <w:t>）交控科技（上海）有限公司</w:t>
      </w:r>
      <w:r>
        <w:rPr>
          <w:rFonts w:ascii="宋体" w:hAnsi="宋体" w:cs="宋体" w:eastAsia="宋体" w:hint="default"/>
        </w:rPr>
        <w:t> </w:t>
      </w:r>
    </w:p>
    <w:p>
      <w:pPr>
        <w:pStyle w:val="BodyText"/>
        <w:spacing w:line="240" w:lineRule="auto" w:before="133"/>
        <w:ind w:left="557" w:right="0"/>
        <w:jc w:val="left"/>
      </w:pPr>
      <w:r>
        <w:rPr>
          <w:rFonts w:ascii="宋体" w:hAnsi="宋体" w:cs="宋体" w:eastAsia="宋体" w:hint="default"/>
        </w:rPr>
        <w:t>2019</w:t>
      </w:r>
      <w:r>
        <w:rPr>
          <w:rFonts w:ascii="宋体" w:hAnsi="宋体" w:cs="宋体" w:eastAsia="宋体" w:hint="default"/>
          <w:spacing w:val="-45"/>
        </w:rPr>
        <w:t> </w:t>
      </w:r>
      <w:r>
        <w:rPr/>
        <w:t>年</w:t>
      </w:r>
      <w:r>
        <w:rPr>
          <w:spacing w:val="-43"/>
        </w:rPr>
        <w:t> </w:t>
      </w:r>
      <w:r>
        <w:rPr>
          <w:rFonts w:ascii="宋体" w:hAnsi="宋体" w:cs="宋体" w:eastAsia="宋体" w:hint="default"/>
        </w:rPr>
        <w:t>12</w:t>
      </w:r>
      <w:r>
        <w:rPr>
          <w:rFonts w:ascii="宋体" w:hAnsi="宋体" w:cs="宋体" w:eastAsia="宋体" w:hint="default"/>
          <w:spacing w:val="-45"/>
        </w:rPr>
        <w:t> </w:t>
      </w:r>
      <w:r>
        <w:rPr/>
        <w:t>月</w:t>
      </w:r>
      <w:r>
        <w:rPr>
          <w:spacing w:val="-43"/>
        </w:rPr>
        <w:t> </w:t>
      </w:r>
      <w:r>
        <w:rPr>
          <w:rFonts w:ascii="宋体" w:hAnsi="宋体" w:cs="宋体" w:eastAsia="宋体" w:hint="default"/>
        </w:rPr>
        <w:t>23</w:t>
      </w:r>
      <w:r>
        <w:rPr>
          <w:rFonts w:ascii="宋体" w:hAnsi="宋体" w:cs="宋体" w:eastAsia="宋体" w:hint="default"/>
          <w:spacing w:val="-43"/>
        </w:rPr>
        <w:t> </w:t>
      </w:r>
      <w:r>
        <w:rPr>
          <w:spacing w:val="-3"/>
        </w:rPr>
        <w:t>日，本公司设立全资子公司交控科技（上海）有限公司，取得营业执照，统</w:t>
      </w:r>
    </w:p>
    <w:p>
      <w:pPr>
        <w:pStyle w:val="BodyText"/>
        <w:spacing w:line="355" w:lineRule="auto" w:before="135"/>
        <w:ind w:right="0"/>
        <w:jc w:val="left"/>
        <w:rPr>
          <w:rFonts w:ascii="宋体" w:hAnsi="宋体" w:cs="宋体" w:eastAsia="宋体" w:hint="default"/>
        </w:rPr>
      </w:pPr>
      <w:r>
        <w:rPr/>
        <w:t>一社会信用代码为</w:t>
      </w:r>
      <w:r>
        <w:rPr>
          <w:spacing w:val="-54"/>
        </w:rPr>
        <w:t> </w:t>
      </w:r>
      <w:r>
        <w:rPr>
          <w:rFonts w:ascii="宋体" w:hAnsi="宋体" w:cs="宋体" w:eastAsia="宋体" w:hint="default"/>
        </w:rPr>
        <w:t>91310112MA1GCTE4X6</w:t>
      </w:r>
      <w:r>
        <w:rPr/>
        <w:t>，注册资本</w:t>
      </w:r>
      <w:r>
        <w:rPr>
          <w:spacing w:val="-56"/>
        </w:rPr>
        <w:t> </w:t>
      </w:r>
      <w:r>
        <w:rPr>
          <w:rFonts w:ascii="宋体" w:hAnsi="宋体" w:cs="宋体" w:eastAsia="宋体" w:hint="default"/>
        </w:rPr>
        <w:t>2,000</w:t>
      </w:r>
      <w:r>
        <w:rPr>
          <w:rFonts w:ascii="宋体" w:hAnsi="宋体" w:cs="宋体" w:eastAsia="宋体" w:hint="default"/>
          <w:spacing w:val="-56"/>
        </w:rPr>
        <w:t> </w:t>
      </w:r>
      <w:r>
        <w:rPr/>
        <w:t>万元，截止</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日，本公</w:t>
      </w:r>
      <w:r>
        <w:rPr>
          <w:w w:val="100"/>
        </w:rPr>
        <w:t> </w:t>
      </w:r>
      <w:r>
        <w:rPr/>
        <w:t>司尚未出资。</w:t>
      </w:r>
      <w:r>
        <w:rPr>
          <w:rFonts w:ascii="宋体" w:hAnsi="宋体" w:cs="宋体" w:eastAsia="宋体" w:hint="default"/>
        </w:rPr>
        <w:t> </w:t>
      </w:r>
    </w:p>
    <w:p>
      <w:pPr>
        <w:pStyle w:val="Heading4"/>
        <w:spacing w:line="240" w:lineRule="auto" w:before="152"/>
        <w:ind w:right="0"/>
        <w:jc w:val="left"/>
        <w:rPr>
          <w:rFonts w:ascii="宋体" w:hAnsi="宋体" w:cs="宋体" w:eastAsia="宋体" w:hint="default"/>
          <w:b w:val="0"/>
          <w:bCs w:val="0"/>
        </w:rPr>
      </w:pPr>
      <w:r>
        <w:rPr>
          <w:rFonts w:ascii="宋体" w:hAnsi="宋体" w:cs="宋体" w:eastAsia="宋体" w:hint="default"/>
        </w:rPr>
        <w:t>6</w:t>
      </w:r>
      <w:r>
        <w:rPr/>
        <w:t>、</w:t>
      </w:r>
      <w:r>
        <w:rPr>
          <w:spacing w:val="-4"/>
        </w:rPr>
        <w:t> </w:t>
      </w:r>
      <w:r>
        <w:rPr/>
        <w:t>其他</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8"/>
        <w:ind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pgSz w:w="11910" w:h="16840"/>
          <w:pgMar w:header="0" w:footer="1195" w:top="1120" w:bottom="1380" w:left="1140" w:right="1660"/>
        </w:sectPr>
      </w:pPr>
    </w:p>
    <w:p>
      <w:pPr>
        <w:spacing w:line="240" w:lineRule="auto" w:before="9"/>
        <w:rPr>
          <w:rFonts w:ascii="宋体" w:hAnsi="宋体" w:cs="宋体" w:eastAsia="宋体" w:hint="default"/>
          <w:sz w:val="18"/>
          <w:szCs w:val="18"/>
        </w:rPr>
      </w:pPr>
    </w:p>
    <w:p>
      <w:pPr>
        <w:pStyle w:val="Heading4"/>
        <w:spacing w:line="343" w:lineRule="auto"/>
        <w:ind w:left="796" w:right="7541"/>
        <w:jc w:val="left"/>
        <w:rPr>
          <w:rFonts w:ascii="宋体" w:hAnsi="宋体" w:cs="宋体" w:eastAsia="宋体" w:hint="default"/>
          <w:b w:val="0"/>
          <w:bCs w:val="0"/>
        </w:rPr>
      </w:pPr>
      <w:r>
        <w:rPr/>
        <w:t>九、</w:t>
      </w:r>
      <w:r>
        <w:rPr>
          <w:spacing w:val="-105"/>
        </w:rPr>
        <w:t> </w:t>
      </w:r>
      <w:r>
        <w:rPr>
          <w:rFonts w:ascii="宋体" w:hAnsi="宋体" w:cs="宋体" w:eastAsia="宋体" w:hint="default"/>
          <w:spacing w:val="-105"/>
        </w:rPr>
      </w:r>
      <w:r>
        <w:rPr/>
        <w:t>在其他主体中的权益</w:t>
      </w:r>
      <w:r>
        <w:rPr>
          <w:rFonts w:ascii="宋体" w:hAnsi="宋体" w:cs="宋体" w:eastAsia="宋体" w:hint="default"/>
          <w:w w:val="99"/>
        </w:rPr>
        <w:t> </w:t>
      </w:r>
      <w:r>
        <w:rPr>
          <w:rFonts w:ascii="宋体" w:hAnsi="宋体" w:cs="宋体" w:eastAsia="宋体" w:hint="default"/>
        </w:rPr>
        <w:t>1</w:t>
      </w:r>
      <w:r>
        <w:rPr/>
        <w:t>、</w:t>
      </w:r>
      <w:r>
        <w:rPr>
          <w:spacing w:val="-3"/>
        </w:rPr>
        <w:t> </w:t>
      </w:r>
      <w:r>
        <w:rPr/>
        <w:t>在子公司中的权益</w:t>
      </w:r>
      <w:r>
        <w:rPr>
          <w:spacing w:val="-104"/>
        </w:rPr>
        <w:t> </w:t>
      </w:r>
      <w:r>
        <w:rPr>
          <w:spacing w:val="-104"/>
        </w:rPr>
      </w:r>
      <w:r>
        <w:rPr>
          <w:rFonts w:ascii="宋体" w:hAnsi="宋体" w:cs="宋体" w:eastAsia="宋体" w:hint="default"/>
        </w:rPr>
        <w:t>(1).</w:t>
      </w:r>
      <w:r>
        <w:rPr>
          <w:rFonts w:ascii="宋体" w:hAnsi="宋体" w:cs="宋体" w:eastAsia="宋体" w:hint="default"/>
          <w:spacing w:val="-45"/>
        </w:rPr>
        <w:t> </w:t>
      </w:r>
      <w:r>
        <w:rPr/>
        <w:t>企业集团的构成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6"/>
        <w:ind w:left="796" w:right="7541"/>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3200"/>
        <w:gridCol w:w="872"/>
        <w:gridCol w:w="871"/>
        <w:gridCol w:w="2470"/>
        <w:gridCol w:w="1018"/>
        <w:gridCol w:w="877"/>
        <w:gridCol w:w="1308"/>
      </w:tblGrid>
      <w:tr>
        <w:trPr>
          <w:trHeight w:val="283" w:hRule="exact"/>
        </w:trPr>
        <w:tc>
          <w:tcPr>
            <w:tcW w:w="3200" w:type="dxa"/>
            <w:vMerge w:val="restart"/>
            <w:tcBorders>
              <w:top w:val="single" w:sz="4" w:space="0" w:color="000000"/>
              <w:left w:val="single" w:sz="4" w:space="0" w:color="000000"/>
              <w:right w:val="single" w:sz="4" w:space="0" w:color="000000"/>
            </w:tcBorders>
          </w:tcPr>
          <w:p>
            <w:pPr>
              <w:pStyle w:val="TableParagraph"/>
              <w:spacing w:line="240" w:lineRule="auto" w:before="110"/>
              <w:ind w:left="100" w:right="0"/>
              <w:jc w:val="left"/>
              <w:rPr>
                <w:rFonts w:ascii="宋体" w:hAnsi="宋体" w:cs="宋体" w:eastAsia="宋体" w:hint="default"/>
                <w:sz w:val="21"/>
                <w:szCs w:val="21"/>
              </w:rPr>
            </w:pPr>
            <w:r>
              <w:rPr>
                <w:rFonts w:ascii="宋体" w:hAnsi="宋体" w:cs="宋体" w:eastAsia="宋体" w:hint="default"/>
                <w:sz w:val="21"/>
                <w:szCs w:val="21"/>
              </w:rPr>
              <w:t>子公司名称</w:t>
            </w:r>
            <w:r>
              <w:rPr>
                <w:rFonts w:ascii="宋体" w:hAnsi="宋体" w:cs="宋体" w:eastAsia="宋体" w:hint="default"/>
                <w:sz w:val="21"/>
                <w:szCs w:val="21"/>
              </w:rPr>
              <w:t> </w:t>
            </w:r>
          </w:p>
        </w:tc>
        <w:tc>
          <w:tcPr>
            <w:tcW w:w="872" w:type="dxa"/>
            <w:vMerge w:val="restart"/>
            <w:tcBorders>
              <w:top w:val="single" w:sz="4" w:space="0" w:color="000000"/>
              <w:left w:val="single" w:sz="4" w:space="0" w:color="000000"/>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主要经</w:t>
            </w:r>
          </w:p>
          <w:p>
            <w:pPr>
              <w:pStyle w:val="TableParagraph"/>
              <w:spacing w:line="274" w:lineRule="exact"/>
              <w:ind w:left="101" w:right="0"/>
              <w:jc w:val="center"/>
              <w:rPr>
                <w:rFonts w:ascii="宋体" w:hAnsi="宋体" w:cs="宋体" w:eastAsia="宋体" w:hint="default"/>
                <w:sz w:val="21"/>
                <w:szCs w:val="21"/>
              </w:rPr>
            </w:pPr>
            <w:r>
              <w:rPr>
                <w:rFonts w:ascii="宋体" w:hAnsi="宋体" w:cs="宋体" w:eastAsia="宋体" w:hint="default"/>
                <w:sz w:val="21"/>
                <w:szCs w:val="21"/>
              </w:rPr>
              <w:t>营地</w:t>
            </w:r>
            <w:r>
              <w:rPr>
                <w:rFonts w:ascii="宋体" w:hAnsi="宋体" w:cs="宋体" w:eastAsia="宋体" w:hint="default"/>
                <w:sz w:val="21"/>
                <w:szCs w:val="21"/>
              </w:rPr>
              <w:t> </w:t>
            </w:r>
          </w:p>
        </w:tc>
        <w:tc>
          <w:tcPr>
            <w:tcW w:w="871" w:type="dxa"/>
            <w:vMerge w:val="restart"/>
            <w:tcBorders>
              <w:top w:val="single" w:sz="4" w:space="0" w:color="000000"/>
              <w:left w:val="single" w:sz="4" w:space="0" w:color="000000"/>
              <w:right w:val="single" w:sz="4" w:space="0" w:color="000000"/>
            </w:tcBorders>
          </w:tcPr>
          <w:p>
            <w:pPr>
              <w:pStyle w:val="TableParagraph"/>
              <w:spacing w:line="240" w:lineRule="auto" w:before="110"/>
              <w:ind w:left="112"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2470" w:type="dxa"/>
            <w:vMerge w:val="restart"/>
            <w:tcBorders>
              <w:top w:val="single" w:sz="4" w:space="0" w:color="000000"/>
              <w:left w:val="single" w:sz="4" w:space="0" w:color="000000"/>
              <w:right w:val="single" w:sz="4" w:space="0" w:color="000000"/>
            </w:tcBorders>
          </w:tcPr>
          <w:p>
            <w:pPr>
              <w:pStyle w:val="TableParagraph"/>
              <w:spacing w:line="240" w:lineRule="auto" w:before="110"/>
              <w:ind w:left="811" w:right="0"/>
              <w:jc w:val="left"/>
              <w:rPr>
                <w:rFonts w:ascii="宋体" w:hAnsi="宋体" w:cs="宋体" w:eastAsia="宋体" w:hint="default"/>
                <w:sz w:val="21"/>
                <w:szCs w:val="21"/>
              </w:rPr>
            </w:pPr>
            <w:r>
              <w:rPr>
                <w:rFonts w:ascii="宋体" w:hAnsi="宋体" w:cs="宋体" w:eastAsia="宋体" w:hint="default"/>
                <w:sz w:val="21"/>
                <w:szCs w:val="21"/>
              </w:rPr>
              <w:t>业务性质</w:t>
            </w:r>
            <w:r>
              <w:rPr>
                <w:rFonts w:ascii="宋体" w:hAnsi="宋体" w:cs="宋体" w:eastAsia="宋体" w:hint="default"/>
                <w:sz w:val="21"/>
                <w:szCs w:val="21"/>
              </w:rPr>
              <w:t> </w:t>
            </w:r>
          </w:p>
        </w:tc>
        <w:tc>
          <w:tcPr>
            <w:tcW w:w="18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 </w:t>
            </w:r>
          </w:p>
        </w:tc>
        <w:tc>
          <w:tcPr>
            <w:tcW w:w="1308" w:type="dxa"/>
            <w:vMerge w:val="restart"/>
            <w:tcBorders>
              <w:top w:val="single" w:sz="4" w:space="0" w:color="000000"/>
              <w:left w:val="single" w:sz="4" w:space="0" w:color="000000"/>
              <w:right w:val="single" w:sz="4" w:space="0" w:color="000000"/>
            </w:tcBorders>
          </w:tcPr>
          <w:p>
            <w:pPr>
              <w:pStyle w:val="TableParagraph"/>
              <w:spacing w:line="247" w:lineRule="exact"/>
              <w:ind w:left="436" w:right="0"/>
              <w:jc w:val="left"/>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sz w:val="21"/>
                <w:szCs w:val="21"/>
              </w:rPr>
              <w:t> </w:t>
            </w:r>
          </w:p>
          <w:p>
            <w:pPr>
              <w:pStyle w:val="TableParagraph"/>
              <w:spacing w:line="274" w:lineRule="exact"/>
              <w:ind w:left="436" w:right="0"/>
              <w:jc w:val="left"/>
              <w:rPr>
                <w:rFonts w:ascii="宋体" w:hAnsi="宋体" w:cs="宋体" w:eastAsia="宋体" w:hint="default"/>
                <w:sz w:val="21"/>
                <w:szCs w:val="21"/>
              </w:rPr>
            </w:pPr>
            <w:r>
              <w:rPr>
                <w:rFonts w:ascii="宋体" w:hAnsi="宋体" w:cs="宋体" w:eastAsia="宋体" w:hint="default"/>
                <w:sz w:val="21"/>
                <w:szCs w:val="21"/>
              </w:rPr>
              <w:t>方式</w:t>
            </w:r>
            <w:r>
              <w:rPr>
                <w:rFonts w:ascii="宋体" w:hAnsi="宋体" w:cs="宋体" w:eastAsia="宋体" w:hint="default"/>
                <w:sz w:val="21"/>
                <w:szCs w:val="21"/>
              </w:rPr>
              <w:t> </w:t>
            </w:r>
          </w:p>
        </w:tc>
      </w:tr>
      <w:tr>
        <w:trPr>
          <w:trHeight w:val="288" w:hRule="exact"/>
        </w:trPr>
        <w:tc>
          <w:tcPr>
            <w:tcW w:w="3200" w:type="dxa"/>
            <w:vMerge/>
            <w:tcBorders>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2470" w:type="dxa"/>
            <w:vMerge/>
            <w:tcBorders>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92" w:right="0"/>
              <w:jc w:val="left"/>
              <w:rPr>
                <w:rFonts w:ascii="宋体" w:hAnsi="宋体" w:cs="宋体" w:eastAsia="宋体" w:hint="default"/>
                <w:sz w:val="21"/>
                <w:szCs w:val="21"/>
              </w:rPr>
            </w:pPr>
            <w:r>
              <w:rPr>
                <w:rFonts w:ascii="宋体" w:hAnsi="宋体" w:cs="宋体" w:eastAsia="宋体" w:hint="default"/>
                <w:sz w:val="21"/>
                <w:szCs w:val="21"/>
              </w:rPr>
              <w:t>直接</w:t>
            </w:r>
            <w:r>
              <w:rPr>
                <w:rFonts w:ascii="宋体" w:hAnsi="宋体" w:cs="宋体" w:eastAsia="宋体" w:hint="default"/>
                <w:sz w:val="21"/>
                <w:szCs w:val="21"/>
              </w:rPr>
              <w:t> </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23" w:right="0"/>
              <w:jc w:val="left"/>
              <w:rPr>
                <w:rFonts w:ascii="宋体" w:hAnsi="宋体" w:cs="宋体" w:eastAsia="宋体" w:hint="default"/>
                <w:sz w:val="21"/>
                <w:szCs w:val="21"/>
              </w:rPr>
            </w:pPr>
            <w:r>
              <w:rPr>
                <w:rFonts w:ascii="宋体" w:hAnsi="宋体" w:cs="宋体" w:eastAsia="宋体" w:hint="default"/>
                <w:sz w:val="21"/>
                <w:szCs w:val="21"/>
              </w:rPr>
              <w:t>间接</w:t>
            </w:r>
            <w:r>
              <w:rPr>
                <w:rFonts w:ascii="宋体" w:hAnsi="宋体" w:cs="宋体" w:eastAsia="宋体" w:hint="default"/>
                <w:sz w:val="21"/>
                <w:szCs w:val="21"/>
              </w:rPr>
              <w:t> </w:t>
            </w:r>
          </w:p>
        </w:tc>
        <w:tc>
          <w:tcPr>
            <w:tcW w:w="1308" w:type="dxa"/>
            <w:vMerge/>
            <w:tcBorders>
              <w:left w:val="single" w:sz="4" w:space="0" w:color="000000"/>
              <w:bottom w:val="single" w:sz="4" w:space="0" w:color="000000"/>
              <w:right w:val="single" w:sz="4" w:space="0" w:color="000000"/>
            </w:tcBorders>
          </w:tcPr>
          <w:p>
            <w:pPr/>
          </w:p>
        </w:tc>
      </w:tr>
      <w:tr>
        <w:trPr>
          <w:trHeight w:val="281"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重庆交控科技有限公司</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5"/>
              <w:jc w:val="right"/>
              <w:rPr>
                <w:rFonts w:ascii="宋体" w:hAnsi="宋体" w:cs="宋体" w:eastAsia="宋体" w:hint="default"/>
                <w:sz w:val="21"/>
                <w:szCs w:val="21"/>
              </w:rPr>
            </w:pPr>
            <w:r>
              <w:rPr>
                <w:rFonts w:ascii="宋体" w:hAnsi="宋体" w:cs="宋体" w:eastAsia="宋体" w:hint="default"/>
                <w:spacing w:val="-2"/>
                <w:sz w:val="21"/>
                <w:szCs w:val="21"/>
              </w:rPr>
              <w:t>重庆</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5"/>
              <w:jc w:val="right"/>
              <w:rPr>
                <w:rFonts w:ascii="宋体" w:hAnsi="宋体" w:cs="宋体" w:eastAsia="宋体" w:hint="default"/>
                <w:sz w:val="21"/>
                <w:szCs w:val="21"/>
              </w:rPr>
            </w:pPr>
            <w:r>
              <w:rPr>
                <w:rFonts w:ascii="宋体" w:hAnsi="宋体" w:cs="宋体" w:eastAsia="宋体" w:hint="default"/>
                <w:spacing w:val="-2"/>
                <w:sz w:val="21"/>
                <w:szCs w:val="21"/>
              </w:rPr>
              <w:t>重庆</w:t>
            </w:r>
            <w:r>
              <w:rPr>
                <w:rFonts w:ascii="宋体" w:hAnsi="宋体" w:cs="宋体" w:eastAsia="宋体" w:hint="default"/>
                <w:sz w:val="21"/>
                <w:szCs w:val="21"/>
              </w:rPr>
              <w:t> </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轨道交通信号系统集成</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283"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天津交控科技有限公司</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5"/>
              <w:jc w:val="right"/>
              <w:rPr>
                <w:rFonts w:ascii="宋体" w:hAnsi="宋体" w:cs="宋体" w:eastAsia="宋体" w:hint="default"/>
                <w:sz w:val="21"/>
                <w:szCs w:val="21"/>
              </w:rPr>
            </w:pPr>
            <w:r>
              <w:rPr>
                <w:rFonts w:ascii="宋体" w:hAnsi="宋体" w:cs="宋体" w:eastAsia="宋体" w:hint="default"/>
                <w:spacing w:val="-2"/>
                <w:sz w:val="21"/>
                <w:szCs w:val="21"/>
              </w:rPr>
              <w:t>天津</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5"/>
              <w:jc w:val="right"/>
              <w:rPr>
                <w:rFonts w:ascii="宋体" w:hAnsi="宋体" w:cs="宋体" w:eastAsia="宋体" w:hint="default"/>
                <w:sz w:val="21"/>
                <w:szCs w:val="21"/>
              </w:rPr>
            </w:pPr>
            <w:r>
              <w:rPr>
                <w:rFonts w:ascii="宋体" w:hAnsi="宋体" w:cs="宋体" w:eastAsia="宋体" w:hint="default"/>
                <w:spacing w:val="-2"/>
                <w:sz w:val="21"/>
                <w:szCs w:val="21"/>
              </w:rPr>
              <w:t>天津</w:t>
            </w:r>
            <w:r>
              <w:rPr>
                <w:rFonts w:ascii="宋体" w:hAnsi="宋体" w:cs="宋体" w:eastAsia="宋体" w:hint="default"/>
                <w:sz w:val="21"/>
                <w:szCs w:val="21"/>
              </w:rPr>
              <w:t> </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轨道交通信号系统集成</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281"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深圳交控科技有限公司</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5"/>
              <w:jc w:val="right"/>
              <w:rPr>
                <w:rFonts w:ascii="宋体" w:hAnsi="宋体" w:cs="宋体" w:eastAsia="宋体" w:hint="default"/>
                <w:sz w:val="21"/>
                <w:szCs w:val="21"/>
              </w:rPr>
            </w:pPr>
            <w:r>
              <w:rPr>
                <w:rFonts w:ascii="宋体" w:hAnsi="宋体" w:cs="宋体" w:eastAsia="宋体" w:hint="default"/>
                <w:spacing w:val="-2"/>
                <w:sz w:val="21"/>
                <w:szCs w:val="21"/>
              </w:rPr>
              <w:t>深圳</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5"/>
              <w:jc w:val="right"/>
              <w:rPr>
                <w:rFonts w:ascii="宋体" w:hAnsi="宋体" w:cs="宋体" w:eastAsia="宋体" w:hint="default"/>
                <w:sz w:val="21"/>
                <w:szCs w:val="21"/>
              </w:rPr>
            </w:pPr>
            <w:r>
              <w:rPr>
                <w:rFonts w:ascii="宋体" w:hAnsi="宋体" w:cs="宋体" w:eastAsia="宋体" w:hint="default"/>
                <w:spacing w:val="-2"/>
                <w:sz w:val="21"/>
                <w:szCs w:val="21"/>
              </w:rPr>
              <w:t>深圳</w:t>
            </w:r>
            <w:r>
              <w:rPr>
                <w:rFonts w:ascii="宋体" w:hAnsi="宋体" w:cs="宋体" w:eastAsia="宋体" w:hint="default"/>
                <w:sz w:val="21"/>
                <w:szCs w:val="21"/>
              </w:rPr>
              <w:t> </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轨道交通信号系统集成</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7"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北京大象科技有限公司</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15"/>
              <w:jc w:val="right"/>
              <w:rPr>
                <w:rFonts w:ascii="宋体" w:hAnsi="宋体" w:cs="宋体" w:eastAsia="宋体" w:hint="default"/>
                <w:sz w:val="21"/>
                <w:szCs w:val="21"/>
              </w:rPr>
            </w:pPr>
            <w:r>
              <w:rPr>
                <w:rFonts w:ascii="宋体" w:hAnsi="宋体" w:cs="宋体" w:eastAsia="宋体" w:hint="default"/>
                <w:spacing w:val="-2"/>
                <w:sz w:val="21"/>
                <w:szCs w:val="21"/>
              </w:rPr>
              <w:t>北京</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15"/>
              <w:jc w:val="right"/>
              <w:rPr>
                <w:rFonts w:ascii="宋体" w:hAnsi="宋体" w:cs="宋体" w:eastAsia="宋体" w:hint="default"/>
                <w:sz w:val="21"/>
                <w:szCs w:val="21"/>
              </w:rPr>
            </w:pPr>
            <w:r>
              <w:rPr>
                <w:rFonts w:ascii="宋体" w:hAnsi="宋体" w:cs="宋体" w:eastAsia="宋体" w:hint="default"/>
                <w:spacing w:val="-2"/>
                <w:sz w:val="21"/>
                <w:szCs w:val="21"/>
              </w:rPr>
              <w:t>北京</w:t>
            </w:r>
            <w:r>
              <w:rPr>
                <w:rFonts w:ascii="宋体" w:hAnsi="宋体" w:cs="宋体" w:eastAsia="宋体" w:hint="default"/>
                <w:sz w:val="21"/>
                <w:szCs w:val="21"/>
              </w:rPr>
              <w:t> </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技术开发、软件开发</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61.00</w:t>
            </w:r>
            <w:r>
              <w:rPr>
                <w:rFonts w:ascii="宋体"/>
                <w:sz w:val="21"/>
              </w:rPr>
              <w:t> </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购买</w:t>
            </w:r>
            <w:r>
              <w:rPr>
                <w:rFonts w:ascii="宋体" w:hAnsi="宋体" w:cs="宋体" w:eastAsia="宋体" w:hint="default"/>
                <w:sz w:val="21"/>
                <w:szCs w:val="21"/>
              </w:rPr>
              <w:t> </w:t>
            </w:r>
          </w:p>
        </w:tc>
      </w:tr>
      <w:tr>
        <w:trPr>
          <w:trHeight w:val="555"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sz w:val="21"/>
              </w:rPr>
              <w:t>Traffic  Control</w:t>
            </w:r>
            <w:r>
              <w:rPr>
                <w:rFonts w:ascii="宋体"/>
                <w:spacing w:val="99"/>
                <w:sz w:val="21"/>
              </w:rPr>
              <w:t> </w:t>
            </w:r>
            <w:r>
              <w:rPr>
                <w:rFonts w:ascii="宋体"/>
                <w:sz w:val="21"/>
              </w:rPr>
              <w:t>Technology </w:t>
            </w:r>
          </w:p>
          <w:p>
            <w:pPr>
              <w:pStyle w:val="TableParagraph"/>
              <w:spacing w:line="273" w:lineRule="exact"/>
              <w:ind w:left="100" w:right="0"/>
              <w:jc w:val="left"/>
              <w:rPr>
                <w:rFonts w:ascii="宋体" w:hAnsi="宋体" w:cs="宋体" w:eastAsia="宋体" w:hint="default"/>
                <w:sz w:val="21"/>
                <w:szCs w:val="21"/>
              </w:rPr>
            </w:pPr>
            <w:r>
              <w:rPr>
                <w:rFonts w:ascii="宋体"/>
                <w:sz w:val="21"/>
              </w:rPr>
              <w:t>America</w:t>
            </w:r>
            <w:r>
              <w:rPr>
                <w:rFonts w:ascii="宋体"/>
                <w:spacing w:val="102"/>
                <w:sz w:val="21"/>
              </w:rPr>
              <w:t> </w:t>
            </w:r>
            <w:r>
              <w:rPr>
                <w:rFonts w:ascii="宋体"/>
                <w:sz w:val="21"/>
              </w:rPr>
              <w:t>LLC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15"/>
              <w:jc w:val="right"/>
              <w:rPr>
                <w:rFonts w:ascii="宋体" w:hAnsi="宋体" w:cs="宋体" w:eastAsia="宋体" w:hint="default"/>
                <w:sz w:val="21"/>
                <w:szCs w:val="21"/>
              </w:rPr>
            </w:pPr>
            <w:r>
              <w:rPr>
                <w:rFonts w:ascii="宋体" w:hAnsi="宋体" w:cs="宋体" w:eastAsia="宋体" w:hint="default"/>
                <w:spacing w:val="-2"/>
                <w:sz w:val="21"/>
                <w:szCs w:val="21"/>
              </w:rPr>
              <w:t>美国</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15"/>
              <w:jc w:val="right"/>
              <w:rPr>
                <w:rFonts w:ascii="宋体" w:hAnsi="宋体" w:cs="宋体" w:eastAsia="宋体" w:hint="default"/>
                <w:sz w:val="21"/>
                <w:szCs w:val="21"/>
              </w:rPr>
            </w:pPr>
            <w:r>
              <w:rPr>
                <w:rFonts w:ascii="宋体" w:hAnsi="宋体" w:cs="宋体" w:eastAsia="宋体" w:hint="default"/>
                <w:spacing w:val="-2"/>
                <w:sz w:val="21"/>
                <w:szCs w:val="21"/>
              </w:rPr>
              <w:t>美国</w:t>
            </w:r>
            <w:r>
              <w:rPr>
                <w:rFonts w:ascii="宋体" w:hAnsi="宋体" w:cs="宋体" w:eastAsia="宋体" w:hint="default"/>
                <w:sz w:val="21"/>
                <w:szCs w:val="21"/>
              </w:rPr>
              <w:t> </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5"/>
              <w:jc w:val="left"/>
              <w:rPr>
                <w:rFonts w:ascii="宋体" w:hAnsi="宋体" w:cs="宋体" w:eastAsia="宋体" w:hint="default"/>
                <w:sz w:val="21"/>
                <w:szCs w:val="21"/>
              </w:rPr>
            </w:pPr>
            <w:r>
              <w:rPr>
                <w:rFonts w:ascii="宋体" w:hAnsi="宋体" w:cs="宋体" w:eastAsia="宋体" w:hint="default"/>
                <w:sz w:val="21"/>
                <w:szCs w:val="21"/>
              </w:rPr>
              <w:t>交通控制系统及设备的</w:t>
            </w:r>
          </w:p>
          <w:p>
            <w:pPr>
              <w:pStyle w:val="TableParagraph"/>
              <w:spacing w:line="273" w:lineRule="exact"/>
              <w:ind w:left="103" w:right="-5"/>
              <w:jc w:val="left"/>
              <w:rPr>
                <w:rFonts w:ascii="宋体" w:hAnsi="宋体" w:cs="宋体" w:eastAsia="宋体" w:hint="default"/>
                <w:sz w:val="21"/>
                <w:szCs w:val="21"/>
              </w:rPr>
            </w:pPr>
            <w:r>
              <w:rPr>
                <w:rFonts w:ascii="宋体" w:hAnsi="宋体" w:cs="宋体" w:eastAsia="宋体" w:hint="default"/>
                <w:spacing w:val="-7"/>
                <w:sz w:val="21"/>
                <w:szCs w:val="21"/>
              </w:rPr>
              <w:t>研究、设计、开发、咨询</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281"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成都交控科技有限公司</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5"/>
              <w:jc w:val="right"/>
              <w:rPr>
                <w:rFonts w:ascii="宋体" w:hAnsi="宋体" w:cs="宋体" w:eastAsia="宋体" w:hint="default"/>
                <w:sz w:val="21"/>
                <w:szCs w:val="21"/>
              </w:rPr>
            </w:pPr>
            <w:r>
              <w:rPr>
                <w:rFonts w:ascii="宋体" w:hAnsi="宋体" w:cs="宋体" w:eastAsia="宋体" w:hint="default"/>
                <w:spacing w:val="-2"/>
                <w:sz w:val="21"/>
                <w:szCs w:val="21"/>
              </w:rPr>
              <w:t>成都</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5"/>
              <w:jc w:val="right"/>
              <w:rPr>
                <w:rFonts w:ascii="宋体" w:hAnsi="宋体" w:cs="宋体" w:eastAsia="宋体" w:hint="default"/>
                <w:sz w:val="21"/>
                <w:szCs w:val="21"/>
              </w:rPr>
            </w:pPr>
            <w:r>
              <w:rPr>
                <w:rFonts w:ascii="宋体" w:hAnsi="宋体" w:cs="宋体" w:eastAsia="宋体" w:hint="default"/>
                <w:spacing w:val="-2"/>
                <w:sz w:val="21"/>
                <w:szCs w:val="21"/>
              </w:rPr>
              <w:t>成都</w:t>
            </w:r>
            <w:r>
              <w:rPr>
                <w:rFonts w:ascii="宋体" w:hAnsi="宋体" w:cs="宋体" w:eastAsia="宋体" w:hint="default"/>
                <w:sz w:val="21"/>
                <w:szCs w:val="21"/>
              </w:rPr>
              <w:t> </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轨道交通信号系统集成</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283"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青岛交控科技有限公司</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5"/>
              <w:jc w:val="right"/>
              <w:rPr>
                <w:rFonts w:ascii="宋体" w:hAnsi="宋体" w:cs="宋体" w:eastAsia="宋体" w:hint="default"/>
                <w:sz w:val="21"/>
                <w:szCs w:val="21"/>
              </w:rPr>
            </w:pPr>
            <w:r>
              <w:rPr>
                <w:rFonts w:ascii="宋体" w:hAnsi="宋体" w:cs="宋体" w:eastAsia="宋体" w:hint="default"/>
                <w:spacing w:val="-2"/>
                <w:sz w:val="21"/>
                <w:szCs w:val="21"/>
              </w:rPr>
              <w:t>青岛</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5"/>
              <w:jc w:val="right"/>
              <w:rPr>
                <w:rFonts w:ascii="宋体" w:hAnsi="宋体" w:cs="宋体" w:eastAsia="宋体" w:hint="default"/>
                <w:sz w:val="21"/>
                <w:szCs w:val="21"/>
              </w:rPr>
            </w:pPr>
            <w:r>
              <w:rPr>
                <w:rFonts w:ascii="宋体" w:hAnsi="宋体" w:cs="宋体" w:eastAsia="宋体" w:hint="default"/>
                <w:spacing w:val="-2"/>
                <w:sz w:val="21"/>
                <w:szCs w:val="21"/>
              </w:rPr>
              <w:t>青岛</w:t>
            </w:r>
            <w:r>
              <w:rPr>
                <w:rFonts w:ascii="宋体" w:hAnsi="宋体" w:cs="宋体" w:eastAsia="宋体" w:hint="default"/>
                <w:sz w:val="21"/>
                <w:szCs w:val="21"/>
              </w:rPr>
              <w:t> </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轨道交通信号系统集成</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内蒙古交控安捷科技有限公司</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呼和浩</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特</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呼和浩</w:t>
            </w:r>
          </w:p>
          <w:p>
            <w:pPr>
              <w:pStyle w:val="TableParagraph"/>
              <w:spacing w:line="274" w:lineRule="exact"/>
              <w:ind w:left="98" w:right="0"/>
              <w:jc w:val="center"/>
              <w:rPr>
                <w:rFonts w:ascii="宋体" w:hAnsi="宋体" w:cs="宋体" w:eastAsia="宋体" w:hint="default"/>
                <w:sz w:val="21"/>
                <w:szCs w:val="21"/>
              </w:rPr>
            </w:pPr>
            <w:r>
              <w:rPr>
                <w:rFonts w:ascii="宋体" w:hAnsi="宋体" w:cs="宋体" w:eastAsia="宋体" w:hint="default"/>
                <w:sz w:val="21"/>
                <w:szCs w:val="21"/>
              </w:rPr>
              <w:t>特</w:t>
            </w:r>
            <w:r>
              <w:rPr>
                <w:rFonts w:ascii="宋体" w:hAnsi="宋体" w:cs="宋体" w:eastAsia="宋体" w:hint="default"/>
                <w:sz w:val="21"/>
                <w:szCs w:val="21"/>
              </w:rPr>
              <w:t> </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安装、维修、销售轨道交</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通设备</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60.00</w:t>
            </w:r>
            <w:r>
              <w:rPr>
                <w:rFonts w:ascii="宋体"/>
                <w:sz w:val="21"/>
              </w:rPr>
              <w:t> </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天津交控浩海科技有限公司</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15"/>
              <w:jc w:val="right"/>
              <w:rPr>
                <w:rFonts w:ascii="宋体" w:hAnsi="宋体" w:cs="宋体" w:eastAsia="宋体" w:hint="default"/>
                <w:sz w:val="21"/>
                <w:szCs w:val="21"/>
              </w:rPr>
            </w:pPr>
            <w:r>
              <w:rPr>
                <w:rFonts w:ascii="宋体" w:hAnsi="宋体" w:cs="宋体" w:eastAsia="宋体" w:hint="default"/>
                <w:spacing w:val="-2"/>
                <w:sz w:val="21"/>
                <w:szCs w:val="21"/>
              </w:rPr>
              <w:t>天津</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15"/>
              <w:jc w:val="right"/>
              <w:rPr>
                <w:rFonts w:ascii="宋体" w:hAnsi="宋体" w:cs="宋体" w:eastAsia="宋体" w:hint="default"/>
                <w:sz w:val="21"/>
                <w:szCs w:val="21"/>
              </w:rPr>
            </w:pPr>
            <w:r>
              <w:rPr>
                <w:rFonts w:ascii="宋体" w:hAnsi="宋体" w:cs="宋体" w:eastAsia="宋体" w:hint="default"/>
                <w:spacing w:val="-2"/>
                <w:sz w:val="21"/>
                <w:szCs w:val="21"/>
              </w:rPr>
              <w:t>天津</w:t>
            </w:r>
            <w:r>
              <w:rPr>
                <w:rFonts w:ascii="宋体" w:hAnsi="宋体" w:cs="宋体" w:eastAsia="宋体" w:hint="default"/>
                <w:sz w:val="21"/>
                <w:szCs w:val="21"/>
              </w:rPr>
              <w:t> </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设备制造、销售</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购买</w:t>
            </w:r>
            <w:r>
              <w:rPr>
                <w:rFonts w:ascii="宋体" w:hAnsi="宋体" w:cs="宋体" w:eastAsia="宋体" w:hint="default"/>
                <w:sz w:val="21"/>
                <w:szCs w:val="21"/>
              </w:rPr>
              <w:t> </w:t>
            </w:r>
          </w:p>
        </w:tc>
      </w:tr>
      <w:tr>
        <w:trPr>
          <w:trHeight w:val="283"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北京埃福瑞科技有限公司</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5"/>
              <w:jc w:val="right"/>
              <w:rPr>
                <w:rFonts w:ascii="宋体" w:hAnsi="宋体" w:cs="宋体" w:eastAsia="宋体" w:hint="default"/>
                <w:sz w:val="21"/>
                <w:szCs w:val="21"/>
              </w:rPr>
            </w:pPr>
            <w:r>
              <w:rPr>
                <w:rFonts w:ascii="宋体" w:hAnsi="宋体" w:cs="宋体" w:eastAsia="宋体" w:hint="default"/>
                <w:spacing w:val="-2"/>
                <w:sz w:val="21"/>
                <w:szCs w:val="21"/>
              </w:rPr>
              <w:t>北京</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5"/>
              <w:jc w:val="right"/>
              <w:rPr>
                <w:rFonts w:ascii="宋体" w:hAnsi="宋体" w:cs="宋体" w:eastAsia="宋体" w:hint="default"/>
                <w:sz w:val="21"/>
                <w:szCs w:val="21"/>
              </w:rPr>
            </w:pPr>
            <w:r>
              <w:rPr>
                <w:rFonts w:ascii="宋体" w:hAnsi="宋体" w:cs="宋体" w:eastAsia="宋体" w:hint="default"/>
                <w:spacing w:val="-2"/>
                <w:sz w:val="21"/>
                <w:szCs w:val="21"/>
              </w:rPr>
              <w:t>北京</w:t>
            </w:r>
            <w:r>
              <w:rPr>
                <w:rFonts w:ascii="宋体" w:hAnsi="宋体" w:cs="宋体" w:eastAsia="宋体" w:hint="default"/>
                <w:sz w:val="21"/>
                <w:szCs w:val="21"/>
              </w:rPr>
              <w:t> </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技术开发、软件开发</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32.00</w:t>
            </w:r>
            <w:r>
              <w:rPr>
                <w:rFonts w:ascii="宋体"/>
                <w:sz w:val="21"/>
              </w:rPr>
              <w:t> </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283"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佛山交控科技有限公司</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5"/>
              <w:jc w:val="right"/>
              <w:rPr>
                <w:rFonts w:ascii="宋体" w:hAnsi="宋体" w:cs="宋体" w:eastAsia="宋体" w:hint="default"/>
                <w:sz w:val="21"/>
                <w:szCs w:val="21"/>
              </w:rPr>
            </w:pPr>
            <w:r>
              <w:rPr>
                <w:rFonts w:ascii="宋体" w:hAnsi="宋体" w:cs="宋体" w:eastAsia="宋体" w:hint="default"/>
                <w:spacing w:val="-2"/>
                <w:sz w:val="21"/>
                <w:szCs w:val="21"/>
              </w:rPr>
              <w:t>佛山</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5"/>
              <w:jc w:val="right"/>
              <w:rPr>
                <w:rFonts w:ascii="宋体" w:hAnsi="宋体" w:cs="宋体" w:eastAsia="宋体" w:hint="default"/>
                <w:sz w:val="21"/>
                <w:szCs w:val="21"/>
              </w:rPr>
            </w:pPr>
            <w:r>
              <w:rPr>
                <w:rFonts w:ascii="宋体" w:hAnsi="宋体" w:cs="宋体" w:eastAsia="宋体" w:hint="default"/>
                <w:spacing w:val="-2"/>
                <w:sz w:val="21"/>
                <w:szCs w:val="21"/>
              </w:rPr>
              <w:t>佛山</w:t>
            </w:r>
            <w:r>
              <w:rPr>
                <w:rFonts w:ascii="宋体" w:hAnsi="宋体" w:cs="宋体" w:eastAsia="宋体" w:hint="default"/>
                <w:sz w:val="21"/>
                <w:szCs w:val="21"/>
              </w:rPr>
              <w:t> </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轨道交通信号系统集成</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281"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交控科技（上海）有限公司</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5"/>
              <w:jc w:val="right"/>
              <w:rPr>
                <w:rFonts w:ascii="宋体" w:hAnsi="宋体" w:cs="宋体" w:eastAsia="宋体" w:hint="default"/>
                <w:sz w:val="21"/>
                <w:szCs w:val="21"/>
              </w:rPr>
            </w:pPr>
            <w:r>
              <w:rPr>
                <w:rFonts w:ascii="宋体" w:hAnsi="宋体" w:cs="宋体" w:eastAsia="宋体" w:hint="default"/>
                <w:spacing w:val="-2"/>
                <w:sz w:val="21"/>
                <w:szCs w:val="21"/>
              </w:rPr>
              <w:t>上海</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5"/>
              <w:jc w:val="right"/>
              <w:rPr>
                <w:rFonts w:ascii="宋体" w:hAnsi="宋体" w:cs="宋体" w:eastAsia="宋体" w:hint="default"/>
                <w:sz w:val="21"/>
                <w:szCs w:val="21"/>
              </w:rPr>
            </w:pPr>
            <w:r>
              <w:rPr>
                <w:rFonts w:ascii="宋体" w:hAnsi="宋体" w:cs="宋体" w:eastAsia="宋体" w:hint="default"/>
                <w:spacing w:val="-2"/>
                <w:sz w:val="21"/>
                <w:szCs w:val="21"/>
              </w:rPr>
              <w:t>上海</w:t>
            </w:r>
            <w:r>
              <w:rPr>
                <w:rFonts w:ascii="宋体" w:hAnsi="宋体" w:cs="宋体" w:eastAsia="宋体" w:hint="default"/>
                <w:sz w:val="21"/>
                <w:szCs w:val="21"/>
              </w:rPr>
              <w:t> </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轨道交通信号系统集成</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bl>
    <w:p>
      <w:pPr>
        <w:pStyle w:val="BodyText"/>
        <w:spacing w:line="357" w:lineRule="auto" w:before="86"/>
        <w:ind w:left="1217" w:right="5029"/>
        <w:jc w:val="left"/>
        <w:rPr>
          <w:rFonts w:ascii="宋体" w:hAnsi="宋体" w:cs="宋体" w:eastAsia="宋体" w:hint="default"/>
        </w:rPr>
      </w:pPr>
      <w:r>
        <w:rPr/>
        <w:t>在子公司的持股比例不同于表决权比例的说明：</w:t>
      </w:r>
      <w:r>
        <w:rPr>
          <w:rFonts w:ascii="宋体" w:hAnsi="宋体" w:cs="宋体" w:eastAsia="宋体" w:hint="default"/>
          <w:w w:val="100"/>
        </w:rPr>
        <w:t> </w:t>
      </w:r>
      <w:r>
        <w:rPr/>
        <w:t>无</w:t>
      </w:r>
      <w:r>
        <w:rPr>
          <w:rFonts w:ascii="宋体" w:hAnsi="宋体" w:cs="宋体" w:eastAsia="宋体" w:hint="default"/>
        </w:rPr>
        <w:t> </w:t>
      </w:r>
    </w:p>
    <w:p>
      <w:pPr>
        <w:pStyle w:val="BodyText"/>
        <w:spacing w:line="355" w:lineRule="auto" w:before="30"/>
        <w:ind w:left="796" w:right="490" w:firstLine="420"/>
        <w:jc w:val="left"/>
        <w:rPr>
          <w:rFonts w:ascii="宋体" w:hAnsi="宋体" w:cs="宋体" w:eastAsia="宋体" w:hint="default"/>
        </w:rPr>
      </w:pPr>
      <w:r>
        <w:rPr>
          <w:spacing w:val="-2"/>
        </w:rPr>
        <w:t>持有半数或以下表决权但仍控制被投资单位、以及持有半数以上表决权但不控制被投资单位</w:t>
      </w:r>
      <w:r>
        <w:rPr>
          <w:w w:val="100"/>
        </w:rPr>
        <w:t> </w:t>
      </w:r>
      <w:r>
        <w:rPr/>
        <w:t>的依据：</w:t>
      </w:r>
      <w:r>
        <w:rPr>
          <w:rFonts w:ascii="宋体" w:hAnsi="宋体" w:cs="宋体" w:eastAsia="宋体" w:hint="default"/>
        </w:rPr>
        <w:t> </w:t>
      </w:r>
    </w:p>
    <w:p>
      <w:pPr>
        <w:pStyle w:val="BodyText"/>
        <w:spacing w:line="240" w:lineRule="auto" w:before="32"/>
        <w:ind w:left="1217" w:right="490"/>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5"/>
        </w:rPr>
        <w:t> </w:t>
      </w:r>
      <w:r>
        <w:rPr/>
        <w:t>年</w:t>
      </w:r>
      <w:r>
        <w:rPr>
          <w:spacing w:val="-52"/>
        </w:rPr>
        <w:t> </w:t>
      </w:r>
      <w:r>
        <w:rPr>
          <w:rFonts w:ascii="宋体" w:hAnsi="宋体" w:cs="宋体" w:eastAsia="宋体" w:hint="default"/>
        </w:rPr>
        <w:t>2</w:t>
      </w:r>
      <w:r>
        <w:rPr>
          <w:rFonts w:ascii="宋体" w:hAnsi="宋体" w:cs="宋体" w:eastAsia="宋体" w:hint="default"/>
          <w:spacing w:val="-55"/>
        </w:rPr>
        <w:t> </w:t>
      </w:r>
      <w:r>
        <w:rPr/>
        <w:t>月</w:t>
      </w:r>
      <w:r>
        <w:rPr>
          <w:spacing w:val="-52"/>
        </w:rPr>
        <w:t> </w:t>
      </w:r>
      <w:r>
        <w:rPr>
          <w:rFonts w:ascii="宋体" w:hAnsi="宋体" w:cs="宋体" w:eastAsia="宋体" w:hint="default"/>
        </w:rPr>
        <w:t>28</w:t>
      </w:r>
      <w:r>
        <w:rPr>
          <w:rFonts w:ascii="宋体" w:hAnsi="宋体" w:cs="宋体" w:eastAsia="宋体" w:hint="default"/>
          <w:spacing w:val="-55"/>
        </w:rPr>
        <w:t> </w:t>
      </w:r>
      <w:r>
        <w:rPr/>
        <w:t>日，本公司合营企业北京埃福瑞科技有限公司（以下称埃福瑞）</w:t>
      </w:r>
      <w:r>
        <w:rPr>
          <w:rFonts w:ascii="宋体" w:hAnsi="宋体" w:cs="宋体" w:eastAsia="宋体" w:hint="default"/>
        </w:rPr>
        <w:t>2019</w:t>
      </w:r>
      <w:r>
        <w:rPr>
          <w:rFonts w:ascii="宋体" w:hAnsi="宋体" w:cs="宋体" w:eastAsia="宋体" w:hint="default"/>
          <w:spacing w:val="-55"/>
        </w:rPr>
        <w:t> </w:t>
      </w:r>
      <w:r>
        <w:rPr/>
        <w:t>年第</w:t>
      </w:r>
      <w:r>
        <w:rPr>
          <w:spacing w:val="-52"/>
        </w:rPr>
        <w:t> </w:t>
      </w:r>
      <w:r>
        <w:rPr>
          <w:rFonts w:ascii="宋体" w:hAnsi="宋体" w:cs="宋体" w:eastAsia="宋体" w:hint="default"/>
        </w:rPr>
        <w:t>1</w:t>
      </w:r>
    </w:p>
    <w:p>
      <w:pPr>
        <w:pStyle w:val="BodyText"/>
        <w:spacing w:line="240" w:lineRule="auto" w:before="133"/>
        <w:ind w:left="796" w:right="490"/>
        <w:jc w:val="left"/>
        <w:rPr>
          <w:rFonts w:ascii="宋体" w:hAnsi="宋体" w:cs="宋体" w:eastAsia="宋体" w:hint="default"/>
        </w:rPr>
      </w:pPr>
      <w:r>
        <w:rPr>
          <w:spacing w:val="-2"/>
        </w:rPr>
        <w:t>次股东会会议决议增加两名董事，该两名董事均由本公司委派。埃福瑞增选董事后，董事会由</w:t>
      </w:r>
      <w:r>
        <w:rPr>
          <w:spacing w:val="26"/>
        </w:rPr>
        <w:t> </w:t>
      </w:r>
      <w:r>
        <w:rPr>
          <w:rFonts w:ascii="宋体" w:hAnsi="宋体" w:cs="宋体" w:eastAsia="宋体" w:hint="default"/>
        </w:rPr>
        <w:t>5</w:t>
      </w:r>
    </w:p>
    <w:p>
      <w:pPr>
        <w:pStyle w:val="BodyText"/>
        <w:spacing w:line="240" w:lineRule="auto" w:before="135"/>
        <w:ind w:left="796" w:right="490"/>
        <w:jc w:val="left"/>
        <w:rPr>
          <w:rFonts w:ascii="宋体" w:hAnsi="宋体" w:cs="宋体" w:eastAsia="宋体" w:hint="default"/>
        </w:rPr>
      </w:pPr>
      <w:r>
        <w:rPr/>
        <w:t>名董事组成，其中本公司委派</w:t>
      </w:r>
      <w:r>
        <w:rPr>
          <w:spacing w:val="-54"/>
        </w:rPr>
        <w:t> </w:t>
      </w:r>
      <w:r>
        <w:rPr>
          <w:rFonts w:ascii="宋体" w:hAnsi="宋体" w:cs="宋体" w:eastAsia="宋体" w:hint="default"/>
        </w:rPr>
        <w:t>3</w:t>
      </w:r>
      <w:r>
        <w:rPr>
          <w:rFonts w:ascii="宋体" w:hAnsi="宋体" w:cs="宋体" w:eastAsia="宋体" w:hint="default"/>
          <w:spacing w:val="-57"/>
        </w:rPr>
        <w:t> </w:t>
      </w:r>
      <w:r>
        <w:rPr/>
        <w:t>名，本公司可以对埃福瑞实施控制。</w:t>
      </w:r>
      <w:r>
        <w:rPr>
          <w:rFonts w:ascii="宋体" w:hAnsi="宋体" w:cs="宋体" w:eastAsia="宋体" w:hint="default"/>
        </w:rPr>
        <w:t> </w:t>
      </w:r>
    </w:p>
    <w:p>
      <w:pPr>
        <w:pStyle w:val="BodyText"/>
        <w:spacing w:line="272" w:lineRule="exact" w:before="161"/>
        <w:ind w:left="1217" w:right="490"/>
        <w:jc w:val="left"/>
        <w:rPr>
          <w:rFonts w:ascii="宋体" w:hAnsi="宋体" w:cs="宋体" w:eastAsia="宋体" w:hint="default"/>
        </w:rPr>
      </w:pPr>
      <w:r>
        <w:rPr>
          <w:rFonts w:ascii="宋体" w:hAnsi="宋体" w:cs="宋体" w:eastAsia="宋体" w:hint="default"/>
          <w:w w:val="100"/>
        </w:rPr>
        <w:t>  </w:t>
      </w:r>
      <w:r>
        <w:rPr>
          <w:w w:val="100"/>
        </w:rPr>
        <w:t>对于</w:t>
      </w:r>
      <w:r>
        <w:rPr>
          <w:spacing w:val="-3"/>
          <w:w w:val="100"/>
        </w:rPr>
        <w:t>纳</w:t>
      </w:r>
      <w:r>
        <w:rPr>
          <w:w w:val="100"/>
        </w:rPr>
        <w:t>入</w:t>
      </w:r>
      <w:r>
        <w:rPr>
          <w:spacing w:val="-3"/>
          <w:w w:val="100"/>
        </w:rPr>
        <w:t>合</w:t>
      </w:r>
      <w:r>
        <w:rPr>
          <w:w w:val="100"/>
        </w:rPr>
        <w:t>并</w:t>
      </w:r>
      <w:r>
        <w:rPr>
          <w:spacing w:val="-3"/>
          <w:w w:val="100"/>
        </w:rPr>
        <w:t>范</w:t>
      </w:r>
      <w:r>
        <w:rPr>
          <w:w w:val="100"/>
        </w:rPr>
        <w:t>围</w:t>
      </w:r>
      <w:r>
        <w:rPr>
          <w:spacing w:val="-3"/>
          <w:w w:val="100"/>
        </w:rPr>
        <w:t>的</w:t>
      </w:r>
      <w:r>
        <w:rPr>
          <w:w w:val="100"/>
        </w:rPr>
        <w:t>重</w:t>
      </w:r>
      <w:r>
        <w:rPr>
          <w:spacing w:val="-3"/>
          <w:w w:val="100"/>
        </w:rPr>
        <w:t>要</w:t>
      </w:r>
      <w:r>
        <w:rPr>
          <w:w w:val="100"/>
        </w:rPr>
        <w:t>的结</w:t>
      </w:r>
      <w:r>
        <w:rPr>
          <w:spacing w:val="-3"/>
          <w:w w:val="100"/>
        </w:rPr>
        <w:t>构</w:t>
      </w:r>
      <w:r>
        <w:rPr>
          <w:w w:val="100"/>
        </w:rPr>
        <w:t>化</w:t>
      </w:r>
      <w:r>
        <w:rPr>
          <w:spacing w:val="-3"/>
          <w:w w:val="100"/>
        </w:rPr>
        <w:t>主</w:t>
      </w:r>
      <w:r>
        <w:rPr>
          <w:w w:val="100"/>
        </w:rPr>
        <w:t>体</w:t>
      </w:r>
      <w:r>
        <w:rPr>
          <w:spacing w:val="-3"/>
          <w:w w:val="100"/>
        </w:rPr>
        <w:t>，</w:t>
      </w:r>
      <w:r>
        <w:rPr>
          <w:w w:val="100"/>
        </w:rPr>
        <w:t>控</w:t>
      </w:r>
      <w:r>
        <w:rPr>
          <w:spacing w:val="-3"/>
          <w:w w:val="100"/>
        </w:rPr>
        <w:t>制</w:t>
      </w:r>
      <w:r>
        <w:rPr>
          <w:w w:val="100"/>
        </w:rPr>
        <w:t>的</w:t>
      </w:r>
      <w:r>
        <w:rPr>
          <w:spacing w:val="-3"/>
          <w:w w:val="100"/>
        </w:rPr>
        <w:t>依</w:t>
      </w:r>
      <w:r>
        <w:rPr>
          <w:w w:val="100"/>
        </w:rPr>
        <w:t>据</w:t>
      </w:r>
      <w:r>
        <w:rPr>
          <w:spacing w:val="-3"/>
          <w:w w:val="100"/>
        </w:rPr>
        <w:t>：</w:t>
      </w:r>
      <w:r>
        <w:rPr>
          <w:rFonts w:ascii="宋体" w:hAnsi="宋体" w:cs="宋体" w:eastAsia="宋体" w:hint="default"/>
          <w:w w:val="100"/>
        </w:rPr>
        <w:t> </w:t>
      </w:r>
    </w:p>
    <w:p>
      <w:pPr>
        <w:pStyle w:val="BodyText"/>
        <w:spacing w:line="357" w:lineRule="auto" w:before="110"/>
        <w:ind w:left="1217" w:right="5869"/>
        <w:jc w:val="left"/>
        <w:rPr>
          <w:rFonts w:ascii="宋体" w:hAnsi="宋体" w:cs="宋体" w:eastAsia="宋体" w:hint="default"/>
        </w:rPr>
      </w:pPr>
      <w:r>
        <w:rPr/>
        <w:t>无</w:t>
      </w:r>
      <w:r>
        <w:rPr>
          <w:rFonts w:ascii="宋体" w:hAnsi="宋体" w:cs="宋体" w:eastAsia="宋体" w:hint="default"/>
          <w:w w:val="100"/>
        </w:rPr>
        <w:t> </w:t>
      </w:r>
      <w:r>
        <w:rPr/>
        <w:t>确定公司是代理人还是委托人的依据：</w:t>
      </w:r>
      <w:r>
        <w:rPr>
          <w:rFonts w:ascii="宋体" w:hAnsi="宋体" w:cs="宋体" w:eastAsia="宋体" w:hint="default"/>
          <w:w w:val="100"/>
        </w:rPr>
        <w:t> </w:t>
      </w:r>
      <w:r>
        <w:rPr/>
        <w:t>无</w:t>
      </w:r>
      <w:r>
        <w:rPr>
          <w:rFonts w:ascii="宋体" w:hAnsi="宋体" w:cs="宋体" w:eastAsia="宋体" w:hint="default"/>
        </w:rPr>
        <w:t> </w:t>
      </w:r>
    </w:p>
    <w:p>
      <w:pPr>
        <w:pStyle w:val="BodyText"/>
        <w:spacing w:line="355" w:lineRule="auto" w:before="30"/>
        <w:ind w:left="1217" w:right="8389"/>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spacing w:line="240" w:lineRule="auto" w:before="1"/>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0" w:footer="1195" w:top="1120" w:bottom="1380" w:left="480" w:right="580"/>
        </w:sectPr>
      </w:pPr>
    </w:p>
    <w:p>
      <w:pPr>
        <w:pStyle w:val="Heading4"/>
        <w:spacing w:line="240" w:lineRule="auto"/>
        <w:ind w:left="796"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4"/>
        </w:rPr>
        <w:t> </w:t>
      </w:r>
      <w:r>
        <w:rPr/>
        <w:t>重要的非全资子公司</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6"/>
        <w:ind w:left="79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77"/>
        <w:ind w:left="796" w:right="0"/>
        <w:jc w:val="left"/>
        <w:rPr>
          <w:rFonts w:ascii="宋体" w:hAnsi="宋体" w:cs="宋体" w:eastAsia="宋体" w:hint="default"/>
        </w:rPr>
      </w:pPr>
      <w:r>
        <w:rPr/>
        <w:t>单位</w:t>
      </w:r>
      <w:r>
        <w:rPr>
          <w:rFonts w:ascii="宋体" w:hAnsi="宋体" w:cs="宋体" w:eastAsia="宋体" w:hint="default"/>
        </w:rPr>
        <w:t>:</w:t>
      </w:r>
      <w:r>
        <w:rPr/>
        <w:t>元币种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480" w:right="580"/>
          <w:cols w:num="2" w:equalWidth="0">
            <w:col w:w="3287" w:space="3656"/>
            <w:col w:w="3907"/>
          </w:cols>
        </w:sectPr>
      </w:pPr>
    </w:p>
    <w:p>
      <w:pPr>
        <w:spacing w:line="240" w:lineRule="auto" w:before="10"/>
        <w:rPr>
          <w:rFonts w:ascii="宋体" w:hAnsi="宋体" w:cs="宋体" w:eastAsia="宋体" w:hint="default"/>
          <w:sz w:val="12"/>
          <w:szCs w:val="12"/>
        </w:rPr>
      </w:pPr>
    </w:p>
    <w:tbl>
      <w:tblPr>
        <w:tblW w:w="0" w:type="auto"/>
        <w:jc w:val="left"/>
        <w:tblInd w:w="684" w:type="dxa"/>
        <w:tblLayout w:type="fixed"/>
        <w:tblCellMar>
          <w:top w:w="0" w:type="dxa"/>
          <w:left w:w="0" w:type="dxa"/>
          <w:bottom w:w="0" w:type="dxa"/>
          <w:right w:w="0" w:type="dxa"/>
        </w:tblCellMar>
        <w:tblLook w:val="01E0"/>
      </w:tblPr>
      <w:tblGrid>
        <w:gridCol w:w="1810"/>
        <w:gridCol w:w="1618"/>
        <w:gridCol w:w="1935"/>
        <w:gridCol w:w="1944"/>
        <w:gridCol w:w="1743"/>
      </w:tblGrid>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hAnsi="宋体" w:cs="宋体" w:eastAsia="宋体" w:hint="default"/>
                <w:sz w:val="21"/>
                <w:szCs w:val="21"/>
              </w:rPr>
              <w:t>子公司名称</w:t>
            </w:r>
            <w:r>
              <w:rPr>
                <w:rFonts w:ascii="宋体" w:hAnsi="宋体" w:cs="宋体" w:eastAsia="宋体" w:hint="default"/>
                <w:sz w:val="21"/>
                <w:szCs w:val="21"/>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hAnsi="宋体" w:cs="宋体" w:eastAsia="宋体" w:hint="default"/>
                <w:sz w:val="21"/>
                <w:szCs w:val="21"/>
              </w:rPr>
              <w:t>少数股东持股</w:t>
            </w:r>
            <w:r>
              <w:rPr>
                <w:rFonts w:ascii="宋体" w:hAnsi="宋体" w:cs="宋体" w:eastAsia="宋体" w:hint="default"/>
                <w:sz w:val="21"/>
                <w:szCs w:val="21"/>
              </w:rPr>
              <w:t>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jc w:val="left"/>
              <w:rPr>
                <w:rFonts w:ascii="宋体" w:hAnsi="宋体" w:cs="宋体" w:eastAsia="宋体" w:hint="default"/>
                <w:sz w:val="21"/>
                <w:szCs w:val="21"/>
              </w:rPr>
            </w:pPr>
            <w:r>
              <w:rPr>
                <w:rFonts w:ascii="宋体" w:hAnsi="宋体" w:cs="宋体" w:eastAsia="宋体" w:hint="default"/>
                <w:sz w:val="21"/>
                <w:szCs w:val="21"/>
              </w:rPr>
              <w:t>本期归属于少数股</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7" w:right="0"/>
              <w:jc w:val="left"/>
              <w:rPr>
                <w:rFonts w:ascii="宋体" w:hAnsi="宋体" w:cs="宋体" w:eastAsia="宋体" w:hint="default"/>
                <w:sz w:val="21"/>
                <w:szCs w:val="21"/>
              </w:rPr>
            </w:pPr>
            <w:r>
              <w:rPr>
                <w:rFonts w:ascii="宋体" w:hAnsi="宋体" w:cs="宋体" w:eastAsia="宋体" w:hint="default"/>
                <w:sz w:val="21"/>
                <w:szCs w:val="21"/>
              </w:rPr>
              <w:t>本期向少数股东宣</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期末少数股东权</w:t>
            </w:r>
          </w:p>
        </w:tc>
      </w:tr>
    </w:tbl>
    <w:p>
      <w:pPr>
        <w:spacing w:after="0" w:line="241" w:lineRule="exact"/>
        <w:jc w:val="left"/>
        <w:rPr>
          <w:rFonts w:ascii="宋体" w:hAnsi="宋体" w:cs="宋体" w:eastAsia="宋体" w:hint="default"/>
          <w:sz w:val="21"/>
          <w:szCs w:val="21"/>
        </w:rPr>
        <w:sectPr>
          <w:type w:val="continuous"/>
          <w:pgSz w:w="11910" w:h="16840"/>
          <w:pgMar w:top="1120" w:bottom="1380" w:left="480" w:right="58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810"/>
        <w:gridCol w:w="1618"/>
        <w:gridCol w:w="1935"/>
        <w:gridCol w:w="1944"/>
        <w:gridCol w:w="1743"/>
      </w:tblGrid>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7"/>
              <w:jc w:val="right"/>
              <w:rPr>
                <w:rFonts w:ascii="宋体" w:hAnsi="宋体" w:cs="宋体" w:eastAsia="宋体" w:hint="default"/>
                <w:sz w:val="21"/>
                <w:szCs w:val="21"/>
              </w:rPr>
            </w:pPr>
            <w:r>
              <w:rPr>
                <w:rFonts w:ascii="宋体" w:hAnsi="宋体" w:cs="宋体" w:eastAsia="宋体" w:hint="default"/>
                <w:spacing w:val="-1"/>
                <w:sz w:val="21"/>
                <w:szCs w:val="21"/>
              </w:rPr>
              <w:t>比例</w:t>
            </w:r>
            <w:r>
              <w:rPr>
                <w:rFonts w:ascii="宋体" w:hAnsi="宋体" w:cs="宋体" w:eastAsia="宋体" w:hint="default"/>
                <w:sz w:val="21"/>
                <w:szCs w:val="21"/>
              </w:rPr>
              <w:t>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9" w:right="0"/>
              <w:jc w:val="left"/>
              <w:rPr>
                <w:rFonts w:ascii="宋体" w:hAnsi="宋体" w:cs="宋体" w:eastAsia="宋体" w:hint="default"/>
                <w:sz w:val="21"/>
                <w:szCs w:val="21"/>
              </w:rPr>
            </w:pPr>
            <w:r>
              <w:rPr>
                <w:rFonts w:ascii="宋体" w:hAnsi="宋体" w:cs="宋体" w:eastAsia="宋体" w:hint="default"/>
                <w:sz w:val="21"/>
                <w:szCs w:val="21"/>
              </w:rPr>
              <w:t>东的损益</w:t>
            </w:r>
            <w:r>
              <w:rPr>
                <w:rFonts w:ascii="宋体" w:hAnsi="宋体" w:cs="宋体" w:eastAsia="宋体" w:hint="default"/>
                <w:sz w:val="21"/>
                <w:szCs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5" w:right="0"/>
              <w:jc w:val="left"/>
              <w:rPr>
                <w:rFonts w:ascii="宋体" w:hAnsi="宋体" w:cs="宋体" w:eastAsia="宋体" w:hint="default"/>
                <w:sz w:val="21"/>
                <w:szCs w:val="21"/>
              </w:rPr>
            </w:pPr>
            <w:r>
              <w:rPr>
                <w:rFonts w:ascii="宋体" w:hAnsi="宋体" w:cs="宋体" w:eastAsia="宋体" w:hint="default"/>
                <w:sz w:val="21"/>
                <w:szCs w:val="21"/>
              </w:rPr>
              <w:t>告分派的股利</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9" w:right="0"/>
              <w:jc w:val="left"/>
              <w:rPr>
                <w:rFonts w:ascii="宋体" w:hAnsi="宋体" w:cs="宋体" w:eastAsia="宋体" w:hint="default"/>
                <w:sz w:val="21"/>
                <w:szCs w:val="21"/>
              </w:rPr>
            </w:pPr>
            <w:r>
              <w:rPr>
                <w:rFonts w:ascii="宋体" w:hAnsi="宋体" w:cs="宋体" w:eastAsia="宋体" w:hint="default"/>
                <w:sz w:val="21"/>
                <w:szCs w:val="21"/>
              </w:rPr>
              <w:t>益余额</w:t>
            </w:r>
            <w:r>
              <w:rPr>
                <w:rFonts w:ascii="宋体" w:hAnsi="宋体" w:cs="宋体" w:eastAsia="宋体" w:hint="default"/>
                <w:sz w:val="21"/>
                <w:szCs w:val="21"/>
              </w:rPr>
              <w:t> </w:t>
            </w:r>
          </w:p>
        </w:tc>
      </w:tr>
      <w:tr>
        <w:trPr>
          <w:trHeight w:val="55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北京大象科技有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40"/>
              <w:jc w:val="right"/>
              <w:rPr>
                <w:rFonts w:ascii="宋体" w:hAnsi="宋体" w:cs="宋体" w:eastAsia="宋体" w:hint="default"/>
                <w:sz w:val="21"/>
                <w:szCs w:val="21"/>
              </w:rPr>
            </w:pPr>
            <w:r>
              <w:rPr>
                <w:rFonts w:ascii="宋体"/>
                <w:spacing w:val="-1"/>
                <w:sz w:val="21"/>
              </w:rPr>
              <w:t>39%</w:t>
            </w:r>
            <w:r>
              <w:rPr>
                <w:rFonts w:ascii="宋体"/>
                <w:sz w:val="21"/>
              </w:rPr>
              <w:t>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421,673.04</w:t>
            </w:r>
            <w:r>
              <w:rPr>
                <w:rFonts w:ascii="宋体"/>
                <w:sz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-154,483.99</w:t>
            </w:r>
            <w:r>
              <w:rPr>
                <w:rFonts w:ascii="宋体"/>
                <w:sz w:val="21"/>
              </w:rPr>
              <w:t> </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内蒙古交控安捷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r>
              <w:rPr>
                <w:rFonts w:ascii="宋体" w:hAnsi="宋体" w:cs="宋体" w:eastAsia="宋体" w:hint="default"/>
                <w:sz w:val="21"/>
                <w:szCs w:val="21"/>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40"/>
              <w:jc w:val="right"/>
              <w:rPr>
                <w:rFonts w:ascii="宋体" w:hAnsi="宋体" w:cs="宋体" w:eastAsia="宋体" w:hint="default"/>
                <w:sz w:val="21"/>
                <w:szCs w:val="21"/>
              </w:rPr>
            </w:pPr>
            <w:r>
              <w:rPr>
                <w:rFonts w:ascii="宋体"/>
                <w:spacing w:val="-1"/>
                <w:sz w:val="21"/>
              </w:rPr>
              <w:t>40%</w:t>
            </w:r>
            <w:r>
              <w:rPr>
                <w:rFonts w:ascii="宋体"/>
                <w:sz w:val="21"/>
              </w:rPr>
              <w:t>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4"/>
                <w:szCs w:val="24"/>
              </w:rPr>
            </w:pPr>
            <w:r>
              <w:rPr>
                <w:rFonts w:ascii="宋体"/>
                <w:spacing w:val="-1"/>
                <w:sz w:val="21"/>
              </w:rPr>
              <w:t>332,115.19</w:t>
            </w:r>
            <w:r>
              <w:rPr>
                <w:rFonts w:ascii="宋体"/>
                <w:sz w:val="24"/>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7,571,193.66</w:t>
            </w:r>
            <w:r>
              <w:rPr>
                <w:rFonts w:ascii="宋体"/>
                <w:sz w:val="21"/>
              </w:rPr>
              <w:t> </w:t>
            </w:r>
          </w:p>
        </w:tc>
      </w:tr>
    </w:tbl>
    <w:p>
      <w:pPr>
        <w:pStyle w:val="BodyText"/>
        <w:spacing w:line="240" w:lineRule="auto" w:before="86"/>
        <w:ind w:left="216" w:right="0"/>
        <w:jc w:val="left"/>
        <w:rPr>
          <w:rFonts w:ascii="宋体" w:hAnsi="宋体" w:cs="宋体" w:eastAsia="宋体" w:hint="default"/>
        </w:rPr>
      </w:pPr>
      <w:r>
        <w:rPr/>
        <w:t>子公司少数股东的持股比例不同于表决权比例的说明：</w:t>
      </w:r>
      <w:r>
        <w:rPr>
          <w:rFonts w:ascii="宋体" w:hAnsi="宋体" w:cs="宋体" w:eastAsia="宋体" w:hint="default"/>
        </w:rPr>
        <w:t> </w:t>
      </w:r>
    </w:p>
    <w:p>
      <w:pPr>
        <w:pStyle w:val="BodyText"/>
        <w:spacing w:line="340" w:lineRule="auto" w:before="118"/>
        <w:ind w:left="216" w:right="6942"/>
        <w:jc w:val="left"/>
        <w:rPr>
          <w:rFonts w:ascii="宋体" w:hAnsi="宋体" w:cs="宋体" w:eastAsia="宋体" w:hint="default"/>
        </w:rPr>
      </w:pPr>
      <w:r>
        <w:rPr/>
        <w:t>□适用√不适用</w:t>
      </w:r>
      <w:r>
        <w:rPr>
          <w:rFonts w:ascii="宋体" w:hAnsi="宋体" w:cs="宋体" w:eastAsia="宋体" w:hint="default"/>
          <w:sz w:val="24"/>
          <w:szCs w:val="24"/>
        </w:rPr>
        <w:t> </w:t>
      </w:r>
      <w:r>
        <w:rPr/>
        <w:t>其他说明：</w:t>
      </w:r>
      <w:r>
        <w:rPr>
          <w:rFonts w:ascii="宋体" w:hAnsi="宋体" w:cs="宋体" w:eastAsia="宋体" w:hint="default"/>
        </w:rPr>
        <w:t> </w:t>
      </w:r>
    </w:p>
    <w:p>
      <w:pPr>
        <w:pStyle w:val="BodyText"/>
        <w:spacing w:line="240" w:lineRule="auto" w:before="28"/>
        <w:ind w:left="21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pgSz w:w="11910" w:h="16840"/>
          <w:pgMar w:header="0" w:footer="1195" w:top="1120" w:bottom="1380" w:left="1060" w:right="1560"/>
        </w:sectPr>
      </w:pPr>
    </w:p>
    <w:p>
      <w:pPr>
        <w:spacing w:before="20"/>
        <w:ind w:left="5555" w:right="5570" w:firstLine="0"/>
        <w:jc w:val="center"/>
        <w:rPr>
          <w:rFonts w:ascii="宋体" w:hAnsi="宋体" w:cs="宋体" w:eastAsia="宋体" w:hint="default"/>
          <w:sz w:val="18"/>
          <w:szCs w:val="18"/>
        </w:rPr>
      </w:pPr>
      <w:r>
        <w:rPr>
          <w:rFonts w:ascii="宋体" w:hAnsi="宋体" w:cs="宋体" w:eastAsia="宋体" w:hint="default"/>
          <w:sz w:val="18"/>
          <w:szCs w:val="18"/>
        </w:rPr>
        <w:t>交控科技股份有限公司</w:t>
      </w:r>
      <w:r>
        <w:rPr>
          <w:rFonts w:ascii="宋体" w:hAnsi="宋体" w:cs="宋体" w:eastAsia="宋体" w:hint="default"/>
          <w:spacing w:val="-46"/>
          <w:sz w:val="18"/>
          <w:szCs w:val="18"/>
        </w:rPr>
        <w:t> </w:t>
      </w:r>
      <w:r>
        <w:rPr>
          <w:rFonts w:ascii="Calibri" w:hAnsi="Calibri" w:cs="Calibri" w:eastAsia="Calibri" w:hint="default"/>
          <w:sz w:val="18"/>
          <w:szCs w:val="18"/>
        </w:rPr>
        <w:t>2019</w:t>
      </w:r>
      <w:r>
        <w:rPr>
          <w:rFonts w:ascii="Calibri" w:hAnsi="Calibri" w:cs="Calibri" w:eastAsia="Calibri" w:hint="default"/>
          <w:spacing w:val="3"/>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8" w:right="0" w:firstLine="0"/>
        <w:rPr>
          <w:rFonts w:ascii="宋体" w:hAnsi="宋体" w:cs="宋体" w:eastAsia="宋体" w:hint="default"/>
          <w:sz w:val="2"/>
          <w:szCs w:val="2"/>
        </w:rPr>
      </w:pPr>
      <w:r>
        <w:rPr>
          <w:rFonts w:ascii="宋体" w:hAnsi="宋体" w:cs="宋体" w:eastAsia="宋体" w:hint="default"/>
          <w:sz w:val="2"/>
          <w:szCs w:val="2"/>
        </w:rPr>
        <w:pict>
          <v:group style="width:696.35pt;height:.75pt;mso-position-horizontal-relative:char;mso-position-vertical-relative:line" coordorigin="0,0" coordsize="13927,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headerReference w:type="default" r:id="rId122"/>
          <w:footerReference w:type="default" r:id="rId123"/>
          <w:pgSz w:w="16840" w:h="11910" w:orient="landscape"/>
          <w:pgMar w:header="0" w:footer="0" w:top="800" w:bottom="280" w:left="1300" w:right="1220"/>
        </w:sectPr>
      </w:pPr>
    </w:p>
    <w:p>
      <w:pPr>
        <w:pStyle w:val="Heading4"/>
        <w:spacing w:line="240" w:lineRule="auto"/>
        <w:ind w:left="224"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49"/>
        </w:rPr>
        <w:t> </w:t>
      </w:r>
      <w:r>
        <w:rPr/>
        <w:t>重要非全资子公司的主要财务信息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6"/>
        <w:ind w:left="224" w:right="0"/>
        <w:jc w:val="left"/>
        <w:rPr>
          <w:rFonts w:ascii="宋体" w:hAnsi="宋体" w:cs="宋体" w:eastAsia="宋体" w:hint="default"/>
        </w:rPr>
      </w:pPr>
      <w:r>
        <w:rPr/>
        <w:t>√适用□不适用</w:t>
      </w:r>
      <w:r>
        <w:rPr>
          <w:rFonts w:ascii="宋体" w:hAnsi="宋体" w:cs="宋体" w:eastAsia="宋体" w:hint="default"/>
        </w:rPr>
        <w:t> </w:t>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2"/>
        <w:rPr>
          <w:rFonts w:ascii="宋体" w:hAnsi="宋体" w:cs="宋体" w:eastAsia="宋体" w:hint="default"/>
          <w:sz w:val="12"/>
          <w:szCs w:val="12"/>
        </w:rPr>
      </w:pPr>
    </w:p>
    <w:p>
      <w:pPr>
        <w:spacing w:before="0"/>
        <w:ind w:left="224" w:right="0" w:firstLine="0"/>
        <w:jc w:val="left"/>
        <w:rPr>
          <w:rFonts w:ascii="宋体" w:hAnsi="宋体" w:cs="宋体" w:eastAsia="宋体" w:hint="default"/>
          <w:sz w:val="15"/>
          <w:szCs w:val="15"/>
        </w:rPr>
      </w:pPr>
      <w:r>
        <w:rPr>
          <w:rFonts w:ascii="宋体" w:hAnsi="宋体" w:cs="宋体" w:eastAsia="宋体" w:hint="default"/>
          <w:sz w:val="15"/>
          <w:szCs w:val="15"/>
        </w:rPr>
        <w:t>单位</w:t>
      </w:r>
      <w:r>
        <w:rPr>
          <w:rFonts w:ascii="宋体" w:hAnsi="宋体" w:cs="宋体" w:eastAsia="宋体" w:hint="default"/>
          <w:sz w:val="15"/>
          <w:szCs w:val="15"/>
        </w:rPr>
        <w:t>:</w:t>
      </w:r>
      <w:r>
        <w:rPr>
          <w:rFonts w:ascii="宋体" w:hAnsi="宋体" w:cs="宋体" w:eastAsia="宋体" w:hint="default"/>
          <w:sz w:val="15"/>
          <w:szCs w:val="15"/>
        </w:rPr>
        <w:t>元币种</w:t>
      </w:r>
      <w:r>
        <w:rPr>
          <w:rFonts w:ascii="宋体" w:hAnsi="宋体" w:cs="宋体" w:eastAsia="宋体" w:hint="default"/>
          <w:sz w:val="15"/>
          <w:szCs w:val="15"/>
        </w:rPr>
        <w:t>:</w:t>
      </w:r>
      <w:r>
        <w:rPr>
          <w:rFonts w:ascii="宋体" w:hAnsi="宋体" w:cs="宋体" w:eastAsia="宋体" w:hint="default"/>
          <w:sz w:val="15"/>
          <w:szCs w:val="15"/>
        </w:rPr>
        <w:t>人民币</w:t>
      </w:r>
      <w:r>
        <w:rPr>
          <w:rFonts w:ascii="宋体" w:hAnsi="宋体" w:cs="宋体" w:eastAsia="宋体" w:hint="default"/>
          <w:sz w:val="15"/>
          <w:szCs w:val="15"/>
        </w:rPr>
        <w:t> </w:t>
      </w:r>
    </w:p>
    <w:p>
      <w:pPr>
        <w:spacing w:after="0"/>
        <w:jc w:val="left"/>
        <w:rPr>
          <w:rFonts w:ascii="宋体" w:hAnsi="宋体" w:cs="宋体" w:eastAsia="宋体" w:hint="default"/>
          <w:sz w:val="15"/>
          <w:szCs w:val="15"/>
        </w:rPr>
        <w:sectPr>
          <w:type w:val="continuous"/>
          <w:pgSz w:w="16840" w:h="11910" w:orient="landscape"/>
          <w:pgMar w:top="1120" w:bottom="1380" w:left="1300" w:right="1220"/>
          <w:cols w:num="2" w:equalWidth="0">
            <w:col w:w="3976" w:space="8547"/>
            <w:col w:w="1797"/>
          </w:cols>
        </w:sectPr>
      </w:pPr>
    </w:p>
    <w:p>
      <w:pPr>
        <w:spacing w:line="240" w:lineRule="auto" w:before="3"/>
        <w:rPr>
          <w:rFonts w:ascii="宋体" w:hAnsi="宋体" w:cs="宋体" w:eastAsia="宋体" w:hint="default"/>
          <w:sz w:val="9"/>
          <w:szCs w:val="9"/>
        </w:rPr>
      </w:pPr>
    </w:p>
    <w:tbl>
      <w:tblPr>
        <w:tblW w:w="0" w:type="auto"/>
        <w:jc w:val="left"/>
        <w:tblInd w:w="111" w:type="dxa"/>
        <w:tblLayout w:type="fixed"/>
        <w:tblCellMar>
          <w:top w:w="0" w:type="dxa"/>
          <w:left w:w="0" w:type="dxa"/>
          <w:bottom w:w="0" w:type="dxa"/>
          <w:right w:w="0" w:type="dxa"/>
        </w:tblCellMar>
        <w:tblLook w:val="01E0"/>
      </w:tblPr>
      <w:tblGrid>
        <w:gridCol w:w="1748"/>
        <w:gridCol w:w="1061"/>
        <w:gridCol w:w="996"/>
        <w:gridCol w:w="1061"/>
        <w:gridCol w:w="1061"/>
        <w:gridCol w:w="866"/>
        <w:gridCol w:w="1061"/>
        <w:gridCol w:w="1061"/>
        <w:gridCol w:w="996"/>
        <w:gridCol w:w="1061"/>
        <w:gridCol w:w="1061"/>
        <w:gridCol w:w="996"/>
        <w:gridCol w:w="1061"/>
      </w:tblGrid>
      <w:tr>
        <w:trPr>
          <w:trHeight w:val="252" w:hRule="exact"/>
        </w:trPr>
        <w:tc>
          <w:tcPr>
            <w:tcW w:w="1748" w:type="dxa"/>
            <w:vMerge w:val="restart"/>
            <w:tcBorders>
              <w:top w:val="single" w:sz="4" w:space="0" w:color="000000"/>
              <w:left w:val="single" w:sz="4" w:space="0" w:color="000000"/>
              <w:right w:val="single" w:sz="4" w:space="0" w:color="000000"/>
            </w:tcBorders>
          </w:tcPr>
          <w:p>
            <w:pPr>
              <w:pStyle w:val="TableParagraph"/>
              <w:spacing w:line="240" w:lineRule="auto" w:before="125"/>
              <w:ind w:left="502" w:right="0"/>
              <w:jc w:val="left"/>
              <w:rPr>
                <w:rFonts w:ascii="宋体" w:hAnsi="宋体" w:cs="宋体" w:eastAsia="宋体" w:hint="default"/>
                <w:sz w:val="15"/>
                <w:szCs w:val="15"/>
              </w:rPr>
            </w:pPr>
            <w:r>
              <w:rPr>
                <w:rFonts w:ascii="宋体" w:hAnsi="宋体" w:cs="宋体" w:eastAsia="宋体" w:hint="default"/>
                <w:sz w:val="15"/>
                <w:szCs w:val="15"/>
              </w:rPr>
              <w:t>子公司名称</w:t>
            </w:r>
            <w:r>
              <w:rPr>
                <w:rFonts w:ascii="宋体" w:hAnsi="宋体" w:cs="宋体" w:eastAsia="宋体" w:hint="default"/>
                <w:sz w:val="15"/>
                <w:szCs w:val="15"/>
              </w:rPr>
              <w:t> </w:t>
            </w:r>
          </w:p>
        </w:tc>
        <w:tc>
          <w:tcPr>
            <w:tcW w:w="610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90" w:right="0"/>
              <w:jc w:val="center"/>
              <w:rPr>
                <w:rFonts w:ascii="宋体" w:hAnsi="宋体" w:cs="宋体" w:eastAsia="宋体" w:hint="default"/>
                <w:sz w:val="15"/>
                <w:szCs w:val="15"/>
              </w:rPr>
            </w:pPr>
            <w:r>
              <w:rPr>
                <w:rFonts w:ascii="宋体" w:hAnsi="宋体" w:cs="宋体" w:eastAsia="宋体" w:hint="default"/>
                <w:sz w:val="15"/>
                <w:szCs w:val="15"/>
              </w:rPr>
              <w:t>期末余额</w:t>
            </w:r>
            <w:r>
              <w:rPr>
                <w:rFonts w:ascii="宋体" w:hAnsi="宋体" w:cs="宋体" w:eastAsia="宋体" w:hint="default"/>
                <w:sz w:val="15"/>
                <w:szCs w:val="15"/>
              </w:rPr>
              <w:t> </w:t>
            </w:r>
          </w:p>
        </w:tc>
        <w:tc>
          <w:tcPr>
            <w:tcW w:w="623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89" w:right="0"/>
              <w:jc w:val="center"/>
              <w:rPr>
                <w:rFonts w:ascii="宋体" w:hAnsi="宋体" w:cs="宋体" w:eastAsia="宋体" w:hint="default"/>
                <w:sz w:val="15"/>
                <w:szCs w:val="15"/>
              </w:rPr>
            </w:pPr>
            <w:r>
              <w:rPr>
                <w:rFonts w:ascii="宋体" w:hAnsi="宋体" w:cs="宋体" w:eastAsia="宋体" w:hint="default"/>
                <w:sz w:val="15"/>
                <w:szCs w:val="15"/>
              </w:rPr>
              <w:t>期初余额</w:t>
            </w:r>
            <w:r>
              <w:rPr>
                <w:rFonts w:ascii="宋体" w:hAnsi="宋体" w:cs="宋体" w:eastAsia="宋体" w:hint="default"/>
                <w:sz w:val="15"/>
                <w:szCs w:val="15"/>
              </w:rPr>
              <w:t> </w:t>
            </w:r>
          </w:p>
        </w:tc>
      </w:tr>
      <w:tr>
        <w:trPr>
          <w:trHeight w:val="250" w:hRule="exact"/>
        </w:trPr>
        <w:tc>
          <w:tcPr>
            <w:tcW w:w="1748" w:type="dxa"/>
            <w:vMerge/>
            <w:tcBorders>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75" w:right="0"/>
              <w:jc w:val="center"/>
              <w:rPr>
                <w:rFonts w:ascii="宋体" w:hAnsi="宋体" w:cs="宋体" w:eastAsia="宋体" w:hint="default"/>
                <w:sz w:val="15"/>
                <w:szCs w:val="15"/>
              </w:rPr>
            </w:pPr>
            <w:r>
              <w:rPr>
                <w:rFonts w:ascii="宋体" w:hAnsi="宋体" w:cs="宋体" w:eastAsia="宋体" w:hint="default"/>
                <w:sz w:val="15"/>
                <w:szCs w:val="15"/>
              </w:rPr>
              <w:t>流动资产</w:t>
            </w:r>
            <w:r>
              <w:rPr>
                <w:rFonts w:ascii="宋体" w:hAnsi="宋体" w:cs="宋体" w:eastAsia="宋体" w:hint="default"/>
                <w:sz w:val="15"/>
                <w:szCs w:val="15"/>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3"/>
              <w:jc w:val="right"/>
              <w:rPr>
                <w:rFonts w:ascii="宋体" w:hAnsi="宋体" w:cs="宋体" w:eastAsia="宋体" w:hint="default"/>
                <w:sz w:val="15"/>
                <w:szCs w:val="15"/>
              </w:rPr>
            </w:pPr>
            <w:r>
              <w:rPr>
                <w:rFonts w:ascii="宋体" w:hAnsi="宋体" w:cs="宋体" w:eastAsia="宋体" w:hint="default"/>
                <w:spacing w:val="-2"/>
                <w:sz w:val="15"/>
                <w:szCs w:val="15"/>
              </w:rPr>
              <w:t>非流动资产</w:t>
            </w:r>
            <w:r>
              <w:rPr>
                <w:rFonts w:ascii="宋体" w:hAnsi="宋体" w:cs="宋体" w:eastAsia="宋体" w:hint="default"/>
                <w:sz w:val="15"/>
                <w:szCs w:val="15"/>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76" w:right="0"/>
              <w:jc w:val="center"/>
              <w:rPr>
                <w:rFonts w:ascii="宋体" w:hAnsi="宋体" w:cs="宋体" w:eastAsia="宋体" w:hint="default"/>
                <w:sz w:val="15"/>
                <w:szCs w:val="15"/>
              </w:rPr>
            </w:pPr>
            <w:r>
              <w:rPr>
                <w:rFonts w:ascii="宋体" w:hAnsi="宋体" w:cs="宋体" w:eastAsia="宋体" w:hint="default"/>
                <w:sz w:val="15"/>
                <w:szCs w:val="15"/>
              </w:rPr>
              <w:t>资产合计</w:t>
            </w:r>
            <w:r>
              <w:rPr>
                <w:rFonts w:ascii="宋体" w:hAnsi="宋体" w:cs="宋体" w:eastAsia="宋体" w:hint="default"/>
                <w:sz w:val="15"/>
                <w:szCs w:val="15"/>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80" w:right="0"/>
              <w:jc w:val="center"/>
              <w:rPr>
                <w:rFonts w:ascii="宋体" w:hAnsi="宋体" w:cs="宋体" w:eastAsia="宋体" w:hint="default"/>
                <w:sz w:val="15"/>
                <w:szCs w:val="15"/>
              </w:rPr>
            </w:pPr>
            <w:r>
              <w:rPr>
                <w:rFonts w:ascii="宋体" w:hAnsi="宋体" w:cs="宋体" w:eastAsia="宋体" w:hint="default"/>
                <w:sz w:val="15"/>
                <w:szCs w:val="15"/>
              </w:rPr>
              <w:t>流动负债</w:t>
            </w:r>
            <w:r>
              <w:rPr>
                <w:rFonts w:ascii="宋体" w:hAnsi="宋体" w:cs="宋体" w:eastAsia="宋体" w:hint="default"/>
                <w:sz w:val="15"/>
                <w:szCs w:val="15"/>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宋体" w:hAnsi="宋体" w:cs="宋体" w:eastAsia="宋体" w:hint="default"/>
                <w:sz w:val="15"/>
                <w:szCs w:val="15"/>
              </w:rPr>
            </w:pPr>
            <w:r>
              <w:rPr>
                <w:rFonts w:ascii="宋体" w:hAnsi="宋体" w:cs="宋体" w:eastAsia="宋体" w:hint="default"/>
                <w:spacing w:val="-1"/>
                <w:sz w:val="15"/>
                <w:szCs w:val="15"/>
              </w:rPr>
              <w:t>非流动负债</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75" w:right="0"/>
              <w:jc w:val="center"/>
              <w:rPr>
                <w:rFonts w:ascii="宋体" w:hAnsi="宋体" w:cs="宋体" w:eastAsia="宋体" w:hint="default"/>
                <w:sz w:val="15"/>
                <w:szCs w:val="15"/>
              </w:rPr>
            </w:pPr>
            <w:r>
              <w:rPr>
                <w:rFonts w:ascii="宋体" w:hAnsi="宋体" w:cs="宋体" w:eastAsia="宋体" w:hint="default"/>
                <w:sz w:val="15"/>
                <w:szCs w:val="15"/>
              </w:rPr>
              <w:t>负债合计</w:t>
            </w:r>
            <w:r>
              <w:rPr>
                <w:rFonts w:ascii="宋体" w:hAnsi="宋体" w:cs="宋体" w:eastAsia="宋体" w:hint="default"/>
                <w:sz w:val="15"/>
                <w:szCs w:val="15"/>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25" w:right="0"/>
              <w:jc w:val="left"/>
              <w:rPr>
                <w:rFonts w:ascii="宋体" w:hAnsi="宋体" w:cs="宋体" w:eastAsia="宋体" w:hint="default"/>
                <w:sz w:val="15"/>
                <w:szCs w:val="15"/>
              </w:rPr>
            </w:pPr>
            <w:r>
              <w:rPr>
                <w:rFonts w:ascii="宋体" w:hAnsi="宋体" w:cs="宋体" w:eastAsia="宋体" w:hint="default"/>
                <w:sz w:val="15"/>
                <w:szCs w:val="15"/>
              </w:rPr>
              <w:t>流动资产</w:t>
            </w:r>
            <w:r>
              <w:rPr>
                <w:rFonts w:ascii="宋体" w:hAnsi="宋体" w:cs="宋体" w:eastAsia="宋体" w:hint="default"/>
                <w:sz w:val="15"/>
                <w:szCs w:val="15"/>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1"/>
              <w:jc w:val="right"/>
              <w:rPr>
                <w:rFonts w:ascii="宋体" w:hAnsi="宋体" w:cs="宋体" w:eastAsia="宋体" w:hint="default"/>
                <w:sz w:val="15"/>
                <w:szCs w:val="15"/>
              </w:rPr>
            </w:pPr>
            <w:r>
              <w:rPr>
                <w:rFonts w:ascii="宋体" w:hAnsi="宋体" w:cs="宋体" w:eastAsia="宋体" w:hint="default"/>
                <w:spacing w:val="-2"/>
                <w:sz w:val="15"/>
                <w:szCs w:val="15"/>
              </w:rPr>
              <w:t>非流动资产</w:t>
            </w:r>
            <w:r>
              <w:rPr>
                <w:rFonts w:ascii="宋体" w:hAnsi="宋体" w:cs="宋体" w:eastAsia="宋体" w:hint="default"/>
                <w:sz w:val="15"/>
                <w:szCs w:val="15"/>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79" w:right="0"/>
              <w:jc w:val="center"/>
              <w:rPr>
                <w:rFonts w:ascii="宋体" w:hAnsi="宋体" w:cs="宋体" w:eastAsia="宋体" w:hint="default"/>
                <w:sz w:val="15"/>
                <w:szCs w:val="15"/>
              </w:rPr>
            </w:pPr>
            <w:r>
              <w:rPr>
                <w:rFonts w:ascii="宋体" w:hAnsi="宋体" w:cs="宋体" w:eastAsia="宋体" w:hint="default"/>
                <w:sz w:val="15"/>
                <w:szCs w:val="15"/>
              </w:rPr>
              <w:t>资产合计</w:t>
            </w:r>
            <w:r>
              <w:rPr>
                <w:rFonts w:ascii="宋体" w:hAnsi="宋体" w:cs="宋体" w:eastAsia="宋体" w:hint="default"/>
                <w:sz w:val="15"/>
                <w:szCs w:val="15"/>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28" w:right="0"/>
              <w:jc w:val="left"/>
              <w:rPr>
                <w:rFonts w:ascii="宋体" w:hAnsi="宋体" w:cs="宋体" w:eastAsia="宋体" w:hint="default"/>
                <w:sz w:val="15"/>
                <w:szCs w:val="15"/>
              </w:rPr>
            </w:pPr>
            <w:r>
              <w:rPr>
                <w:rFonts w:ascii="宋体" w:hAnsi="宋体" w:cs="宋体" w:eastAsia="宋体" w:hint="default"/>
                <w:sz w:val="15"/>
                <w:szCs w:val="15"/>
              </w:rPr>
              <w:t>流动负债</w:t>
            </w:r>
            <w:r>
              <w:rPr>
                <w:rFonts w:ascii="宋体" w:hAnsi="宋体" w:cs="宋体" w:eastAsia="宋体" w:hint="default"/>
                <w:sz w:val="15"/>
                <w:szCs w:val="15"/>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1"/>
              <w:jc w:val="right"/>
              <w:rPr>
                <w:rFonts w:ascii="宋体" w:hAnsi="宋体" w:cs="宋体" w:eastAsia="宋体" w:hint="default"/>
                <w:sz w:val="15"/>
                <w:szCs w:val="15"/>
              </w:rPr>
            </w:pPr>
            <w:r>
              <w:rPr>
                <w:rFonts w:ascii="宋体" w:hAnsi="宋体" w:cs="宋体" w:eastAsia="宋体" w:hint="default"/>
                <w:spacing w:val="-2"/>
                <w:sz w:val="15"/>
                <w:szCs w:val="15"/>
              </w:rPr>
              <w:t>非流动负债</w:t>
            </w:r>
            <w:r>
              <w:rPr>
                <w:rFonts w:ascii="宋体" w:hAnsi="宋体" w:cs="宋体" w:eastAsia="宋体" w:hint="default"/>
                <w:sz w:val="15"/>
                <w:szCs w:val="15"/>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27" w:right="0"/>
              <w:jc w:val="left"/>
              <w:rPr>
                <w:rFonts w:ascii="宋体" w:hAnsi="宋体" w:cs="宋体" w:eastAsia="宋体" w:hint="default"/>
                <w:sz w:val="15"/>
                <w:szCs w:val="15"/>
              </w:rPr>
            </w:pPr>
            <w:r>
              <w:rPr>
                <w:rFonts w:ascii="宋体" w:hAnsi="宋体" w:cs="宋体" w:eastAsia="宋体" w:hint="default"/>
                <w:sz w:val="15"/>
                <w:szCs w:val="15"/>
              </w:rPr>
              <w:t>负债合计</w:t>
            </w:r>
            <w:r>
              <w:rPr>
                <w:rFonts w:ascii="宋体" w:hAnsi="宋体" w:cs="宋体" w:eastAsia="宋体" w:hint="default"/>
                <w:sz w:val="15"/>
                <w:szCs w:val="15"/>
              </w:rPr>
              <w:t> </w:t>
            </w:r>
          </w:p>
        </w:tc>
      </w:tr>
      <w:tr>
        <w:trPr>
          <w:trHeight w:val="401" w:hRule="exact"/>
        </w:trPr>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内蒙古交控安捷科技有</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限公司</w:t>
            </w:r>
            <w:r>
              <w:rPr>
                <w:rFonts w:ascii="宋体" w:hAnsi="宋体" w:cs="宋体" w:eastAsia="宋体" w:hint="default"/>
                <w:sz w:val="15"/>
                <w:szCs w:val="15"/>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64" w:right="0"/>
              <w:jc w:val="center"/>
              <w:rPr>
                <w:rFonts w:ascii="宋体" w:hAnsi="宋体" w:cs="宋体" w:eastAsia="宋体" w:hint="default"/>
                <w:sz w:val="13"/>
                <w:szCs w:val="13"/>
              </w:rPr>
            </w:pPr>
            <w:r>
              <w:rPr>
                <w:rFonts w:ascii="宋体"/>
                <w:sz w:val="13"/>
              </w:rPr>
              <w:t>23,734,920.30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36"/>
              <w:jc w:val="right"/>
              <w:rPr>
                <w:rFonts w:ascii="宋体" w:hAnsi="宋体" w:cs="宋体" w:eastAsia="宋体" w:hint="default"/>
                <w:sz w:val="13"/>
                <w:szCs w:val="13"/>
              </w:rPr>
            </w:pPr>
            <w:r>
              <w:rPr>
                <w:rFonts w:ascii="宋体"/>
                <w:sz w:val="13"/>
              </w:rPr>
              <w:t>629,739.11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65" w:right="0"/>
              <w:jc w:val="center"/>
              <w:rPr>
                <w:rFonts w:ascii="宋体" w:hAnsi="宋体" w:cs="宋体" w:eastAsia="宋体" w:hint="default"/>
                <w:sz w:val="13"/>
                <w:szCs w:val="13"/>
              </w:rPr>
            </w:pPr>
            <w:r>
              <w:rPr>
                <w:rFonts w:ascii="宋体"/>
                <w:sz w:val="13"/>
              </w:rPr>
              <w:t>24,364,659.41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34" w:right="0"/>
              <w:jc w:val="center"/>
              <w:rPr>
                <w:rFonts w:ascii="宋体" w:hAnsi="宋体" w:cs="宋体" w:eastAsia="宋体" w:hint="default"/>
                <w:sz w:val="13"/>
                <w:szCs w:val="13"/>
              </w:rPr>
            </w:pPr>
            <w:r>
              <w:rPr>
                <w:rFonts w:ascii="宋体"/>
                <w:sz w:val="13"/>
              </w:rPr>
              <w:t>5,436,675.26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35"/>
              <w:jc w:val="right"/>
              <w:rPr>
                <w:rFonts w:ascii="宋体" w:hAnsi="宋体" w:cs="宋体" w:eastAsia="宋体" w:hint="default"/>
                <w:sz w:val="13"/>
                <w:szCs w:val="13"/>
              </w:rPr>
            </w:pPr>
            <w:r>
              <w:rPr>
                <w:rFonts w:ascii="宋体"/>
                <w:w w:val="99"/>
                <w:sz w:val="13"/>
              </w:rPr>
              <w:t> </w:t>
            </w:r>
            <w:r>
              <w:rPr>
                <w:rFonts w:ascii="宋体"/>
                <w:sz w:val="13"/>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29" w:right="0"/>
              <w:jc w:val="center"/>
              <w:rPr>
                <w:rFonts w:ascii="宋体" w:hAnsi="宋体" w:cs="宋体" w:eastAsia="宋体" w:hint="default"/>
                <w:sz w:val="13"/>
                <w:szCs w:val="13"/>
              </w:rPr>
            </w:pPr>
            <w:r>
              <w:rPr>
                <w:rFonts w:ascii="宋体"/>
                <w:sz w:val="13"/>
              </w:rPr>
              <w:t>5,436,675.26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36"/>
              <w:jc w:val="right"/>
              <w:rPr>
                <w:rFonts w:ascii="宋体" w:hAnsi="宋体" w:cs="宋体" w:eastAsia="宋体" w:hint="default"/>
                <w:sz w:val="13"/>
                <w:szCs w:val="13"/>
              </w:rPr>
            </w:pPr>
            <w:r>
              <w:rPr>
                <w:rFonts w:ascii="宋体"/>
                <w:w w:val="95"/>
                <w:sz w:val="13"/>
              </w:rPr>
              <w:t>8,156,153.99 </w:t>
            </w:r>
            <w:r>
              <w:rPr>
                <w:rFonts w:ascii="宋体"/>
                <w:sz w:val="13"/>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35"/>
              <w:jc w:val="right"/>
              <w:rPr>
                <w:rFonts w:ascii="宋体" w:hAnsi="宋体" w:cs="宋体" w:eastAsia="宋体" w:hint="default"/>
                <w:sz w:val="13"/>
                <w:szCs w:val="13"/>
              </w:rPr>
            </w:pPr>
            <w:r>
              <w:rPr>
                <w:rFonts w:ascii="宋体"/>
                <w:sz w:val="13"/>
              </w:rPr>
              <w:t>369,478.57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34" w:right="0"/>
              <w:jc w:val="center"/>
              <w:rPr>
                <w:rFonts w:ascii="宋体" w:hAnsi="宋体" w:cs="宋体" w:eastAsia="宋体" w:hint="default"/>
                <w:sz w:val="13"/>
                <w:szCs w:val="13"/>
              </w:rPr>
            </w:pPr>
            <w:r>
              <w:rPr>
                <w:rFonts w:ascii="宋体"/>
                <w:sz w:val="13"/>
              </w:rPr>
              <w:t>8,525,632.56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35"/>
              <w:jc w:val="right"/>
              <w:rPr>
                <w:rFonts w:ascii="宋体" w:hAnsi="宋体" w:cs="宋体" w:eastAsia="宋体" w:hint="default"/>
                <w:sz w:val="13"/>
                <w:szCs w:val="13"/>
              </w:rPr>
            </w:pPr>
            <w:r>
              <w:rPr>
                <w:rFonts w:ascii="宋体"/>
                <w:sz w:val="13"/>
              </w:rPr>
              <w:t>427,922.41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35"/>
              <w:jc w:val="right"/>
              <w:rPr>
                <w:rFonts w:ascii="宋体" w:hAnsi="宋体" w:cs="宋体" w:eastAsia="宋体" w:hint="default"/>
                <w:sz w:val="13"/>
                <w:szCs w:val="13"/>
              </w:rPr>
            </w:pPr>
            <w:r>
              <w:rPr>
                <w:rFonts w:ascii="宋体"/>
                <w:w w:val="99"/>
                <w:sz w:val="13"/>
              </w:rPr>
              <w:t> </w:t>
            </w:r>
            <w:r>
              <w:rPr>
                <w:rFonts w:ascii="宋体"/>
                <w:sz w:val="13"/>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35"/>
              <w:jc w:val="right"/>
              <w:rPr>
                <w:rFonts w:ascii="宋体" w:hAnsi="宋体" w:cs="宋体" w:eastAsia="宋体" w:hint="default"/>
                <w:sz w:val="13"/>
                <w:szCs w:val="13"/>
              </w:rPr>
            </w:pPr>
            <w:r>
              <w:rPr>
                <w:rFonts w:ascii="宋体"/>
                <w:sz w:val="13"/>
              </w:rPr>
              <w:t>427,922.41 </w:t>
            </w:r>
          </w:p>
        </w:tc>
      </w:tr>
      <w:tr>
        <w:trPr>
          <w:trHeight w:val="204" w:hRule="exact"/>
        </w:trPr>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北京大象科技有限公司</w:t>
            </w:r>
            <w:r>
              <w:rPr>
                <w:rFonts w:ascii="宋体" w:hAnsi="宋体" w:cs="宋体" w:eastAsia="宋体" w:hint="default"/>
                <w:sz w:val="15"/>
                <w:szCs w:val="15"/>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157" w:lineRule="exact"/>
              <w:ind w:left="64" w:right="0"/>
              <w:jc w:val="center"/>
              <w:rPr>
                <w:rFonts w:ascii="宋体" w:hAnsi="宋体" w:cs="宋体" w:eastAsia="宋体" w:hint="default"/>
                <w:sz w:val="13"/>
                <w:szCs w:val="13"/>
              </w:rPr>
            </w:pPr>
            <w:r>
              <w:rPr>
                <w:rFonts w:ascii="宋体"/>
                <w:sz w:val="13"/>
              </w:rPr>
              <w:t>31,547,373.87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157" w:lineRule="exact"/>
              <w:ind w:right="36"/>
              <w:jc w:val="right"/>
              <w:rPr>
                <w:rFonts w:ascii="宋体" w:hAnsi="宋体" w:cs="宋体" w:eastAsia="宋体" w:hint="default"/>
                <w:sz w:val="13"/>
                <w:szCs w:val="13"/>
              </w:rPr>
            </w:pPr>
            <w:r>
              <w:rPr>
                <w:rFonts w:ascii="宋体"/>
                <w:w w:val="95"/>
                <w:sz w:val="13"/>
              </w:rPr>
              <w:t>3,254,025.98 </w:t>
            </w:r>
            <w:r>
              <w:rPr>
                <w:rFonts w:ascii="宋体"/>
                <w:sz w:val="13"/>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157" w:lineRule="exact"/>
              <w:ind w:left="65" w:right="0"/>
              <w:jc w:val="center"/>
              <w:rPr>
                <w:rFonts w:ascii="宋体" w:hAnsi="宋体" w:cs="宋体" w:eastAsia="宋体" w:hint="default"/>
                <w:sz w:val="13"/>
                <w:szCs w:val="13"/>
              </w:rPr>
            </w:pPr>
            <w:r>
              <w:rPr>
                <w:rFonts w:ascii="宋体"/>
                <w:sz w:val="13"/>
              </w:rPr>
              <w:t>34,801,399.85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157" w:lineRule="exact"/>
              <w:ind w:left="69" w:right="0"/>
              <w:jc w:val="center"/>
              <w:rPr>
                <w:rFonts w:ascii="宋体" w:hAnsi="宋体" w:cs="宋体" w:eastAsia="宋体" w:hint="default"/>
                <w:sz w:val="13"/>
                <w:szCs w:val="13"/>
              </w:rPr>
            </w:pPr>
            <w:r>
              <w:rPr>
                <w:rFonts w:ascii="宋体"/>
                <w:sz w:val="13"/>
              </w:rPr>
              <w:t>34,248,566.12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157" w:lineRule="exact"/>
              <w:ind w:right="35"/>
              <w:jc w:val="right"/>
              <w:rPr>
                <w:rFonts w:ascii="宋体" w:hAnsi="宋体" w:cs="宋体" w:eastAsia="宋体" w:hint="default"/>
                <w:sz w:val="13"/>
                <w:szCs w:val="13"/>
              </w:rPr>
            </w:pPr>
            <w:r>
              <w:rPr>
                <w:rFonts w:ascii="宋体"/>
                <w:sz w:val="13"/>
              </w:rPr>
              <w:t>948,946.50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157" w:lineRule="exact"/>
              <w:ind w:left="64" w:right="0"/>
              <w:jc w:val="center"/>
              <w:rPr>
                <w:rFonts w:ascii="宋体" w:hAnsi="宋体" w:cs="宋体" w:eastAsia="宋体" w:hint="default"/>
                <w:sz w:val="13"/>
                <w:szCs w:val="13"/>
              </w:rPr>
            </w:pPr>
            <w:r>
              <w:rPr>
                <w:rFonts w:ascii="宋体"/>
                <w:sz w:val="13"/>
              </w:rPr>
              <w:t>35,197,512.62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157" w:lineRule="exact"/>
              <w:ind w:right="36"/>
              <w:jc w:val="right"/>
              <w:rPr>
                <w:rFonts w:ascii="宋体" w:hAnsi="宋体" w:cs="宋体" w:eastAsia="宋体" w:hint="default"/>
                <w:sz w:val="13"/>
                <w:szCs w:val="13"/>
              </w:rPr>
            </w:pPr>
            <w:r>
              <w:rPr>
                <w:rFonts w:ascii="宋体"/>
                <w:w w:val="95"/>
                <w:sz w:val="13"/>
              </w:rPr>
              <w:t>17,337,422.21 </w:t>
            </w:r>
            <w:r>
              <w:rPr>
                <w:rFonts w:ascii="宋体"/>
                <w:sz w:val="13"/>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157" w:lineRule="exact"/>
              <w:ind w:right="35"/>
              <w:jc w:val="right"/>
              <w:rPr>
                <w:rFonts w:ascii="宋体" w:hAnsi="宋体" w:cs="宋体" w:eastAsia="宋体" w:hint="default"/>
                <w:sz w:val="13"/>
                <w:szCs w:val="13"/>
              </w:rPr>
            </w:pPr>
            <w:r>
              <w:rPr>
                <w:rFonts w:ascii="宋体"/>
                <w:w w:val="95"/>
                <w:sz w:val="13"/>
              </w:rPr>
              <w:t>3,221,976.84 </w:t>
            </w:r>
            <w:r>
              <w:rPr>
                <w:rFonts w:ascii="宋体"/>
                <w:sz w:val="13"/>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157" w:lineRule="exact"/>
              <w:ind w:left="69" w:right="0"/>
              <w:jc w:val="center"/>
              <w:rPr>
                <w:rFonts w:ascii="宋体" w:hAnsi="宋体" w:cs="宋体" w:eastAsia="宋体" w:hint="default"/>
                <w:sz w:val="13"/>
                <w:szCs w:val="13"/>
              </w:rPr>
            </w:pPr>
            <w:r>
              <w:rPr>
                <w:rFonts w:ascii="宋体"/>
                <w:sz w:val="13"/>
              </w:rPr>
              <w:t>20,559,399.05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157" w:lineRule="exact"/>
              <w:ind w:right="35"/>
              <w:jc w:val="right"/>
              <w:rPr>
                <w:rFonts w:ascii="宋体" w:hAnsi="宋体" w:cs="宋体" w:eastAsia="宋体" w:hint="default"/>
                <w:sz w:val="13"/>
                <w:szCs w:val="13"/>
              </w:rPr>
            </w:pPr>
            <w:r>
              <w:rPr>
                <w:rFonts w:ascii="宋体"/>
                <w:w w:val="95"/>
                <w:sz w:val="13"/>
              </w:rPr>
              <w:t>18,278,196.30 </w:t>
            </w:r>
            <w:r>
              <w:rPr>
                <w:rFonts w:ascii="宋体"/>
                <w:sz w:val="13"/>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157" w:lineRule="exact"/>
              <w:ind w:right="35"/>
              <w:jc w:val="right"/>
              <w:rPr>
                <w:rFonts w:ascii="宋体" w:hAnsi="宋体" w:cs="宋体" w:eastAsia="宋体" w:hint="default"/>
                <w:sz w:val="13"/>
                <w:szCs w:val="13"/>
              </w:rPr>
            </w:pPr>
            <w:r>
              <w:rPr>
                <w:rFonts w:ascii="宋体"/>
                <w:w w:val="95"/>
                <w:sz w:val="13"/>
              </w:rPr>
              <w:t>1,128,475.00 </w:t>
            </w:r>
            <w:r>
              <w:rPr>
                <w:rFonts w:ascii="宋体"/>
                <w:sz w:val="13"/>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157" w:lineRule="exact"/>
              <w:ind w:right="35"/>
              <w:jc w:val="right"/>
              <w:rPr>
                <w:rFonts w:ascii="宋体" w:hAnsi="宋体" w:cs="宋体" w:eastAsia="宋体" w:hint="default"/>
                <w:sz w:val="13"/>
                <w:szCs w:val="13"/>
              </w:rPr>
            </w:pPr>
            <w:r>
              <w:rPr>
                <w:rFonts w:ascii="宋体"/>
                <w:w w:val="95"/>
                <w:sz w:val="13"/>
              </w:rPr>
              <w:t>19,406,671.30 </w:t>
            </w:r>
            <w:r>
              <w:rPr>
                <w:rFonts w:ascii="宋体"/>
                <w:sz w:val="13"/>
              </w:rPr>
            </w:r>
          </w:p>
        </w:tc>
      </w:tr>
    </w:tbl>
    <w:p>
      <w:pPr>
        <w:spacing w:line="240" w:lineRule="auto" w:before="11"/>
        <w:rPr>
          <w:rFonts w:ascii="宋体" w:hAnsi="宋体" w:cs="宋体" w:eastAsia="宋体"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2590"/>
        <w:gridCol w:w="1585"/>
        <w:gridCol w:w="1440"/>
        <w:gridCol w:w="1445"/>
        <w:gridCol w:w="1584"/>
        <w:gridCol w:w="1301"/>
        <w:gridCol w:w="1297"/>
        <w:gridCol w:w="1296"/>
        <w:gridCol w:w="1553"/>
      </w:tblGrid>
      <w:tr>
        <w:trPr>
          <w:trHeight w:val="253" w:hRule="exact"/>
        </w:trPr>
        <w:tc>
          <w:tcPr>
            <w:tcW w:w="2590" w:type="dxa"/>
            <w:vMerge w:val="restart"/>
            <w:tcBorders>
              <w:top w:val="single" w:sz="4" w:space="0" w:color="000000"/>
              <w:left w:val="single" w:sz="4" w:space="0" w:color="000000"/>
              <w:right w:val="single" w:sz="4" w:space="0" w:color="000000"/>
            </w:tcBorders>
          </w:tcPr>
          <w:p>
            <w:pPr>
              <w:pStyle w:val="TableParagraph"/>
              <w:spacing w:line="240" w:lineRule="auto" w:before="111"/>
              <w:ind w:left="921" w:right="0"/>
              <w:jc w:val="left"/>
              <w:rPr>
                <w:rFonts w:ascii="宋体" w:hAnsi="宋体" w:cs="宋体" w:eastAsia="宋体" w:hint="default"/>
                <w:sz w:val="15"/>
                <w:szCs w:val="15"/>
              </w:rPr>
            </w:pPr>
            <w:r>
              <w:rPr>
                <w:rFonts w:ascii="宋体" w:hAnsi="宋体" w:cs="宋体" w:eastAsia="宋体" w:hint="default"/>
                <w:sz w:val="15"/>
                <w:szCs w:val="15"/>
              </w:rPr>
              <w:t>子公司名称</w:t>
            </w:r>
            <w:r>
              <w:rPr>
                <w:rFonts w:ascii="宋体" w:hAnsi="宋体" w:cs="宋体" w:eastAsia="宋体" w:hint="default"/>
                <w:sz w:val="15"/>
                <w:szCs w:val="15"/>
              </w:rPr>
              <w:t> </w:t>
            </w:r>
          </w:p>
        </w:tc>
        <w:tc>
          <w:tcPr>
            <w:tcW w:w="6054" w:type="dxa"/>
            <w:gridSpan w:val="4"/>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92" w:right="0"/>
              <w:jc w:val="center"/>
              <w:rPr>
                <w:rFonts w:ascii="宋体" w:hAnsi="宋体" w:cs="宋体" w:eastAsia="宋体" w:hint="default"/>
                <w:sz w:val="15"/>
                <w:szCs w:val="15"/>
              </w:rPr>
            </w:pPr>
            <w:r>
              <w:rPr>
                <w:rFonts w:ascii="宋体" w:hAnsi="宋体" w:cs="宋体" w:eastAsia="宋体" w:hint="default"/>
                <w:sz w:val="15"/>
                <w:szCs w:val="15"/>
              </w:rPr>
              <w:t>本期发生额</w:t>
            </w:r>
            <w:r>
              <w:rPr>
                <w:rFonts w:ascii="宋体" w:hAnsi="宋体" w:cs="宋体" w:eastAsia="宋体" w:hint="default"/>
                <w:sz w:val="15"/>
                <w:szCs w:val="15"/>
              </w:rPr>
              <w:t> </w:t>
            </w:r>
          </w:p>
        </w:tc>
        <w:tc>
          <w:tcPr>
            <w:tcW w:w="5446" w:type="dxa"/>
            <w:gridSpan w:val="4"/>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95" w:right="0"/>
              <w:jc w:val="center"/>
              <w:rPr>
                <w:rFonts w:ascii="宋体" w:hAnsi="宋体" w:cs="宋体" w:eastAsia="宋体" w:hint="default"/>
                <w:sz w:val="15"/>
                <w:szCs w:val="15"/>
              </w:rPr>
            </w:pPr>
            <w:r>
              <w:rPr>
                <w:rFonts w:ascii="宋体" w:hAnsi="宋体" w:cs="宋体" w:eastAsia="宋体" w:hint="default"/>
                <w:sz w:val="15"/>
                <w:szCs w:val="15"/>
              </w:rPr>
              <w:t>上期发生额</w:t>
            </w:r>
            <w:r>
              <w:rPr>
                <w:rFonts w:ascii="宋体" w:hAnsi="宋体" w:cs="宋体" w:eastAsia="宋体" w:hint="default"/>
                <w:sz w:val="15"/>
                <w:szCs w:val="15"/>
              </w:rPr>
              <w:t> </w:t>
            </w:r>
          </w:p>
        </w:tc>
      </w:tr>
      <w:tr>
        <w:trPr>
          <w:trHeight w:val="250" w:hRule="exact"/>
        </w:trPr>
        <w:tc>
          <w:tcPr>
            <w:tcW w:w="2590" w:type="dxa"/>
            <w:vMerge/>
            <w:tcBorders>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487" w:right="0"/>
              <w:jc w:val="left"/>
              <w:rPr>
                <w:rFonts w:ascii="宋体" w:hAnsi="宋体" w:cs="宋体" w:eastAsia="宋体" w:hint="default"/>
                <w:sz w:val="15"/>
                <w:szCs w:val="15"/>
              </w:rPr>
            </w:pPr>
            <w:r>
              <w:rPr>
                <w:rFonts w:ascii="宋体" w:hAnsi="宋体" w:cs="宋体" w:eastAsia="宋体" w:hint="default"/>
                <w:sz w:val="15"/>
                <w:szCs w:val="15"/>
              </w:rPr>
              <w:t>营业收入</w:t>
            </w:r>
            <w:r>
              <w:rPr>
                <w:rFonts w:ascii="宋体" w:hAnsi="宋体" w:cs="宋体" w:eastAsia="宋体" w:hint="default"/>
                <w:sz w:val="15"/>
                <w:szCs w:val="15"/>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489" w:right="0"/>
              <w:jc w:val="left"/>
              <w:rPr>
                <w:rFonts w:ascii="宋体" w:hAnsi="宋体" w:cs="宋体" w:eastAsia="宋体" w:hint="default"/>
                <w:sz w:val="15"/>
                <w:szCs w:val="15"/>
              </w:rPr>
            </w:pPr>
            <w:r>
              <w:rPr>
                <w:rFonts w:ascii="宋体" w:hAnsi="宋体" w:cs="宋体" w:eastAsia="宋体" w:hint="default"/>
                <w:sz w:val="15"/>
                <w:szCs w:val="15"/>
              </w:rPr>
              <w:t>净利润</w:t>
            </w:r>
            <w:r>
              <w:rPr>
                <w:rFonts w:ascii="宋体" w:hAnsi="宋体" w:cs="宋体" w:eastAsia="宋体" w:hint="default"/>
                <w:sz w:val="15"/>
                <w:szCs w:val="15"/>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268" w:right="0"/>
              <w:jc w:val="left"/>
              <w:rPr>
                <w:rFonts w:ascii="宋体" w:hAnsi="宋体" w:cs="宋体" w:eastAsia="宋体" w:hint="default"/>
                <w:sz w:val="15"/>
                <w:szCs w:val="15"/>
              </w:rPr>
            </w:pPr>
            <w:r>
              <w:rPr>
                <w:rFonts w:ascii="宋体" w:hAnsi="宋体" w:cs="宋体" w:eastAsia="宋体" w:hint="default"/>
                <w:sz w:val="15"/>
                <w:szCs w:val="15"/>
              </w:rPr>
              <w:t>综合收益总额</w:t>
            </w:r>
            <w:r>
              <w:rPr>
                <w:rFonts w:ascii="宋体" w:hAnsi="宋体" w:cs="宋体" w:eastAsia="宋体" w:hint="default"/>
                <w:sz w:val="15"/>
                <w:szCs w:val="15"/>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189" w:right="0"/>
              <w:jc w:val="left"/>
              <w:rPr>
                <w:rFonts w:ascii="宋体" w:hAnsi="宋体" w:cs="宋体" w:eastAsia="宋体" w:hint="default"/>
                <w:sz w:val="15"/>
                <w:szCs w:val="15"/>
              </w:rPr>
            </w:pPr>
            <w:r>
              <w:rPr>
                <w:rFonts w:ascii="宋体" w:hAnsi="宋体" w:cs="宋体" w:eastAsia="宋体" w:hint="default"/>
                <w:sz w:val="15"/>
                <w:szCs w:val="15"/>
              </w:rPr>
              <w:t>经营活动现金流量</w:t>
            </w:r>
            <w:r>
              <w:rPr>
                <w:rFonts w:ascii="宋体" w:hAnsi="宋体" w:cs="宋体" w:eastAsia="宋体" w:hint="default"/>
                <w:sz w:val="15"/>
                <w:szCs w:val="15"/>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345" w:right="0"/>
              <w:jc w:val="left"/>
              <w:rPr>
                <w:rFonts w:ascii="宋体" w:hAnsi="宋体" w:cs="宋体" w:eastAsia="宋体" w:hint="default"/>
                <w:sz w:val="15"/>
                <w:szCs w:val="15"/>
              </w:rPr>
            </w:pPr>
            <w:r>
              <w:rPr>
                <w:rFonts w:ascii="宋体" w:hAnsi="宋体" w:cs="宋体" w:eastAsia="宋体" w:hint="default"/>
                <w:sz w:val="15"/>
                <w:szCs w:val="15"/>
              </w:rPr>
              <w:t>营业收入</w:t>
            </w:r>
            <w:r>
              <w:rPr>
                <w:rFonts w:ascii="宋体" w:hAnsi="宋体" w:cs="宋体" w:eastAsia="宋体" w:hint="default"/>
                <w:sz w:val="15"/>
                <w:szCs w:val="15"/>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417" w:right="0"/>
              <w:jc w:val="left"/>
              <w:rPr>
                <w:rFonts w:ascii="宋体" w:hAnsi="宋体" w:cs="宋体" w:eastAsia="宋体" w:hint="default"/>
                <w:sz w:val="15"/>
                <w:szCs w:val="15"/>
              </w:rPr>
            </w:pPr>
            <w:r>
              <w:rPr>
                <w:rFonts w:ascii="宋体" w:hAnsi="宋体" w:cs="宋体" w:eastAsia="宋体" w:hint="default"/>
                <w:sz w:val="15"/>
                <w:szCs w:val="15"/>
              </w:rPr>
              <w:t>净利润</w:t>
            </w:r>
            <w:r>
              <w:rPr>
                <w:rFonts w:ascii="宋体" w:hAnsi="宋体" w:cs="宋体" w:eastAsia="宋体" w:hint="default"/>
                <w:sz w:val="15"/>
                <w:szCs w:val="15"/>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192" w:right="0"/>
              <w:jc w:val="left"/>
              <w:rPr>
                <w:rFonts w:ascii="宋体" w:hAnsi="宋体" w:cs="宋体" w:eastAsia="宋体" w:hint="default"/>
                <w:sz w:val="15"/>
                <w:szCs w:val="15"/>
              </w:rPr>
            </w:pPr>
            <w:r>
              <w:rPr>
                <w:rFonts w:ascii="宋体" w:hAnsi="宋体" w:cs="宋体" w:eastAsia="宋体" w:hint="default"/>
                <w:sz w:val="15"/>
                <w:szCs w:val="15"/>
              </w:rPr>
              <w:t>综合收益总额</w:t>
            </w:r>
            <w:r>
              <w:rPr>
                <w:rFonts w:ascii="宋体" w:hAnsi="宋体" w:cs="宋体" w:eastAsia="宋体" w:hint="default"/>
                <w:sz w:val="15"/>
                <w:szCs w:val="15"/>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92"/>
              <w:jc w:val="right"/>
              <w:rPr>
                <w:rFonts w:ascii="宋体" w:hAnsi="宋体" w:cs="宋体" w:eastAsia="宋体" w:hint="default"/>
                <w:sz w:val="15"/>
                <w:szCs w:val="15"/>
              </w:rPr>
            </w:pPr>
            <w:r>
              <w:rPr>
                <w:rFonts w:ascii="宋体" w:hAnsi="宋体" w:cs="宋体" w:eastAsia="宋体" w:hint="default"/>
                <w:spacing w:val="-2"/>
                <w:sz w:val="15"/>
                <w:szCs w:val="15"/>
              </w:rPr>
              <w:t>经营活动现金流量</w:t>
            </w:r>
            <w:r>
              <w:rPr>
                <w:rFonts w:ascii="宋体" w:hAnsi="宋体" w:cs="宋体" w:eastAsia="宋体" w:hint="default"/>
                <w:sz w:val="15"/>
                <w:szCs w:val="15"/>
              </w:rPr>
              <w:t> </w:t>
            </w:r>
          </w:p>
        </w:tc>
      </w:tr>
      <w:tr>
        <w:trPr>
          <w:trHeight w:val="235" w:hRule="exact"/>
        </w:trPr>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内蒙古交控安捷科技有限公司</w:t>
            </w:r>
            <w:r>
              <w:rPr>
                <w:rFonts w:ascii="宋体" w:hAnsi="宋体" w:cs="宋体" w:eastAsia="宋体" w:hint="default"/>
                <w:sz w:val="15"/>
                <w:szCs w:val="15"/>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496" w:right="0"/>
              <w:jc w:val="left"/>
              <w:rPr>
                <w:rFonts w:ascii="宋体" w:hAnsi="宋体" w:cs="宋体" w:eastAsia="宋体" w:hint="default"/>
                <w:sz w:val="15"/>
                <w:szCs w:val="15"/>
              </w:rPr>
            </w:pPr>
            <w:r>
              <w:rPr>
                <w:rFonts w:ascii="宋体"/>
                <w:sz w:val="15"/>
              </w:rPr>
              <w:t>25,421,831.13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right="25"/>
              <w:jc w:val="right"/>
              <w:rPr>
                <w:rFonts w:ascii="宋体" w:hAnsi="宋体" w:cs="宋体" w:eastAsia="宋体" w:hint="default"/>
                <w:sz w:val="15"/>
                <w:szCs w:val="15"/>
              </w:rPr>
            </w:pPr>
            <w:r>
              <w:rPr>
                <w:rFonts w:ascii="宋体"/>
                <w:spacing w:val="-2"/>
                <w:sz w:val="15"/>
              </w:rPr>
              <w:t>830,287.97</w:t>
            </w:r>
            <w:r>
              <w:rPr>
                <w:rFonts w:ascii="宋体"/>
                <w:sz w:val="15"/>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830,287.97</w:t>
            </w:r>
            <w:r>
              <w:rPr>
                <w:rFonts w:ascii="宋体"/>
                <w:sz w:val="15"/>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right="23"/>
              <w:jc w:val="right"/>
              <w:rPr>
                <w:rFonts w:ascii="宋体" w:hAnsi="宋体" w:cs="宋体" w:eastAsia="宋体" w:hint="default"/>
                <w:sz w:val="15"/>
                <w:szCs w:val="15"/>
              </w:rPr>
            </w:pPr>
            <w:r>
              <w:rPr>
                <w:rFonts w:ascii="宋体"/>
                <w:spacing w:val="-2"/>
                <w:sz w:val="15"/>
              </w:rPr>
              <w:t>-17,058,756.99</w:t>
            </w:r>
            <w:r>
              <w:rPr>
                <w:rFonts w:ascii="宋体"/>
                <w:sz w:val="15"/>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-1,902,289.85</w:t>
            </w:r>
            <w:r>
              <w:rPr>
                <w:rFonts w:ascii="宋体"/>
                <w:sz w:val="15"/>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-1,902,289.85</w:t>
            </w:r>
            <w:r>
              <w:rPr>
                <w:rFonts w:ascii="宋体"/>
                <w:sz w:val="15"/>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-1,464,789.80</w:t>
            </w:r>
            <w:r>
              <w:rPr>
                <w:rFonts w:ascii="宋体"/>
                <w:sz w:val="15"/>
              </w:rPr>
              <w:t> </w:t>
            </w:r>
          </w:p>
        </w:tc>
      </w:tr>
      <w:tr>
        <w:trPr>
          <w:trHeight w:val="233" w:hRule="exact"/>
        </w:trPr>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北京大象科技有限公司</w:t>
            </w:r>
            <w:r>
              <w:rPr>
                <w:rFonts w:ascii="宋体" w:hAnsi="宋体" w:cs="宋体" w:eastAsia="宋体" w:hint="default"/>
                <w:sz w:val="15"/>
                <w:szCs w:val="15"/>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496" w:right="0"/>
              <w:jc w:val="left"/>
              <w:rPr>
                <w:rFonts w:ascii="宋体" w:hAnsi="宋体" w:cs="宋体" w:eastAsia="宋体" w:hint="default"/>
                <w:sz w:val="15"/>
                <w:szCs w:val="15"/>
              </w:rPr>
            </w:pPr>
            <w:r>
              <w:rPr>
                <w:rFonts w:ascii="宋体"/>
                <w:sz w:val="15"/>
              </w:rPr>
              <w:t>20,270,915.94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25"/>
              <w:jc w:val="right"/>
              <w:rPr>
                <w:rFonts w:ascii="宋体" w:hAnsi="宋体" w:cs="宋体" w:eastAsia="宋体" w:hint="default"/>
                <w:sz w:val="15"/>
                <w:szCs w:val="15"/>
              </w:rPr>
            </w:pPr>
            <w:r>
              <w:rPr>
                <w:rFonts w:ascii="宋体"/>
                <w:spacing w:val="-2"/>
                <w:sz w:val="15"/>
              </w:rPr>
              <w:t>1,081,212.93</w:t>
            </w:r>
            <w:r>
              <w:rPr>
                <w:rFonts w:ascii="宋体"/>
                <w:sz w:val="15"/>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1,081,212.93</w:t>
            </w:r>
            <w:r>
              <w:rPr>
                <w:rFonts w:ascii="宋体"/>
                <w:sz w:val="15"/>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23"/>
              <w:jc w:val="right"/>
              <w:rPr>
                <w:rFonts w:ascii="宋体" w:hAnsi="宋体" w:cs="宋体" w:eastAsia="宋体" w:hint="default"/>
                <w:sz w:val="15"/>
                <w:szCs w:val="15"/>
              </w:rPr>
            </w:pPr>
            <w:r>
              <w:rPr>
                <w:rFonts w:ascii="宋体"/>
                <w:spacing w:val="-2"/>
                <w:sz w:val="15"/>
              </w:rPr>
              <w:t>10,845,638.41</w:t>
            </w:r>
            <w:r>
              <w:rPr>
                <w:rFonts w:ascii="宋体"/>
                <w:sz w:val="15"/>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14,410,484.42</w:t>
            </w:r>
            <w:r>
              <w:rPr>
                <w:rFonts w:ascii="宋体"/>
                <w:sz w:val="15"/>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1"/>
                <w:sz w:val="15"/>
              </w:rPr>
              <w:t>362,750.15</w:t>
            </w:r>
            <w:r>
              <w:rPr>
                <w:rFonts w:ascii="宋体"/>
                <w:sz w:val="15"/>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1"/>
                <w:sz w:val="15"/>
              </w:rPr>
              <w:t>362,750.15</w:t>
            </w:r>
            <w:r>
              <w:rPr>
                <w:rFonts w:ascii="宋体"/>
                <w:sz w:val="15"/>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1,827,834.75</w:t>
            </w:r>
            <w:r>
              <w:rPr>
                <w:rFonts w:ascii="宋体"/>
                <w:sz w:val="15"/>
              </w:rPr>
              <w:t> </w:t>
            </w:r>
          </w:p>
        </w:tc>
      </w:tr>
    </w:tbl>
    <w:p>
      <w:pPr>
        <w:spacing w:line="384" w:lineRule="auto" w:before="96"/>
        <w:ind w:left="224" w:right="13214" w:firstLine="0"/>
        <w:jc w:val="left"/>
        <w:rPr>
          <w:rFonts w:ascii="宋体" w:hAnsi="宋体" w:cs="宋体" w:eastAsia="宋体" w:hint="default"/>
          <w:sz w:val="15"/>
          <w:szCs w:val="15"/>
        </w:rPr>
      </w:pPr>
      <w:r>
        <w:rPr>
          <w:rFonts w:ascii="宋体" w:hAnsi="宋体" w:cs="宋体" w:eastAsia="宋体" w:hint="default"/>
          <w:sz w:val="15"/>
          <w:szCs w:val="15"/>
        </w:rPr>
        <w:t>其他说明：</w:t>
      </w:r>
      <w:r>
        <w:rPr>
          <w:rFonts w:ascii="宋体" w:hAnsi="宋体" w:cs="宋体" w:eastAsia="宋体" w:hint="default"/>
          <w:w w:val="100"/>
          <w:sz w:val="15"/>
          <w:szCs w:val="15"/>
        </w:rPr>
        <w:t> </w:t>
      </w:r>
      <w:r>
        <w:rPr>
          <w:rFonts w:ascii="宋体" w:hAnsi="宋体" w:cs="宋体" w:eastAsia="宋体" w:hint="default"/>
          <w:sz w:val="15"/>
          <w:szCs w:val="15"/>
        </w:rPr>
        <w:t>无</w:t>
      </w:r>
      <w:r>
        <w:rPr>
          <w:rFonts w:ascii="宋体" w:hAnsi="宋体" w:cs="宋体" w:eastAsia="宋体" w:hint="default"/>
          <w:sz w:val="15"/>
          <w:szCs w:val="15"/>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spacing w:before="63"/>
        <w:ind w:left="5555" w:right="5554" w:firstLine="0"/>
        <w:jc w:val="center"/>
        <w:rPr>
          <w:rFonts w:ascii="Calibri" w:hAnsi="Calibri" w:cs="Calibri" w:eastAsia="Calibri" w:hint="default"/>
          <w:sz w:val="18"/>
          <w:szCs w:val="18"/>
        </w:rPr>
      </w:pPr>
      <w:r>
        <w:rPr>
          <w:rFonts w:ascii="Calibri"/>
          <w:b/>
          <w:sz w:val="18"/>
        </w:rPr>
        <w:t>200 </w:t>
      </w:r>
      <w:r>
        <w:rPr>
          <w:rFonts w:ascii="Calibri"/>
          <w:sz w:val="18"/>
        </w:rPr>
        <w:t>/</w:t>
      </w:r>
      <w:r>
        <w:rPr>
          <w:rFonts w:ascii="Calibri"/>
          <w:spacing w:val="-5"/>
          <w:sz w:val="18"/>
        </w:rPr>
        <w:t> </w:t>
      </w:r>
      <w:r>
        <w:rPr>
          <w:rFonts w:ascii="Calibri"/>
          <w:b/>
          <w:sz w:val="18"/>
        </w:rPr>
        <w:t>223</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00" w:right="1220"/>
        </w:sectPr>
      </w:pPr>
    </w:p>
    <w:p>
      <w:pPr>
        <w:spacing w:line="240" w:lineRule="auto" w:before="10"/>
        <w:rPr>
          <w:rFonts w:ascii="Calibri" w:hAnsi="Calibri" w:cs="Calibri" w:eastAsia="Calibri" w:hint="default"/>
          <w:b/>
          <w:bCs/>
          <w:sz w:val="29"/>
          <w:szCs w:val="29"/>
        </w:rPr>
      </w:pPr>
    </w:p>
    <w:p>
      <w:pPr>
        <w:spacing w:after="0" w:line="240" w:lineRule="auto"/>
        <w:rPr>
          <w:rFonts w:ascii="Calibri" w:hAnsi="Calibri" w:cs="Calibri" w:eastAsia="Calibri" w:hint="default"/>
          <w:sz w:val="29"/>
          <w:szCs w:val="29"/>
        </w:rPr>
        <w:sectPr>
          <w:footerReference w:type="default" r:id="rId124"/>
          <w:pgSz w:w="11910" w:h="16840"/>
          <w:pgMar w:footer="1195" w:header="0" w:top="1120" w:bottom="1380" w:left="1060" w:right="1560"/>
          <w:pgNumType w:start="201"/>
        </w:sectPr>
      </w:pPr>
    </w:p>
    <w:p>
      <w:pPr>
        <w:pStyle w:val="Heading4"/>
        <w:spacing w:line="240" w:lineRule="auto"/>
        <w:ind w:left="216"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48"/>
        </w:rPr>
        <w:t> </w:t>
      </w:r>
      <w:r>
        <w:rPr/>
        <w:t>使用企业集团资产和清偿企业集团债务的重大限制</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6"/>
        <w:ind w:left="21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Heading4"/>
        <w:spacing w:line="240" w:lineRule="auto" w:before="118"/>
        <w:ind w:left="216"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47"/>
        </w:rPr>
        <w:t> </w:t>
      </w:r>
      <w:r>
        <w:rPr/>
        <w:t>向纳入合并财务报表范围的结构化主体提供的财务支持或其他支持</w:t>
      </w:r>
      <w:r>
        <w:rPr>
          <w:rFonts w:ascii="宋体" w:hAnsi="宋体" w:cs="宋体" w:eastAsia="宋体" w:hint="default"/>
          <w:w w:val="99"/>
        </w:rPr>
        <w:t> </w:t>
      </w:r>
      <w:r>
        <w:rPr>
          <w:rFonts w:ascii="宋体" w:hAnsi="宋体" w:cs="宋体" w:eastAsia="宋体" w:hint="default"/>
          <w:b w:val="0"/>
          <w:bCs w:val="0"/>
        </w:rPr>
      </w:r>
    </w:p>
    <w:p>
      <w:pPr>
        <w:pStyle w:val="BodyText"/>
        <w:spacing w:line="343" w:lineRule="auto" w:before="116"/>
        <w:ind w:left="216" w:right="4205"/>
        <w:jc w:val="left"/>
        <w:rPr>
          <w:rFonts w:ascii="宋体" w:hAnsi="宋体" w:cs="宋体" w:eastAsia="宋体" w:hint="default"/>
        </w:rPr>
      </w:pPr>
      <w:r>
        <w:rPr/>
        <w:t>□适用√不适用</w:t>
      </w:r>
      <w:r>
        <w:rPr>
          <w:rFonts w:ascii="宋体" w:hAnsi="宋体" w:cs="宋体" w:eastAsia="宋体" w:hint="default"/>
          <w:b/>
          <w:bCs/>
          <w:w w:val="99"/>
          <w:sz w:val="24"/>
          <w:szCs w:val="24"/>
        </w:rPr>
        <w:t> </w:t>
      </w:r>
      <w:r>
        <w:rPr/>
        <w:t>其他说明：</w:t>
      </w:r>
      <w:r>
        <w:rPr>
          <w:rFonts w:ascii="宋体" w:hAnsi="宋体" w:cs="宋体" w:eastAsia="宋体" w:hint="default"/>
        </w:rPr>
        <w:t> </w:t>
      </w:r>
    </w:p>
    <w:p>
      <w:pPr>
        <w:pStyle w:val="BodyText"/>
        <w:spacing w:line="240" w:lineRule="auto" w:before="26"/>
        <w:ind w:left="21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Heading4"/>
        <w:spacing w:line="240" w:lineRule="auto" w:before="118"/>
        <w:ind w:left="216" w:right="0"/>
        <w:jc w:val="left"/>
        <w:rPr>
          <w:rFonts w:ascii="宋体" w:hAnsi="宋体" w:cs="宋体" w:eastAsia="宋体" w:hint="default"/>
          <w:b w:val="0"/>
          <w:bCs w:val="0"/>
        </w:rPr>
      </w:pPr>
      <w:r>
        <w:rPr>
          <w:rFonts w:ascii="宋体" w:hAnsi="宋体" w:cs="宋体" w:eastAsia="宋体" w:hint="default"/>
        </w:rPr>
        <w:t>2</w:t>
      </w:r>
      <w:r>
        <w:rPr/>
        <w:t>、</w:t>
      </w:r>
      <w:r>
        <w:rPr>
          <w:spacing w:val="-7"/>
        </w:rPr>
        <w:t> </w:t>
      </w:r>
      <w:r>
        <w:rPr/>
        <w:t>在子公司的所有者权益份额发生变化且仍控制子公司的交易</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6"/>
        <w:ind w:left="21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Heading4"/>
        <w:spacing w:line="240" w:lineRule="auto" w:before="118"/>
        <w:ind w:left="216" w:right="0"/>
        <w:jc w:val="left"/>
        <w:rPr>
          <w:rFonts w:ascii="宋体" w:hAnsi="宋体" w:cs="宋体" w:eastAsia="宋体" w:hint="default"/>
          <w:b w:val="0"/>
          <w:bCs w:val="0"/>
        </w:rPr>
      </w:pPr>
      <w:r>
        <w:rPr>
          <w:rFonts w:ascii="宋体" w:hAnsi="宋体" w:cs="宋体" w:eastAsia="宋体" w:hint="default"/>
        </w:rPr>
        <w:t>3</w:t>
      </w:r>
      <w:r>
        <w:rPr/>
        <w:t>、</w:t>
      </w:r>
      <w:r>
        <w:rPr>
          <w:spacing w:val="-4"/>
        </w:rPr>
        <w:t> </w:t>
      </w:r>
      <w:r>
        <w:rPr/>
        <w:t>在合营企业或联营企业中的权益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7"/>
        <w:ind w:left="21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Heading4"/>
        <w:spacing w:line="240" w:lineRule="auto" w:before="118"/>
        <w:ind w:left="216"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46"/>
        </w:rPr>
        <w:t> </w:t>
      </w:r>
      <w:r>
        <w:rPr/>
        <w:t>重要的合营企业或联营企业</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6"/>
        <w:ind w:left="21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6"/>
        <w:ind w:left="197" w:right="0"/>
        <w:jc w:val="left"/>
        <w:rPr>
          <w:rFonts w:ascii="宋体" w:hAnsi="宋体" w:cs="宋体" w:eastAsia="宋体" w:hint="default"/>
        </w:rPr>
      </w:pPr>
      <w:r>
        <w:rPr/>
        <w:t>单位</w:t>
      </w:r>
      <w:r>
        <w:rPr>
          <w:rFonts w:ascii="宋体" w:hAnsi="宋体" w:cs="宋体" w:eastAsia="宋体" w:hint="default"/>
        </w:rPr>
        <w:t>:</w:t>
      </w:r>
      <w:r>
        <w:rPr/>
        <w:t>元币种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6922" w:space="40"/>
            <w:col w:w="2328"/>
          </w:cols>
        </w:sectPr>
      </w:pPr>
    </w:p>
    <w:p>
      <w:pPr>
        <w:spacing w:line="240" w:lineRule="auto" w:before="10"/>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1210"/>
        <w:gridCol w:w="1327"/>
        <w:gridCol w:w="1095"/>
        <w:gridCol w:w="1450"/>
        <w:gridCol w:w="1061"/>
        <w:gridCol w:w="1092"/>
        <w:gridCol w:w="1815"/>
      </w:tblGrid>
      <w:tr>
        <w:trPr>
          <w:trHeight w:val="461" w:hRule="exact"/>
        </w:trPr>
        <w:tc>
          <w:tcPr>
            <w:tcW w:w="1210" w:type="dxa"/>
            <w:vMerge w:val="restart"/>
            <w:tcBorders>
              <w:top w:val="single" w:sz="4" w:space="0" w:color="000000"/>
              <w:left w:val="single" w:sz="4" w:space="0" w:color="000000"/>
              <w:right w:val="single" w:sz="4" w:space="0" w:color="000000"/>
            </w:tcBorders>
          </w:tcPr>
          <w:p>
            <w:pPr>
              <w:pStyle w:val="TableParagraph"/>
              <w:spacing w:line="240" w:lineRule="exact"/>
              <w:ind w:left="180" w:right="0"/>
              <w:jc w:val="left"/>
              <w:rPr>
                <w:rFonts w:ascii="宋体" w:hAnsi="宋体" w:cs="宋体" w:eastAsia="宋体" w:hint="default"/>
                <w:sz w:val="21"/>
                <w:szCs w:val="21"/>
              </w:rPr>
            </w:pPr>
            <w:r>
              <w:rPr>
                <w:rFonts w:ascii="宋体" w:hAnsi="宋体" w:cs="宋体" w:eastAsia="宋体" w:hint="default"/>
                <w:sz w:val="21"/>
                <w:szCs w:val="21"/>
              </w:rPr>
              <w:t>合营企业</w:t>
            </w:r>
          </w:p>
          <w:p>
            <w:pPr>
              <w:pStyle w:val="TableParagraph"/>
              <w:spacing w:line="272" w:lineRule="exact" w:before="27"/>
              <w:ind w:left="283" w:right="175" w:hanging="104"/>
              <w:jc w:val="left"/>
              <w:rPr>
                <w:rFonts w:ascii="宋体" w:hAnsi="宋体" w:cs="宋体" w:eastAsia="宋体" w:hint="default"/>
                <w:sz w:val="21"/>
                <w:szCs w:val="21"/>
              </w:rPr>
            </w:pPr>
            <w:r>
              <w:rPr>
                <w:rFonts w:ascii="宋体" w:hAnsi="宋体" w:cs="宋体" w:eastAsia="宋体" w:hint="default"/>
                <w:sz w:val="21"/>
                <w:szCs w:val="21"/>
              </w:rPr>
              <w:t>或联营企</w:t>
            </w:r>
            <w:r>
              <w:rPr>
                <w:rFonts w:ascii="宋体" w:hAnsi="宋体" w:cs="宋体" w:eastAsia="宋体" w:hint="default"/>
                <w:w w:val="100"/>
                <w:sz w:val="21"/>
                <w:szCs w:val="21"/>
              </w:rPr>
              <w:t> </w:t>
            </w:r>
            <w:r>
              <w:rPr>
                <w:rFonts w:ascii="宋体" w:hAnsi="宋体" w:cs="宋体" w:eastAsia="宋体" w:hint="default"/>
                <w:sz w:val="21"/>
                <w:szCs w:val="21"/>
              </w:rPr>
              <w:t>业名称</w:t>
            </w:r>
            <w:r>
              <w:rPr>
                <w:rFonts w:ascii="宋体" w:hAnsi="宋体" w:cs="宋体" w:eastAsia="宋体" w:hint="default"/>
                <w:sz w:val="21"/>
                <w:szCs w:val="21"/>
              </w:rPr>
              <w:t> </w:t>
            </w:r>
          </w:p>
        </w:tc>
        <w:tc>
          <w:tcPr>
            <w:tcW w:w="1327"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29" w:right="0"/>
              <w:jc w:val="left"/>
              <w:rPr>
                <w:rFonts w:ascii="宋体" w:hAnsi="宋体" w:cs="宋体" w:eastAsia="宋体" w:hint="default"/>
                <w:sz w:val="21"/>
                <w:szCs w:val="21"/>
              </w:rPr>
            </w:pPr>
            <w:r>
              <w:rPr>
                <w:rFonts w:ascii="宋体" w:hAnsi="宋体" w:cs="宋体" w:eastAsia="宋体" w:hint="default"/>
                <w:sz w:val="21"/>
                <w:szCs w:val="21"/>
              </w:rPr>
              <w:t>主要经营地</w:t>
            </w:r>
            <w:r>
              <w:rPr>
                <w:rFonts w:ascii="宋体" w:hAnsi="宋体" w:cs="宋体" w:eastAsia="宋体" w:hint="default"/>
                <w:sz w:val="21"/>
                <w:szCs w:val="21"/>
              </w:rPr>
              <w:t> </w:t>
            </w:r>
          </w:p>
        </w:tc>
        <w:tc>
          <w:tcPr>
            <w:tcW w:w="1095"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6"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145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97" w:right="0"/>
              <w:jc w:val="left"/>
              <w:rPr>
                <w:rFonts w:ascii="宋体" w:hAnsi="宋体" w:cs="宋体" w:eastAsia="宋体" w:hint="default"/>
                <w:sz w:val="21"/>
                <w:szCs w:val="21"/>
              </w:rPr>
            </w:pPr>
            <w:r>
              <w:rPr>
                <w:rFonts w:ascii="宋体" w:hAnsi="宋体" w:cs="宋体" w:eastAsia="宋体" w:hint="default"/>
                <w:sz w:val="21"/>
                <w:szCs w:val="21"/>
              </w:rPr>
              <w:t>业务性质</w:t>
            </w:r>
            <w:r>
              <w:rPr>
                <w:rFonts w:ascii="宋体" w:hAnsi="宋体" w:cs="宋体" w:eastAsia="宋体" w:hint="default"/>
                <w:sz w:val="21"/>
                <w:szCs w:val="21"/>
              </w:rPr>
              <w:t> </w:t>
            </w:r>
          </w:p>
        </w:tc>
        <w:tc>
          <w:tcPr>
            <w:tcW w:w="21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92"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 </w:t>
            </w:r>
          </w:p>
        </w:tc>
        <w:tc>
          <w:tcPr>
            <w:tcW w:w="1815" w:type="dxa"/>
            <w:vMerge w:val="restart"/>
            <w:tcBorders>
              <w:top w:val="single" w:sz="4" w:space="0" w:color="000000"/>
              <w:left w:val="single" w:sz="4" w:space="0" w:color="000000"/>
              <w:right w:val="single" w:sz="4" w:space="0" w:color="000000"/>
            </w:tcBorders>
          </w:tcPr>
          <w:p>
            <w:pPr>
              <w:pStyle w:val="TableParagraph"/>
              <w:spacing w:line="240" w:lineRule="exact"/>
              <w:ind w:left="165" w:right="0"/>
              <w:jc w:val="left"/>
              <w:rPr>
                <w:rFonts w:ascii="宋体" w:hAnsi="宋体" w:cs="宋体" w:eastAsia="宋体" w:hint="default"/>
                <w:sz w:val="21"/>
                <w:szCs w:val="21"/>
              </w:rPr>
            </w:pPr>
            <w:r>
              <w:rPr>
                <w:rFonts w:ascii="宋体" w:hAnsi="宋体" w:cs="宋体" w:eastAsia="宋体" w:hint="default"/>
                <w:sz w:val="21"/>
                <w:szCs w:val="21"/>
              </w:rPr>
              <w:t>对合营企业或联</w:t>
            </w:r>
          </w:p>
          <w:p>
            <w:pPr>
              <w:pStyle w:val="TableParagraph"/>
              <w:spacing w:line="272" w:lineRule="exact" w:before="27"/>
              <w:ind w:left="376" w:right="164" w:hanging="212"/>
              <w:jc w:val="left"/>
              <w:rPr>
                <w:rFonts w:ascii="宋体" w:hAnsi="宋体" w:cs="宋体" w:eastAsia="宋体" w:hint="default"/>
                <w:sz w:val="21"/>
                <w:szCs w:val="21"/>
              </w:rPr>
            </w:pPr>
            <w:r>
              <w:rPr>
                <w:rFonts w:ascii="宋体" w:hAnsi="宋体" w:cs="宋体" w:eastAsia="宋体" w:hint="default"/>
                <w:sz w:val="21"/>
                <w:szCs w:val="21"/>
              </w:rPr>
              <w:t>营企业投资的会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计处理方法</w:t>
            </w:r>
            <w:r>
              <w:rPr>
                <w:rFonts w:ascii="宋体" w:hAnsi="宋体" w:cs="宋体" w:eastAsia="宋体" w:hint="default"/>
                <w:sz w:val="21"/>
                <w:szCs w:val="21"/>
              </w:rPr>
              <w:t> </w:t>
            </w:r>
          </w:p>
        </w:tc>
      </w:tr>
      <w:tr>
        <w:trPr>
          <w:trHeight w:val="367" w:hRule="exact"/>
        </w:trPr>
        <w:tc>
          <w:tcPr>
            <w:tcW w:w="1210" w:type="dxa"/>
            <w:vMerge/>
            <w:tcBorders>
              <w:left w:val="single" w:sz="4" w:space="0" w:color="000000"/>
              <w:bottom w:val="single" w:sz="4" w:space="0" w:color="000000"/>
              <w:right w:val="single" w:sz="4" w:space="0" w:color="000000"/>
            </w:tcBorders>
          </w:tcPr>
          <w:p>
            <w:pPr/>
          </w:p>
        </w:tc>
        <w:tc>
          <w:tcPr>
            <w:tcW w:w="1327" w:type="dxa"/>
            <w:vMerge/>
            <w:tcBorders>
              <w:left w:val="single" w:sz="4" w:space="0" w:color="000000"/>
              <w:bottom w:val="single" w:sz="4" w:space="0" w:color="000000"/>
              <w:right w:val="single" w:sz="4" w:space="0" w:color="000000"/>
            </w:tcBorders>
          </w:tcPr>
          <w:p>
            <w:pPr/>
          </w:p>
        </w:tc>
        <w:tc>
          <w:tcPr>
            <w:tcW w:w="1095" w:type="dxa"/>
            <w:vMerge/>
            <w:tcBorders>
              <w:left w:val="single" w:sz="4" w:space="0" w:color="000000"/>
              <w:bottom w:val="single" w:sz="4" w:space="0" w:color="000000"/>
              <w:right w:val="single" w:sz="4" w:space="0" w:color="000000"/>
            </w:tcBorders>
          </w:tcPr>
          <w:p>
            <w:pPr/>
          </w:p>
        </w:tc>
        <w:tc>
          <w:tcPr>
            <w:tcW w:w="1450" w:type="dxa"/>
            <w:vMerge/>
            <w:tcBorders>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1"/>
              <w:jc w:val="right"/>
              <w:rPr>
                <w:rFonts w:ascii="宋体" w:hAnsi="宋体" w:cs="宋体" w:eastAsia="宋体" w:hint="default"/>
                <w:sz w:val="21"/>
                <w:szCs w:val="21"/>
              </w:rPr>
            </w:pPr>
            <w:r>
              <w:rPr>
                <w:rFonts w:ascii="宋体" w:hAnsi="宋体" w:cs="宋体" w:eastAsia="宋体" w:hint="default"/>
                <w:spacing w:val="-2"/>
                <w:sz w:val="21"/>
                <w:szCs w:val="21"/>
              </w:rPr>
              <w:t>直接</w:t>
            </w:r>
            <w:r>
              <w:rPr>
                <w:rFonts w:ascii="宋体" w:hAnsi="宋体" w:cs="宋体" w:eastAsia="宋体" w:hint="default"/>
                <w:sz w:val="21"/>
                <w:szCs w:val="21"/>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0" w:right="0"/>
              <w:jc w:val="center"/>
              <w:rPr>
                <w:rFonts w:ascii="宋体" w:hAnsi="宋体" w:cs="宋体" w:eastAsia="宋体" w:hint="default"/>
                <w:sz w:val="21"/>
                <w:szCs w:val="21"/>
              </w:rPr>
            </w:pPr>
            <w:r>
              <w:rPr>
                <w:rFonts w:ascii="宋体" w:hAnsi="宋体" w:cs="宋体" w:eastAsia="宋体" w:hint="default"/>
                <w:sz w:val="21"/>
                <w:szCs w:val="21"/>
              </w:rPr>
              <w:t>间接</w:t>
            </w:r>
            <w:r>
              <w:rPr>
                <w:rFonts w:ascii="宋体" w:hAnsi="宋体" w:cs="宋体" w:eastAsia="宋体" w:hint="default"/>
                <w:sz w:val="21"/>
                <w:szCs w:val="21"/>
              </w:rPr>
              <w:t> </w:t>
            </w:r>
          </w:p>
        </w:tc>
        <w:tc>
          <w:tcPr>
            <w:tcW w:w="1815" w:type="dxa"/>
            <w:vMerge/>
            <w:tcBorders>
              <w:left w:val="single" w:sz="4" w:space="0" w:color="000000"/>
              <w:bottom w:val="single" w:sz="4" w:space="0" w:color="000000"/>
              <w:right w:val="single" w:sz="4" w:space="0" w:color="000000"/>
            </w:tcBorders>
          </w:tcPr>
          <w:p>
            <w:pPr/>
          </w:p>
        </w:tc>
      </w:tr>
      <w:tr>
        <w:trPr>
          <w:trHeight w:val="826" w:hRule="exact"/>
        </w:trPr>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城轨创新</w:t>
            </w:r>
          </w:p>
          <w:p>
            <w:pPr>
              <w:pStyle w:val="TableParagraph"/>
              <w:spacing w:line="240" w:lineRule="auto"/>
              <w:ind w:left="103" w:right="149"/>
              <w:jc w:val="left"/>
              <w:rPr>
                <w:rFonts w:ascii="宋体" w:hAnsi="宋体" w:cs="宋体" w:eastAsia="宋体" w:hint="default"/>
                <w:sz w:val="21"/>
                <w:szCs w:val="21"/>
              </w:rPr>
            </w:pPr>
            <w:r>
              <w:rPr>
                <w:rFonts w:ascii="宋体" w:hAnsi="宋体" w:cs="宋体" w:eastAsia="宋体" w:hint="default"/>
                <w:sz w:val="21"/>
                <w:szCs w:val="21"/>
              </w:rPr>
              <w:t>网络中心</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46"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31"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97" w:right="101" w:hanging="197"/>
              <w:jc w:val="left"/>
              <w:rPr>
                <w:rFonts w:ascii="宋体" w:hAnsi="宋体" w:cs="宋体" w:eastAsia="宋体" w:hint="default"/>
                <w:sz w:val="21"/>
                <w:szCs w:val="21"/>
              </w:rPr>
            </w:pPr>
            <w:r>
              <w:rPr>
                <w:rFonts w:ascii="宋体" w:hAnsi="宋体" w:cs="宋体" w:eastAsia="宋体" w:hint="default"/>
                <w:spacing w:val="-6"/>
                <w:sz w:val="21"/>
                <w:szCs w:val="21"/>
              </w:rPr>
              <w:t>技术开发、技</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术转让等</w:t>
            </w:r>
            <w:r>
              <w:rPr>
                <w:rFonts w:ascii="宋体" w:hAnsi="宋体" w:cs="宋体" w:eastAsia="宋体" w:hint="default"/>
                <w:sz w:val="21"/>
                <w:szCs w:val="21"/>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58"/>
              <w:jc w:val="right"/>
              <w:rPr>
                <w:rFonts w:ascii="宋体" w:hAnsi="宋体" w:cs="宋体" w:eastAsia="宋体" w:hint="default"/>
                <w:sz w:val="21"/>
                <w:szCs w:val="21"/>
              </w:rPr>
            </w:pPr>
            <w:r>
              <w:rPr>
                <w:rFonts w:ascii="宋体"/>
                <w:spacing w:val="-1"/>
                <w:sz w:val="21"/>
              </w:rPr>
              <w:t>12.35</w:t>
            </w:r>
            <w:r>
              <w:rPr>
                <w:rFonts w:ascii="宋体"/>
                <w:sz w:val="21"/>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8" w:right="0"/>
              <w:jc w:val="center"/>
              <w:rPr>
                <w:rFonts w:ascii="宋体" w:hAnsi="宋体" w:cs="宋体" w:eastAsia="宋体" w:hint="default"/>
                <w:sz w:val="21"/>
                <w:szCs w:val="21"/>
              </w:rPr>
            </w:pPr>
            <w:r>
              <w:rPr>
                <w:rFonts w:ascii="宋体"/>
                <w:w w:val="100"/>
                <w:sz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85" w:right="0"/>
              <w:jc w:val="left"/>
              <w:rPr>
                <w:rFonts w:ascii="宋体" w:hAnsi="宋体" w:cs="宋体" w:eastAsia="宋体" w:hint="default"/>
                <w:sz w:val="21"/>
                <w:szCs w:val="21"/>
              </w:rPr>
            </w:pPr>
            <w:r>
              <w:rPr>
                <w:rFonts w:ascii="宋体" w:hAnsi="宋体" w:cs="宋体" w:eastAsia="宋体" w:hint="default"/>
                <w:sz w:val="21"/>
                <w:szCs w:val="21"/>
              </w:rPr>
              <w:t>权益法</w:t>
            </w:r>
            <w:r>
              <w:rPr>
                <w:rFonts w:ascii="宋体" w:hAnsi="宋体" w:cs="宋体" w:eastAsia="宋体" w:hint="default"/>
                <w:sz w:val="21"/>
                <w:szCs w:val="21"/>
              </w:rPr>
              <w:t> </w:t>
            </w:r>
          </w:p>
        </w:tc>
      </w:tr>
    </w:tbl>
    <w:p>
      <w:pPr>
        <w:pStyle w:val="BodyText"/>
        <w:spacing w:line="357" w:lineRule="auto" w:before="86"/>
        <w:ind w:left="697" w:right="2789" w:hanging="60"/>
        <w:jc w:val="left"/>
        <w:rPr>
          <w:rFonts w:ascii="宋体" w:hAnsi="宋体" w:cs="宋体" w:eastAsia="宋体" w:hint="default"/>
        </w:rPr>
      </w:pPr>
      <w:r>
        <w:rPr/>
        <w:t>在合营企业或联营企业的持股比例不同于表决权比例的说明：</w:t>
      </w:r>
      <w:r>
        <w:rPr>
          <w:rFonts w:ascii="宋体" w:hAnsi="宋体" w:cs="宋体" w:eastAsia="宋体" w:hint="default"/>
          <w:w w:val="100"/>
        </w:rPr>
        <w:t> </w:t>
      </w:r>
      <w:r>
        <w:rPr/>
        <w:t>无</w:t>
      </w:r>
      <w:r>
        <w:rPr>
          <w:rFonts w:ascii="宋体" w:hAnsi="宋体" w:cs="宋体" w:eastAsia="宋体" w:hint="default"/>
        </w:rPr>
        <w:t> </w:t>
      </w:r>
    </w:p>
    <w:p>
      <w:pPr>
        <w:pStyle w:val="BodyText"/>
        <w:spacing w:line="355" w:lineRule="auto" w:before="30"/>
        <w:ind w:left="637" w:right="0"/>
        <w:jc w:val="left"/>
      </w:pPr>
      <w:r>
        <w:rPr>
          <w:w w:val="100"/>
        </w:rPr>
        <w:t>持有</w:t>
      </w:r>
      <w:r>
        <w:rPr>
          <w:spacing w:val="-51"/>
          <w:w w:val="100"/>
        </w:rPr>
        <w:t> </w:t>
      </w:r>
      <w:r>
        <w:rPr>
          <w:rFonts w:ascii="宋体" w:hAnsi="宋体" w:cs="宋体" w:eastAsia="宋体" w:hint="default"/>
          <w:spacing w:val="-2"/>
          <w:w w:val="100"/>
        </w:rPr>
        <w:t>20%</w:t>
      </w:r>
      <w:r>
        <w:rPr>
          <w:spacing w:val="-2"/>
          <w:w w:val="100"/>
        </w:rPr>
        <w:t>以下表决权但具有重大影响，或者持有</w:t>
      </w:r>
      <w:r>
        <w:rPr>
          <w:spacing w:val="-51"/>
          <w:w w:val="100"/>
        </w:rPr>
        <w:t> </w:t>
      </w:r>
      <w:r>
        <w:rPr>
          <w:rFonts w:ascii="宋体" w:hAnsi="宋体" w:cs="宋体" w:eastAsia="宋体" w:hint="default"/>
          <w:spacing w:val="-6"/>
          <w:w w:val="100"/>
        </w:rPr>
        <w:t>20%</w:t>
      </w:r>
      <w:r>
        <w:rPr>
          <w:spacing w:val="-6"/>
          <w:w w:val="100"/>
        </w:rPr>
        <w:t>或以上表决权但不具有重大影响的依据：</w:t>
      </w:r>
      <w:r>
        <w:rPr>
          <w:spacing w:val="-105"/>
          <w:w w:val="100"/>
        </w:rPr>
        <w:t> </w:t>
      </w:r>
      <w:r>
        <w:rPr>
          <w:rFonts w:ascii="宋体" w:hAnsi="宋体" w:cs="宋体" w:eastAsia="宋体" w:hint="default"/>
          <w:spacing w:val="-105"/>
          <w:w w:val="100"/>
        </w:rPr>
      </w:r>
      <w:r>
        <w:rPr>
          <w:spacing w:val="-3"/>
        </w:rPr>
        <w:t>本公司对城轨创新网络中心有限公司（以下称“城轨网络”）持股</w:t>
      </w:r>
      <w:r>
        <w:rPr>
          <w:spacing w:val="-14"/>
        </w:rPr>
        <w:t> </w:t>
      </w:r>
      <w:r>
        <w:rPr>
          <w:rFonts w:ascii="宋体" w:hAnsi="宋体" w:cs="宋体" w:eastAsia="宋体" w:hint="default"/>
        </w:rPr>
        <w:t>12.35%</w:t>
      </w:r>
      <w:r>
        <w:rPr/>
        <w:t>。根据城轨网络股</w:t>
      </w:r>
    </w:p>
    <w:p>
      <w:pPr>
        <w:pStyle w:val="BodyText"/>
        <w:spacing w:line="355" w:lineRule="auto" w:before="32"/>
        <w:ind w:left="216" w:right="0"/>
        <w:jc w:val="left"/>
        <w:rPr>
          <w:rFonts w:ascii="宋体" w:hAnsi="宋体" w:cs="宋体" w:eastAsia="宋体" w:hint="default"/>
          <w:sz w:val="24"/>
          <w:szCs w:val="24"/>
        </w:rPr>
      </w:pPr>
      <w:r>
        <w:rPr>
          <w:spacing w:val="-2"/>
        </w:rPr>
        <w:t>权结构及章程安排，任何一方均不能控制城轨网络，且本公司对城轨网络委派了董事和监事。本</w:t>
      </w:r>
      <w:r>
        <w:rPr>
          <w:spacing w:val="-25"/>
        </w:rPr>
        <w:t> </w:t>
      </w:r>
      <w:r>
        <w:rPr>
          <w:spacing w:val="-25"/>
        </w:rPr>
      </w:r>
      <w:r>
        <w:rPr/>
        <w:t>公司对城轨网络具有重大影响。</w:t>
      </w:r>
      <w:r>
        <w:rPr>
          <w:rFonts w:ascii="宋体" w:hAnsi="宋体" w:cs="宋体" w:eastAsia="宋体" w:hint="default"/>
          <w:sz w:val="24"/>
          <w:szCs w:val="24"/>
        </w:rPr>
        <w:t> </w:t>
      </w:r>
    </w:p>
    <w:p>
      <w:pPr>
        <w:spacing w:line="240" w:lineRule="auto" w:before="1"/>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120" w:bottom="1380" w:left="1060" w:right="1560"/>
        </w:sectPr>
      </w:pPr>
    </w:p>
    <w:p>
      <w:pPr>
        <w:pStyle w:val="Heading4"/>
        <w:spacing w:line="240" w:lineRule="auto"/>
        <w:ind w:left="216" w:right="0"/>
        <w:jc w:val="left"/>
        <w:rPr>
          <w:rFonts w:ascii="宋体" w:hAnsi="宋体" w:cs="宋体" w:eastAsia="宋体" w:hint="default"/>
          <w:b w:val="0"/>
          <w:bCs w:val="0"/>
        </w:rPr>
      </w:pPr>
      <w:r>
        <w:rPr>
          <w:rFonts w:ascii="宋体" w:hAnsi="宋体" w:cs="宋体" w:eastAsia="宋体" w:hint="default"/>
        </w:rPr>
        <w:t>(2).</w:t>
      </w:r>
      <w:r>
        <w:rPr/>
        <w:t>重要合营企业的主要财务信息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6"/>
        <w:ind w:left="21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BodyText"/>
        <w:spacing w:line="240" w:lineRule="auto"/>
        <w:ind w:left="216" w:right="0"/>
        <w:jc w:val="left"/>
        <w:rPr>
          <w:rFonts w:ascii="宋体" w:hAnsi="宋体" w:cs="宋体" w:eastAsia="宋体" w:hint="default"/>
        </w:rPr>
      </w:pPr>
      <w:r>
        <w:rPr/>
        <w:t>单位</w:t>
      </w:r>
      <w:r>
        <w:rPr>
          <w:rFonts w:ascii="宋体" w:hAnsi="宋体" w:cs="宋体" w:eastAsia="宋体" w:hint="default"/>
        </w:rPr>
        <w:t>:</w:t>
      </w:r>
      <w:r>
        <w:rPr/>
        <w:t>元币种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490" w:space="3453"/>
            <w:col w:w="2347"/>
          </w:cols>
        </w:sectPr>
      </w:pPr>
    </w:p>
    <w:p>
      <w:pPr>
        <w:spacing w:line="240" w:lineRule="auto" w:before="7"/>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3371"/>
        <w:gridCol w:w="2835"/>
        <w:gridCol w:w="2845"/>
      </w:tblGrid>
      <w:tr>
        <w:trPr>
          <w:trHeight w:val="284" w:hRule="exact"/>
        </w:trPr>
        <w:tc>
          <w:tcPr>
            <w:tcW w:w="3371" w:type="dxa"/>
            <w:vMerge w:val="restart"/>
            <w:tcBorders>
              <w:top w:val="single" w:sz="4" w:space="0" w:color="000000"/>
              <w:left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w:t>
            </w: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371" w:type="dxa"/>
            <w:vMerge/>
            <w:tcBorders>
              <w:left w:val="single" w:sz="4" w:space="0" w:color="000000"/>
              <w:bottom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
              <w:jc w:val="right"/>
              <w:rPr>
                <w:rFonts w:ascii="宋体" w:hAnsi="宋体" w:cs="宋体" w:eastAsia="宋体" w:hint="default"/>
                <w:sz w:val="21"/>
                <w:szCs w:val="21"/>
              </w:rPr>
            </w:pPr>
            <w:r>
              <w:rPr>
                <w:rFonts w:ascii="宋体" w:hAnsi="宋体" w:cs="宋体" w:eastAsia="宋体" w:hint="default"/>
                <w:spacing w:val="-2"/>
                <w:sz w:val="21"/>
                <w:szCs w:val="21"/>
              </w:rPr>
              <w:t>城轨创新网络中心有限公司</w:t>
            </w:r>
            <w:r>
              <w:rPr>
                <w:rFonts w:ascii="宋体" w:hAnsi="宋体" w:cs="宋体" w:eastAsia="宋体" w:hint="default"/>
                <w:spacing w:val="-2"/>
                <w:sz w:val="21"/>
                <w:szCs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hAnsi="宋体" w:cs="宋体" w:eastAsia="宋体" w:hint="default"/>
                <w:spacing w:val="-2"/>
                <w:sz w:val="21"/>
                <w:szCs w:val="21"/>
              </w:rPr>
              <w:t>城轨创新网络中心有限公司</w:t>
            </w:r>
            <w:r>
              <w:rPr>
                <w:rFonts w:ascii="宋体" w:hAnsi="宋体" w:cs="宋体" w:eastAsia="宋体" w:hint="default"/>
                <w:spacing w:val="-2"/>
                <w:sz w:val="21"/>
                <w:szCs w:val="21"/>
              </w:rPr>
              <w:t> </w:t>
            </w:r>
          </w:p>
        </w:tc>
      </w:tr>
      <w:tr>
        <w:trPr>
          <w:trHeight w:val="283"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82,161,153.62</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76,559,248.79</w:t>
            </w:r>
            <w:r>
              <w:rPr>
                <w:rFonts w:ascii="宋体"/>
                <w:sz w:val="21"/>
              </w:rPr>
              <w:t> </w:t>
            </w:r>
          </w:p>
        </w:tc>
      </w:tr>
      <w:tr>
        <w:trPr>
          <w:trHeight w:val="283"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其中：现金和现金等价物</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81,522,538.09</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75,954,196.25</w:t>
            </w:r>
            <w:r>
              <w:rPr>
                <w:rFonts w:ascii="宋体"/>
                <w:sz w:val="21"/>
              </w:rPr>
              <w:t> </w:t>
            </w:r>
          </w:p>
        </w:tc>
      </w:tr>
      <w:tr>
        <w:trPr>
          <w:trHeight w:val="281"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28,495.30</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27,241.50</w:t>
            </w:r>
            <w:r>
              <w:rPr>
                <w:rFonts w:ascii="宋体"/>
                <w:sz w:val="21"/>
              </w:rPr>
              <w:t> </w:t>
            </w:r>
          </w:p>
        </w:tc>
      </w:tr>
      <w:tr>
        <w:trPr>
          <w:trHeight w:val="283"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82,189,648.92</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76,586,490.29</w:t>
            </w:r>
            <w:r>
              <w:rPr>
                <w:rFonts w:ascii="宋体"/>
                <w:sz w:val="21"/>
              </w:rPr>
              <w:t> </w:t>
            </w:r>
          </w:p>
        </w:tc>
      </w:tr>
      <w:tr>
        <w:trPr>
          <w:trHeight w:val="283"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160,909.44</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134,194.45</w:t>
            </w:r>
            <w:r>
              <w:rPr>
                <w:rFonts w:ascii="宋体"/>
                <w:sz w:val="21"/>
              </w:rPr>
              <w:t> </w:t>
            </w:r>
          </w:p>
        </w:tc>
      </w:tr>
      <w:tr>
        <w:trPr>
          <w:trHeight w:val="281"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160,909.44</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134,194.45</w:t>
            </w:r>
            <w:r>
              <w:rPr>
                <w:rFonts w:ascii="宋体"/>
                <w:sz w:val="21"/>
              </w:rPr>
              <w:t> </w:t>
            </w:r>
          </w:p>
        </w:tc>
      </w:tr>
      <w:tr>
        <w:trPr>
          <w:trHeight w:val="281"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82,028,739.48</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76,452,295.84</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371"/>
        <w:gridCol w:w="2835"/>
        <w:gridCol w:w="2845"/>
      </w:tblGrid>
      <w:tr>
        <w:trPr>
          <w:trHeight w:val="283"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按持股比例计算的净资产份额</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10,127,049.33</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9,441,858.54</w:t>
            </w:r>
            <w:r>
              <w:rPr>
                <w:rFonts w:ascii="宋体"/>
                <w:sz w:val="21"/>
              </w:rPr>
              <w:t> </w:t>
            </w:r>
          </w:p>
        </w:tc>
      </w:tr>
      <w:tr>
        <w:trPr>
          <w:trHeight w:val="281"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564,280.95</w:t>
            </w:r>
            <w:r>
              <w:rPr>
                <w:rFonts w:ascii="宋体"/>
                <w:sz w:val="21"/>
              </w:rPr>
              <w:t> </w:t>
            </w:r>
          </w:p>
        </w:tc>
      </w:tr>
      <w:tr>
        <w:trPr>
          <w:trHeight w:val="283"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商誉</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内部交易未实现利润</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564,280.95</w:t>
            </w:r>
            <w:r>
              <w:rPr>
                <w:rFonts w:ascii="宋体"/>
                <w:sz w:val="21"/>
              </w:rPr>
              <w:t> </w:t>
            </w:r>
          </w:p>
        </w:tc>
      </w:tr>
      <w:tr>
        <w:trPr>
          <w:trHeight w:val="283"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对合营企业权益投资的账面价值</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10,127,049.33</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10,006,139.49</w:t>
            </w:r>
            <w:r>
              <w:rPr>
                <w:rFonts w:ascii="宋体"/>
                <w:sz w:val="21"/>
              </w:rPr>
              <w:t> </w:t>
            </w:r>
          </w:p>
        </w:tc>
      </w:tr>
      <w:tr>
        <w:trPr>
          <w:trHeight w:val="554"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存在公开报价的合营企业权益投资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的公允价值</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-1,203,994.20</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-795,769.52</w:t>
            </w:r>
            <w:r>
              <w:rPr>
                <w:rFonts w:ascii="宋体"/>
                <w:sz w:val="21"/>
              </w:rPr>
              <w:t> </w:t>
            </w:r>
          </w:p>
        </w:tc>
      </w:tr>
      <w:tr>
        <w:trPr>
          <w:trHeight w:val="283"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224,813.90</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149,434.03</w:t>
            </w:r>
            <w:r>
              <w:rPr>
                <w:rFonts w:ascii="宋体"/>
                <w:sz w:val="21"/>
              </w:rPr>
              <w:t> </w:t>
            </w:r>
          </w:p>
        </w:tc>
      </w:tr>
      <w:tr>
        <w:trPr>
          <w:trHeight w:val="283"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576,443.64</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448,302.09</w:t>
            </w:r>
            <w:r>
              <w:rPr>
                <w:rFonts w:ascii="宋体"/>
                <w:sz w:val="21"/>
              </w:rPr>
              <w:t> </w:t>
            </w:r>
          </w:p>
        </w:tc>
      </w:tr>
      <w:tr>
        <w:trPr>
          <w:trHeight w:val="281"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576,443.64</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448,302.09</w:t>
            </w:r>
            <w:r>
              <w:rPr>
                <w:rFonts w:ascii="宋体"/>
                <w:sz w:val="21"/>
              </w:rPr>
              <w:t> </w:t>
            </w:r>
          </w:p>
        </w:tc>
      </w:tr>
      <w:tr>
        <w:trPr>
          <w:trHeight w:val="283"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1"/>
              <w:jc w:val="left"/>
              <w:rPr>
                <w:rFonts w:ascii="宋体" w:hAnsi="宋体" w:cs="宋体" w:eastAsia="宋体" w:hint="default"/>
                <w:sz w:val="21"/>
                <w:szCs w:val="21"/>
              </w:rPr>
            </w:pPr>
            <w:r>
              <w:rPr>
                <w:rFonts w:ascii="宋体" w:hAnsi="宋体" w:cs="宋体" w:eastAsia="宋体" w:hint="default"/>
                <w:sz w:val="21"/>
                <w:szCs w:val="21"/>
              </w:rPr>
              <w:t>本年度收到的来自合营企业的股利</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bl>
    <w:p>
      <w:pPr>
        <w:spacing w:after="0" w:line="243" w:lineRule="exact"/>
        <w:jc w:val="right"/>
        <w:rPr>
          <w:rFonts w:ascii="宋体" w:hAnsi="宋体" w:cs="宋体" w:eastAsia="宋体" w:hint="default"/>
          <w:sz w:val="21"/>
          <w:szCs w:val="21"/>
        </w:rPr>
        <w:sectPr>
          <w:pgSz w:w="11910" w:h="16840"/>
          <w:pgMar w:header="0" w:footer="1195" w:top="1120" w:bottom="1380" w:left="1060" w:right="1560"/>
        </w:sectPr>
      </w:pPr>
    </w:p>
    <w:p>
      <w:pPr>
        <w:pStyle w:val="BodyText"/>
        <w:spacing w:line="343" w:lineRule="auto" w:before="86"/>
        <w:ind w:left="216" w:right="3779"/>
        <w:jc w:val="left"/>
        <w:rPr>
          <w:rFonts w:ascii="宋体" w:hAnsi="宋体" w:cs="宋体" w:eastAsia="宋体" w:hint="default"/>
          <w:sz w:val="24"/>
          <w:szCs w:val="24"/>
        </w:rPr>
      </w:pPr>
      <w:r>
        <w:rPr/>
        <w:t>其他说明</w:t>
      </w:r>
      <w:r>
        <w:rPr>
          <w:rFonts w:ascii="宋体" w:hAnsi="宋体" w:cs="宋体" w:eastAsia="宋体" w:hint="default"/>
          <w:w w:val="100"/>
        </w:rPr>
        <w:t> </w:t>
      </w:r>
      <w:r>
        <w:rPr/>
        <w:t>无</w:t>
      </w:r>
      <w:r>
        <w:rPr>
          <w:rFonts w:ascii="宋体" w:hAnsi="宋体" w:cs="宋体" w:eastAsia="宋体" w:hint="default"/>
          <w:sz w:val="24"/>
          <w:szCs w:val="24"/>
        </w:rPr>
        <w:t> </w:t>
      </w:r>
    </w:p>
    <w:p>
      <w:pPr>
        <w:pStyle w:val="Heading4"/>
        <w:spacing w:line="240" w:lineRule="auto" w:before="26"/>
        <w:ind w:left="216" w:right="0"/>
        <w:jc w:val="left"/>
        <w:rPr>
          <w:rFonts w:ascii="宋体" w:hAnsi="宋体" w:cs="宋体" w:eastAsia="宋体" w:hint="default"/>
          <w:b w:val="0"/>
          <w:bCs w:val="0"/>
        </w:rPr>
      </w:pPr>
      <w:r>
        <w:rPr>
          <w:rFonts w:ascii="宋体" w:hAnsi="宋体" w:cs="宋体" w:eastAsia="宋体" w:hint="default"/>
        </w:rPr>
        <w:t>(3).</w:t>
      </w:r>
      <w:r>
        <w:rPr/>
        <w:t>重要联营企业的主要财务信息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8"/>
        <w:ind w:left="21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Heading4"/>
        <w:spacing w:line="240" w:lineRule="auto" w:before="116"/>
        <w:ind w:left="216"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46"/>
        </w:rPr>
        <w:t> </w:t>
      </w:r>
      <w:r>
        <w:rPr/>
        <w:t>不重要的合营企业和联营企业的汇总财务信息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8"/>
        <w:ind w:left="216" w:right="0"/>
        <w:jc w:val="left"/>
        <w:rPr>
          <w:rFonts w:ascii="宋体" w:hAnsi="宋体" w:cs="宋体" w:eastAsia="宋体" w:hint="default"/>
        </w:rPr>
      </w:pPr>
      <w:r>
        <w:rPr/>
        <w:t>√适用□不适用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5026" w:space="1497"/>
            <w:col w:w="2767"/>
          </w:cols>
        </w:sectPr>
      </w:pPr>
    </w:p>
    <w:p>
      <w:pPr>
        <w:spacing w:line="240" w:lineRule="auto" w:before="9"/>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2905"/>
        <w:gridCol w:w="3070"/>
        <w:gridCol w:w="3075"/>
      </w:tblGrid>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4"/>
                <w:sz w:val="21"/>
                <w:szCs w:val="21"/>
              </w:rPr>
              <w:t> </w:t>
            </w: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5,406,204.72</w:t>
            </w:r>
            <w:r>
              <w:rPr>
                <w:rFonts w:ascii="宋体"/>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29,838,383.72</w:t>
            </w:r>
            <w:r>
              <w:rPr>
                <w:rFonts w:ascii="宋体"/>
                <w:sz w:val="21"/>
              </w:rPr>
              <w:t> </w:t>
            </w:r>
          </w:p>
        </w:tc>
      </w:tr>
      <w:tr>
        <w:trPr>
          <w:trHeight w:val="55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8,074,538.04</w:t>
            </w:r>
            <w:r>
              <w:rPr>
                <w:rFonts w:ascii="宋体"/>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793,978.52</w:t>
            </w:r>
            <w:r>
              <w:rPr>
                <w:rFonts w:ascii="宋体"/>
                <w:sz w:val="21"/>
              </w:rPr>
              <w:t> </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8,074,538.04</w:t>
            </w:r>
            <w:r>
              <w:rPr>
                <w:rFonts w:ascii="宋体"/>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793,978.52</w:t>
            </w:r>
            <w:r>
              <w:rPr>
                <w:rFonts w:ascii="宋体"/>
                <w:sz w:val="21"/>
              </w:rPr>
              <w:t> </w:t>
            </w:r>
          </w:p>
        </w:tc>
      </w:tr>
    </w:tbl>
    <w:p>
      <w:pPr>
        <w:pStyle w:val="BodyText"/>
        <w:spacing w:line="343" w:lineRule="auto" w:before="86"/>
        <w:ind w:left="216" w:right="8040"/>
        <w:jc w:val="left"/>
        <w:rPr>
          <w:rFonts w:ascii="宋体" w:hAnsi="宋体" w:cs="宋体" w:eastAsia="宋体" w:hint="default"/>
          <w:sz w:val="24"/>
          <w:szCs w:val="24"/>
        </w:rPr>
      </w:pPr>
      <w:r>
        <w:rPr/>
        <w:t>其他说明</w:t>
      </w:r>
      <w:r>
        <w:rPr>
          <w:rFonts w:ascii="宋体" w:hAnsi="宋体" w:cs="宋体" w:eastAsia="宋体" w:hint="default"/>
          <w:w w:val="100"/>
        </w:rPr>
        <w:t> </w:t>
      </w:r>
      <w:r>
        <w:rPr/>
        <w:t>无</w:t>
      </w:r>
      <w:r>
        <w:rPr>
          <w:rFonts w:ascii="宋体" w:hAnsi="宋体" w:cs="宋体" w:eastAsia="宋体" w:hint="default"/>
          <w:sz w:val="24"/>
          <w:szCs w:val="24"/>
        </w:rPr>
        <w:t> </w:t>
      </w:r>
    </w:p>
    <w:p>
      <w:pPr>
        <w:pStyle w:val="Heading4"/>
        <w:spacing w:line="240" w:lineRule="auto" w:before="26"/>
        <w:ind w:left="216"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47"/>
        </w:rPr>
        <w:t> </w:t>
      </w:r>
      <w:r>
        <w:rPr/>
        <w:t>合营企业或联营企业向本公司转移资金的能力存在重大限制的说明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8"/>
        <w:ind w:left="21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47"/>
        </w:rPr>
        <w:t> </w:t>
      </w:r>
      <w:r>
        <w:rPr/>
        <w:t>合营企业或联营企业发生的超额亏损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6"/>
        <w:ind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Heading4"/>
        <w:spacing w:line="240" w:lineRule="auto" w:before="118"/>
        <w:ind w:right="0"/>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48"/>
        </w:rPr>
        <w:t> </w:t>
      </w:r>
      <w:r>
        <w:rPr/>
        <w:t>与合营企业投资相关的未确认承诺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6"/>
        <w:ind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Heading4"/>
        <w:spacing w:line="240" w:lineRule="auto" w:before="118"/>
        <w:ind w:right="0"/>
        <w:jc w:val="left"/>
        <w:rPr>
          <w:rFonts w:ascii="宋体" w:hAnsi="宋体" w:cs="宋体" w:eastAsia="宋体" w:hint="default"/>
          <w:b w:val="0"/>
          <w:bCs w:val="0"/>
        </w:rPr>
      </w:pPr>
      <w:r>
        <w:rPr>
          <w:rFonts w:ascii="宋体" w:hAnsi="宋体" w:cs="宋体" w:eastAsia="宋体" w:hint="default"/>
        </w:rPr>
        <w:t>(8).</w:t>
      </w:r>
      <w:r>
        <w:rPr>
          <w:rFonts w:ascii="宋体" w:hAnsi="宋体" w:cs="宋体" w:eastAsia="宋体" w:hint="default"/>
          <w:spacing w:val="-46"/>
        </w:rPr>
        <w:t> </w:t>
      </w:r>
      <w:r>
        <w:rPr/>
        <w:t>与合营企业或联营企业投资相关的或有负债</w:t>
      </w:r>
      <w:r>
        <w:rPr>
          <w:rFonts w:ascii="宋体" w:hAnsi="宋体" w:cs="宋体" w:eastAsia="宋体" w:hint="default"/>
          <w:w w:val="99"/>
        </w:rPr>
        <w:t> </w:t>
      </w:r>
      <w:r>
        <w:rPr>
          <w:rFonts w:ascii="宋体" w:hAnsi="宋体" w:cs="宋体" w:eastAsia="宋体" w:hint="default"/>
          <w:b w:val="0"/>
          <w:bCs w:val="0"/>
        </w:rPr>
      </w:r>
    </w:p>
    <w:p>
      <w:pPr>
        <w:spacing w:line="343" w:lineRule="auto" w:before="116"/>
        <w:ind w:left="136" w:right="6965"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重要的共同经营</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26"/>
        <w:ind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340" w:lineRule="auto" w:before="118"/>
        <w:ind w:left="136"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99"/>
          <w:sz w:val="21"/>
          <w:szCs w:val="21"/>
        </w:rPr>
        <w:t> </w:t>
      </w:r>
      <w:r>
        <w:rPr>
          <w:rFonts w:ascii="宋体" w:hAnsi="宋体" w:cs="宋体" w:eastAsia="宋体" w:hint="default"/>
          <w:sz w:val="21"/>
          <w:szCs w:val="21"/>
        </w:rPr>
        <w:t>未纳入合并财务报表范围的结构化主体的相关说明：</w:t>
      </w:r>
      <w:r>
        <w:rPr>
          <w:rFonts w:ascii="宋体" w:hAnsi="宋体" w:cs="宋体" w:eastAsia="宋体" w:hint="default"/>
          <w:sz w:val="21"/>
          <w:szCs w:val="21"/>
        </w:rPr>
        <w:t> </w:t>
      </w:r>
    </w:p>
    <w:p>
      <w:pPr>
        <w:spacing w:line="340" w:lineRule="auto" w:before="31"/>
        <w:ind w:left="136" w:right="7376"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30"/>
        <w:ind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Heading4"/>
        <w:spacing w:line="240" w:lineRule="auto" w:before="116"/>
        <w:ind w:right="0"/>
        <w:jc w:val="left"/>
        <w:rPr>
          <w:rFonts w:ascii="宋体" w:hAnsi="宋体" w:cs="宋体" w:eastAsia="宋体" w:hint="default"/>
          <w:b w:val="0"/>
          <w:bCs w:val="0"/>
        </w:rPr>
      </w:pPr>
      <w:r>
        <w:rPr/>
        <w:t>十、</w:t>
      </w:r>
      <w:r>
        <w:rPr>
          <w:spacing w:val="-96"/>
        </w:rPr>
        <w:t> </w:t>
      </w:r>
      <w:r>
        <w:rPr>
          <w:rFonts w:ascii="宋体" w:hAnsi="宋体" w:cs="宋体" w:eastAsia="宋体" w:hint="default"/>
          <w:spacing w:val="-96"/>
        </w:rPr>
      </w:r>
      <w:r>
        <w:rPr>
          <w:spacing w:val="-1"/>
        </w:rPr>
        <w:t>与金融工具相关的风险</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8"/>
        <w:ind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BodyText"/>
        <w:spacing w:line="357" w:lineRule="auto" w:before="116"/>
        <w:ind w:right="129" w:firstLine="482"/>
        <w:jc w:val="both"/>
        <w:rPr>
          <w:rFonts w:ascii="宋体" w:hAnsi="宋体" w:cs="宋体" w:eastAsia="宋体" w:hint="default"/>
        </w:rPr>
      </w:pPr>
      <w:r>
        <w:rPr>
          <w:spacing w:val="-3"/>
        </w:rPr>
        <w:t>本公司在经营过程中面临各种金融风险：信用风险、市场风险和流动性风险。本公司风险管</w:t>
      </w:r>
      <w:r>
        <w:rPr>
          <w:w w:val="100"/>
        </w:rPr>
        <w:t> </w:t>
      </w:r>
      <w:r>
        <w:rPr>
          <w:spacing w:val="-1"/>
        </w:rPr>
        <w:t>理的总体目标是在不过度影响公司竞争力和应变力的情况下，制定尽可能降低风险的风险管理政</w:t>
      </w:r>
      <w:r>
        <w:rPr>
          <w:spacing w:val="-55"/>
        </w:rPr>
        <w:t> </w:t>
      </w:r>
      <w:r>
        <w:rPr>
          <w:spacing w:val="-55"/>
        </w:rPr>
      </w:r>
      <w:r>
        <w:rPr/>
        <w:t>策。</w:t>
      </w:r>
      <w:r>
        <w:rPr>
          <w:rFonts w:ascii="宋体" w:hAnsi="宋体" w:cs="宋体" w:eastAsia="宋体" w:hint="default"/>
        </w:rPr>
        <w:t> </w:t>
      </w:r>
    </w:p>
    <w:p>
      <w:pPr>
        <w:pStyle w:val="BodyText"/>
        <w:tabs>
          <w:tab w:pos="845" w:val="left" w:leader="none"/>
        </w:tabs>
        <w:spacing w:line="355" w:lineRule="auto" w:before="30"/>
        <w:ind w:left="557" w:right="189" w:hanging="421"/>
        <w:jc w:val="left"/>
      </w:pPr>
      <w:r>
        <w:rPr>
          <w:rFonts w:ascii="宋体" w:hAnsi="宋体" w:cs="宋体" w:eastAsia="宋体" w:hint="default"/>
          <w:b/>
          <w:bCs/>
          <w:w w:val="95"/>
        </w:rPr>
        <w:t>(</w:t>
      </w:r>
      <w:r>
        <w:rPr>
          <w:rFonts w:ascii="宋体" w:hAnsi="宋体" w:cs="宋体" w:eastAsia="宋体" w:hint="default"/>
          <w:b/>
          <w:bCs/>
          <w:w w:val="95"/>
        </w:rPr>
        <w:t>一</w:t>
      </w:r>
      <w:r>
        <w:rPr>
          <w:rFonts w:ascii="宋体" w:hAnsi="宋体" w:cs="宋体" w:eastAsia="宋体" w:hint="default"/>
          <w:b/>
          <w:bCs/>
          <w:w w:val="95"/>
        </w:rPr>
        <w:t>)</w:t>
        <w:tab/>
      </w:r>
      <w:r>
        <w:rPr>
          <w:rFonts w:ascii="宋体" w:hAnsi="宋体" w:cs="宋体" w:eastAsia="宋体" w:hint="default"/>
          <w:b/>
          <w:bCs/>
        </w:rPr>
        <w:t>信用风险</w:t>
      </w:r>
      <w:r>
        <w:rPr>
          <w:rFonts w:ascii="宋体" w:hAnsi="宋体" w:cs="宋体" w:eastAsia="宋体" w:hint="default"/>
          <w:b/>
          <w:bCs/>
          <w:w w:val="99"/>
        </w:rPr>
        <w:t> </w:t>
      </w:r>
      <w:r>
        <w:rPr>
          <w:spacing w:val="-2"/>
        </w:rPr>
        <w:t>信用风险是指金融工具的一方不履行义务，造成另一方发生财务损失的风险。本公司的信用</w:t>
      </w:r>
    </w:p>
    <w:p>
      <w:pPr>
        <w:pStyle w:val="BodyText"/>
        <w:spacing w:line="355" w:lineRule="auto" w:before="32"/>
        <w:ind w:right="0"/>
        <w:jc w:val="left"/>
        <w:rPr>
          <w:rFonts w:ascii="宋体" w:hAnsi="宋体" w:cs="宋体" w:eastAsia="宋体" w:hint="default"/>
        </w:rPr>
      </w:pPr>
      <w:r>
        <w:rPr>
          <w:spacing w:val="-2"/>
        </w:rPr>
        <w:t>风险主要来自货币资金、应收票据、应收账款、其他应收款等。管理层已制定适当的信用政策，</w:t>
      </w:r>
      <w:r>
        <w:rPr>
          <w:spacing w:val="-25"/>
        </w:rPr>
        <w:t> </w:t>
      </w:r>
      <w:r>
        <w:rPr>
          <w:spacing w:val="-25"/>
        </w:rPr>
      </w:r>
      <w:r>
        <w:rPr/>
        <w:t>并且不断监察这些信用风险的敞口。</w:t>
      </w:r>
      <w:r>
        <w:rPr>
          <w:rFonts w:ascii="宋体" w:hAnsi="宋体" w:cs="宋体" w:eastAsia="宋体" w:hint="default"/>
        </w:rPr>
        <w:t> </w:t>
      </w:r>
    </w:p>
    <w:p>
      <w:pPr>
        <w:pStyle w:val="BodyText"/>
        <w:spacing w:line="355" w:lineRule="auto" w:before="34"/>
        <w:ind w:right="138" w:firstLine="420"/>
        <w:jc w:val="both"/>
        <w:rPr>
          <w:rFonts w:ascii="宋体" w:hAnsi="宋体" w:cs="宋体" w:eastAsia="宋体" w:hint="default"/>
        </w:rPr>
      </w:pPr>
      <w:r>
        <w:rPr>
          <w:spacing w:val="-2"/>
        </w:rPr>
        <w:t>本公司持有的货币资金，主要存放于国有控股银行和其他大中型商业银行等金融机构，管理</w:t>
      </w:r>
      <w:r>
        <w:rPr>
          <w:w w:val="100"/>
        </w:rPr>
        <w:t> </w:t>
      </w:r>
      <w:r>
        <w:rPr>
          <w:spacing w:val="-2"/>
        </w:rPr>
        <w:t>层认为这些商业银行具备较高信誉和资产状况，不存在重大的信用风险，不会产生因对方单位违</w:t>
      </w:r>
      <w:r>
        <w:rPr>
          <w:spacing w:val="-25"/>
        </w:rPr>
        <w:t> </w:t>
      </w:r>
      <w:r>
        <w:rPr>
          <w:spacing w:val="-25"/>
        </w:rPr>
      </w:r>
      <w:r>
        <w:rPr/>
        <w:t>约而导致的任何重大损失。</w:t>
      </w:r>
      <w:r>
        <w:rPr>
          <w:rFonts w:ascii="宋体" w:hAnsi="宋体" w:cs="宋体" w:eastAsia="宋体" w:hint="default"/>
        </w:rPr>
        <w:t> </w:t>
      </w:r>
    </w:p>
    <w:p>
      <w:pPr>
        <w:pStyle w:val="BodyText"/>
        <w:spacing w:line="357" w:lineRule="auto" w:before="32"/>
        <w:ind w:right="138" w:firstLine="420"/>
        <w:jc w:val="both"/>
        <w:rPr>
          <w:rFonts w:ascii="宋体" w:hAnsi="宋体" w:cs="宋体" w:eastAsia="宋体" w:hint="default"/>
        </w:rPr>
      </w:pPr>
      <w:r>
        <w:rPr>
          <w:spacing w:val="-2"/>
        </w:rPr>
        <w:t>对于应收账款、其他应收款和应收票据，本公司设定相关政策以控制信用风险敞口。本公司</w:t>
      </w:r>
      <w:r>
        <w:rPr>
          <w:w w:val="100"/>
        </w:rPr>
        <w:t> </w:t>
      </w:r>
      <w:r>
        <w:rPr>
          <w:spacing w:val="-2"/>
        </w:rPr>
        <w:t>基于对客户的财务状况、信用记录及其它因素诸如目前市场状况等评估客户的信用资质，对于存</w:t>
      </w:r>
      <w:r>
        <w:rPr>
          <w:spacing w:val="-25"/>
        </w:rPr>
        <w:t> </w:t>
      </w:r>
      <w:r>
        <w:rPr>
          <w:spacing w:val="-25"/>
        </w:rPr>
      </w:r>
      <w:r>
        <w:rPr>
          <w:spacing w:val="-2"/>
        </w:rPr>
        <w:t>在不良信用记录或潜在风险的客户，将采取必要的措施以确保债权回收。本公司于每个资产负债</w:t>
      </w:r>
      <w:r>
        <w:rPr>
          <w:spacing w:val="-25"/>
        </w:rPr>
        <w:t> </w:t>
      </w:r>
      <w:r>
        <w:rPr>
          <w:spacing w:val="-25"/>
        </w:rPr>
      </w:r>
      <w:r>
        <w:rPr>
          <w:spacing w:val="-2"/>
        </w:rPr>
        <w:t>表日通过单项认定或根据预期信用损失来确保计提了充足的坏账准备，确保公司的整体信用风险</w:t>
      </w:r>
      <w:r>
        <w:rPr>
          <w:spacing w:val="-25"/>
        </w:rPr>
        <w:t> </w:t>
      </w:r>
      <w:r>
        <w:rPr>
          <w:spacing w:val="-25"/>
        </w:rPr>
      </w:r>
      <w:r>
        <w:rPr/>
        <w:t>在可控的范围内。</w:t>
      </w:r>
      <w:r>
        <w:rPr>
          <w:rFonts w:ascii="宋体" w:hAnsi="宋体" w:cs="宋体" w:eastAsia="宋体" w:hint="default"/>
        </w:rPr>
        <w:t> </w:t>
      </w:r>
    </w:p>
    <w:p>
      <w:pPr>
        <w:tabs>
          <w:tab w:pos="845" w:val="left" w:leader="none"/>
        </w:tabs>
        <w:spacing w:line="357" w:lineRule="auto" w:before="30"/>
        <w:ind w:left="136" w:right="1295" w:firstLine="420"/>
        <w:jc w:val="left"/>
        <w:rPr>
          <w:rFonts w:ascii="宋体" w:hAnsi="宋体" w:cs="宋体" w:eastAsia="宋体" w:hint="default"/>
          <w:sz w:val="21"/>
          <w:szCs w:val="21"/>
        </w:rPr>
      </w:pPr>
      <w:r>
        <w:rPr>
          <w:rFonts w:ascii="宋体" w:hAnsi="宋体" w:cs="宋体" w:eastAsia="宋体" w:hint="default"/>
          <w:sz w:val="21"/>
          <w:szCs w:val="21"/>
        </w:rPr>
        <w:t>本公司所承受的最大信用风险敞口为资产负债表中每项金融资产的账面金额。</w:t>
      </w:r>
      <w:r>
        <w:rPr>
          <w:rFonts w:ascii="宋体" w:hAnsi="宋体" w:cs="宋体" w:eastAsia="宋体" w:hint="default"/>
          <w:w w:val="100"/>
          <w:sz w:val="21"/>
          <w:szCs w:val="21"/>
        </w:rPr>
        <w:t> </w:t>
      </w:r>
      <w:r>
        <w:rPr>
          <w:rFonts w:ascii="宋体" w:hAnsi="宋体" w:cs="宋体" w:eastAsia="宋体" w:hint="default"/>
          <w:b/>
          <w:bCs/>
          <w:w w:val="95"/>
          <w:sz w:val="21"/>
          <w:szCs w:val="21"/>
        </w:rPr>
        <w:t>(</w:t>
      </w:r>
      <w:r>
        <w:rPr>
          <w:rFonts w:ascii="宋体" w:hAnsi="宋体" w:cs="宋体" w:eastAsia="宋体" w:hint="default"/>
          <w:b/>
          <w:bCs/>
          <w:w w:val="95"/>
          <w:sz w:val="21"/>
          <w:szCs w:val="21"/>
        </w:rPr>
        <w:t>二</w:t>
      </w:r>
      <w:r>
        <w:rPr>
          <w:rFonts w:ascii="宋体" w:hAnsi="宋体" w:cs="宋体" w:eastAsia="宋体" w:hint="default"/>
          <w:b/>
          <w:bCs/>
          <w:w w:val="95"/>
          <w:sz w:val="21"/>
          <w:szCs w:val="21"/>
        </w:rPr>
        <w:t>)</w:t>
        <w:tab/>
      </w:r>
      <w:r>
        <w:rPr>
          <w:rFonts w:ascii="宋体" w:hAnsi="宋体" w:cs="宋体" w:eastAsia="宋体" w:hint="default"/>
          <w:b/>
          <w:bCs/>
          <w:sz w:val="21"/>
          <w:szCs w:val="21"/>
        </w:rPr>
        <w:t>市场风险</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55" w:lineRule="auto" w:before="30"/>
        <w:ind w:right="138" w:firstLine="420"/>
        <w:jc w:val="both"/>
        <w:rPr>
          <w:rFonts w:ascii="宋体" w:hAnsi="宋体" w:cs="宋体" w:eastAsia="宋体" w:hint="default"/>
        </w:rPr>
      </w:pPr>
      <w:r>
        <w:rPr>
          <w:spacing w:val="-2"/>
        </w:rPr>
        <w:t>金融工具的市场风险，是指金融工具的公允价值或未来现金流量因市场价格变动而发生波动</w:t>
      </w:r>
      <w:r>
        <w:rPr>
          <w:w w:val="100"/>
        </w:rPr>
        <w:t> </w:t>
      </w:r>
      <w:r>
        <w:rPr/>
        <w:t>的风险，包括汇率风险、利率风险和其他价格风险。</w:t>
      </w:r>
      <w:r>
        <w:rPr>
          <w:rFonts w:ascii="宋体" w:hAnsi="宋体" w:cs="宋体" w:eastAsia="宋体" w:hint="default"/>
        </w:rPr>
        <w:t> </w:t>
      </w:r>
    </w:p>
    <w:p>
      <w:pPr>
        <w:spacing w:after="0" w:line="355" w:lineRule="auto"/>
        <w:jc w:val="both"/>
        <w:rPr>
          <w:rFonts w:ascii="宋体" w:hAnsi="宋体" w:cs="宋体" w:eastAsia="宋体" w:hint="default"/>
        </w:rPr>
        <w:sectPr>
          <w:pgSz w:w="11910" w:h="16840"/>
          <w:pgMar w:header="0" w:footer="1195" w:top="1120" w:bottom="1380" w:left="1140" w:right="1660"/>
        </w:sectPr>
      </w:pPr>
    </w:p>
    <w:p>
      <w:pPr>
        <w:spacing w:line="240" w:lineRule="auto" w:before="9"/>
        <w:rPr>
          <w:rFonts w:ascii="宋体" w:hAnsi="宋体" w:cs="宋体" w:eastAsia="宋体" w:hint="default"/>
          <w:sz w:val="18"/>
          <w:szCs w:val="18"/>
        </w:rPr>
      </w:pPr>
    </w:p>
    <w:p>
      <w:pPr>
        <w:pStyle w:val="BodyText"/>
        <w:spacing w:line="357" w:lineRule="auto" w:before="36"/>
        <w:ind w:left="557" w:right="0"/>
        <w:jc w:val="left"/>
      </w:pPr>
      <w:r>
        <w:rPr/>
        <w:t>（</w:t>
      </w:r>
      <w:r>
        <w:rPr>
          <w:rFonts w:ascii="宋体" w:hAnsi="宋体" w:cs="宋体" w:eastAsia="宋体" w:hint="default"/>
        </w:rPr>
        <w:t>1</w:t>
      </w:r>
      <w:r>
        <w:rPr/>
        <w:t>）利率风险</w:t>
      </w:r>
      <w:r>
        <w:rPr>
          <w:rFonts w:ascii="宋体" w:hAnsi="宋体" w:cs="宋体" w:eastAsia="宋体" w:hint="default"/>
          <w:w w:val="100"/>
        </w:rPr>
        <w:t> </w:t>
      </w:r>
      <w:r>
        <w:rPr>
          <w:spacing w:val="-2"/>
        </w:rPr>
        <w:t>利率风险，是指金融工具的公允价值或未来现金流量因市场利率变动而发生波动的风险。本</w:t>
      </w:r>
    </w:p>
    <w:p>
      <w:pPr>
        <w:pStyle w:val="BodyText"/>
        <w:spacing w:line="240" w:lineRule="auto" w:before="30"/>
        <w:ind w:right="0"/>
        <w:jc w:val="left"/>
      </w:pPr>
      <w:r>
        <w:rPr>
          <w:spacing w:val="-3"/>
        </w:rPr>
        <w:t>公司面临的利率风险主要来源于以浮动利率计息的银行长期借款。截止</w:t>
      </w:r>
      <w:r>
        <w:rPr>
          <w:spacing w:val="-44"/>
        </w:rPr>
        <w:t> </w:t>
      </w:r>
      <w:r>
        <w:rPr>
          <w:rFonts w:ascii="宋体" w:hAnsi="宋体" w:cs="宋体" w:eastAsia="宋体" w:hint="default"/>
        </w:rPr>
        <w:t>2019</w:t>
      </w:r>
      <w:r>
        <w:rPr>
          <w:rFonts w:ascii="宋体" w:hAnsi="宋体" w:cs="宋体" w:eastAsia="宋体" w:hint="default"/>
          <w:spacing w:val="-47"/>
        </w:rPr>
        <w:t> </w:t>
      </w:r>
      <w:r>
        <w:rPr/>
        <w:t>年</w:t>
      </w:r>
      <w:r>
        <w:rPr>
          <w:spacing w:val="-45"/>
        </w:rPr>
        <w:t> </w:t>
      </w:r>
      <w:r>
        <w:rPr>
          <w:rFonts w:ascii="宋体" w:hAnsi="宋体" w:cs="宋体" w:eastAsia="宋体" w:hint="default"/>
        </w:rPr>
        <w:t>12</w:t>
      </w:r>
      <w:r>
        <w:rPr>
          <w:rFonts w:ascii="宋体" w:hAnsi="宋体" w:cs="宋体" w:eastAsia="宋体" w:hint="default"/>
          <w:spacing w:val="-47"/>
        </w:rPr>
        <w:t> </w:t>
      </w:r>
      <w:r>
        <w:rPr/>
        <w:t>月</w:t>
      </w:r>
      <w:r>
        <w:rPr>
          <w:spacing w:val="-44"/>
        </w:rPr>
        <w:t> </w:t>
      </w:r>
      <w:r>
        <w:rPr>
          <w:rFonts w:ascii="宋体" w:hAnsi="宋体" w:cs="宋体" w:eastAsia="宋体" w:hint="default"/>
        </w:rPr>
        <w:t>31</w:t>
      </w:r>
      <w:r>
        <w:rPr>
          <w:rFonts w:ascii="宋体" w:hAnsi="宋体" w:cs="宋体" w:eastAsia="宋体" w:hint="default"/>
          <w:spacing w:val="-47"/>
        </w:rPr>
        <w:t> </w:t>
      </w:r>
      <w:r>
        <w:rPr>
          <w:spacing w:val="-13"/>
        </w:rPr>
        <w:t>日，本公</w:t>
      </w:r>
    </w:p>
    <w:p>
      <w:pPr>
        <w:pStyle w:val="BodyText"/>
        <w:spacing w:line="355" w:lineRule="auto" w:before="135"/>
        <w:ind w:left="557" w:right="0" w:hanging="421"/>
        <w:jc w:val="left"/>
        <w:rPr>
          <w:rFonts w:ascii="宋体" w:hAnsi="宋体" w:cs="宋体" w:eastAsia="宋体" w:hint="default"/>
        </w:rPr>
      </w:pPr>
      <w:r>
        <w:rPr/>
        <w:t>司以浮动利率计息的银行长期借款余额为</w:t>
      </w:r>
      <w:r>
        <w:rPr>
          <w:spacing w:val="-53"/>
        </w:rPr>
        <w:t> </w:t>
      </w:r>
      <w:r>
        <w:rPr>
          <w:rFonts w:ascii="宋体" w:hAnsi="宋体" w:cs="宋体" w:eastAsia="宋体" w:hint="default"/>
        </w:rPr>
        <w:t>10,062,625.34</w:t>
      </w:r>
      <w:r>
        <w:rPr>
          <w:rFonts w:ascii="宋体" w:hAnsi="宋体" w:cs="宋体" w:eastAsia="宋体" w:hint="default"/>
          <w:spacing w:val="-56"/>
        </w:rPr>
        <w:t> </w:t>
      </w:r>
      <w:r>
        <w:rPr/>
        <w:t>元。</w:t>
      </w:r>
      <w:r>
        <w:rPr>
          <w:rFonts w:ascii="宋体" w:hAnsi="宋体" w:cs="宋体" w:eastAsia="宋体" w:hint="default"/>
          <w:w w:val="100"/>
        </w:rPr>
        <w:t> </w:t>
      </w:r>
      <w:r>
        <w:rPr/>
        <w:t>在其他变量保持不变的情况下，利率在合理范围内的变动，不足以对本公司造成不利影响。</w:t>
      </w:r>
      <w:r>
        <w:rPr>
          <w:rFonts w:ascii="宋体" w:hAnsi="宋体" w:cs="宋体" w:eastAsia="宋体" w:hint="default"/>
        </w:rPr>
        <w:t> </w:t>
      </w:r>
    </w:p>
    <w:p>
      <w:pPr>
        <w:pStyle w:val="BodyText"/>
        <w:spacing w:line="355" w:lineRule="auto" w:before="32"/>
        <w:ind w:left="557" w:right="0"/>
        <w:jc w:val="left"/>
      </w:pPr>
      <w:r>
        <w:rPr/>
        <w:t>（</w:t>
      </w:r>
      <w:r>
        <w:rPr>
          <w:rFonts w:ascii="宋体" w:hAnsi="宋体" w:cs="宋体" w:eastAsia="宋体" w:hint="default"/>
        </w:rPr>
        <w:t>2</w:t>
      </w:r>
      <w:r>
        <w:rPr/>
        <w:t>）汇率风险</w:t>
      </w:r>
      <w:r>
        <w:rPr>
          <w:rFonts w:ascii="宋体" w:hAnsi="宋体" w:cs="宋体" w:eastAsia="宋体" w:hint="default"/>
          <w:w w:val="100"/>
        </w:rPr>
        <w:t> </w:t>
      </w:r>
      <w:r>
        <w:rPr>
          <w:spacing w:val="-2"/>
        </w:rPr>
        <w:t>汇率风险，是指金融工具的公允价值或未来现金流量因外汇汇率变动而发生波动的风险。本</w:t>
      </w:r>
    </w:p>
    <w:p>
      <w:pPr>
        <w:pStyle w:val="BodyText"/>
        <w:spacing w:line="355" w:lineRule="auto" w:before="34"/>
        <w:ind w:right="219"/>
        <w:jc w:val="both"/>
        <w:rPr>
          <w:rFonts w:ascii="宋体" w:hAnsi="宋体" w:cs="宋体" w:eastAsia="宋体" w:hint="default"/>
        </w:rPr>
      </w:pPr>
      <w:r>
        <w:rPr>
          <w:spacing w:val="-2"/>
        </w:rPr>
        <w:t>公司面临的汇率风险主要来源于合同义务，即本公司所承担的合同约定的固定汇率与实际汇率的</w:t>
      </w:r>
      <w:r>
        <w:rPr>
          <w:spacing w:val="-25"/>
        </w:rPr>
        <w:t> </w:t>
      </w:r>
      <w:r>
        <w:rPr>
          <w:spacing w:val="-25"/>
        </w:rPr>
      </w:r>
      <w:r>
        <w:rPr/>
        <w:t>差额。</w:t>
      </w:r>
      <w:r>
        <w:rPr>
          <w:rFonts w:ascii="宋体" w:hAnsi="宋体" w:cs="宋体" w:eastAsia="宋体" w:hint="default"/>
        </w:rPr>
        <w:t> </w:t>
      </w:r>
    </w:p>
    <w:p>
      <w:pPr>
        <w:pStyle w:val="BodyText"/>
        <w:spacing w:line="355" w:lineRule="auto" w:before="33"/>
        <w:ind w:left="557" w:right="6444"/>
        <w:jc w:val="left"/>
        <w:rPr>
          <w:rFonts w:ascii="宋体" w:hAnsi="宋体" w:cs="宋体" w:eastAsia="宋体" w:hint="default"/>
        </w:rPr>
      </w:pPr>
      <w:r>
        <w:rPr/>
        <w:t>（</w:t>
      </w:r>
      <w:r>
        <w:rPr>
          <w:rFonts w:ascii="宋体" w:hAnsi="宋体" w:cs="宋体" w:eastAsia="宋体" w:hint="default"/>
        </w:rPr>
        <w:t>3</w:t>
      </w:r>
      <w:r>
        <w:rPr/>
        <w:t>）其他价格风险</w:t>
      </w:r>
      <w:r>
        <w:rPr>
          <w:rFonts w:ascii="宋体" w:hAnsi="宋体" w:cs="宋体" w:eastAsia="宋体" w:hint="default"/>
          <w:w w:val="100"/>
        </w:rPr>
        <w:t> </w:t>
      </w:r>
      <w:r>
        <w:rPr/>
        <w:t>无。</w:t>
      </w:r>
      <w:r>
        <w:rPr>
          <w:rFonts w:ascii="宋体" w:hAnsi="宋体" w:cs="宋体" w:eastAsia="宋体" w:hint="default"/>
        </w:rPr>
        <w:t> </w:t>
      </w:r>
    </w:p>
    <w:p>
      <w:pPr>
        <w:pStyle w:val="BodyText"/>
        <w:tabs>
          <w:tab w:pos="845" w:val="left" w:leader="none"/>
        </w:tabs>
        <w:spacing w:line="357" w:lineRule="auto" w:before="32"/>
        <w:ind w:left="557" w:right="256" w:hanging="421"/>
        <w:jc w:val="left"/>
      </w:pPr>
      <w:r>
        <w:rPr>
          <w:rFonts w:ascii="宋体" w:hAnsi="宋体" w:cs="宋体" w:eastAsia="宋体" w:hint="default"/>
          <w:b/>
          <w:bCs/>
          <w:w w:val="95"/>
        </w:rPr>
        <w:t>(</w:t>
      </w:r>
      <w:r>
        <w:rPr>
          <w:rFonts w:ascii="宋体" w:hAnsi="宋体" w:cs="宋体" w:eastAsia="宋体" w:hint="default"/>
          <w:b/>
          <w:bCs/>
          <w:w w:val="95"/>
        </w:rPr>
        <w:t>三</w:t>
      </w:r>
      <w:r>
        <w:rPr>
          <w:rFonts w:ascii="宋体" w:hAnsi="宋体" w:cs="宋体" w:eastAsia="宋体" w:hint="default"/>
          <w:b/>
          <w:bCs/>
          <w:w w:val="95"/>
        </w:rPr>
        <w:t>)</w:t>
        <w:tab/>
      </w:r>
      <w:r>
        <w:rPr>
          <w:rFonts w:ascii="宋体" w:hAnsi="宋体" w:cs="宋体" w:eastAsia="宋体" w:hint="default"/>
          <w:b/>
          <w:bCs/>
        </w:rPr>
        <w:t>流动性风险</w:t>
      </w:r>
      <w:r>
        <w:rPr>
          <w:rFonts w:ascii="宋体" w:hAnsi="宋体" w:cs="宋体" w:eastAsia="宋体" w:hint="default"/>
          <w:b/>
          <w:bCs/>
          <w:w w:val="99"/>
        </w:rPr>
        <w:t> </w:t>
      </w:r>
      <w:r>
        <w:rPr>
          <w:spacing w:val="-2"/>
        </w:rPr>
        <w:t>流动风险，是指企业在履行以交付现金或其他金融资产的方式结算的义务时发生资金短缺的</w:t>
      </w:r>
    </w:p>
    <w:p>
      <w:pPr>
        <w:pStyle w:val="BodyText"/>
        <w:spacing w:line="355" w:lineRule="auto" w:before="30"/>
        <w:ind w:right="209"/>
        <w:jc w:val="both"/>
      </w:pPr>
      <w:r>
        <w:rPr>
          <w:spacing w:val="-1"/>
        </w:rPr>
        <w:t>风险。本公司的政策是确保拥有充足的现金以偿还到期债务。流动性风险由本公司的财务部门集</w:t>
      </w:r>
      <w:r>
        <w:rPr>
          <w:spacing w:val="-55"/>
        </w:rPr>
        <w:t> </w:t>
      </w:r>
      <w:r>
        <w:rPr>
          <w:spacing w:val="-55"/>
        </w:rPr>
      </w:r>
      <w:r>
        <w:rPr>
          <w:spacing w:val="-5"/>
        </w:rPr>
        <w:t>中控制。财务部门通过监控现金余额、可随时变现的有价证券以及对未来</w:t>
      </w:r>
      <w:r>
        <w:rPr>
          <w:spacing w:val="-28"/>
        </w:rPr>
        <w:t> </w:t>
      </w:r>
      <w:r>
        <w:rPr>
          <w:rFonts w:ascii="宋体" w:hAnsi="宋体" w:cs="宋体" w:eastAsia="宋体" w:hint="default"/>
        </w:rPr>
        <w:t>12</w:t>
      </w:r>
      <w:r>
        <w:rPr>
          <w:rFonts w:ascii="宋体" w:hAnsi="宋体" w:cs="宋体" w:eastAsia="宋体" w:hint="default"/>
          <w:spacing w:val="-31"/>
        </w:rPr>
        <w:t> </w:t>
      </w:r>
      <w:r>
        <w:rPr/>
        <w:t>个月现金流量的滚动</w:t>
      </w:r>
      <w:r>
        <w:rPr>
          <w:spacing w:val="-95"/>
        </w:rPr>
        <w:t> </w:t>
      </w:r>
      <w:r>
        <w:rPr>
          <w:spacing w:val="-95"/>
        </w:rPr>
      </w:r>
      <w:r>
        <w:rPr/>
        <w:t>预测，确保公司在所有合理预测的情况下拥有充足的资金偿还债务。</w:t>
      </w:r>
    </w:p>
    <w:p>
      <w:pPr>
        <w:spacing w:line="240" w:lineRule="auto" w:before="11"/>
        <w:rPr>
          <w:rFonts w:ascii="宋体" w:hAnsi="宋体" w:cs="宋体" w:eastAsia="宋体" w:hint="default"/>
          <w:sz w:val="8"/>
          <w:szCs w:val="8"/>
        </w:rPr>
      </w:pPr>
    </w:p>
    <w:p>
      <w:pPr>
        <w:spacing w:after="0" w:line="240" w:lineRule="auto"/>
        <w:rPr>
          <w:rFonts w:ascii="宋体" w:hAnsi="宋体" w:cs="宋体" w:eastAsia="宋体" w:hint="default"/>
          <w:sz w:val="8"/>
          <w:szCs w:val="8"/>
        </w:rPr>
        <w:sectPr>
          <w:pgSz w:w="11910" w:h="16840"/>
          <w:pgMar w:header="0" w:footer="1195" w:top="1120" w:bottom="1380" w:left="1140" w:right="1580"/>
        </w:sectPr>
      </w:pPr>
    </w:p>
    <w:p>
      <w:pPr>
        <w:pStyle w:val="Heading4"/>
        <w:spacing w:line="240" w:lineRule="auto"/>
        <w:ind w:right="-17"/>
        <w:jc w:val="left"/>
        <w:rPr>
          <w:rFonts w:ascii="宋体" w:hAnsi="宋体" w:cs="宋体" w:eastAsia="宋体" w:hint="default"/>
          <w:b w:val="0"/>
          <w:bCs w:val="0"/>
        </w:rPr>
      </w:pPr>
      <w:r>
        <w:rPr/>
        <w:t>十一、</w:t>
      </w:r>
      <w:r>
        <w:rPr>
          <w:spacing w:val="100"/>
        </w:rPr>
        <w:t> </w:t>
      </w:r>
      <w:r>
        <w:rPr>
          <w:rFonts w:ascii="宋体" w:hAnsi="宋体" w:cs="宋体" w:eastAsia="宋体" w:hint="default"/>
          <w:spacing w:val="100"/>
        </w:rPr>
      </w:r>
      <w:r>
        <w:rPr/>
        <w:t>公允价值的披露</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118"/>
        <w:ind w:right="-17"/>
        <w:jc w:val="left"/>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pStyle w:val="BodyText"/>
        <w:spacing w:line="240" w:lineRule="auto" w:before="56"/>
        <w:ind w:right="-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BodyText"/>
        <w:spacing w:line="240" w:lineRule="auto"/>
        <w:ind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580"/>
          <w:cols w:num="2" w:equalWidth="0">
            <w:col w:w="4782" w:space="1951"/>
            <w:col w:w="2457"/>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372"/>
        <w:gridCol w:w="1669"/>
        <w:gridCol w:w="1628"/>
        <w:gridCol w:w="1697"/>
        <w:gridCol w:w="1527"/>
      </w:tblGrid>
      <w:tr>
        <w:trPr>
          <w:trHeight w:val="283" w:hRule="exact"/>
        </w:trPr>
        <w:tc>
          <w:tcPr>
            <w:tcW w:w="237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65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期末公允价值</w:t>
            </w:r>
            <w:r>
              <w:rPr>
                <w:rFonts w:ascii="宋体" w:hAnsi="宋体" w:cs="宋体" w:eastAsia="宋体" w:hint="default"/>
                <w:sz w:val="21"/>
                <w:szCs w:val="21"/>
              </w:rPr>
              <w:t> </w:t>
            </w:r>
          </w:p>
        </w:tc>
      </w:tr>
      <w:tr>
        <w:trPr>
          <w:trHeight w:val="554" w:hRule="exact"/>
        </w:trPr>
        <w:tc>
          <w:tcPr>
            <w:tcW w:w="2372" w:type="dxa"/>
            <w:vMerge/>
            <w:tcBorders>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第一层次公允价</w:t>
            </w:r>
          </w:p>
          <w:p>
            <w:pPr>
              <w:pStyle w:val="TableParagraph"/>
              <w:spacing w:line="274" w:lineRule="exact"/>
              <w:ind w:left="101" w:right="0"/>
              <w:jc w:val="center"/>
              <w:rPr>
                <w:rFonts w:ascii="宋体" w:hAnsi="宋体" w:cs="宋体" w:eastAsia="宋体" w:hint="default"/>
                <w:sz w:val="21"/>
                <w:szCs w:val="21"/>
              </w:rPr>
            </w:pPr>
            <w:r>
              <w:rPr>
                <w:rFonts w:ascii="宋体" w:hAnsi="宋体" w:cs="宋体" w:eastAsia="宋体" w:hint="default"/>
                <w:sz w:val="21"/>
                <w:szCs w:val="21"/>
              </w:rPr>
              <w:t>值计量</w:t>
            </w:r>
            <w:r>
              <w:rPr>
                <w:rFonts w:ascii="宋体" w:hAnsi="宋体" w:cs="宋体" w:eastAsia="宋体" w:hint="default"/>
                <w:sz w:val="21"/>
                <w:szCs w:val="21"/>
              </w:rPr>
              <w:t> </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第二层次公允价</w:t>
            </w:r>
          </w:p>
          <w:p>
            <w:pPr>
              <w:pStyle w:val="TableParagraph"/>
              <w:spacing w:line="274" w:lineRule="exact"/>
              <w:ind w:left="102" w:right="0"/>
              <w:jc w:val="center"/>
              <w:rPr>
                <w:rFonts w:ascii="宋体" w:hAnsi="宋体" w:cs="宋体" w:eastAsia="宋体" w:hint="default"/>
                <w:sz w:val="21"/>
                <w:szCs w:val="21"/>
              </w:rPr>
            </w:pPr>
            <w:r>
              <w:rPr>
                <w:rFonts w:ascii="宋体" w:hAnsi="宋体" w:cs="宋体" w:eastAsia="宋体" w:hint="default"/>
                <w:sz w:val="21"/>
                <w:szCs w:val="21"/>
              </w:rPr>
              <w:t>值计量</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第三层次公允价</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值计量</w:t>
            </w:r>
            <w:r>
              <w:rPr>
                <w:rFonts w:ascii="宋体" w:hAnsi="宋体" w:cs="宋体" w:eastAsia="宋体" w:hint="default"/>
                <w:sz w:val="21"/>
                <w:szCs w:val="21"/>
              </w:rPr>
              <w:t> </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一、持续的公允价值计量</w:t>
            </w:r>
            <w:r>
              <w:rPr>
                <w:rFonts w:ascii="宋体" w:hAnsi="宋体" w:cs="宋体" w:eastAsia="宋体" w:hint="default"/>
                <w:sz w:val="21"/>
                <w:szCs w:val="21"/>
              </w:rPr>
            </w:r>
          </w:p>
        </w:tc>
        <w:tc>
          <w:tcPr>
            <w:tcW w:w="1669"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（一）交易性金融资产</w:t>
            </w:r>
            <w:r>
              <w:rPr>
                <w:rFonts w:ascii="宋体" w:hAnsi="宋体" w:cs="宋体" w:eastAsia="宋体" w:hint="default"/>
                <w:sz w:val="21"/>
                <w:szCs w:val="21"/>
              </w:rPr>
              <w:t> </w:t>
            </w:r>
          </w:p>
        </w:tc>
        <w:tc>
          <w:tcPr>
            <w:tcW w:w="1669"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261,029,200.00</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261,029,200.00</w:t>
            </w:r>
          </w:p>
        </w:tc>
      </w:tr>
      <w:tr>
        <w:trPr>
          <w:trHeight w:val="557"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以公允价值计量且变动</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p>
        </w:tc>
        <w:tc>
          <w:tcPr>
            <w:tcW w:w="1669"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261,029,200.00</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261,029,200.00</w:t>
            </w:r>
          </w:p>
        </w:tc>
      </w:tr>
      <w:tr>
        <w:trPr>
          <w:trHeight w:val="281"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r>
              <w:rPr>
                <w:rFonts w:ascii="宋体" w:hAnsi="宋体" w:cs="宋体" w:eastAsia="宋体" w:hint="default"/>
                <w:sz w:val="21"/>
                <w:szCs w:val="21"/>
              </w:rPr>
              <w:t> </w:t>
            </w:r>
          </w:p>
        </w:tc>
        <w:tc>
          <w:tcPr>
            <w:tcW w:w="1669"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r>
              <w:rPr>
                <w:rFonts w:ascii="宋体" w:hAnsi="宋体" w:cs="宋体" w:eastAsia="宋体" w:hint="default"/>
                <w:sz w:val="21"/>
                <w:szCs w:val="21"/>
              </w:rPr>
              <w:t> </w:t>
            </w:r>
          </w:p>
        </w:tc>
        <w:tc>
          <w:tcPr>
            <w:tcW w:w="1669"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1669"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）其他</w:t>
            </w:r>
            <w:r>
              <w:rPr>
                <w:rFonts w:ascii="宋体" w:hAnsi="宋体" w:cs="宋体" w:eastAsia="宋体" w:hint="default"/>
                <w:sz w:val="21"/>
                <w:szCs w:val="21"/>
              </w:rPr>
              <w:t> </w:t>
            </w:r>
          </w:p>
        </w:tc>
        <w:tc>
          <w:tcPr>
            <w:tcW w:w="1669"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261,029,200.00</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sz w:val="21"/>
              </w:rPr>
              <w:t>261,029,200.00</w:t>
            </w:r>
          </w:p>
        </w:tc>
      </w:tr>
      <w:tr>
        <w:trPr>
          <w:trHeight w:val="828"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指定以公允价值计量</w:t>
            </w:r>
          </w:p>
          <w:p>
            <w:pPr>
              <w:pStyle w:val="TableParagraph"/>
              <w:spacing w:line="272" w:lineRule="exact" w:before="27"/>
              <w:ind w:left="24" w:right="22"/>
              <w:jc w:val="left"/>
              <w:rPr>
                <w:rFonts w:ascii="宋体" w:hAnsi="宋体" w:cs="宋体" w:eastAsia="宋体" w:hint="default"/>
                <w:sz w:val="21"/>
                <w:szCs w:val="21"/>
              </w:rPr>
            </w:pPr>
            <w:r>
              <w:rPr>
                <w:rFonts w:ascii="宋体" w:hAnsi="宋体" w:cs="宋体" w:eastAsia="宋体" w:hint="default"/>
                <w:spacing w:val="-2"/>
                <w:sz w:val="21"/>
                <w:szCs w:val="21"/>
              </w:rPr>
              <w:t>且其变动计入当期损益的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金融资产</w:t>
            </w:r>
            <w:r>
              <w:rPr>
                <w:rFonts w:ascii="宋体" w:hAnsi="宋体" w:cs="宋体" w:eastAsia="宋体" w:hint="default"/>
                <w:sz w:val="21"/>
                <w:szCs w:val="21"/>
              </w:rPr>
              <w:t> </w:t>
            </w:r>
          </w:p>
        </w:tc>
        <w:tc>
          <w:tcPr>
            <w:tcW w:w="1669"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r>
              <w:rPr>
                <w:rFonts w:ascii="宋体" w:hAnsi="宋体" w:cs="宋体" w:eastAsia="宋体" w:hint="default"/>
                <w:sz w:val="21"/>
                <w:szCs w:val="21"/>
              </w:rPr>
              <w:t> </w:t>
            </w:r>
          </w:p>
        </w:tc>
        <w:tc>
          <w:tcPr>
            <w:tcW w:w="1669"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r>
              <w:rPr>
                <w:rFonts w:ascii="宋体" w:hAnsi="宋体" w:cs="宋体" w:eastAsia="宋体" w:hint="default"/>
                <w:sz w:val="21"/>
                <w:szCs w:val="21"/>
              </w:rPr>
              <w:t> </w:t>
            </w:r>
          </w:p>
        </w:tc>
        <w:tc>
          <w:tcPr>
            <w:tcW w:w="1669"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（二）其他债权投资</w:t>
            </w:r>
            <w:r>
              <w:rPr>
                <w:rFonts w:ascii="宋体" w:hAnsi="宋体" w:cs="宋体" w:eastAsia="宋体" w:hint="default"/>
                <w:sz w:val="21"/>
                <w:szCs w:val="21"/>
              </w:rPr>
              <w:t> </w:t>
            </w:r>
          </w:p>
        </w:tc>
        <w:tc>
          <w:tcPr>
            <w:tcW w:w="1669"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（三）其他权益工具投资</w:t>
            </w:r>
          </w:p>
        </w:tc>
        <w:tc>
          <w:tcPr>
            <w:tcW w:w="1669"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（四）投资性房地产</w:t>
            </w:r>
            <w:r>
              <w:rPr>
                <w:rFonts w:ascii="宋体" w:hAnsi="宋体" w:cs="宋体" w:eastAsia="宋体" w:hint="default"/>
                <w:sz w:val="21"/>
                <w:szCs w:val="21"/>
              </w:rPr>
              <w:t> </w:t>
            </w:r>
          </w:p>
        </w:tc>
        <w:tc>
          <w:tcPr>
            <w:tcW w:w="1669"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出租用的土地使用权</w:t>
            </w:r>
            <w:r>
              <w:rPr>
                <w:rFonts w:ascii="宋体" w:hAnsi="宋体" w:cs="宋体" w:eastAsia="宋体" w:hint="default"/>
                <w:sz w:val="21"/>
                <w:szCs w:val="21"/>
              </w:rPr>
              <w:t> </w:t>
            </w:r>
          </w:p>
        </w:tc>
        <w:tc>
          <w:tcPr>
            <w:tcW w:w="1669"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出租的建筑物</w:t>
            </w:r>
            <w:r>
              <w:rPr>
                <w:rFonts w:ascii="宋体" w:hAnsi="宋体" w:cs="宋体" w:eastAsia="宋体" w:hint="default"/>
                <w:sz w:val="21"/>
                <w:szCs w:val="21"/>
              </w:rPr>
              <w:t> </w:t>
            </w:r>
          </w:p>
        </w:tc>
        <w:tc>
          <w:tcPr>
            <w:tcW w:w="1669"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140" w:right="1580"/>
        </w:sectPr>
      </w:pPr>
    </w:p>
    <w:p>
      <w:pPr>
        <w:spacing w:line="240" w:lineRule="auto" w:before="0"/>
        <w:rPr>
          <w:rFonts w:ascii="宋体" w:hAnsi="宋体" w:cs="宋体" w:eastAsia="宋体" w:hint="default"/>
          <w:sz w:val="24"/>
          <w:szCs w:val="24"/>
        </w:rPr>
      </w:pPr>
    </w:p>
    <w:tbl>
      <w:tblPr>
        <w:tblW w:w="0" w:type="auto"/>
        <w:jc w:val="left"/>
        <w:tblInd w:w="183" w:type="dxa"/>
        <w:tblLayout w:type="fixed"/>
        <w:tblCellMar>
          <w:top w:w="0" w:type="dxa"/>
          <w:left w:w="0" w:type="dxa"/>
          <w:bottom w:w="0" w:type="dxa"/>
          <w:right w:w="0" w:type="dxa"/>
        </w:tblCellMar>
        <w:tblLook w:val="01E0"/>
      </w:tblPr>
      <w:tblGrid>
        <w:gridCol w:w="2372"/>
        <w:gridCol w:w="1669"/>
        <w:gridCol w:w="1628"/>
        <w:gridCol w:w="1697"/>
        <w:gridCol w:w="1527"/>
      </w:tblGrid>
      <w:tr>
        <w:trPr>
          <w:trHeight w:val="555"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持有并准备增值后转让</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的土地使用权</w:t>
            </w:r>
            <w:r>
              <w:rPr>
                <w:rFonts w:ascii="宋体" w:hAnsi="宋体" w:cs="宋体" w:eastAsia="宋体" w:hint="default"/>
                <w:sz w:val="21"/>
                <w:szCs w:val="21"/>
              </w:rPr>
              <w:t> </w:t>
            </w:r>
          </w:p>
        </w:tc>
        <w:tc>
          <w:tcPr>
            <w:tcW w:w="1669"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（五）生物资产</w:t>
            </w:r>
            <w:r>
              <w:rPr>
                <w:rFonts w:ascii="宋体" w:hAnsi="宋体" w:cs="宋体" w:eastAsia="宋体" w:hint="default"/>
                <w:sz w:val="21"/>
                <w:szCs w:val="21"/>
              </w:rPr>
              <w:t> </w:t>
            </w:r>
          </w:p>
        </w:tc>
        <w:tc>
          <w:tcPr>
            <w:tcW w:w="1669"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消耗性生物资产</w:t>
            </w:r>
            <w:r>
              <w:rPr>
                <w:rFonts w:ascii="宋体" w:hAnsi="宋体" w:cs="宋体" w:eastAsia="宋体" w:hint="default"/>
                <w:sz w:val="21"/>
                <w:szCs w:val="21"/>
              </w:rPr>
              <w:t> </w:t>
            </w:r>
          </w:p>
        </w:tc>
        <w:tc>
          <w:tcPr>
            <w:tcW w:w="1669"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1669"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w:t>
            </w:r>
            <w:r>
              <w:rPr>
                <w:rFonts w:ascii="宋体" w:hAnsi="宋体" w:cs="宋体" w:eastAsia="宋体" w:hint="default"/>
                <w:sz w:val="21"/>
                <w:szCs w:val="21"/>
              </w:rPr>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资产总额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69"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5" w:right="0"/>
              <w:jc w:val="center"/>
              <w:rPr>
                <w:rFonts w:ascii="宋体" w:hAnsi="宋体" w:cs="宋体" w:eastAsia="宋体" w:hint="default"/>
                <w:sz w:val="21"/>
                <w:szCs w:val="21"/>
              </w:rPr>
            </w:pPr>
            <w:r>
              <w:rPr>
                <w:rFonts w:ascii="宋体"/>
                <w:sz w:val="21"/>
              </w:rPr>
              <w:t>261,029,200.00</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sz w:val="21"/>
              </w:rPr>
              <w:t>261,029,200.00</w:t>
            </w:r>
          </w:p>
        </w:tc>
      </w:tr>
      <w:tr>
        <w:trPr>
          <w:trHeight w:val="307"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（六）交易性金融负债</w:t>
            </w:r>
            <w:r>
              <w:rPr>
                <w:rFonts w:ascii="宋体" w:hAnsi="宋体" w:cs="宋体" w:eastAsia="宋体" w:hint="default"/>
                <w:sz w:val="21"/>
                <w:szCs w:val="21"/>
              </w:rPr>
              <w:t> </w:t>
            </w:r>
          </w:p>
        </w:tc>
        <w:tc>
          <w:tcPr>
            <w:tcW w:w="1669"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以公允价值计量且变动</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p>
        </w:tc>
        <w:tc>
          <w:tcPr>
            <w:tcW w:w="1669"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其中：发行的交易性债券</w:t>
            </w:r>
          </w:p>
        </w:tc>
        <w:tc>
          <w:tcPr>
            <w:tcW w:w="1669"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55"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1669"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669"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指定为以公允价值计量</w:t>
            </w:r>
          </w:p>
          <w:p>
            <w:pPr>
              <w:pStyle w:val="TableParagraph"/>
              <w:spacing w:line="272" w:lineRule="exact" w:before="27"/>
              <w:ind w:left="24" w:right="22"/>
              <w:jc w:val="left"/>
              <w:rPr>
                <w:rFonts w:ascii="宋体" w:hAnsi="宋体" w:cs="宋体" w:eastAsia="宋体" w:hint="default"/>
                <w:sz w:val="21"/>
                <w:szCs w:val="21"/>
              </w:rPr>
            </w:pPr>
            <w:r>
              <w:rPr>
                <w:rFonts w:ascii="宋体" w:hAnsi="宋体" w:cs="宋体" w:eastAsia="宋体" w:hint="default"/>
                <w:spacing w:val="-2"/>
                <w:sz w:val="21"/>
                <w:szCs w:val="21"/>
              </w:rPr>
              <w:t>且变动计入当期损益的金</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融负债</w:t>
            </w:r>
            <w:r>
              <w:rPr>
                <w:rFonts w:ascii="宋体" w:hAnsi="宋体" w:cs="宋体" w:eastAsia="宋体" w:hint="default"/>
                <w:sz w:val="21"/>
                <w:szCs w:val="21"/>
              </w:rPr>
              <w:t> </w:t>
            </w:r>
          </w:p>
        </w:tc>
        <w:tc>
          <w:tcPr>
            <w:tcW w:w="1669"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w:t>
            </w:r>
            <w:r>
              <w:rPr>
                <w:rFonts w:ascii="宋体" w:hAnsi="宋体" w:cs="宋体" w:eastAsia="宋体" w:hint="default"/>
                <w:sz w:val="21"/>
                <w:szCs w:val="21"/>
              </w:rPr>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负债总额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69"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二、非持续的公允价值计</w:t>
            </w:r>
            <w:r>
              <w:rPr>
                <w:rFonts w:ascii="宋体" w:hAnsi="宋体" w:cs="宋体" w:eastAsia="宋体" w:hint="default"/>
                <w:sz w:val="21"/>
                <w:szCs w:val="21"/>
              </w:rPr>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69"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（一）持有待售资产</w:t>
            </w:r>
            <w:r>
              <w:rPr>
                <w:rFonts w:ascii="宋体" w:hAnsi="宋体" w:cs="宋体" w:eastAsia="宋体" w:hint="default"/>
                <w:sz w:val="21"/>
                <w:szCs w:val="21"/>
              </w:rPr>
              <w:t> </w:t>
            </w:r>
          </w:p>
        </w:tc>
        <w:tc>
          <w:tcPr>
            <w:tcW w:w="1669"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w:t>
            </w:r>
            <w:r>
              <w:rPr>
                <w:rFonts w:ascii="宋体" w:hAnsi="宋体" w:cs="宋体" w:eastAsia="宋体" w:hint="default"/>
                <w:sz w:val="21"/>
                <w:szCs w:val="21"/>
              </w:rPr>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的资产总额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69"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8" w:right="0"/>
              <w:jc w:val="center"/>
              <w:rPr>
                <w:rFonts w:ascii="宋体" w:hAnsi="宋体" w:cs="宋体" w:eastAsia="宋体" w:hint="default"/>
                <w:sz w:val="21"/>
                <w:szCs w:val="21"/>
              </w:rPr>
            </w:pPr>
            <w:r>
              <w:rPr>
                <w:rFonts w:ascii="宋体"/>
                <w:w w:val="100"/>
                <w:sz w:val="21"/>
              </w:rPr>
              <w:t> </w:t>
            </w:r>
          </w:p>
        </w:tc>
        <w:tc>
          <w:tcPr>
            <w:tcW w:w="152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w:t>
            </w:r>
            <w:r>
              <w:rPr>
                <w:rFonts w:ascii="宋体" w:hAnsi="宋体" w:cs="宋体" w:eastAsia="宋体" w:hint="default"/>
                <w:sz w:val="21"/>
                <w:szCs w:val="21"/>
              </w:rPr>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的负债总额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69"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216" w:right="0"/>
        <w:jc w:val="left"/>
        <w:rPr>
          <w:rFonts w:ascii="宋体" w:hAnsi="宋体" w:cs="宋体" w:eastAsia="宋体" w:hint="default"/>
        </w:rPr>
      </w:pPr>
      <w:r>
        <w:rPr>
          <w:rFonts w:ascii="宋体"/>
          <w:w w:val="100"/>
        </w:rPr>
        <w:t> </w:t>
      </w:r>
    </w:p>
    <w:p>
      <w:pPr>
        <w:pStyle w:val="Heading4"/>
        <w:spacing w:line="240" w:lineRule="auto" w:before="119"/>
        <w:ind w:left="216" w:right="99"/>
        <w:jc w:val="left"/>
        <w:rPr>
          <w:rFonts w:ascii="宋体" w:hAnsi="宋体" w:cs="宋体" w:eastAsia="宋体" w:hint="default"/>
          <w:b w:val="0"/>
          <w:bCs w:val="0"/>
        </w:rPr>
      </w:pPr>
      <w:r>
        <w:rPr>
          <w:rFonts w:ascii="宋体" w:hAnsi="宋体" w:cs="宋体" w:eastAsia="宋体" w:hint="default"/>
        </w:rPr>
        <w:t>2</w:t>
      </w:r>
      <w:r>
        <w:rPr/>
        <w:t>、</w:t>
      </w:r>
      <w:r>
        <w:rPr>
          <w:spacing w:val="-1"/>
        </w:rPr>
        <w:t> </w:t>
      </w:r>
      <w:r>
        <w:rPr/>
        <w:t>持续和非持续第一层次公允价值计量项目市价的确定依据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6"/>
        <w:ind w:left="216" w:right="99"/>
        <w:jc w:val="left"/>
        <w:rPr>
          <w:rFonts w:ascii="宋体" w:hAnsi="宋体" w:cs="宋体" w:eastAsia="宋体" w:hint="default"/>
          <w:sz w:val="24"/>
          <w:szCs w:val="24"/>
        </w:rPr>
      </w:pPr>
      <w:r>
        <w:rPr/>
        <w:t>□适用√不适用</w:t>
      </w:r>
      <w:r>
        <w:rPr>
          <w:rFonts w:ascii="宋体" w:hAnsi="宋体" w:cs="宋体" w:eastAsia="宋体" w:hint="default"/>
          <w:b/>
          <w:bCs/>
          <w:w w:val="99"/>
          <w:sz w:val="24"/>
          <w:szCs w:val="24"/>
        </w:rPr>
        <w:t> </w:t>
      </w:r>
      <w:r>
        <w:rPr>
          <w:rFonts w:ascii="宋体" w:hAnsi="宋体" w:cs="宋体" w:eastAsia="宋体" w:hint="default"/>
          <w:sz w:val="24"/>
          <w:szCs w:val="24"/>
        </w:rPr>
      </w:r>
    </w:p>
    <w:p>
      <w:pPr>
        <w:pStyle w:val="Heading4"/>
        <w:spacing w:line="240" w:lineRule="auto" w:before="118"/>
        <w:ind w:left="216" w:right="99"/>
        <w:jc w:val="left"/>
        <w:rPr>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b w:val="0"/>
          <w:bCs w:val="0"/>
        </w:rPr>
      </w:r>
    </w:p>
    <w:p>
      <w:pPr>
        <w:pStyle w:val="BodyText"/>
        <w:spacing w:line="240" w:lineRule="auto" w:before="116"/>
        <w:ind w:left="216" w:right="99"/>
        <w:jc w:val="left"/>
        <w:rPr>
          <w:rFonts w:ascii="宋体" w:hAnsi="宋体" w:cs="宋体" w:eastAsia="宋体" w:hint="default"/>
          <w:sz w:val="24"/>
          <w:szCs w:val="24"/>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4"/>
        <w:spacing w:line="240" w:lineRule="auto" w:before="118"/>
        <w:ind w:left="216" w:right="99"/>
        <w:jc w:val="left"/>
        <w:rPr>
          <w:b w:val="0"/>
          <w:bCs w:val="0"/>
        </w:rPr>
      </w:pPr>
      <w:r>
        <w:rPr>
          <w:rFonts w:ascii="宋体" w:hAnsi="宋体" w:cs="宋体" w:eastAsia="宋体" w:hint="default"/>
        </w:rPr>
        <w:t>4</w:t>
      </w:r>
      <w:r>
        <w:rPr/>
        <w:t>、</w:t>
      </w:r>
      <w:r>
        <w:rPr>
          <w:spacing w:val="-1"/>
        </w:rPr>
        <w:t> </w:t>
      </w:r>
      <w:r>
        <w:rPr/>
        <w:t>持续和非持续第三层次公允价值计量项目，采用的估值技术和重要参数的定性及定量信息</w:t>
      </w:r>
      <w:r>
        <w:rPr>
          <w:b w:val="0"/>
          <w:bCs w:val="0"/>
        </w:rPr>
      </w:r>
    </w:p>
    <w:p>
      <w:pPr>
        <w:pStyle w:val="BodyText"/>
        <w:spacing w:line="273" w:lineRule="exact" w:before="116"/>
        <w:ind w:left="216" w:right="99"/>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BodyText"/>
        <w:spacing w:line="273" w:lineRule="exact"/>
        <w:ind w:left="216" w:right="0"/>
        <w:jc w:val="left"/>
        <w:rPr>
          <w:rFonts w:ascii="宋体" w:hAnsi="宋体" w:cs="宋体" w:eastAsia="宋体" w:hint="default"/>
        </w:rPr>
      </w:pPr>
      <w:r>
        <w:rPr/>
        <w:pict>
          <v:shape style="position:absolute;margin-left:58.439999pt;margin-top:15.293548pt;width:452.5pt;height:57.65pt;mso-position-horizontal-relative:page;mso-position-vertical-relative:paragraph;z-index:26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89"/>
                    <w:gridCol w:w="1889"/>
                    <w:gridCol w:w="1824"/>
                    <w:gridCol w:w="1726"/>
                    <w:gridCol w:w="1721"/>
                  </w:tblGrid>
                  <w:tr>
                    <w:trPr>
                      <w:trHeight w:val="636" w:hRule="exact"/>
                    </w:trPr>
                    <w:tc>
                      <w:tcPr>
                        <w:tcW w:w="1889" w:type="dxa"/>
                        <w:tcBorders>
                          <w:top w:val="single" w:sz="12" w:space="0" w:color="000000"/>
                          <w:left w:val="nil" w:sz="6" w:space="0" w:color="auto"/>
                          <w:bottom w:val="nil" w:sz="6" w:space="0" w:color="auto"/>
                          <w:right w:val="single" w:sz="4" w:space="0" w:color="000000"/>
                        </w:tcBorders>
                      </w:tcPr>
                      <w:p>
                        <w:pPr>
                          <w:pStyle w:val="TableParagraph"/>
                          <w:spacing w:line="240" w:lineRule="auto" w:before="102"/>
                          <w:ind w:left="110"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889"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02"/>
                          <w:ind w:right="204"/>
                          <w:jc w:val="right"/>
                          <w:rPr>
                            <w:rFonts w:ascii="宋体" w:hAnsi="宋体" w:cs="宋体" w:eastAsia="宋体" w:hint="default"/>
                            <w:sz w:val="21"/>
                            <w:szCs w:val="21"/>
                          </w:rPr>
                        </w:pPr>
                        <w:r>
                          <w:rPr>
                            <w:rFonts w:ascii="宋体" w:hAnsi="宋体" w:cs="宋体" w:eastAsia="宋体" w:hint="default"/>
                            <w:spacing w:val="-2"/>
                            <w:sz w:val="21"/>
                            <w:szCs w:val="21"/>
                          </w:rPr>
                          <w:t>期末公允价值</w:t>
                        </w:r>
                        <w:r>
                          <w:rPr>
                            <w:rFonts w:ascii="宋体" w:hAnsi="宋体" w:cs="宋体" w:eastAsia="宋体" w:hint="default"/>
                            <w:sz w:val="21"/>
                            <w:szCs w:val="21"/>
                          </w:rPr>
                          <w:t> </w:t>
                        </w:r>
                      </w:p>
                    </w:tc>
                    <w:tc>
                      <w:tcPr>
                        <w:tcW w:w="182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估值技术</w:t>
                        </w:r>
                        <w:r>
                          <w:rPr>
                            <w:rFonts w:ascii="宋体" w:hAnsi="宋体" w:cs="宋体" w:eastAsia="宋体" w:hint="default"/>
                            <w:sz w:val="21"/>
                            <w:szCs w:val="21"/>
                          </w:rPr>
                          <w:t> </w:t>
                        </w:r>
                      </w:p>
                    </w:tc>
                    <w:tc>
                      <w:tcPr>
                        <w:tcW w:w="172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hAnsi="宋体" w:cs="宋体" w:eastAsia="宋体" w:hint="default"/>
                            <w:spacing w:val="-2"/>
                            <w:sz w:val="21"/>
                            <w:szCs w:val="21"/>
                          </w:rPr>
                          <w:t>不可观察输入值</w:t>
                        </w:r>
                        <w:r>
                          <w:rPr>
                            <w:rFonts w:ascii="宋体" w:hAnsi="宋体" w:cs="宋体" w:eastAsia="宋体" w:hint="default"/>
                            <w:sz w:val="21"/>
                            <w:szCs w:val="21"/>
                          </w:rPr>
                          <w:t> </w:t>
                        </w:r>
                      </w:p>
                    </w:tc>
                    <w:tc>
                      <w:tcPr>
                        <w:tcW w:w="1721" w:type="dxa"/>
                        <w:tcBorders>
                          <w:top w:val="single" w:sz="12" w:space="0" w:color="000000"/>
                          <w:left w:val="single" w:sz="4" w:space="0" w:color="000000"/>
                          <w:bottom w:val="nil" w:sz="6" w:space="0" w:color="auto"/>
                          <w:right w:val="nil" w:sz="6" w:space="0" w:color="auto"/>
                        </w:tcBorders>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sz w:val="21"/>
                            <w:szCs w:val="21"/>
                          </w:rPr>
                          <w:t>范围区间（加权</w:t>
                        </w:r>
                      </w:p>
                      <w:p>
                        <w:pPr>
                          <w:pStyle w:val="TableParagraph"/>
                          <w:spacing w:line="274" w:lineRule="exact"/>
                          <w:ind w:left="98" w:right="0"/>
                          <w:jc w:val="center"/>
                          <w:rPr>
                            <w:rFonts w:ascii="宋体" w:hAnsi="宋体" w:cs="宋体" w:eastAsia="宋体" w:hint="default"/>
                            <w:sz w:val="21"/>
                            <w:szCs w:val="21"/>
                          </w:rPr>
                        </w:pPr>
                        <w:r>
                          <w:rPr>
                            <w:rFonts w:ascii="宋体" w:hAnsi="宋体" w:cs="宋体" w:eastAsia="宋体" w:hint="default"/>
                            <w:sz w:val="21"/>
                            <w:szCs w:val="21"/>
                          </w:rPr>
                          <w:t>平均值）</w:t>
                        </w:r>
                        <w:r>
                          <w:rPr>
                            <w:rFonts w:ascii="宋体" w:hAnsi="宋体" w:cs="宋体" w:eastAsia="宋体" w:hint="default"/>
                            <w:sz w:val="21"/>
                            <w:szCs w:val="21"/>
                          </w:rPr>
                          <w:t> </w:t>
                        </w:r>
                      </w:p>
                    </w:tc>
                  </w:tr>
                  <w:tr>
                    <w:trPr>
                      <w:trHeight w:val="497" w:hRule="exact"/>
                    </w:trPr>
                    <w:tc>
                      <w:tcPr>
                        <w:tcW w:w="1889" w:type="dxa"/>
                        <w:tcBorders>
                          <w:top w:val="nil" w:sz="6" w:space="0" w:color="auto"/>
                          <w:left w:val="nil" w:sz="6" w:space="0" w:color="auto"/>
                          <w:bottom w:val="single" w:sz="4" w:space="0" w:color="000000"/>
                          <w:right w:val="single" w:sz="4" w:space="0" w:color="000000"/>
                        </w:tcBorders>
                      </w:tcPr>
                      <w:p>
                        <w:pPr>
                          <w:pStyle w:val="TableParagraph"/>
                          <w:spacing w:line="240" w:lineRule="auto" w:before="43"/>
                          <w:ind w:left="110" w:right="0"/>
                          <w:jc w:val="center"/>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188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3"/>
                          <w:ind w:right="199"/>
                          <w:jc w:val="right"/>
                          <w:rPr>
                            <w:rFonts w:ascii="宋体" w:hAnsi="宋体" w:cs="宋体" w:eastAsia="宋体" w:hint="default"/>
                            <w:sz w:val="21"/>
                            <w:szCs w:val="21"/>
                          </w:rPr>
                        </w:pPr>
                        <w:r>
                          <w:rPr>
                            <w:rFonts w:ascii="宋体"/>
                            <w:spacing w:val="-1"/>
                            <w:sz w:val="21"/>
                          </w:rPr>
                          <w:t>261,029,200.00</w:t>
                        </w:r>
                        <w:r>
                          <w:rPr>
                            <w:rFonts w:ascii="宋体"/>
                            <w:sz w:val="21"/>
                          </w:rPr>
                          <w:t> </w:t>
                        </w:r>
                      </w:p>
                    </w:tc>
                    <w:tc>
                      <w:tcPr>
                        <w:tcW w:w="18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3"/>
                          <w:ind w:right="35"/>
                          <w:jc w:val="center"/>
                          <w:rPr>
                            <w:rFonts w:ascii="宋体" w:hAnsi="宋体" w:cs="宋体" w:eastAsia="宋体" w:hint="default"/>
                            <w:sz w:val="21"/>
                            <w:szCs w:val="21"/>
                          </w:rPr>
                        </w:pPr>
                        <w:r>
                          <w:rPr>
                            <w:rFonts w:ascii="宋体" w:hAnsi="宋体" w:cs="宋体" w:eastAsia="宋体" w:hint="default"/>
                            <w:sz w:val="21"/>
                            <w:szCs w:val="21"/>
                          </w:rPr>
                          <w:t>现金流量折现法</w:t>
                        </w:r>
                        <w:r>
                          <w:rPr>
                            <w:rFonts w:ascii="宋体" w:hAnsi="宋体" w:cs="宋体" w:eastAsia="宋体" w:hint="default"/>
                            <w:sz w:val="21"/>
                            <w:szCs w:val="21"/>
                          </w:rPr>
                          <w:t> </w:t>
                        </w:r>
                      </w:p>
                    </w:tc>
                    <w:tc>
                      <w:tcPr>
                        <w:tcW w:w="17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3"/>
                          <w:ind w:right="17"/>
                          <w:jc w:val="right"/>
                          <w:rPr>
                            <w:rFonts w:ascii="宋体" w:hAnsi="宋体" w:cs="宋体" w:eastAsia="宋体" w:hint="default"/>
                            <w:sz w:val="21"/>
                            <w:szCs w:val="21"/>
                          </w:rPr>
                        </w:pPr>
                        <w:r>
                          <w:rPr>
                            <w:rFonts w:ascii="宋体" w:hAnsi="宋体" w:cs="宋体" w:eastAsia="宋体" w:hint="default"/>
                            <w:spacing w:val="-2"/>
                            <w:sz w:val="21"/>
                            <w:szCs w:val="21"/>
                          </w:rPr>
                          <w:t>收益率、折现率</w:t>
                        </w:r>
                        <w:r>
                          <w:rPr>
                            <w:rFonts w:ascii="宋体" w:hAnsi="宋体" w:cs="宋体" w:eastAsia="宋体" w:hint="default"/>
                            <w:sz w:val="21"/>
                            <w:szCs w:val="21"/>
                          </w:rPr>
                          <w:t> </w:t>
                        </w:r>
                      </w:p>
                    </w:tc>
                    <w:tc>
                      <w:tcPr>
                        <w:tcW w:w="1721" w:type="dxa"/>
                        <w:tcBorders>
                          <w:top w:val="nil" w:sz="6" w:space="0" w:color="auto"/>
                          <w:left w:val="single" w:sz="4" w:space="0" w:color="000000"/>
                          <w:bottom w:val="single" w:sz="4" w:space="0" w:color="000000"/>
                          <w:right w:val="nil" w:sz="6" w:space="0" w:color="auto"/>
                        </w:tcBorders>
                      </w:tcPr>
                      <w:p>
                        <w:pPr>
                          <w:pStyle w:val="TableParagraph"/>
                          <w:spacing w:line="240" w:lineRule="auto" w:before="43"/>
                          <w:ind w:left="275" w:right="0"/>
                          <w:jc w:val="left"/>
                          <w:rPr>
                            <w:rFonts w:ascii="宋体" w:hAnsi="宋体" w:cs="宋体" w:eastAsia="宋体" w:hint="default"/>
                            <w:sz w:val="21"/>
                            <w:szCs w:val="21"/>
                          </w:rPr>
                        </w:pPr>
                        <w:r>
                          <w:rPr>
                            <w:rFonts w:ascii="宋体"/>
                            <w:sz w:val="21"/>
                          </w:rPr>
                          <w:t>1.35%-3.80% </w:t>
                        </w:r>
                      </w:p>
                    </w:tc>
                  </w:tr>
                </w:tbl>
                <w:p>
                  <w:pPr/>
                </w:p>
              </w:txbxContent>
            </v:textbox>
            <w10:wrap type="none"/>
          </v:shape>
        </w:pict>
      </w:r>
      <w:r>
        <w:rPr>
          <w:rFonts w:ascii="宋体"/>
          <w:w w:val="100"/>
        </w:rPr>
        <w:t> </w:t>
      </w:r>
    </w:p>
    <w:p>
      <w:pPr>
        <w:spacing w:line="240" w:lineRule="auto" w:before="9"/>
        <w:rPr>
          <w:rFonts w:ascii="宋体" w:hAnsi="宋体" w:cs="宋体" w:eastAsia="宋体" w:hint="default"/>
          <w:sz w:val="4"/>
          <w:szCs w:val="4"/>
        </w:rPr>
      </w:pPr>
    </w:p>
    <w:p>
      <w:pPr>
        <w:tabs>
          <w:tab w:pos="3882" w:val="left" w:leader="none"/>
          <w:tab w:pos="5707" w:val="left" w:leader="none"/>
          <w:tab w:pos="7432" w:val="left" w:leader="none"/>
        </w:tabs>
        <w:spacing w:line="20" w:lineRule="exact"/>
        <w:ind w:left="1993" w:right="0" w:firstLine="0"/>
        <w:rPr>
          <w:rFonts w:ascii="宋体" w:hAnsi="宋体" w:cs="宋体" w:eastAsia="宋体" w:hint="default"/>
          <w:sz w:val="2"/>
          <w:szCs w:val="2"/>
        </w:rPr>
      </w:pPr>
      <w:r>
        <w:rPr>
          <w:rFonts w:ascii="宋体"/>
          <w:sz w:val="2"/>
        </w:rPr>
        <w:drawing>
          <wp:inline distT="0" distB="0" distL="0" distR="0">
            <wp:extent cx="6092" cy="1524"/>
            <wp:effectExtent l="0" t="0" r="0" b="0"/>
            <wp:docPr id="13" name="image39.png" descr=""/>
            <wp:cNvGraphicFramePr>
              <a:graphicFrameLocks noChangeAspect="1"/>
            </wp:cNvGraphicFramePr>
            <a:graphic>
              <a:graphicData uri="http://schemas.openxmlformats.org/drawingml/2006/picture">
                <pic:pic>
                  <pic:nvPicPr>
                    <pic:cNvPr id="14" name="image39.png"/>
                    <pic:cNvPicPr/>
                  </pic:nvPicPr>
                  <pic:blipFill>
                    <a:blip r:embed="rId125" cstate="print"/>
                    <a:stretch>
                      <a:fillRect/>
                    </a:stretch>
                  </pic:blipFill>
                  <pic:spPr>
                    <a:xfrm>
                      <a:off x="0" y="0"/>
                      <a:ext cx="6092" cy="152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2" cy="1524"/>
            <wp:effectExtent l="0" t="0" r="0" b="0"/>
            <wp:docPr id="15" name="image39.png" descr=""/>
            <wp:cNvGraphicFramePr>
              <a:graphicFrameLocks noChangeAspect="1"/>
            </wp:cNvGraphicFramePr>
            <a:graphic>
              <a:graphicData uri="http://schemas.openxmlformats.org/drawingml/2006/picture">
                <pic:pic>
                  <pic:nvPicPr>
                    <pic:cNvPr id="16" name="image39.png"/>
                    <pic:cNvPicPr/>
                  </pic:nvPicPr>
                  <pic:blipFill>
                    <a:blip r:embed="rId125" cstate="print"/>
                    <a:stretch>
                      <a:fillRect/>
                    </a:stretch>
                  </pic:blipFill>
                  <pic:spPr>
                    <a:xfrm>
                      <a:off x="0" y="0"/>
                      <a:ext cx="6092" cy="152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3" cy="1524"/>
            <wp:effectExtent l="0" t="0" r="0" b="0"/>
            <wp:docPr id="17" name="image39.png" descr=""/>
            <wp:cNvGraphicFramePr>
              <a:graphicFrameLocks noChangeAspect="1"/>
            </wp:cNvGraphicFramePr>
            <a:graphic>
              <a:graphicData uri="http://schemas.openxmlformats.org/drawingml/2006/picture">
                <pic:pic>
                  <pic:nvPicPr>
                    <pic:cNvPr id="18" name="image39.png"/>
                    <pic:cNvPicPr/>
                  </pic:nvPicPr>
                  <pic:blipFill>
                    <a:blip r:embed="rId125" cstate="print"/>
                    <a:stretch>
                      <a:fillRect/>
                    </a:stretch>
                  </pic:blipFill>
                  <pic:spPr>
                    <a:xfrm>
                      <a:off x="0" y="0"/>
                      <a:ext cx="6093" cy="152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3" cy="1524"/>
            <wp:effectExtent l="0" t="0" r="0" b="0"/>
            <wp:docPr id="19" name="image39.png" descr=""/>
            <wp:cNvGraphicFramePr>
              <a:graphicFrameLocks noChangeAspect="1"/>
            </wp:cNvGraphicFramePr>
            <a:graphic>
              <a:graphicData uri="http://schemas.openxmlformats.org/drawingml/2006/picture">
                <pic:pic>
                  <pic:nvPicPr>
                    <pic:cNvPr id="20" name="image39.png"/>
                    <pic:cNvPicPr/>
                  </pic:nvPicPr>
                  <pic:blipFill>
                    <a:blip r:embed="rId125" cstate="print"/>
                    <a:stretch>
                      <a:fillRect/>
                    </a:stretch>
                  </pic:blipFill>
                  <pic:spPr>
                    <a:xfrm>
                      <a:off x="0" y="0"/>
                      <a:ext cx="6093" cy="1524"/>
                    </a:xfrm>
                    <a:prstGeom prst="rect">
                      <a:avLst/>
                    </a:prstGeom>
                  </pic:spPr>
                </pic:pic>
              </a:graphicData>
            </a:graphic>
          </wp:inline>
        </w:drawing>
      </w:r>
      <w:r>
        <w:rPr>
          <w:rFonts w:ascii="宋体"/>
          <w:sz w:val="2"/>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452.5pt;height:.5pt;mso-position-horizontal-relative:char;mso-position-vertical-relative:line" coordorigin="0,0" coordsize="9050,10">
            <v:shape style="position:absolute;left:0;top:0;width:1884;height:10" type="#_x0000_t75" stroked="false">
              <v:imagedata r:id="rId126" o:title=""/>
            </v:shape>
            <v:shape style="position:absolute;left:1880;top:0;width:1894;height:10" type="#_x0000_t75" stroked="false">
              <v:imagedata r:id="rId127" o:title=""/>
            </v:shape>
            <v:shape style="position:absolute;left:3769;top:0;width:5281;height:10" type="#_x0000_t75" stroked="false">
              <v:imagedata r:id="rId128" o:title=""/>
            </v:shape>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spacing w:line="240" w:lineRule="auto"/>
        <w:ind w:left="216" w:right="0"/>
        <w:jc w:val="left"/>
        <w:rPr>
          <w:rFonts w:ascii="宋体" w:hAnsi="宋体" w:cs="宋体" w:eastAsia="宋体" w:hint="default"/>
        </w:rPr>
      </w:pPr>
      <w:r>
        <w:rPr/>
        <w:pict>
          <v:shape style="position:absolute;margin-left:152.660004pt;margin-top:1.103668pt;width:.48pt;height:.12pt;mso-position-horizontal-relative:page;mso-position-vertical-relative:paragraph;z-index:2560" type="#_x0000_t75" stroked="false">
            <v:imagedata r:id="rId125" o:title=""/>
          </v:shape>
        </w:pict>
      </w:r>
      <w:r>
        <w:rPr/>
        <w:pict>
          <v:shape style="position:absolute;margin-left:247.130005pt;margin-top:1.103668pt;width:.48pt;height:.12pt;mso-position-horizontal-relative:page;mso-position-vertical-relative:paragraph;z-index:2584" type="#_x0000_t75" stroked="false">
            <v:imagedata r:id="rId125" o:title=""/>
          </v:shape>
        </w:pict>
      </w:r>
      <w:r>
        <w:rPr/>
        <w:pict>
          <v:shape style="position:absolute;margin-left:338.350006pt;margin-top:1.103668pt;width:.48001pt;height:.12pt;mso-position-horizontal-relative:page;mso-position-vertical-relative:paragraph;z-index:2608" type="#_x0000_t75" stroked="false">
            <v:imagedata r:id="rId125" o:title=""/>
          </v:shape>
        </w:pict>
      </w:r>
      <w:r>
        <w:rPr/>
        <w:pict>
          <v:shape style="position:absolute;margin-left:424.630005pt;margin-top:1.103668pt;width:.48001pt;height:.12pt;mso-position-horizontal-relative:page;mso-position-vertical-relative:paragraph;z-index:2632" type="#_x0000_t75" stroked="false">
            <v:imagedata r:id="rId125" o:title=""/>
          </v:shape>
        </w:pict>
      </w:r>
      <w:r>
        <w:rPr>
          <w:rFonts w:ascii="宋体"/>
          <w:w w:val="100"/>
        </w:rPr>
        <w:t> </w:t>
      </w:r>
    </w:p>
    <w:p>
      <w:pPr>
        <w:pStyle w:val="Heading4"/>
        <w:spacing w:line="273" w:lineRule="auto" w:before="116"/>
        <w:ind w:left="642" w:right="198" w:hanging="426"/>
        <w:jc w:val="left"/>
        <w:rPr>
          <w:b w:val="0"/>
          <w:bCs w:val="0"/>
        </w:rPr>
      </w:pPr>
      <w:r>
        <w:rPr>
          <w:rFonts w:ascii="宋体" w:hAnsi="宋体" w:cs="宋体" w:eastAsia="宋体" w:hint="default"/>
        </w:rPr>
        <w:t>5</w:t>
      </w:r>
      <w:r>
        <w:rPr/>
        <w:t>、</w:t>
      </w:r>
      <w:r>
        <w:rPr>
          <w:spacing w:val="-23"/>
        </w:rPr>
        <w:t> </w:t>
      </w:r>
      <w:r>
        <w:rPr/>
        <w:t>持续的第三层次公允价值计量项目，期初与期末账面价值间的调节信息及不可观察参数敏感</w:t>
      </w:r>
      <w:r>
        <w:rPr>
          <w:w w:val="100"/>
        </w:rPr>
        <w:t> </w:t>
      </w:r>
      <w:r>
        <w:rPr/>
        <w:t>性分析</w:t>
      </w:r>
      <w:r>
        <w:rPr>
          <w:b w:val="0"/>
          <w:bCs w:val="0"/>
        </w:rPr>
      </w:r>
    </w:p>
    <w:p>
      <w:pPr>
        <w:pStyle w:val="BodyText"/>
        <w:spacing w:line="240" w:lineRule="auto" w:before="127"/>
        <w:ind w:left="216" w:right="99"/>
        <w:jc w:val="left"/>
        <w:rPr>
          <w:rFonts w:ascii="宋体" w:hAnsi="宋体" w:cs="宋体" w:eastAsia="宋体" w:hint="default"/>
          <w:sz w:val="24"/>
          <w:szCs w:val="24"/>
        </w:rPr>
      </w:pPr>
      <w:r>
        <w:rPr/>
        <w:t>□适用√不适用</w:t>
      </w:r>
      <w:r>
        <w:rPr>
          <w:rFonts w:ascii="宋体" w:hAnsi="宋体" w:cs="宋体" w:eastAsia="宋体" w:hint="default"/>
          <w:b/>
          <w:bCs/>
          <w:w w:val="99"/>
          <w:sz w:val="24"/>
          <w:szCs w:val="24"/>
        </w:rPr>
        <w:t> </w:t>
      </w:r>
      <w:r>
        <w:rPr>
          <w:rFonts w:ascii="宋体" w:hAnsi="宋体" w:cs="宋体" w:eastAsia="宋体" w:hint="default"/>
          <w:sz w:val="24"/>
          <w:szCs w:val="24"/>
        </w:rPr>
      </w:r>
    </w:p>
    <w:p>
      <w:pPr>
        <w:pStyle w:val="Heading4"/>
        <w:spacing w:line="273" w:lineRule="auto" w:before="118"/>
        <w:ind w:left="642" w:right="199" w:hanging="426"/>
        <w:jc w:val="left"/>
        <w:rPr>
          <w:b w:val="0"/>
          <w:bCs w:val="0"/>
        </w:rPr>
      </w:pPr>
      <w:r>
        <w:rPr>
          <w:rFonts w:ascii="宋体" w:hAnsi="宋体" w:cs="宋体" w:eastAsia="宋体" w:hint="default"/>
        </w:rPr>
        <w:t>6</w:t>
      </w:r>
      <w:r>
        <w:rPr/>
        <w:t>、</w:t>
      </w:r>
      <w:r>
        <w:rPr>
          <w:spacing w:val="-24"/>
        </w:rPr>
        <w:t> </w:t>
      </w:r>
      <w:r>
        <w:rPr/>
        <w:t>持续的公允价值计量项目，本期内发生各层级之间转换的，转换的原因及确定转换时点的政</w:t>
      </w:r>
      <w:r>
        <w:rPr>
          <w:w w:val="100"/>
        </w:rPr>
        <w:t> </w:t>
      </w:r>
      <w:r>
        <w:rPr/>
        <w:t>策</w:t>
      </w:r>
      <w:r>
        <w:rPr>
          <w:b w:val="0"/>
          <w:bCs w:val="0"/>
        </w:rPr>
      </w:r>
    </w:p>
    <w:p>
      <w:pPr>
        <w:pStyle w:val="BodyText"/>
        <w:spacing w:line="240" w:lineRule="auto" w:before="130"/>
        <w:ind w:left="216" w:right="99"/>
        <w:jc w:val="left"/>
        <w:rPr>
          <w:rFonts w:ascii="宋体" w:hAnsi="宋体" w:cs="宋体" w:eastAsia="宋体" w:hint="default"/>
          <w:sz w:val="24"/>
          <w:szCs w:val="24"/>
        </w:rPr>
      </w:pPr>
      <w:r>
        <w:rPr/>
        <w:t>□适用√不适用</w:t>
      </w:r>
      <w:r>
        <w:rPr>
          <w:rFonts w:ascii="宋体" w:hAnsi="宋体" w:cs="宋体" w:eastAsia="宋体" w:hint="default"/>
          <w:b/>
          <w:bCs/>
          <w:w w:val="99"/>
          <w:sz w:val="24"/>
          <w:szCs w:val="24"/>
        </w:rPr>
        <w:t> </w:t>
      </w:r>
      <w:r>
        <w:rPr>
          <w:rFonts w:ascii="宋体" w:hAnsi="宋体" w:cs="宋体" w:eastAsia="宋体" w:hint="default"/>
          <w:sz w:val="24"/>
          <w:szCs w:val="24"/>
        </w:rPr>
      </w:r>
    </w:p>
    <w:p>
      <w:pPr>
        <w:spacing w:after="0" w:line="240" w:lineRule="auto"/>
        <w:jc w:val="left"/>
        <w:rPr>
          <w:rFonts w:ascii="宋体" w:hAnsi="宋体" w:cs="宋体" w:eastAsia="宋体" w:hint="default"/>
          <w:sz w:val="24"/>
          <w:szCs w:val="24"/>
        </w:rPr>
        <w:sectPr>
          <w:pgSz w:w="11910" w:h="16840"/>
          <w:pgMar w:header="0" w:footer="1195" w:top="1120" w:bottom="1380" w:left="1060" w:right="1580"/>
        </w:sectPr>
      </w:pPr>
    </w:p>
    <w:p>
      <w:pPr>
        <w:spacing w:line="240" w:lineRule="auto" w:before="9"/>
        <w:rPr>
          <w:rFonts w:ascii="宋体" w:hAnsi="宋体" w:cs="宋体" w:eastAsia="宋体" w:hint="default"/>
          <w:b/>
          <w:bCs/>
          <w:sz w:val="18"/>
          <w:szCs w:val="18"/>
        </w:rPr>
      </w:pPr>
    </w:p>
    <w:p>
      <w:pPr>
        <w:pStyle w:val="Heading4"/>
        <w:spacing w:line="240" w:lineRule="auto"/>
        <w:ind w:left="216" w:right="0"/>
        <w:jc w:val="left"/>
        <w:rPr>
          <w:b w:val="0"/>
          <w:bCs w:val="0"/>
        </w:rPr>
      </w:pPr>
      <w:r>
        <w:rPr>
          <w:rFonts w:ascii="宋体" w:hAnsi="宋体" w:cs="宋体" w:eastAsia="宋体" w:hint="default"/>
        </w:rPr>
        <w:t>7</w:t>
      </w:r>
      <w:r>
        <w:rPr/>
        <w:t>、</w:t>
      </w:r>
      <w:r>
        <w:rPr>
          <w:spacing w:val="2"/>
        </w:rPr>
        <w:t> </w:t>
      </w:r>
      <w:r>
        <w:rPr/>
        <w:t>本期内发生的估值技术变更及变更原因</w:t>
      </w:r>
      <w:r>
        <w:rPr>
          <w:b w:val="0"/>
          <w:bCs w:val="0"/>
        </w:rPr>
      </w:r>
    </w:p>
    <w:p>
      <w:pPr>
        <w:pStyle w:val="BodyText"/>
        <w:spacing w:line="240" w:lineRule="auto" w:before="116"/>
        <w:ind w:left="21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Heading4"/>
        <w:spacing w:line="240" w:lineRule="auto" w:before="118"/>
        <w:ind w:left="216" w:right="0"/>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spacing w:line="343" w:lineRule="auto" w:before="116"/>
        <w:ind w:left="216" w:right="7439"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9</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40" w:lineRule="auto" w:before="26"/>
        <w:ind w:left="21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Heading4"/>
        <w:spacing w:line="340" w:lineRule="auto" w:before="118"/>
        <w:ind w:left="216" w:right="6248"/>
        <w:jc w:val="left"/>
        <w:rPr>
          <w:b w:val="0"/>
          <w:bCs w:val="0"/>
        </w:rPr>
      </w:pPr>
      <w:r>
        <w:rPr/>
        <w:t>十二、</w:t>
      </w:r>
      <w:r>
        <w:rPr>
          <w:spacing w:val="100"/>
        </w:rPr>
        <w:t> </w:t>
      </w:r>
      <w:r>
        <w:rPr>
          <w:rFonts w:ascii="宋体" w:hAnsi="宋体" w:cs="宋体" w:eastAsia="宋体" w:hint="default"/>
          <w:spacing w:val="100"/>
        </w:rPr>
      </w:r>
      <w:r>
        <w:rPr/>
        <w:t>关联方及关联交易</w:t>
      </w:r>
      <w:r>
        <w:rPr>
          <w:rFonts w:ascii="宋体" w:hAnsi="宋体" w:cs="宋体" w:eastAsia="宋体" w:hint="default"/>
          <w:w w:val="99"/>
        </w:rPr>
        <w:t> </w:t>
      </w:r>
      <w:r>
        <w:rPr>
          <w:rFonts w:ascii="宋体" w:hAnsi="宋体" w:cs="宋体" w:eastAsia="宋体" w:hint="default"/>
        </w:rPr>
        <w:t>1</w:t>
      </w:r>
      <w:r>
        <w:rPr/>
        <w:t>、</w:t>
      </w:r>
      <w:r>
        <w:rPr>
          <w:spacing w:val="5"/>
        </w:rPr>
        <w:t> </w:t>
      </w:r>
      <w:r>
        <w:rPr/>
        <w:t>本企业的母公司情况</w:t>
      </w:r>
      <w:r>
        <w:rPr>
          <w:b w:val="0"/>
          <w:bCs w:val="0"/>
        </w:rPr>
      </w:r>
    </w:p>
    <w:p>
      <w:pPr>
        <w:pStyle w:val="BodyText"/>
        <w:spacing w:line="240" w:lineRule="auto" w:before="30"/>
        <w:ind w:left="21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343" w:lineRule="auto" w:before="116"/>
        <w:ind w:left="637" w:right="1745" w:hanging="421"/>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pacing w:val="-2"/>
          <w:sz w:val="21"/>
          <w:szCs w:val="21"/>
        </w:rPr>
        <w:t>本企业子公司的情况详见附注“九、在其他主体中的权益”。</w:t>
      </w:r>
    </w:p>
    <w:p>
      <w:pPr>
        <w:pStyle w:val="BodyText"/>
        <w:spacing w:line="240" w:lineRule="auto" w:before="43"/>
        <w:ind w:left="21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343" w:lineRule="auto" w:before="116"/>
        <w:ind w:left="637" w:right="0" w:hanging="421"/>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z w:val="21"/>
          <w:szCs w:val="21"/>
        </w:rPr>
        <w:t>本企业重要的合营或联营企业详见附注“九、在其他主体中的权益”。</w:t>
      </w:r>
      <w:r>
        <w:rPr>
          <w:rFonts w:ascii="宋体" w:hAnsi="宋体" w:cs="宋体" w:eastAsia="宋体" w:hint="default"/>
          <w:sz w:val="21"/>
          <w:szCs w:val="21"/>
        </w:rPr>
        <w:t> </w:t>
      </w:r>
    </w:p>
    <w:p>
      <w:pPr>
        <w:pStyle w:val="BodyText"/>
        <w:spacing w:line="343" w:lineRule="auto" w:before="43"/>
        <w:ind w:left="637" w:right="0" w:hanging="421"/>
        <w:jc w:val="left"/>
      </w:pPr>
      <w:r>
        <w:rPr/>
        <w:t>□适用√不适用</w:t>
      </w:r>
      <w:r>
        <w:rPr>
          <w:rFonts w:ascii="宋体" w:hAnsi="宋体" w:cs="宋体" w:eastAsia="宋体" w:hint="default"/>
          <w:sz w:val="24"/>
          <w:szCs w:val="24"/>
        </w:rPr>
        <w:t> </w:t>
      </w:r>
      <w:r>
        <w:rPr>
          <w:spacing w:val="-2"/>
        </w:rPr>
        <w:t>本期与本公司发生关联方交易，或前期与本公司发生关联方交易形成余额的其他合营或联营</w:t>
      </w:r>
    </w:p>
    <w:p>
      <w:pPr>
        <w:pStyle w:val="BodyText"/>
        <w:spacing w:line="240" w:lineRule="auto" w:before="43"/>
        <w:ind w:left="216" w:right="0"/>
        <w:jc w:val="left"/>
        <w:rPr>
          <w:rFonts w:ascii="宋体" w:hAnsi="宋体" w:cs="宋体" w:eastAsia="宋体" w:hint="default"/>
        </w:rPr>
      </w:pPr>
      <w:r>
        <w:rPr/>
        <w:t>企业情况如下：</w:t>
      </w:r>
      <w:r>
        <w:rPr>
          <w:rFonts w:ascii="宋体" w:hAnsi="宋体" w:cs="宋体" w:eastAsia="宋体" w:hint="default"/>
        </w:rPr>
        <w:t> </w:t>
      </w:r>
    </w:p>
    <w:p>
      <w:pPr>
        <w:pStyle w:val="BodyText"/>
        <w:spacing w:line="240" w:lineRule="auto" w:before="133"/>
        <w:ind w:left="21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985"/>
        <w:gridCol w:w="5065"/>
      </w:tblGrid>
      <w:tr>
        <w:trPr>
          <w:trHeight w:val="29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合营或联营企业名称</w:t>
            </w:r>
            <w:r>
              <w:rPr>
                <w:rFonts w:ascii="宋体" w:hAnsi="宋体" w:cs="宋体" w:eastAsia="宋体" w:hint="default"/>
                <w:sz w:val="21"/>
                <w:szCs w:val="21"/>
              </w:rPr>
              <w:t>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与本企业关系</w:t>
            </w:r>
            <w:r>
              <w:rPr>
                <w:rFonts w:ascii="宋体" w:hAnsi="宋体" w:cs="宋体" w:eastAsia="宋体" w:hint="default"/>
                <w:sz w:val="21"/>
                <w:szCs w:val="21"/>
              </w:rPr>
              <w:t> </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北京运捷科技有限公司</w:t>
            </w:r>
            <w:r>
              <w:rPr>
                <w:rFonts w:ascii="宋体" w:hAnsi="宋体" w:cs="宋体" w:eastAsia="宋体" w:hint="default"/>
                <w:sz w:val="21"/>
                <w:szCs w:val="21"/>
              </w:rPr>
              <w:t>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281"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北京富能通科技有限公司</w:t>
            </w:r>
            <w:r>
              <w:rPr>
                <w:rFonts w:ascii="宋体" w:hAnsi="宋体" w:cs="宋体" w:eastAsia="宋体" w:hint="default"/>
                <w:sz w:val="21"/>
                <w:szCs w:val="21"/>
              </w:rPr>
              <w:t>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bl>
    <w:p>
      <w:pPr>
        <w:pStyle w:val="BodyText"/>
        <w:spacing w:line="240" w:lineRule="auto" w:before="86"/>
        <w:ind w:left="216" w:right="0"/>
        <w:jc w:val="left"/>
        <w:rPr>
          <w:rFonts w:ascii="宋体" w:hAnsi="宋体" w:cs="宋体" w:eastAsia="宋体" w:hint="default"/>
        </w:rPr>
      </w:pPr>
      <w:r>
        <w:rPr/>
        <w:t>其他说明</w:t>
      </w:r>
      <w:r>
        <w:rPr>
          <w:rFonts w:ascii="宋体" w:hAnsi="宋体" w:cs="宋体" w:eastAsia="宋体" w:hint="default"/>
        </w:rPr>
        <w:t> </w:t>
      </w:r>
    </w:p>
    <w:p>
      <w:pPr>
        <w:spacing w:line="340" w:lineRule="auto" w:before="118"/>
        <w:ind w:left="216" w:right="7163"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其他关联方情况</w:t>
      </w:r>
      <w:r>
        <w:rPr>
          <w:rFonts w:ascii="宋体" w:hAnsi="宋体" w:cs="宋体" w:eastAsia="宋体" w:hint="default"/>
          <w:sz w:val="21"/>
          <w:szCs w:val="21"/>
        </w:rPr>
      </w:r>
    </w:p>
    <w:p>
      <w:pPr>
        <w:pStyle w:val="BodyText"/>
        <w:spacing w:line="240" w:lineRule="auto" w:before="30"/>
        <w:ind w:left="21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364"/>
        <w:gridCol w:w="4686"/>
      </w:tblGrid>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40" w:right="0"/>
              <w:jc w:val="left"/>
              <w:rPr>
                <w:rFonts w:ascii="宋体" w:hAnsi="宋体" w:cs="宋体" w:eastAsia="宋体" w:hint="default"/>
                <w:sz w:val="21"/>
                <w:szCs w:val="21"/>
              </w:rPr>
            </w:pPr>
            <w:r>
              <w:rPr>
                <w:rFonts w:ascii="宋体" w:hAnsi="宋体" w:cs="宋体" w:eastAsia="宋体" w:hint="default"/>
                <w:sz w:val="21"/>
                <w:szCs w:val="21"/>
              </w:rPr>
              <w:t>其他关联方名称</w:t>
            </w:r>
            <w:r>
              <w:rPr>
                <w:rFonts w:ascii="宋体" w:hAnsi="宋体" w:cs="宋体" w:eastAsia="宋体" w:hint="default"/>
                <w:sz w:val="21"/>
                <w:szCs w:val="21"/>
              </w:rPr>
              <w:t> </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其他关联方与本企业关系</w:t>
            </w:r>
            <w:r>
              <w:rPr>
                <w:rFonts w:ascii="宋体" w:hAnsi="宋体" w:cs="宋体" w:eastAsia="宋体" w:hint="default"/>
                <w:sz w:val="21"/>
                <w:szCs w:val="21"/>
              </w:rPr>
              <w:t> </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北京交大创新科技中心</w:t>
            </w:r>
            <w:r>
              <w:rPr>
                <w:rFonts w:ascii="宋体" w:hAnsi="宋体" w:cs="宋体" w:eastAsia="宋体" w:hint="default"/>
                <w:sz w:val="21"/>
                <w:szCs w:val="21"/>
              </w:rPr>
              <w:t> </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z w:val="21"/>
                <w:szCs w:val="21"/>
              </w:rPr>
              <w:t> </w:t>
            </w:r>
          </w:p>
        </w:tc>
      </w:tr>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宁滨</w:t>
            </w:r>
            <w:r>
              <w:rPr>
                <w:rFonts w:ascii="宋体" w:hAnsi="宋体" w:cs="宋体" w:eastAsia="宋体" w:hint="default"/>
                <w:sz w:val="21"/>
                <w:szCs w:val="21"/>
              </w:rPr>
              <w:t> </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自然人股东</w:t>
            </w:r>
            <w:r>
              <w:rPr>
                <w:rFonts w:ascii="宋体" w:hAnsi="宋体" w:cs="宋体" w:eastAsia="宋体" w:hint="default"/>
                <w:sz w:val="21"/>
                <w:szCs w:val="21"/>
              </w:rPr>
              <w:t> </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李开成</w:t>
            </w:r>
            <w:r>
              <w:rPr>
                <w:rFonts w:ascii="宋体" w:hAnsi="宋体" w:cs="宋体" w:eastAsia="宋体" w:hint="default"/>
                <w:sz w:val="21"/>
                <w:szCs w:val="21"/>
              </w:rPr>
              <w:t> </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自然人股东</w:t>
            </w:r>
            <w:r>
              <w:rPr>
                <w:rFonts w:ascii="宋体" w:hAnsi="宋体" w:cs="宋体" w:eastAsia="宋体" w:hint="default"/>
                <w:sz w:val="21"/>
                <w:szCs w:val="21"/>
              </w:rPr>
              <w:t> </w:t>
            </w:r>
          </w:p>
        </w:tc>
      </w:tr>
      <w:tr>
        <w:trPr>
          <w:trHeight w:val="28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张建明</w:t>
            </w:r>
            <w:r>
              <w:rPr>
                <w:rFonts w:ascii="宋体" w:hAnsi="宋体" w:cs="宋体" w:eastAsia="宋体" w:hint="default"/>
                <w:sz w:val="21"/>
                <w:szCs w:val="21"/>
              </w:rPr>
              <w:t> </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自然人股东</w:t>
            </w:r>
            <w:r>
              <w:rPr>
                <w:rFonts w:ascii="宋体" w:hAnsi="宋体" w:cs="宋体" w:eastAsia="宋体" w:hint="default"/>
                <w:sz w:val="21"/>
                <w:szCs w:val="21"/>
              </w:rPr>
              <w:t> </w:t>
            </w:r>
          </w:p>
        </w:tc>
      </w:tr>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王海峰</w:t>
            </w:r>
            <w:r>
              <w:rPr>
                <w:rFonts w:ascii="宋体" w:hAnsi="宋体" w:cs="宋体" w:eastAsia="宋体" w:hint="default"/>
                <w:sz w:val="21"/>
                <w:szCs w:val="21"/>
              </w:rPr>
              <w:t> </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自然人股东</w:t>
            </w:r>
            <w:r>
              <w:rPr>
                <w:rFonts w:ascii="宋体" w:hAnsi="宋体" w:cs="宋体" w:eastAsia="宋体" w:hint="default"/>
                <w:sz w:val="21"/>
                <w:szCs w:val="21"/>
              </w:rPr>
              <w:t> </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马连川</w:t>
            </w:r>
            <w:r>
              <w:rPr>
                <w:rFonts w:ascii="宋体" w:hAnsi="宋体" w:cs="宋体" w:eastAsia="宋体" w:hint="default"/>
                <w:sz w:val="21"/>
                <w:szCs w:val="21"/>
              </w:rPr>
              <w:t> </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自然人股东</w:t>
            </w:r>
            <w:r>
              <w:rPr>
                <w:rFonts w:ascii="宋体" w:hAnsi="宋体" w:cs="宋体" w:eastAsia="宋体" w:hint="default"/>
                <w:sz w:val="21"/>
                <w:szCs w:val="21"/>
              </w:rPr>
              <w:t> </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郜春海</w:t>
            </w:r>
            <w:r>
              <w:rPr>
                <w:rFonts w:ascii="宋体" w:hAnsi="宋体" w:cs="宋体" w:eastAsia="宋体" w:hint="default"/>
                <w:sz w:val="21"/>
                <w:szCs w:val="21"/>
              </w:rPr>
              <w:t> </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自然人股东</w:t>
            </w:r>
            <w:r>
              <w:rPr>
                <w:rFonts w:ascii="宋体" w:hAnsi="宋体" w:cs="宋体" w:eastAsia="宋体" w:hint="default"/>
                <w:sz w:val="21"/>
                <w:szCs w:val="21"/>
              </w:rPr>
              <w:t> </w:t>
            </w:r>
          </w:p>
        </w:tc>
      </w:tr>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李春红</w:t>
            </w:r>
            <w:r>
              <w:rPr>
                <w:rFonts w:ascii="宋体" w:hAnsi="宋体" w:cs="宋体" w:eastAsia="宋体" w:hint="default"/>
                <w:sz w:val="21"/>
                <w:szCs w:val="21"/>
              </w:rPr>
              <w:t> </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自然人股东</w:t>
            </w:r>
            <w:r>
              <w:rPr>
                <w:rFonts w:ascii="宋体" w:hAnsi="宋体" w:cs="宋体" w:eastAsia="宋体" w:hint="default"/>
                <w:sz w:val="21"/>
                <w:szCs w:val="21"/>
              </w:rPr>
              <w:t> </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刘波</w:t>
            </w:r>
            <w:r>
              <w:rPr>
                <w:rFonts w:ascii="宋体" w:hAnsi="宋体" w:cs="宋体" w:eastAsia="宋体" w:hint="default"/>
                <w:sz w:val="21"/>
                <w:szCs w:val="21"/>
              </w:rPr>
              <w:t> </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自然人股东</w:t>
            </w:r>
            <w:r>
              <w:rPr>
                <w:rFonts w:ascii="宋体" w:hAnsi="宋体" w:cs="宋体" w:eastAsia="宋体" w:hint="default"/>
                <w:sz w:val="21"/>
                <w:szCs w:val="21"/>
              </w:rPr>
              <w:t> </w:t>
            </w:r>
          </w:p>
        </w:tc>
      </w:tr>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唐涛</w:t>
            </w:r>
            <w:r>
              <w:rPr>
                <w:rFonts w:ascii="宋体" w:hAnsi="宋体" w:cs="宋体" w:eastAsia="宋体" w:hint="default"/>
                <w:sz w:val="21"/>
                <w:szCs w:val="21"/>
              </w:rPr>
              <w:t> </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自然人股东</w:t>
            </w:r>
            <w:r>
              <w:rPr>
                <w:rFonts w:ascii="宋体" w:hAnsi="宋体" w:cs="宋体" w:eastAsia="宋体" w:hint="default"/>
                <w:sz w:val="21"/>
                <w:szCs w:val="21"/>
              </w:rPr>
              <w:t> </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步兵</w:t>
            </w:r>
            <w:r>
              <w:rPr>
                <w:rFonts w:ascii="宋体" w:hAnsi="宋体" w:cs="宋体" w:eastAsia="宋体" w:hint="default"/>
                <w:sz w:val="21"/>
                <w:szCs w:val="21"/>
              </w:rPr>
              <w:t> </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自然人股东</w:t>
            </w:r>
            <w:r>
              <w:rPr>
                <w:rFonts w:ascii="宋体" w:hAnsi="宋体" w:cs="宋体" w:eastAsia="宋体" w:hint="default"/>
                <w:sz w:val="21"/>
                <w:szCs w:val="21"/>
              </w:rPr>
              <w:t> </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余蛟龙</w:t>
            </w:r>
            <w:r>
              <w:rPr>
                <w:rFonts w:ascii="宋体" w:hAnsi="宋体" w:cs="宋体" w:eastAsia="宋体" w:hint="default"/>
                <w:sz w:val="21"/>
                <w:szCs w:val="21"/>
              </w:rPr>
              <w:t> </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自然人股东</w:t>
            </w:r>
            <w:r>
              <w:rPr>
                <w:rFonts w:ascii="宋体" w:hAnsi="宋体" w:cs="宋体" w:eastAsia="宋体" w:hint="default"/>
                <w:sz w:val="21"/>
                <w:szCs w:val="21"/>
              </w:rPr>
              <w:t> </w:t>
            </w:r>
          </w:p>
        </w:tc>
      </w:tr>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黄友能</w:t>
            </w:r>
            <w:r>
              <w:rPr>
                <w:rFonts w:ascii="宋体" w:hAnsi="宋体" w:cs="宋体" w:eastAsia="宋体" w:hint="default"/>
                <w:sz w:val="21"/>
                <w:szCs w:val="21"/>
              </w:rPr>
              <w:t> </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自然人股东</w:t>
            </w:r>
            <w:r>
              <w:rPr>
                <w:rFonts w:ascii="宋体" w:hAnsi="宋体" w:cs="宋体" w:eastAsia="宋体" w:hint="default"/>
                <w:sz w:val="21"/>
                <w:szCs w:val="21"/>
              </w:rPr>
              <w:t> </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马琳</w:t>
            </w:r>
            <w:r>
              <w:rPr>
                <w:rFonts w:ascii="宋体" w:hAnsi="宋体" w:cs="宋体" w:eastAsia="宋体" w:hint="default"/>
                <w:sz w:val="21"/>
                <w:szCs w:val="21"/>
              </w:rPr>
              <w:t> </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自然人股东</w:t>
            </w:r>
            <w:r>
              <w:rPr>
                <w:rFonts w:ascii="宋体" w:hAnsi="宋体" w:cs="宋体" w:eastAsia="宋体" w:hint="default"/>
                <w:sz w:val="21"/>
                <w:szCs w:val="21"/>
              </w:rPr>
              <w:t> </w:t>
            </w:r>
          </w:p>
        </w:tc>
      </w:tr>
    </w:tbl>
    <w:p>
      <w:pPr>
        <w:spacing w:after="0" w:line="243" w:lineRule="exact"/>
        <w:jc w:val="center"/>
        <w:rPr>
          <w:rFonts w:ascii="宋体" w:hAnsi="宋体" w:cs="宋体" w:eastAsia="宋体" w:hint="default"/>
          <w:sz w:val="21"/>
          <w:szCs w:val="21"/>
        </w:rPr>
        <w:sectPr>
          <w:pgSz w:w="11910" w:h="16840"/>
          <w:pgMar w:header="0" w:footer="1195"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4364"/>
        <w:gridCol w:w="4686"/>
      </w:tblGrid>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袁磊</w:t>
            </w:r>
            <w:r>
              <w:rPr>
                <w:rFonts w:ascii="宋体" w:hAnsi="宋体" w:cs="宋体" w:eastAsia="宋体" w:hint="default"/>
                <w:sz w:val="21"/>
                <w:szCs w:val="21"/>
              </w:rPr>
              <w:t> </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自然人股东</w:t>
            </w:r>
            <w:r>
              <w:rPr>
                <w:rFonts w:ascii="宋体" w:hAnsi="宋体" w:cs="宋体" w:eastAsia="宋体" w:hint="default"/>
                <w:sz w:val="21"/>
                <w:szCs w:val="21"/>
              </w:rPr>
              <w:t> </w:t>
            </w:r>
          </w:p>
        </w:tc>
      </w:tr>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北京交大资产经营有限公司</w:t>
            </w:r>
            <w:r>
              <w:rPr>
                <w:rFonts w:ascii="宋体" w:hAnsi="宋体" w:cs="宋体" w:eastAsia="宋体" w:hint="default"/>
                <w:sz w:val="21"/>
                <w:szCs w:val="21"/>
              </w:rPr>
              <w:t> </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z w:val="21"/>
                <w:szCs w:val="21"/>
              </w:rPr>
              <w:t> </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北京市基础设施投资有限公司</w:t>
            </w:r>
            <w:r>
              <w:rPr>
                <w:rFonts w:ascii="宋体" w:hAnsi="宋体" w:cs="宋体" w:eastAsia="宋体" w:hint="default"/>
                <w:sz w:val="21"/>
                <w:szCs w:val="21"/>
              </w:rPr>
              <w:t> </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z w:val="21"/>
                <w:szCs w:val="21"/>
              </w:rPr>
              <w:t> </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北京基石创业投资基金</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 </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z w:val="21"/>
                <w:szCs w:val="21"/>
              </w:rPr>
              <w:t> </w:t>
            </w:r>
          </w:p>
        </w:tc>
      </w:tr>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北交联合投资管理集团有限公司</w:t>
            </w:r>
            <w:r>
              <w:rPr>
                <w:rFonts w:ascii="宋体" w:hAnsi="宋体" w:cs="宋体" w:eastAsia="宋体" w:hint="default"/>
                <w:sz w:val="21"/>
                <w:szCs w:val="21"/>
              </w:rPr>
              <w:t> </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z w:val="21"/>
                <w:szCs w:val="21"/>
              </w:rPr>
              <w:t> </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北京爱地浩海科技发展有限公司</w:t>
            </w:r>
            <w:r>
              <w:rPr>
                <w:rFonts w:ascii="宋体" w:hAnsi="宋体" w:cs="宋体" w:eastAsia="宋体" w:hint="default"/>
                <w:sz w:val="21"/>
                <w:szCs w:val="21"/>
              </w:rPr>
              <w:t> </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z w:val="21"/>
                <w:szCs w:val="21"/>
              </w:rPr>
              <w:t> </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北京交通大学</w:t>
            </w:r>
            <w:r>
              <w:rPr>
                <w:rFonts w:ascii="宋体" w:hAnsi="宋体" w:cs="宋体" w:eastAsia="宋体" w:hint="default"/>
                <w:sz w:val="21"/>
                <w:szCs w:val="21"/>
              </w:rPr>
              <w:t> </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重要股东的实际控制人</w:t>
            </w:r>
            <w:r>
              <w:rPr>
                <w:rFonts w:ascii="宋体" w:hAnsi="宋体" w:cs="宋体" w:eastAsia="宋体" w:hint="default"/>
                <w:sz w:val="21"/>
                <w:szCs w:val="21"/>
              </w:rPr>
              <w:t> </w:t>
            </w:r>
          </w:p>
        </w:tc>
      </w:tr>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北京交大微联科技有限公司</w:t>
            </w:r>
            <w:r>
              <w:rPr>
                <w:rFonts w:ascii="宋体" w:hAnsi="宋体" w:cs="宋体" w:eastAsia="宋体" w:hint="default"/>
                <w:sz w:val="21"/>
                <w:szCs w:val="21"/>
              </w:rPr>
              <w:t> </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与本公司拥有同一董事</w:t>
            </w:r>
            <w:r>
              <w:rPr>
                <w:rFonts w:ascii="宋体" w:hAnsi="宋体" w:cs="宋体" w:eastAsia="宋体" w:hint="default"/>
                <w:sz w:val="21"/>
                <w:szCs w:val="21"/>
              </w:rPr>
              <w:t> </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北京交大科技发展中心</w:t>
            </w:r>
            <w:r>
              <w:rPr>
                <w:rFonts w:ascii="宋体" w:hAnsi="宋体" w:cs="宋体" w:eastAsia="宋体" w:hint="default"/>
                <w:sz w:val="21"/>
                <w:szCs w:val="21"/>
              </w:rPr>
              <w:t> </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北京交通大学控制的企业</w:t>
            </w:r>
            <w:r>
              <w:rPr>
                <w:rFonts w:ascii="宋体" w:hAnsi="宋体" w:cs="宋体" w:eastAsia="宋体" w:hint="default"/>
                <w:sz w:val="21"/>
                <w:szCs w:val="21"/>
              </w:rPr>
              <w:t> </w:t>
            </w:r>
          </w:p>
        </w:tc>
      </w:tr>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北京城建设计发展集团股份有限公司</w:t>
            </w:r>
            <w:r>
              <w:rPr>
                <w:rFonts w:ascii="宋体" w:hAnsi="宋体" w:cs="宋体" w:eastAsia="宋体" w:hint="default"/>
                <w:sz w:val="21"/>
                <w:szCs w:val="21"/>
              </w:rPr>
              <w:t> </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与本公司拥有同一董事</w:t>
            </w:r>
            <w:r>
              <w:rPr>
                <w:rFonts w:ascii="宋体" w:hAnsi="宋体" w:cs="宋体" w:eastAsia="宋体" w:hint="default"/>
                <w:sz w:val="21"/>
                <w:szCs w:val="21"/>
              </w:rPr>
              <w:t> </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北京市地铁运营有限公司</w:t>
            </w:r>
            <w:r>
              <w:rPr>
                <w:rFonts w:ascii="宋体" w:hAnsi="宋体" w:cs="宋体" w:eastAsia="宋体" w:hint="default"/>
                <w:sz w:val="21"/>
                <w:szCs w:val="21"/>
              </w:rPr>
              <w:t> </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重要股东控制的企业</w:t>
            </w:r>
            <w:r>
              <w:rPr>
                <w:rFonts w:ascii="宋体" w:hAnsi="宋体" w:cs="宋体" w:eastAsia="宋体" w:hint="default"/>
                <w:sz w:val="21"/>
                <w:szCs w:val="21"/>
              </w:rPr>
              <w:t> </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北京京投亿雅捷交通科技有限公司</w:t>
            </w:r>
            <w:r>
              <w:rPr>
                <w:rFonts w:ascii="宋体" w:hAnsi="宋体" w:cs="宋体" w:eastAsia="宋体" w:hint="default"/>
                <w:sz w:val="21"/>
                <w:szCs w:val="21"/>
              </w:rPr>
              <w:t> </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重要股东控制的企业</w:t>
            </w:r>
            <w:r>
              <w:rPr>
                <w:rFonts w:ascii="宋体" w:hAnsi="宋体" w:cs="宋体" w:eastAsia="宋体" w:hint="default"/>
                <w:sz w:val="21"/>
                <w:szCs w:val="21"/>
              </w:rPr>
              <w:t> </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北京《都市快轨交通》杂志社有限公司</w:t>
            </w:r>
            <w:r>
              <w:rPr>
                <w:rFonts w:ascii="宋体" w:hAnsi="宋体" w:cs="宋体" w:eastAsia="宋体" w:hint="default"/>
                <w:sz w:val="21"/>
                <w:szCs w:val="21"/>
              </w:rPr>
              <w:t> </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本公司股东子公司</w:t>
            </w:r>
            <w:r>
              <w:rPr>
                <w:rFonts w:ascii="宋体" w:hAnsi="宋体" w:cs="宋体" w:eastAsia="宋体" w:hint="default"/>
                <w:sz w:val="21"/>
                <w:szCs w:val="21"/>
              </w:rPr>
              <w:t> </w:t>
            </w:r>
          </w:p>
        </w:tc>
      </w:tr>
    </w:tbl>
    <w:p>
      <w:pPr>
        <w:pStyle w:val="BodyText"/>
        <w:spacing w:line="240" w:lineRule="exact"/>
        <w:ind w:left="216" w:right="0"/>
        <w:jc w:val="left"/>
        <w:rPr>
          <w:rFonts w:ascii="宋体" w:hAnsi="宋体" w:cs="宋体" w:eastAsia="宋体" w:hint="default"/>
        </w:rPr>
      </w:pPr>
      <w:r>
        <w:rPr>
          <w:rFonts w:ascii="宋体"/>
          <w:w w:val="100"/>
        </w:rPr>
        <w:t> </w:t>
      </w:r>
    </w:p>
    <w:p>
      <w:pPr>
        <w:pStyle w:val="BodyText"/>
        <w:spacing w:line="273" w:lineRule="exact"/>
        <w:ind w:left="21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336" w:lineRule="auto" w:before="133"/>
        <w:ind w:left="216" w:right="239"/>
        <w:jc w:val="left"/>
      </w:pPr>
      <w:r>
        <w:rPr/>
        <w:t>自然人股东宁滨先生于</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日去世，宁滨先生所持股份暂时存放于交控科技股份有限</w:t>
      </w:r>
      <w:r>
        <w:rPr>
          <w:w w:val="100"/>
        </w:rPr>
        <w:t> </w:t>
      </w:r>
      <w:r>
        <w:rPr/>
        <w:t>公司未确认持有人证券专用账户中。</w:t>
      </w:r>
    </w:p>
    <w:p>
      <w:pPr>
        <w:spacing w:line="240" w:lineRule="auto" w:before="5"/>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10" w:h="16840"/>
          <w:pgMar w:header="0" w:footer="1195" w:top="1120" w:bottom="1380" w:left="1060" w:right="1560"/>
        </w:sectPr>
      </w:pPr>
    </w:p>
    <w:p>
      <w:pPr>
        <w:pStyle w:val="Heading4"/>
        <w:spacing w:line="343" w:lineRule="auto"/>
        <w:ind w:left="216" w:right="0"/>
        <w:jc w:val="left"/>
        <w:rPr>
          <w:rFonts w:ascii="宋体" w:hAnsi="宋体" w:cs="宋体" w:eastAsia="宋体" w:hint="default"/>
          <w:b w:val="0"/>
          <w:bCs w:val="0"/>
        </w:rPr>
      </w:pPr>
      <w:r>
        <w:rPr>
          <w:rFonts w:ascii="宋体" w:hAnsi="宋体" w:cs="宋体" w:eastAsia="宋体" w:hint="default"/>
        </w:rPr>
        <w:t>5</w:t>
      </w:r>
      <w:r>
        <w:rPr/>
        <w:t>、 关联交易情况</w:t>
      </w:r>
      <w:r>
        <w:rPr>
          <w:spacing w:val="-102"/>
        </w:rPr>
        <w:t> </w:t>
      </w:r>
      <w:r>
        <w:rPr>
          <w:spacing w:val="-102"/>
        </w:rPr>
      </w:r>
      <w:r>
        <w:rPr>
          <w:rFonts w:ascii="宋体" w:hAnsi="宋体" w:cs="宋体" w:eastAsia="宋体" w:hint="default"/>
        </w:rPr>
        <w:t>(1).</w:t>
      </w:r>
      <w:r>
        <w:rPr/>
        <w:t>购销商品、提供和接受劳务的关联交易</w:t>
      </w:r>
      <w:r>
        <w:rPr>
          <w:rFonts w:ascii="宋体" w:hAnsi="宋体" w:cs="宋体" w:eastAsia="宋体" w:hint="default"/>
          <w:w w:val="99"/>
        </w:rPr>
        <w:t> </w:t>
      </w:r>
      <w:r>
        <w:rPr/>
        <w:t>采购商品</w:t>
      </w:r>
      <w:r>
        <w:rPr>
          <w:rFonts w:ascii="宋体" w:hAnsi="宋体" w:cs="宋体" w:eastAsia="宋体" w:hint="default"/>
        </w:rPr>
        <w:t>/</w:t>
      </w:r>
      <w:r>
        <w:rPr/>
        <w:t>接受劳务情况表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6"/>
        <w:ind w:left="21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BodyText"/>
        <w:spacing w:line="240" w:lineRule="auto"/>
        <w:ind w:left="216" w:right="0"/>
        <w:jc w:val="left"/>
        <w:rPr>
          <w:rFonts w:ascii="宋体" w:hAnsi="宋体" w:cs="宋体" w:eastAsia="宋体" w:hint="default"/>
        </w:rPr>
      </w:pPr>
      <w:r>
        <w:rPr/>
        <w:t>单位：元币种：人民币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4332" w:space="2401"/>
            <w:col w:w="2557"/>
          </w:cols>
        </w:sectPr>
      </w:pPr>
    </w:p>
    <w:p>
      <w:pPr>
        <w:spacing w:line="240" w:lineRule="auto" w:before="7"/>
        <w:rPr>
          <w:rFonts w:ascii="宋体" w:hAnsi="宋体" w:cs="宋体" w:eastAsia="宋体" w:hint="default"/>
          <w:b/>
          <w:bCs/>
          <w:sz w:val="11"/>
          <w:szCs w:val="11"/>
        </w:rPr>
      </w:pPr>
    </w:p>
    <w:tbl>
      <w:tblPr>
        <w:tblW w:w="0" w:type="auto"/>
        <w:jc w:val="left"/>
        <w:tblInd w:w="180" w:type="dxa"/>
        <w:tblLayout w:type="fixed"/>
        <w:tblCellMar>
          <w:top w:w="0" w:type="dxa"/>
          <w:left w:w="0" w:type="dxa"/>
          <w:bottom w:w="0" w:type="dxa"/>
          <w:right w:w="0" w:type="dxa"/>
        </w:tblCellMar>
        <w:tblLook w:val="01E0"/>
      </w:tblPr>
      <w:tblGrid>
        <w:gridCol w:w="3577"/>
        <w:gridCol w:w="1844"/>
        <w:gridCol w:w="1699"/>
        <w:gridCol w:w="1777"/>
      </w:tblGrid>
      <w:tr>
        <w:trPr>
          <w:trHeight w:val="305"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center"/>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2" w:right="0"/>
              <w:jc w:val="center"/>
              <w:rPr>
                <w:rFonts w:ascii="宋体" w:hAnsi="宋体" w:cs="宋体" w:eastAsia="宋体" w:hint="default"/>
                <w:sz w:val="21"/>
                <w:szCs w:val="21"/>
              </w:rPr>
            </w:pPr>
            <w:r>
              <w:rPr>
                <w:rFonts w:ascii="宋体" w:hAnsi="宋体" w:cs="宋体" w:eastAsia="宋体" w:hint="default"/>
                <w:sz w:val="21"/>
                <w:szCs w:val="21"/>
              </w:rPr>
              <w:t>关联交易内容</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1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5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北京交大微联科技有限公司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采购商品</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208,385,780.87</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138,628,353.80</w:t>
            </w:r>
          </w:p>
        </w:tc>
      </w:tr>
      <w:tr>
        <w:trPr>
          <w:trHeight w:val="281"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北京富能通科技有限公司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技术服务</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8,361,175.32</w:t>
            </w:r>
          </w:p>
        </w:tc>
        <w:tc>
          <w:tcPr>
            <w:tcW w:w="17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pacing w:val="-5"/>
                <w:sz w:val="21"/>
                <w:szCs w:val="21"/>
              </w:rPr>
              <w:t>北京《都市快轨交通》杂志社有限公司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采购服务</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47,184.47</w:t>
            </w:r>
          </w:p>
        </w:tc>
        <w:tc>
          <w:tcPr>
            <w:tcW w:w="17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北京交大科技发展中心</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采购商品</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1,709.40</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41" w:lineRule="exact"/>
        <w:ind w:left="216" w:right="0"/>
        <w:jc w:val="left"/>
        <w:rPr>
          <w:rFonts w:ascii="宋体" w:hAnsi="宋体" w:cs="宋体" w:eastAsia="宋体" w:hint="default"/>
        </w:rPr>
      </w:pPr>
      <w:r>
        <w:rPr>
          <w:rFonts w:ascii="宋体"/>
          <w:w w:val="100"/>
        </w:rPr>
        <w:t> </w:t>
      </w:r>
    </w:p>
    <w:p>
      <w:pPr>
        <w:pStyle w:val="Heading4"/>
        <w:spacing w:line="240" w:lineRule="auto" w:before="116"/>
        <w:ind w:left="216" w:right="0"/>
        <w:jc w:val="left"/>
        <w:rPr>
          <w:rFonts w:ascii="宋体" w:hAnsi="宋体" w:cs="宋体" w:eastAsia="宋体" w:hint="default"/>
          <w:b w:val="0"/>
          <w:bCs w:val="0"/>
        </w:rPr>
      </w:pPr>
      <w:r>
        <w:rPr/>
        <w:t>出售商品</w:t>
      </w:r>
      <w:r>
        <w:rPr>
          <w:rFonts w:ascii="宋体" w:hAnsi="宋体" w:cs="宋体" w:eastAsia="宋体" w:hint="default"/>
        </w:rPr>
        <w:t>/</w:t>
      </w:r>
      <w:r>
        <w:rPr/>
        <w:t>提供劳务情况表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8"/>
        <w:ind w:left="21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BodyText"/>
        <w:spacing w:line="240" w:lineRule="auto"/>
        <w:ind w:left="21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747" w:space="3986"/>
            <w:col w:w="2557"/>
          </w:cols>
        </w:sectPr>
      </w:pPr>
    </w:p>
    <w:p>
      <w:pPr>
        <w:spacing w:line="240" w:lineRule="auto" w:before="13"/>
        <w:rPr>
          <w:rFonts w:ascii="宋体" w:hAnsi="宋体" w:cs="宋体" w:eastAsia="宋体" w:hint="default"/>
          <w:sz w:val="12"/>
          <w:szCs w:val="12"/>
        </w:rPr>
      </w:pPr>
    </w:p>
    <w:tbl>
      <w:tblPr>
        <w:tblW w:w="0" w:type="auto"/>
        <w:jc w:val="left"/>
        <w:tblInd w:w="180" w:type="dxa"/>
        <w:tblLayout w:type="fixed"/>
        <w:tblCellMar>
          <w:top w:w="0" w:type="dxa"/>
          <w:left w:w="0" w:type="dxa"/>
          <w:bottom w:w="0" w:type="dxa"/>
          <w:right w:w="0" w:type="dxa"/>
        </w:tblCellMar>
        <w:tblLook w:val="01E0"/>
      </w:tblPr>
      <w:tblGrid>
        <w:gridCol w:w="2903"/>
        <w:gridCol w:w="2374"/>
        <w:gridCol w:w="1843"/>
        <w:gridCol w:w="1777"/>
      </w:tblGrid>
      <w:tr>
        <w:trPr>
          <w:trHeight w:val="281"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2" w:right="0"/>
              <w:jc w:val="left"/>
              <w:rPr>
                <w:rFonts w:ascii="宋体" w:hAnsi="宋体" w:cs="宋体" w:eastAsia="宋体" w:hint="default"/>
                <w:sz w:val="21"/>
                <w:szCs w:val="21"/>
              </w:rPr>
            </w:pPr>
            <w:r>
              <w:rPr>
                <w:rFonts w:ascii="宋体" w:hAnsi="宋体" w:cs="宋体" w:eastAsia="宋体" w:hint="default"/>
                <w:sz w:val="21"/>
                <w:szCs w:val="21"/>
              </w:rPr>
              <w:t>关联交易内容</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北京市地铁运营有限公司</w:t>
            </w:r>
            <w:r>
              <w:rPr>
                <w:rFonts w:ascii="宋体" w:hAnsi="宋体" w:cs="宋体" w:eastAsia="宋体" w:hint="default"/>
                <w:sz w:val="21"/>
                <w:szCs w:val="21"/>
              </w:rPr>
              <w:t> </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产品销售、维保服务</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88,171,353.29</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23,433,196.64</w:t>
            </w:r>
          </w:p>
        </w:tc>
      </w:tr>
      <w:tr>
        <w:trPr>
          <w:trHeight w:val="284"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北京运捷科技有限公司</w:t>
            </w:r>
            <w:r>
              <w:rPr>
                <w:rFonts w:ascii="宋体" w:hAnsi="宋体" w:cs="宋体" w:eastAsia="宋体" w:hint="default"/>
                <w:sz w:val="21"/>
                <w:szCs w:val="21"/>
              </w:rPr>
              <w:t> </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技术服务</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277,452.83</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1,035,095.64</w:t>
            </w:r>
          </w:p>
        </w:tc>
      </w:tr>
      <w:tr>
        <w:trPr>
          <w:trHeight w:val="281"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北京交通大学</w:t>
            </w:r>
            <w:r>
              <w:rPr>
                <w:rFonts w:ascii="宋体" w:hAnsi="宋体" w:cs="宋体" w:eastAsia="宋体" w:hint="default"/>
                <w:sz w:val="21"/>
                <w:szCs w:val="21"/>
              </w:rPr>
              <w:t> </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产品销售</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57,522.12</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3,349,137.93</w:t>
            </w:r>
          </w:p>
        </w:tc>
      </w:tr>
      <w:tr>
        <w:trPr>
          <w:trHeight w:val="554"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北京京投亿雅捷交通科技有限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技术服务</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3,136,792.41</w:t>
            </w:r>
          </w:p>
        </w:tc>
      </w:tr>
      <w:tr>
        <w:trPr>
          <w:trHeight w:val="283"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北京交通大学</w:t>
            </w:r>
            <w:r>
              <w:rPr>
                <w:rFonts w:ascii="宋体" w:hAnsi="宋体" w:cs="宋体" w:eastAsia="宋体" w:hint="default"/>
                <w:sz w:val="21"/>
                <w:szCs w:val="21"/>
              </w:rPr>
              <w:t> </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技术服务</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290,000.00</w:t>
            </w:r>
          </w:p>
        </w:tc>
      </w:tr>
    </w:tbl>
    <w:p>
      <w:pPr>
        <w:pStyle w:val="BodyText"/>
        <w:spacing w:line="240" w:lineRule="auto" w:before="86"/>
        <w:ind w:left="216" w:right="0"/>
        <w:jc w:val="left"/>
        <w:rPr>
          <w:rFonts w:ascii="宋体" w:hAnsi="宋体" w:cs="宋体" w:eastAsia="宋体" w:hint="default"/>
        </w:rPr>
      </w:pPr>
      <w:r>
        <w:rPr/>
        <w:t>购销商品、提供和接受劳务的关联交易说明</w:t>
      </w:r>
      <w:r>
        <w:rPr>
          <w:rFonts w:ascii="宋体" w:hAnsi="宋体" w:cs="宋体" w:eastAsia="宋体" w:hint="default"/>
        </w:rPr>
        <w:t> </w:t>
      </w:r>
    </w:p>
    <w:p>
      <w:pPr>
        <w:pStyle w:val="BodyText"/>
        <w:spacing w:line="240" w:lineRule="auto" w:before="118"/>
        <w:ind w:left="21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343" w:lineRule="auto" w:before="116"/>
        <w:ind w:left="216" w:right="4689"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45"/>
          <w:sz w:val="21"/>
          <w:szCs w:val="21"/>
        </w:rPr>
        <w:t> </w:t>
      </w:r>
      <w:r>
        <w:rPr>
          <w:rFonts w:ascii="宋体" w:hAnsi="宋体" w:cs="宋体" w:eastAsia="宋体" w:hint="default"/>
          <w:b/>
          <w:bCs/>
          <w:sz w:val="21"/>
          <w:szCs w:val="21"/>
        </w:rPr>
        <w:t>关联受托管理</w:t>
      </w:r>
      <w:r>
        <w:rPr>
          <w:rFonts w:ascii="宋体" w:hAnsi="宋体" w:cs="宋体" w:eastAsia="宋体" w:hint="default"/>
          <w:b/>
          <w:bCs/>
          <w:sz w:val="21"/>
          <w:szCs w:val="21"/>
        </w:rPr>
        <w:t>/</w:t>
      </w:r>
      <w:r>
        <w:rPr>
          <w:rFonts w:ascii="宋体" w:hAnsi="宋体" w:cs="宋体" w:eastAsia="宋体" w:hint="default"/>
          <w:b/>
          <w:bCs/>
          <w:sz w:val="21"/>
          <w:szCs w:val="21"/>
        </w:rPr>
        <w:t>承包及委托管理</w:t>
      </w:r>
      <w:r>
        <w:rPr>
          <w:rFonts w:ascii="宋体" w:hAnsi="宋体" w:cs="宋体" w:eastAsia="宋体" w:hint="default"/>
          <w:b/>
          <w:bCs/>
          <w:sz w:val="21"/>
          <w:szCs w:val="21"/>
        </w:rPr>
        <w:t>/</w:t>
      </w:r>
      <w:r>
        <w:rPr>
          <w:rFonts w:ascii="宋体" w:hAnsi="宋体" w:cs="宋体" w:eastAsia="宋体" w:hint="default"/>
          <w:b/>
          <w:bCs/>
          <w:sz w:val="21"/>
          <w:szCs w:val="21"/>
        </w:rPr>
        <w:t>出包情况</w:t>
      </w:r>
      <w:r>
        <w:rPr>
          <w:rFonts w:ascii="宋体" w:hAnsi="宋体" w:cs="宋体" w:eastAsia="宋体" w:hint="default"/>
          <w:b/>
          <w:bCs/>
          <w:w w:val="99"/>
          <w:sz w:val="21"/>
          <w:szCs w:val="21"/>
        </w:rPr>
        <w:t> </w:t>
      </w:r>
      <w:r>
        <w:rPr>
          <w:rFonts w:ascii="宋体" w:hAnsi="宋体" w:cs="宋体" w:eastAsia="宋体" w:hint="default"/>
          <w:sz w:val="21"/>
          <w:szCs w:val="21"/>
        </w:rPr>
        <w:t>本公司受托管理</w:t>
      </w:r>
      <w:r>
        <w:rPr>
          <w:rFonts w:ascii="宋体" w:hAnsi="宋体" w:cs="宋体" w:eastAsia="宋体" w:hint="default"/>
          <w:sz w:val="21"/>
          <w:szCs w:val="21"/>
        </w:rPr>
        <w:t>/</w:t>
      </w:r>
      <w:r>
        <w:rPr>
          <w:rFonts w:ascii="宋体" w:hAnsi="宋体" w:cs="宋体" w:eastAsia="宋体" w:hint="default"/>
          <w:sz w:val="21"/>
          <w:szCs w:val="21"/>
        </w:rPr>
        <w:t>承包情况表：</w:t>
      </w:r>
      <w:r>
        <w:rPr>
          <w:rFonts w:ascii="宋体" w:hAnsi="宋体" w:cs="宋体" w:eastAsia="宋体" w:hint="default"/>
          <w:sz w:val="21"/>
          <w:szCs w:val="21"/>
        </w:rPr>
        <w:t> </w:t>
      </w:r>
    </w:p>
    <w:p>
      <w:pPr>
        <w:spacing w:after="0" w:line="343" w:lineRule="auto"/>
        <w:jc w:val="left"/>
        <w:rPr>
          <w:rFonts w:ascii="宋体" w:hAnsi="宋体" w:cs="宋体" w:eastAsia="宋体" w:hint="default"/>
          <w:sz w:val="21"/>
          <w:szCs w:val="21"/>
        </w:rPr>
        <w:sectPr>
          <w:type w:val="continuous"/>
          <w:pgSz w:w="11910" w:h="16840"/>
          <w:pgMar w:top="1120" w:bottom="1380" w:left="1060" w:right="1560"/>
        </w:sectPr>
      </w:pPr>
    </w:p>
    <w:p>
      <w:pPr>
        <w:spacing w:line="240" w:lineRule="auto" w:before="1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0" w:footer="1195" w:top="1120" w:bottom="1380" w:left="1140" w:right="1640"/>
        </w:sectPr>
      </w:pPr>
    </w:p>
    <w:p>
      <w:pPr>
        <w:pStyle w:val="BodyText"/>
        <w:spacing w:line="343" w:lineRule="auto" w:before="61"/>
        <w:ind w:right="0"/>
        <w:jc w:val="left"/>
        <w:rPr>
          <w:rFonts w:ascii="宋体" w:hAnsi="宋体" w:cs="宋体" w:eastAsia="宋体" w:hint="default"/>
        </w:rPr>
      </w:pPr>
      <w:r>
        <w:rPr/>
        <w:t>□适用√不适用</w:t>
      </w:r>
      <w:r>
        <w:rPr>
          <w:rFonts w:ascii="宋体" w:hAnsi="宋体" w:cs="宋体" w:eastAsia="宋体" w:hint="default"/>
          <w:sz w:val="24"/>
          <w:szCs w:val="24"/>
        </w:rPr>
        <w:t> </w:t>
      </w:r>
      <w:r>
        <w:rPr/>
        <w:t>关联托管</w:t>
      </w:r>
      <w:r>
        <w:rPr>
          <w:rFonts w:ascii="宋体" w:hAnsi="宋体" w:cs="宋体" w:eastAsia="宋体" w:hint="default"/>
        </w:rPr>
        <w:t>/</w:t>
      </w:r>
      <w:r>
        <w:rPr/>
        <w:t>承包情况说明</w:t>
      </w:r>
      <w:r>
        <w:rPr>
          <w:rFonts w:ascii="宋体" w:hAnsi="宋体" w:cs="宋体" w:eastAsia="宋体" w:hint="default"/>
        </w:rPr>
        <w:t> </w:t>
      </w:r>
    </w:p>
    <w:p>
      <w:pPr>
        <w:pStyle w:val="BodyText"/>
        <w:spacing w:line="340" w:lineRule="auto" w:before="28"/>
        <w:ind w:right="0"/>
        <w:jc w:val="left"/>
        <w:rPr>
          <w:rFonts w:ascii="宋体" w:hAnsi="宋体" w:cs="宋体" w:eastAsia="宋体" w:hint="default"/>
        </w:rPr>
      </w:pPr>
      <w:r>
        <w:rPr/>
        <w:t>□适用√不适用</w:t>
      </w:r>
      <w:r>
        <w:rPr>
          <w:rFonts w:ascii="宋体" w:hAnsi="宋体" w:cs="宋体" w:eastAsia="宋体" w:hint="default"/>
          <w:sz w:val="24"/>
          <w:szCs w:val="24"/>
        </w:rPr>
        <w:t> </w:t>
      </w:r>
      <w:r>
        <w:rPr/>
        <w:t>本公司委托管理</w:t>
      </w:r>
      <w:r>
        <w:rPr>
          <w:rFonts w:ascii="宋体" w:hAnsi="宋体" w:cs="宋体" w:eastAsia="宋体" w:hint="default"/>
        </w:rPr>
        <w:t>/</w:t>
      </w:r>
      <w:r>
        <w:rPr/>
        <w:t>出包情况表</w:t>
      </w:r>
      <w:r>
        <w:rPr>
          <w:rFonts w:ascii="宋体" w:hAnsi="宋体" w:cs="宋体" w:eastAsia="宋体" w:hint="default"/>
        </w:rPr>
        <w:t> </w:t>
      </w:r>
    </w:p>
    <w:p>
      <w:pPr>
        <w:pStyle w:val="BodyText"/>
        <w:spacing w:line="340" w:lineRule="auto" w:before="30"/>
        <w:ind w:right="0"/>
        <w:jc w:val="left"/>
        <w:rPr>
          <w:rFonts w:ascii="宋体" w:hAnsi="宋体" w:cs="宋体" w:eastAsia="宋体" w:hint="default"/>
        </w:rPr>
      </w:pPr>
      <w:r>
        <w:rPr/>
        <w:t>□适用√不适用</w:t>
      </w:r>
      <w:r>
        <w:rPr>
          <w:rFonts w:ascii="宋体" w:hAnsi="宋体" w:cs="宋体" w:eastAsia="宋体" w:hint="default"/>
          <w:sz w:val="24"/>
          <w:szCs w:val="24"/>
        </w:rPr>
        <w:t> </w:t>
      </w:r>
      <w:r>
        <w:rPr/>
        <w:t>关联管理</w:t>
      </w:r>
      <w:r>
        <w:rPr>
          <w:rFonts w:ascii="宋体" w:hAnsi="宋体" w:cs="宋体" w:eastAsia="宋体" w:hint="default"/>
        </w:rPr>
        <w:t>/</w:t>
      </w:r>
      <w:r>
        <w:rPr/>
        <w:t>出包情况说明</w:t>
      </w:r>
      <w:r>
        <w:rPr>
          <w:rFonts w:ascii="宋体" w:hAnsi="宋体" w:cs="宋体" w:eastAsia="宋体" w:hint="default"/>
        </w:rPr>
        <w:t> </w:t>
      </w:r>
    </w:p>
    <w:p>
      <w:pPr>
        <w:spacing w:line="343" w:lineRule="auto" w:before="30"/>
        <w:ind w:left="136" w:right="819"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(3).</w:t>
      </w:r>
      <w:r>
        <w:rPr>
          <w:rFonts w:ascii="宋体" w:hAnsi="宋体" w:cs="宋体" w:eastAsia="宋体" w:hint="default"/>
          <w:b/>
          <w:bCs/>
          <w:spacing w:val="-44"/>
          <w:sz w:val="21"/>
          <w:szCs w:val="21"/>
        </w:rPr>
        <w:t> </w:t>
      </w:r>
      <w:r>
        <w:rPr>
          <w:rFonts w:ascii="宋体" w:hAnsi="宋体" w:cs="宋体" w:eastAsia="宋体" w:hint="default"/>
          <w:b/>
          <w:bCs/>
          <w:sz w:val="21"/>
          <w:szCs w:val="21"/>
        </w:rPr>
        <w:t>关联租赁情况</w:t>
      </w:r>
      <w:r>
        <w:rPr>
          <w:rFonts w:ascii="宋体" w:hAnsi="宋体" w:cs="宋体" w:eastAsia="宋体" w:hint="default"/>
          <w:b/>
          <w:bCs/>
          <w:w w:val="99"/>
          <w:sz w:val="21"/>
          <w:szCs w:val="21"/>
        </w:rPr>
        <w:t> </w:t>
      </w:r>
      <w:r>
        <w:rPr>
          <w:rFonts w:ascii="宋体" w:hAnsi="宋体" w:cs="宋体" w:eastAsia="宋体" w:hint="default"/>
          <w:sz w:val="21"/>
          <w:szCs w:val="21"/>
        </w:rPr>
        <w:t>本公司作为出租方：</w:t>
      </w:r>
      <w:r>
        <w:rPr>
          <w:rFonts w:ascii="宋体" w:hAnsi="宋体" w:cs="宋体" w:eastAsia="宋体" w:hint="default"/>
          <w:sz w:val="21"/>
          <w:szCs w:val="21"/>
        </w:rPr>
        <w:t> </w:t>
      </w:r>
    </w:p>
    <w:p>
      <w:pPr>
        <w:pStyle w:val="BodyText"/>
        <w:spacing w:line="338" w:lineRule="auto" w:before="26"/>
        <w:ind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r>
        <w:rPr/>
        <w:t>本公司作为承租方</w:t>
      </w:r>
      <w:r>
        <w:rPr>
          <w:sz w:val="24"/>
          <w:szCs w:val="24"/>
        </w:rPr>
        <w:t>：</w:t>
      </w:r>
      <w:r>
        <w:rPr>
          <w:rFonts w:ascii="宋体" w:hAnsi="宋体" w:cs="宋体" w:eastAsia="宋体" w:hint="default"/>
          <w:sz w:val="24"/>
          <w:szCs w:val="24"/>
        </w:rPr>
        <w:t> </w:t>
      </w:r>
    </w:p>
    <w:p>
      <w:pPr>
        <w:pStyle w:val="BodyText"/>
        <w:spacing w:line="343" w:lineRule="auto" w:before="23"/>
        <w:ind w:right="0"/>
        <w:jc w:val="left"/>
        <w:rPr>
          <w:rFonts w:ascii="宋体" w:hAnsi="宋体" w:cs="宋体" w:eastAsia="宋体" w:hint="default"/>
        </w:rPr>
      </w:pPr>
      <w:r>
        <w:rPr/>
        <w:t>□适用√不适用</w:t>
      </w:r>
      <w:r>
        <w:rPr>
          <w:rFonts w:ascii="宋体" w:hAnsi="宋体" w:cs="宋体" w:eastAsia="宋体" w:hint="default"/>
          <w:sz w:val="24"/>
          <w:szCs w:val="24"/>
        </w:rPr>
        <w:t> </w:t>
      </w:r>
      <w:r>
        <w:rPr/>
        <w:t>关联租赁情况说明</w:t>
      </w:r>
      <w:r>
        <w:rPr>
          <w:rFonts w:ascii="宋体" w:hAnsi="宋体" w:cs="宋体" w:eastAsia="宋体" w:hint="default"/>
        </w:rPr>
        <w:t> </w:t>
      </w:r>
    </w:p>
    <w:p>
      <w:pPr>
        <w:spacing w:line="343" w:lineRule="auto" w:before="26"/>
        <w:ind w:left="136" w:right="859"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(4).</w:t>
      </w:r>
      <w:r>
        <w:rPr>
          <w:rFonts w:ascii="宋体" w:hAnsi="宋体" w:cs="宋体" w:eastAsia="宋体" w:hint="default"/>
          <w:b/>
          <w:bCs/>
          <w:spacing w:val="-44"/>
          <w:sz w:val="21"/>
          <w:szCs w:val="21"/>
        </w:rPr>
        <w:t> </w:t>
      </w:r>
      <w:r>
        <w:rPr>
          <w:rFonts w:ascii="宋体" w:hAnsi="宋体" w:cs="宋体" w:eastAsia="宋体" w:hint="default"/>
          <w:b/>
          <w:bCs/>
          <w:sz w:val="21"/>
          <w:szCs w:val="21"/>
        </w:rPr>
        <w:t>关联担保情况</w:t>
      </w:r>
      <w:r>
        <w:rPr>
          <w:rFonts w:ascii="宋体" w:hAnsi="宋体" w:cs="宋体" w:eastAsia="宋体" w:hint="default"/>
          <w:b/>
          <w:bCs/>
          <w:w w:val="99"/>
          <w:sz w:val="21"/>
          <w:szCs w:val="21"/>
        </w:rPr>
        <w:t> </w:t>
      </w:r>
      <w:r>
        <w:rPr>
          <w:rFonts w:ascii="宋体" w:hAnsi="宋体" w:cs="宋体" w:eastAsia="宋体" w:hint="default"/>
          <w:sz w:val="21"/>
          <w:szCs w:val="21"/>
        </w:rPr>
        <w:t>本公司作为担保方</w:t>
      </w:r>
      <w:r>
        <w:rPr>
          <w:rFonts w:ascii="宋体" w:hAnsi="宋体" w:cs="宋体" w:eastAsia="宋体" w:hint="default"/>
          <w:sz w:val="21"/>
          <w:szCs w:val="21"/>
        </w:rPr>
        <w:t> </w:t>
      </w:r>
    </w:p>
    <w:p>
      <w:pPr>
        <w:pStyle w:val="BodyText"/>
        <w:spacing w:line="340" w:lineRule="auto" w:before="28"/>
        <w:ind w:right="832"/>
        <w:jc w:val="left"/>
      </w:pPr>
      <w:r>
        <w:rPr/>
        <w:t>□适用√不适用</w:t>
      </w:r>
      <w:r>
        <w:rPr>
          <w:rFonts w:ascii="宋体" w:hAnsi="宋体" w:cs="宋体" w:eastAsia="宋体" w:hint="default"/>
          <w:sz w:val="24"/>
          <w:szCs w:val="24"/>
        </w:rPr>
        <w:t> </w:t>
      </w:r>
      <w:r>
        <w:rPr>
          <w:spacing w:val="-1"/>
        </w:rPr>
        <w:t>本公司作为被担保方</w:t>
      </w:r>
    </w:p>
    <w:p>
      <w:pPr>
        <w:pStyle w:val="BodyText"/>
        <w:spacing w:line="240" w:lineRule="auto" w:before="31"/>
        <w:ind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140" w:right="1640"/>
          <w:cols w:num="2" w:equalWidth="0">
            <w:col w:w="2870" w:space="3864"/>
            <w:col w:w="2396"/>
          </w:cols>
        </w:sectPr>
      </w:pPr>
    </w:p>
    <w:p>
      <w:pPr>
        <w:spacing w:line="240" w:lineRule="auto" w:before="10"/>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1551"/>
        <w:gridCol w:w="1741"/>
        <w:gridCol w:w="1781"/>
        <w:gridCol w:w="1772"/>
        <w:gridCol w:w="2053"/>
      </w:tblGrid>
      <w:tr>
        <w:trPr>
          <w:trHeight w:val="557" w:hRule="exact"/>
        </w:trPr>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48"/>
              <w:jc w:val="right"/>
              <w:rPr>
                <w:rFonts w:ascii="宋体" w:hAnsi="宋体" w:cs="宋体" w:eastAsia="宋体" w:hint="default"/>
                <w:sz w:val="21"/>
                <w:szCs w:val="21"/>
              </w:rPr>
            </w:pPr>
            <w:r>
              <w:rPr>
                <w:rFonts w:ascii="宋体" w:hAnsi="宋体" w:cs="宋体" w:eastAsia="宋体" w:hint="default"/>
                <w:spacing w:val="-1"/>
                <w:sz w:val="21"/>
                <w:szCs w:val="21"/>
              </w:rPr>
              <w:t>担保方</w:t>
            </w:r>
            <w:r>
              <w:rPr>
                <w:rFonts w:ascii="宋体" w:hAnsi="宋体" w:cs="宋体" w:eastAsia="宋体" w:hint="default"/>
                <w:sz w:val="21"/>
                <w:szCs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3" w:right="0"/>
              <w:jc w:val="left"/>
              <w:rPr>
                <w:rFonts w:ascii="宋体" w:hAnsi="宋体" w:cs="宋体" w:eastAsia="宋体" w:hint="default"/>
                <w:sz w:val="21"/>
                <w:szCs w:val="21"/>
              </w:rPr>
            </w:pPr>
            <w:r>
              <w:rPr>
                <w:rFonts w:ascii="宋体" w:hAnsi="宋体" w:cs="宋体" w:eastAsia="宋体" w:hint="default"/>
                <w:sz w:val="21"/>
                <w:szCs w:val="21"/>
              </w:rPr>
              <w:t>担保金额</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9" w:right="0"/>
              <w:jc w:val="left"/>
              <w:rPr>
                <w:rFonts w:ascii="宋体" w:hAnsi="宋体" w:cs="宋体" w:eastAsia="宋体" w:hint="default"/>
                <w:sz w:val="21"/>
                <w:szCs w:val="21"/>
              </w:rPr>
            </w:pPr>
            <w:r>
              <w:rPr>
                <w:rFonts w:ascii="宋体" w:hAnsi="宋体" w:cs="宋体" w:eastAsia="宋体" w:hint="default"/>
                <w:sz w:val="21"/>
                <w:szCs w:val="21"/>
              </w:rPr>
              <w:t>担保起始日</w:t>
            </w:r>
            <w:r>
              <w:rPr>
                <w:rFonts w:ascii="宋体" w:hAnsi="宋体" w:cs="宋体" w:eastAsia="宋体" w:hint="default"/>
                <w:sz w:val="21"/>
                <w:szCs w:val="21"/>
              </w:rPr>
              <w:t> </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3" w:right="0"/>
              <w:jc w:val="left"/>
              <w:rPr>
                <w:rFonts w:ascii="宋体" w:hAnsi="宋体" w:cs="宋体" w:eastAsia="宋体" w:hint="default"/>
                <w:sz w:val="21"/>
                <w:szCs w:val="21"/>
              </w:rPr>
            </w:pPr>
            <w:r>
              <w:rPr>
                <w:rFonts w:ascii="宋体" w:hAnsi="宋体" w:cs="宋体" w:eastAsia="宋体" w:hint="default"/>
                <w:sz w:val="21"/>
                <w:szCs w:val="21"/>
              </w:rPr>
              <w:t>担保到期日</w:t>
            </w:r>
            <w:r>
              <w:rPr>
                <w:rFonts w:ascii="宋体" w:hAnsi="宋体" w:cs="宋体" w:eastAsia="宋体" w:hint="default"/>
                <w:sz w:val="21"/>
                <w:szCs w:val="21"/>
              </w:rPr>
              <w:t> </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担保是否已经履行完</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毕</w:t>
            </w:r>
            <w:r>
              <w:rPr>
                <w:rFonts w:ascii="宋体" w:hAnsi="宋体" w:cs="宋体" w:eastAsia="宋体" w:hint="default"/>
                <w:sz w:val="21"/>
                <w:szCs w:val="21"/>
              </w:rPr>
              <w:t> </w:t>
            </w:r>
          </w:p>
        </w:tc>
      </w:tr>
      <w:tr>
        <w:trPr>
          <w:trHeight w:val="281" w:hRule="exact"/>
        </w:trPr>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48"/>
              <w:jc w:val="right"/>
              <w:rPr>
                <w:rFonts w:ascii="宋体" w:hAnsi="宋体" w:cs="宋体" w:eastAsia="宋体" w:hint="default"/>
                <w:sz w:val="21"/>
                <w:szCs w:val="21"/>
              </w:rPr>
            </w:pPr>
            <w:r>
              <w:rPr>
                <w:rFonts w:ascii="宋体" w:hAnsi="宋体" w:cs="宋体" w:eastAsia="宋体" w:hint="default"/>
                <w:spacing w:val="-1"/>
                <w:sz w:val="21"/>
                <w:szCs w:val="21"/>
              </w:rPr>
              <w:t>郜春海</w:t>
            </w:r>
            <w:r>
              <w:rPr>
                <w:rFonts w:ascii="宋体" w:hAnsi="宋体" w:cs="宋体" w:eastAsia="宋体" w:hint="default"/>
                <w:sz w:val="21"/>
                <w:szCs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sz w:val="21"/>
              </w:rPr>
              <w:t>400,000,000.00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bl>
    <w:p>
      <w:pPr>
        <w:pStyle w:val="BodyText"/>
        <w:spacing w:line="240" w:lineRule="auto" w:before="86"/>
        <w:ind w:right="0"/>
        <w:jc w:val="left"/>
      </w:pPr>
      <w:r>
        <w:rPr/>
        <w:t>关联担保情况说明</w:t>
      </w:r>
    </w:p>
    <w:p>
      <w:pPr>
        <w:pStyle w:val="BodyText"/>
        <w:spacing w:line="240" w:lineRule="auto" w:before="118"/>
        <w:ind w:right="0"/>
        <w:jc w:val="left"/>
      </w:pPr>
      <w:r>
        <w:rPr/>
        <w:t>√适用□不适用</w:t>
      </w:r>
    </w:p>
    <w:p>
      <w:pPr>
        <w:pStyle w:val="BodyText"/>
        <w:spacing w:line="357" w:lineRule="auto" w:before="116"/>
        <w:ind w:right="149" w:firstLine="480"/>
        <w:jc w:val="both"/>
      </w:pPr>
      <w:r>
        <w:rPr>
          <w:rFonts w:ascii="宋体" w:hAnsi="宋体" w:cs="宋体" w:eastAsia="宋体" w:hint="default"/>
          <w:spacing w:val="-1"/>
          <w:w w:val="100"/>
        </w:rPr>
        <w:t>2019</w:t>
      </w:r>
      <w:r>
        <w:rPr>
          <w:rFonts w:ascii="宋体" w:hAnsi="宋体" w:cs="宋体" w:eastAsia="宋体" w:hint="default"/>
          <w:spacing w:val="-51"/>
          <w:w w:val="100"/>
        </w:rPr>
        <w:t> </w:t>
      </w:r>
      <w:r>
        <w:rPr>
          <w:w w:val="100"/>
        </w:rPr>
        <w:t>年</w:t>
      </w:r>
      <w:r>
        <w:rPr>
          <w:spacing w:val="-49"/>
          <w:w w:val="100"/>
        </w:rPr>
        <w:t> </w:t>
      </w:r>
      <w:r>
        <w:rPr>
          <w:rFonts w:ascii="宋体" w:hAnsi="宋体" w:cs="宋体" w:eastAsia="宋体" w:hint="default"/>
          <w:w w:val="100"/>
        </w:rPr>
        <w:t>1</w:t>
      </w:r>
      <w:r>
        <w:rPr>
          <w:rFonts w:ascii="宋体" w:hAnsi="宋体" w:cs="宋体" w:eastAsia="宋体" w:hint="default"/>
          <w:spacing w:val="-51"/>
          <w:w w:val="100"/>
        </w:rPr>
        <w:t> </w:t>
      </w:r>
      <w:r>
        <w:rPr>
          <w:w w:val="100"/>
        </w:rPr>
        <w:t>月</w:t>
      </w:r>
      <w:r>
        <w:rPr>
          <w:spacing w:val="-49"/>
          <w:w w:val="100"/>
        </w:rPr>
        <w:t> </w:t>
      </w:r>
      <w:r>
        <w:rPr>
          <w:rFonts w:ascii="宋体" w:hAnsi="宋体" w:cs="宋体" w:eastAsia="宋体" w:hint="default"/>
          <w:w w:val="100"/>
        </w:rPr>
        <w:t>4</w:t>
      </w:r>
      <w:r>
        <w:rPr>
          <w:rFonts w:ascii="宋体" w:hAnsi="宋体" w:cs="宋体" w:eastAsia="宋体" w:hint="default"/>
          <w:spacing w:val="-51"/>
          <w:w w:val="100"/>
        </w:rPr>
        <w:t> </w:t>
      </w:r>
      <w:r>
        <w:rPr>
          <w:spacing w:val="-5"/>
          <w:w w:val="100"/>
        </w:rPr>
        <w:t>日，本公司法定代表人郜春海与江苏银行股份有限公司北京分行签订最高额个</w:t>
      </w:r>
      <w:r>
        <w:rPr>
          <w:w w:val="100"/>
        </w:rPr>
        <w:t> </w:t>
      </w:r>
      <w:r>
        <w:rPr>
          <w:spacing w:val="-2"/>
        </w:rPr>
        <w:t>人连带责任保证书，为本公司与该银行签订的《最高额综合授信合同》提供连带责任担保。该授</w:t>
      </w:r>
      <w:r>
        <w:rPr>
          <w:spacing w:val="-25"/>
        </w:rPr>
        <w:t> </w:t>
      </w:r>
      <w:r>
        <w:rPr>
          <w:spacing w:val="-25"/>
        </w:rPr>
      </w:r>
      <w:r>
        <w:rPr/>
        <w:t>信合同授信期限自</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4"/>
        </w:rPr>
        <w:t> </w:t>
      </w:r>
      <w:r>
        <w:rPr/>
        <w:t>月</w:t>
      </w:r>
      <w:r>
        <w:rPr>
          <w:spacing w:val="-53"/>
        </w:rPr>
        <w:t> </w:t>
      </w:r>
      <w:r>
        <w:rPr>
          <w:rFonts w:ascii="宋体" w:hAnsi="宋体" w:cs="宋体" w:eastAsia="宋体" w:hint="default"/>
        </w:rPr>
        <w:t>4</w:t>
      </w:r>
      <w:r>
        <w:rPr>
          <w:rFonts w:ascii="宋体" w:hAnsi="宋体" w:cs="宋体" w:eastAsia="宋体" w:hint="default"/>
          <w:spacing w:val="-53"/>
        </w:rPr>
        <w:t> </w:t>
      </w:r>
      <w:r>
        <w:rPr/>
        <w:t>日至</w:t>
      </w:r>
      <w:r>
        <w:rPr>
          <w:spacing w:val="-53"/>
        </w:rPr>
        <w:t> </w:t>
      </w:r>
      <w:r>
        <w:rPr>
          <w:rFonts w:ascii="宋体" w:hAnsi="宋体" w:cs="宋体" w:eastAsia="宋体" w:hint="default"/>
        </w:rPr>
        <w:t>2020</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3</w:t>
      </w:r>
      <w:r>
        <w:rPr>
          <w:rFonts w:ascii="宋体" w:hAnsi="宋体" w:cs="宋体" w:eastAsia="宋体" w:hint="default"/>
          <w:spacing w:val="-53"/>
        </w:rPr>
        <w:t> </w:t>
      </w:r>
      <w:r>
        <w:rPr/>
        <w:t>日，授信额度</w:t>
      </w:r>
      <w:r>
        <w:rPr>
          <w:spacing w:val="-53"/>
        </w:rPr>
        <w:t> </w:t>
      </w:r>
      <w:r>
        <w:rPr>
          <w:rFonts w:ascii="宋体" w:hAnsi="宋体" w:cs="宋体" w:eastAsia="宋体" w:hint="default"/>
        </w:rPr>
        <w:t>4</w:t>
      </w:r>
      <w:r>
        <w:rPr>
          <w:rFonts w:ascii="宋体" w:hAnsi="宋体" w:cs="宋体" w:eastAsia="宋体" w:hint="default"/>
          <w:spacing w:val="-55"/>
        </w:rPr>
        <w:t> </w:t>
      </w:r>
      <w:r>
        <w:rPr/>
        <w:t>亿元，授信内容包括流动资</w:t>
      </w:r>
      <w:r>
        <w:rPr>
          <w:w w:val="100"/>
        </w:rPr>
        <w:t> </w:t>
      </w:r>
      <w:r>
        <w:rPr/>
        <w:t>金贷款、非融资性保函。</w:t>
      </w:r>
    </w:p>
    <w:p>
      <w:pPr>
        <w:spacing w:line="240" w:lineRule="auto" w:before="9"/>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1910" w:h="16840"/>
          <w:pgMar w:top="1120" w:bottom="1380" w:left="1140" w:right="1640"/>
        </w:sectPr>
      </w:pP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45"/>
        </w:rPr>
        <w:t> </w:t>
      </w:r>
      <w:r>
        <w:rPr/>
        <w:t>关联方资金拆借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8"/>
        <w:ind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Heading4"/>
        <w:spacing w:line="240" w:lineRule="auto" w:before="116"/>
        <w:ind w:right="0"/>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45"/>
        </w:rPr>
        <w:t> </w:t>
      </w:r>
      <w:r>
        <w:rPr/>
        <w:t>关联方资产转让、债务重组情况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8"/>
        <w:ind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Heading4"/>
        <w:spacing w:line="240" w:lineRule="auto" w:before="116"/>
        <w:ind w:right="0"/>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44"/>
        </w:rPr>
        <w:t> </w:t>
      </w:r>
      <w:r>
        <w:rPr/>
        <w:t>关键管理人员报酬</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8"/>
        <w:ind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6"/>
        <w:ind w:right="0"/>
        <w:jc w:val="left"/>
      </w:pPr>
      <w:r>
        <w:rPr/>
        <w:t>单位：万元币种：人民币</w:t>
      </w:r>
    </w:p>
    <w:p>
      <w:pPr>
        <w:spacing w:after="0" w:line="240" w:lineRule="auto"/>
        <w:jc w:val="left"/>
        <w:sectPr>
          <w:type w:val="continuous"/>
          <w:pgSz w:w="11910" w:h="16840"/>
          <w:pgMar w:top="1120" w:bottom="1380" w:left="1140" w:right="1640"/>
          <w:cols w:num="2" w:equalWidth="0">
            <w:col w:w="3681" w:space="2841"/>
            <w:col w:w="2608"/>
          </w:cols>
        </w:sectPr>
      </w:pPr>
    </w:p>
    <w:p>
      <w:pPr>
        <w:spacing w:line="240" w:lineRule="auto" w:before="0"/>
        <w:rPr>
          <w:rFonts w:ascii="宋体" w:hAnsi="宋体" w:cs="宋体" w:eastAsia="宋体" w:hint="default"/>
          <w:sz w:val="24"/>
          <w:szCs w:val="24"/>
        </w:rPr>
      </w:pPr>
    </w:p>
    <w:tbl>
      <w:tblPr>
        <w:tblW w:w="0" w:type="auto"/>
        <w:jc w:val="left"/>
        <w:tblInd w:w="844" w:type="dxa"/>
        <w:tblLayout w:type="fixed"/>
        <w:tblCellMar>
          <w:top w:w="0" w:type="dxa"/>
          <w:left w:w="0" w:type="dxa"/>
          <w:bottom w:w="0" w:type="dxa"/>
          <w:right w:w="0" w:type="dxa"/>
        </w:tblCellMar>
        <w:tblLook w:val="01E0"/>
      </w:tblPr>
      <w:tblGrid>
        <w:gridCol w:w="3275"/>
        <w:gridCol w:w="3274"/>
        <w:gridCol w:w="2501"/>
      </w:tblGrid>
      <w:tr>
        <w:trPr>
          <w:trHeight w:val="283" w:hRule="exact"/>
        </w:trPr>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关键管理人员报酬</w:t>
            </w:r>
            <w:r>
              <w:rPr>
                <w:rFonts w:ascii="宋体" w:hAnsi="宋体" w:cs="宋体" w:eastAsia="宋体" w:hint="default"/>
                <w:sz w:val="21"/>
                <w:szCs w:val="21"/>
              </w:rPr>
              <w:t> </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1,112.48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638.41 </w:t>
            </w:r>
          </w:p>
        </w:tc>
      </w:tr>
    </w:tbl>
    <w:p>
      <w:pPr>
        <w:pStyle w:val="BodyText"/>
        <w:spacing w:line="241" w:lineRule="exact"/>
        <w:ind w:left="956" w:right="0"/>
        <w:jc w:val="left"/>
        <w:rPr>
          <w:rFonts w:ascii="宋体" w:hAnsi="宋体" w:cs="宋体" w:eastAsia="宋体" w:hint="default"/>
        </w:rPr>
      </w:pPr>
      <w:r>
        <w:rPr>
          <w:rFonts w:ascii="宋体"/>
          <w:w w:val="100"/>
        </w:rPr>
        <w:t> </w:t>
      </w:r>
    </w:p>
    <w:p>
      <w:pPr>
        <w:pStyle w:val="Heading4"/>
        <w:spacing w:line="240" w:lineRule="auto" w:before="118"/>
        <w:ind w:left="956" w:right="0"/>
        <w:jc w:val="left"/>
        <w:rPr>
          <w:rFonts w:ascii="宋体" w:hAnsi="宋体" w:cs="宋体" w:eastAsia="宋体" w:hint="default"/>
          <w:b w:val="0"/>
          <w:bCs w:val="0"/>
        </w:rPr>
      </w:pPr>
      <w:r>
        <w:rPr>
          <w:rFonts w:ascii="宋体" w:hAnsi="宋体" w:cs="宋体" w:eastAsia="宋体" w:hint="default"/>
        </w:rPr>
        <w:t>(8).</w:t>
      </w:r>
      <w:r>
        <w:rPr>
          <w:rFonts w:ascii="宋体" w:hAnsi="宋体" w:cs="宋体" w:eastAsia="宋体" w:hint="default"/>
          <w:spacing w:val="-45"/>
        </w:rPr>
        <w:t> </w:t>
      </w:r>
      <w:r>
        <w:rPr/>
        <w:t>其他关联交易</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6"/>
        <w:ind w:left="95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BodyText"/>
        <w:spacing w:line="355" w:lineRule="auto" w:before="118"/>
        <w:ind w:left="956" w:right="286" w:firstLine="480"/>
        <w:jc w:val="both"/>
        <w:rPr>
          <w:rFonts w:ascii="宋体" w:hAnsi="宋体" w:cs="宋体" w:eastAsia="宋体" w:hint="default"/>
        </w:rPr>
      </w:pPr>
      <w:r>
        <w:rPr/>
        <w:t>本公司</w:t>
      </w:r>
      <w:r>
        <w:rPr>
          <w:spacing w:val="-55"/>
        </w:rPr>
        <w:t> </w:t>
      </w:r>
      <w:r>
        <w:rPr>
          <w:rFonts w:ascii="宋体" w:hAnsi="宋体" w:cs="宋体" w:eastAsia="宋体" w:hint="default"/>
        </w:rPr>
        <w:t>2019</w:t>
      </w:r>
      <w:r>
        <w:rPr>
          <w:rFonts w:ascii="宋体" w:hAnsi="宋体" w:cs="宋体" w:eastAsia="宋体" w:hint="default"/>
          <w:spacing w:val="-55"/>
        </w:rPr>
        <w:t> </w:t>
      </w:r>
      <w:r>
        <w:rPr/>
        <w:t>年</w:t>
      </w:r>
      <w:r>
        <w:rPr>
          <w:spacing w:val="-56"/>
        </w:rPr>
        <w:t> </w:t>
      </w:r>
      <w:r>
        <w:rPr>
          <w:rFonts w:ascii="宋体" w:hAnsi="宋体" w:cs="宋体" w:eastAsia="宋体" w:hint="default"/>
        </w:rPr>
        <w:t>3</w:t>
      </w:r>
      <w:r>
        <w:rPr>
          <w:rFonts w:ascii="宋体" w:hAnsi="宋体" w:cs="宋体" w:eastAsia="宋体" w:hint="default"/>
          <w:spacing w:val="-55"/>
        </w:rPr>
        <w:t> </w:t>
      </w:r>
      <w:r>
        <w:rPr/>
        <w:t>月收购本公司股东北京爱地浩海科技发展有限公司持有的对天津交控浩海</w:t>
      </w:r>
      <w:r>
        <w:rPr>
          <w:w w:val="100"/>
        </w:rPr>
        <w:t> </w:t>
      </w:r>
      <w:r>
        <w:rPr>
          <w:spacing w:val="-1"/>
        </w:rPr>
        <w:t>科技有限公司</w:t>
      </w:r>
      <w:r>
        <w:rPr/>
        <w:t> </w:t>
      </w:r>
      <w:r>
        <w:rPr>
          <w:rFonts w:ascii="宋体" w:hAnsi="宋体" w:cs="宋体" w:eastAsia="宋体" w:hint="default"/>
          <w:spacing w:val="-2"/>
        </w:rPr>
        <w:t>95%</w:t>
      </w:r>
      <w:r>
        <w:rPr>
          <w:spacing w:val="-2"/>
        </w:rPr>
        <w:t>股权，交易完成后，天津交控浩海科技有限公司成为本公司的全资子公司。本</w:t>
      </w:r>
      <w:r>
        <w:rPr>
          <w:spacing w:val="-82"/>
        </w:rPr>
        <w:t> </w:t>
      </w:r>
      <w:r>
        <w:rPr>
          <w:spacing w:val="-82"/>
        </w:rPr>
      </w:r>
      <w:r>
        <w:rPr/>
        <w:t>次收购的交易金额为</w:t>
      </w:r>
      <w:r>
        <w:rPr>
          <w:spacing w:val="-55"/>
        </w:rPr>
        <w:t> </w:t>
      </w:r>
      <w:r>
        <w:rPr>
          <w:rFonts w:ascii="宋体" w:hAnsi="宋体" w:cs="宋体" w:eastAsia="宋体" w:hint="default"/>
        </w:rPr>
        <w:t>5,012.22</w:t>
      </w:r>
      <w:r>
        <w:rPr>
          <w:rFonts w:ascii="宋体" w:hAnsi="宋体" w:cs="宋体" w:eastAsia="宋体" w:hint="default"/>
          <w:spacing w:val="-56"/>
        </w:rPr>
        <w:t> </w:t>
      </w:r>
      <w:r>
        <w:rPr/>
        <w:t>万元，金额依据为北京中锋资产评估有限责任公司以</w:t>
      </w:r>
      <w:r>
        <w:rPr>
          <w:spacing w:val="-55"/>
        </w:rPr>
        <w:t> </w:t>
      </w:r>
      <w:r>
        <w:rPr>
          <w:rFonts w:ascii="宋体" w:hAnsi="宋体" w:cs="宋体" w:eastAsia="宋体" w:hint="default"/>
        </w:rPr>
        <w:t>2018</w:t>
      </w:r>
      <w:r>
        <w:rPr>
          <w:rFonts w:ascii="宋体" w:hAnsi="宋体" w:cs="宋体" w:eastAsia="宋体" w:hint="default"/>
          <w:spacing w:val="-54"/>
        </w:rPr>
        <w:t> </w:t>
      </w:r>
      <w:r>
        <w:rPr/>
        <w:t>年</w:t>
      </w:r>
      <w:r>
        <w:rPr>
          <w:spacing w:val="-57"/>
        </w:rPr>
        <w:t> </w:t>
      </w:r>
      <w:r>
        <w:rPr>
          <w:rFonts w:ascii="宋体" w:hAnsi="宋体" w:cs="宋体" w:eastAsia="宋体" w:hint="default"/>
        </w:rPr>
        <w:t>12</w:t>
      </w:r>
    </w:p>
    <w:p>
      <w:pPr>
        <w:pStyle w:val="BodyText"/>
        <w:spacing w:line="240" w:lineRule="auto" w:before="34"/>
        <w:ind w:left="956" w:right="0"/>
        <w:jc w:val="left"/>
      </w:pPr>
      <w:r>
        <w:rPr/>
        <w:t>月</w:t>
      </w:r>
      <w:r>
        <w:rPr>
          <w:spacing w:val="-54"/>
        </w:rPr>
        <w:t> </w:t>
      </w:r>
      <w:r>
        <w:rPr>
          <w:rFonts w:ascii="宋体" w:hAnsi="宋体" w:cs="宋体" w:eastAsia="宋体" w:hint="default"/>
        </w:rPr>
        <w:t>31</w:t>
      </w:r>
      <w:r>
        <w:rPr>
          <w:rFonts w:ascii="宋体" w:hAnsi="宋体" w:cs="宋体" w:eastAsia="宋体" w:hint="default"/>
          <w:spacing w:val="-57"/>
        </w:rPr>
        <w:t> </w:t>
      </w:r>
      <w:r>
        <w:rPr/>
        <w:t>日为基准日对天津交控浩海科技有限公司整体评估（评估报告号为中锋评报字</w:t>
      </w:r>
      <w:r>
        <w:rPr>
          <w:rFonts w:ascii="宋体" w:hAnsi="宋体" w:cs="宋体" w:eastAsia="宋体" w:hint="default"/>
        </w:rPr>
        <w:t>(2019)</w:t>
      </w:r>
      <w:r>
        <w:rPr/>
        <w:t>第</w:t>
      </w:r>
    </w:p>
    <w:p>
      <w:pPr>
        <w:pStyle w:val="BodyText"/>
        <w:spacing w:line="240" w:lineRule="auto" w:before="133"/>
        <w:ind w:left="956" w:right="0"/>
        <w:jc w:val="left"/>
        <w:rPr>
          <w:rFonts w:ascii="宋体" w:hAnsi="宋体" w:cs="宋体" w:eastAsia="宋体" w:hint="default"/>
        </w:rPr>
      </w:pPr>
      <w:r>
        <w:rPr>
          <w:rFonts w:ascii="宋体" w:hAnsi="宋体" w:cs="宋体" w:eastAsia="宋体" w:hint="default"/>
        </w:rPr>
        <w:t>01004</w:t>
      </w:r>
      <w:r>
        <w:rPr>
          <w:rFonts w:ascii="宋体" w:hAnsi="宋体" w:cs="宋体" w:eastAsia="宋体" w:hint="default"/>
          <w:spacing w:val="-57"/>
        </w:rPr>
        <w:t> </w:t>
      </w:r>
      <w:r>
        <w:rPr/>
        <w:t>号）的结果。截止报表日，该项交易已经完成。</w:t>
      </w:r>
      <w:r>
        <w:rPr>
          <w:rFonts w:ascii="宋体" w:hAnsi="宋体" w:cs="宋体" w:eastAsia="宋体" w:hint="default"/>
        </w:rPr>
        <w:t> </w:t>
      </w:r>
    </w:p>
    <w:p>
      <w:pPr>
        <w:pStyle w:val="BodyText"/>
        <w:spacing w:line="357" w:lineRule="auto" w:before="133"/>
        <w:ind w:left="956" w:right="8" w:firstLine="420"/>
        <w:jc w:val="left"/>
      </w:pPr>
      <w:r>
        <w:rPr>
          <w:rFonts w:ascii="宋体" w:hAnsi="宋体" w:cs="宋体" w:eastAsia="宋体" w:hint="default"/>
        </w:rPr>
        <w:t>2019</w:t>
      </w:r>
      <w:r>
        <w:rPr>
          <w:rFonts w:ascii="宋体" w:hAnsi="宋体" w:cs="宋体" w:eastAsia="宋体" w:hint="default"/>
          <w:spacing w:val="-36"/>
        </w:rPr>
        <w:t> </w:t>
      </w:r>
      <w:r>
        <w:rPr/>
        <w:t>年</w:t>
      </w:r>
      <w:r>
        <w:rPr>
          <w:spacing w:val="-33"/>
        </w:rPr>
        <w:t> </w:t>
      </w:r>
      <w:r>
        <w:rPr>
          <w:rFonts w:ascii="宋体" w:hAnsi="宋体" w:cs="宋体" w:eastAsia="宋体" w:hint="default"/>
        </w:rPr>
        <w:t>4</w:t>
      </w:r>
      <w:r>
        <w:rPr>
          <w:rFonts w:ascii="宋体" w:hAnsi="宋体" w:cs="宋体" w:eastAsia="宋体" w:hint="default"/>
          <w:spacing w:val="-36"/>
        </w:rPr>
        <w:t> </w:t>
      </w:r>
      <w:r>
        <w:rPr>
          <w:spacing w:val="-3"/>
        </w:rPr>
        <w:t>月本公司与股东北京市基础设施投资有限公司签订股权转让协议，将本公司持有的</w:t>
      </w:r>
      <w:r>
        <w:rPr>
          <w:w w:val="100"/>
        </w:rPr>
        <w:t> </w:t>
      </w:r>
      <w:r>
        <w:rPr/>
        <w:t>对北京交控硅谷科技有限公司的</w:t>
      </w:r>
      <w:r>
        <w:rPr>
          <w:spacing w:val="-53"/>
        </w:rPr>
        <w:t> </w:t>
      </w:r>
      <w:r>
        <w:rPr>
          <w:rFonts w:ascii="宋体" w:hAnsi="宋体" w:cs="宋体" w:eastAsia="宋体" w:hint="default"/>
        </w:rPr>
        <w:t>5%</w:t>
      </w:r>
      <w:r>
        <w:rPr/>
        <w:t>股权转让给北京市基础设施投资有限公司，交易价格为</w:t>
      </w:r>
      <w:r>
        <w:rPr>
          <w:w w:val="100"/>
        </w:rPr>
        <w:t> </w:t>
      </w:r>
      <w:r>
        <w:rPr>
          <w:rFonts w:ascii="宋体" w:hAnsi="宋体" w:cs="宋体" w:eastAsia="宋体" w:hint="default"/>
        </w:rPr>
        <w:t>2,768.40 </w:t>
      </w:r>
      <w:r>
        <w:rPr>
          <w:spacing w:val="-3"/>
        </w:rPr>
        <w:t>万元。交易完成后，本公司不再持有北京交控硅谷科技有限公司股份。截止报表日，该</w:t>
      </w:r>
      <w:r>
        <w:rPr>
          <w:spacing w:val="-96"/>
        </w:rPr>
        <w:t> </w:t>
      </w:r>
      <w:r>
        <w:rPr>
          <w:spacing w:val="-96"/>
        </w:rPr>
      </w:r>
      <w:r>
        <w:rPr/>
        <w:t>项交易已经完成。</w:t>
      </w:r>
    </w:p>
    <w:p>
      <w:pPr>
        <w:spacing w:line="240" w:lineRule="auto" w:before="9"/>
        <w:rPr>
          <w:rFonts w:ascii="宋体" w:hAnsi="宋体" w:cs="宋体" w:eastAsia="宋体" w:hint="default"/>
          <w:sz w:val="8"/>
          <w:szCs w:val="8"/>
        </w:rPr>
      </w:pPr>
    </w:p>
    <w:p>
      <w:pPr>
        <w:spacing w:after="0" w:line="240" w:lineRule="auto"/>
        <w:rPr>
          <w:rFonts w:ascii="宋体" w:hAnsi="宋体" w:cs="宋体" w:eastAsia="宋体" w:hint="default"/>
          <w:sz w:val="8"/>
          <w:szCs w:val="8"/>
        </w:rPr>
        <w:sectPr>
          <w:pgSz w:w="11910" w:h="16840"/>
          <w:pgMar w:header="0" w:footer="1195" w:top="1120" w:bottom="1380" w:left="320" w:right="1560"/>
        </w:sectPr>
      </w:pPr>
    </w:p>
    <w:p>
      <w:pPr>
        <w:pStyle w:val="Heading4"/>
        <w:spacing w:line="340" w:lineRule="auto"/>
        <w:ind w:left="956" w:right="0"/>
        <w:jc w:val="left"/>
        <w:rPr>
          <w:rFonts w:ascii="宋体" w:hAnsi="宋体" w:cs="宋体" w:eastAsia="宋体" w:hint="default"/>
          <w:b w:val="0"/>
          <w:bCs w:val="0"/>
        </w:rPr>
      </w:pPr>
      <w:r>
        <w:rPr>
          <w:rFonts w:ascii="宋体" w:hAnsi="宋体" w:cs="宋体" w:eastAsia="宋体" w:hint="default"/>
        </w:rPr>
        <w:t>6</w:t>
      </w:r>
      <w:r>
        <w:rPr/>
        <w:t>、</w:t>
      </w:r>
      <w:r>
        <w:rPr>
          <w:spacing w:val="2"/>
        </w:rPr>
        <w:t> </w:t>
      </w:r>
      <w:r>
        <w:rPr/>
        <w:t>关联方应收应付款项</w:t>
      </w:r>
      <w:r>
        <w:rPr>
          <w:rFonts w:ascii="宋体" w:hAnsi="宋体" w:cs="宋体" w:eastAsia="宋体" w:hint="default"/>
          <w:w w:val="99"/>
        </w:rPr>
        <w:t> </w:t>
      </w:r>
      <w:r>
        <w:rPr>
          <w:rFonts w:ascii="宋体" w:hAnsi="宋体" w:cs="宋体" w:eastAsia="宋体" w:hint="default"/>
        </w:rPr>
        <w:t>(1).</w:t>
      </w:r>
      <w:r>
        <w:rPr>
          <w:rFonts w:ascii="宋体" w:hAnsi="宋体" w:cs="宋体" w:eastAsia="宋体" w:hint="default"/>
          <w:spacing w:val="-46"/>
        </w:rPr>
        <w:t> </w:t>
      </w:r>
      <w:r>
        <w:rPr/>
        <w:t>应收项目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30"/>
        <w:ind w:left="95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ind w:left="956" w:right="0"/>
        <w:jc w:val="left"/>
        <w:rPr>
          <w:rFonts w:ascii="宋体" w:hAnsi="宋体" w:cs="宋体" w:eastAsia="宋体" w:hint="default"/>
        </w:rPr>
      </w:pPr>
      <w:r>
        <w:rPr/>
        <w:t>单位</w:t>
      </w:r>
      <w:r>
        <w:rPr>
          <w:rFonts w:ascii="宋体" w:hAnsi="宋体" w:cs="宋体" w:eastAsia="宋体" w:hint="default"/>
        </w:rPr>
        <w:t>:</w:t>
      </w:r>
      <w:r>
        <w:rPr/>
        <w:t>元币种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320" w:right="1560"/>
          <w:cols w:num="2" w:equalWidth="0">
            <w:col w:w="3387" w:space="3556"/>
            <w:col w:w="3087"/>
          </w:cols>
        </w:sectPr>
      </w:pPr>
    </w:p>
    <w:p>
      <w:pPr>
        <w:spacing w:line="240" w:lineRule="auto" w:before="9"/>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996"/>
        <w:gridCol w:w="2696"/>
        <w:gridCol w:w="1699"/>
        <w:gridCol w:w="1419"/>
        <w:gridCol w:w="1418"/>
        <w:gridCol w:w="1489"/>
      </w:tblGrid>
      <w:tr>
        <w:trPr>
          <w:trHeight w:val="281" w:hRule="exact"/>
        </w:trPr>
        <w:tc>
          <w:tcPr>
            <w:tcW w:w="996" w:type="dxa"/>
            <w:vMerge w:val="restart"/>
            <w:tcBorders>
              <w:top w:val="single" w:sz="4" w:space="0" w:color="000000"/>
              <w:left w:val="single" w:sz="4" w:space="0" w:color="000000"/>
              <w:right w:val="single" w:sz="4" w:space="0" w:color="000000"/>
            </w:tcBorders>
          </w:tcPr>
          <w:p>
            <w:pPr>
              <w:pStyle w:val="TableParagraph"/>
              <w:spacing w:line="240" w:lineRule="auto" w:before="108"/>
              <w:ind w:left="71" w:right="-32"/>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2696" w:type="dxa"/>
            <w:vMerge w:val="restart"/>
            <w:tcBorders>
              <w:top w:val="single" w:sz="4" w:space="0" w:color="000000"/>
              <w:left w:val="single" w:sz="4" w:space="0" w:color="000000"/>
              <w:right w:val="single" w:sz="4" w:space="0" w:color="000000"/>
            </w:tcBorders>
          </w:tcPr>
          <w:p>
            <w:pPr>
              <w:pStyle w:val="TableParagraph"/>
              <w:spacing w:line="240" w:lineRule="auto" w:before="108"/>
              <w:ind w:left="100" w:right="0"/>
              <w:jc w:val="center"/>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31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7"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4" w:hRule="exact"/>
        </w:trPr>
        <w:tc>
          <w:tcPr>
            <w:tcW w:w="996" w:type="dxa"/>
            <w:vMerge/>
            <w:tcBorders>
              <w:left w:val="single" w:sz="4" w:space="0" w:color="000000"/>
              <w:bottom w:val="single" w:sz="4" w:space="0" w:color="000000"/>
              <w:right w:val="single" w:sz="4" w:space="0" w:color="000000"/>
            </w:tcBorders>
          </w:tcPr>
          <w:p>
            <w:pPr/>
          </w:p>
        </w:tc>
        <w:tc>
          <w:tcPr>
            <w:tcW w:w="2696" w:type="dxa"/>
            <w:vMerge/>
            <w:tcBorders>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22"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83"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83"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9"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r>
      <w:tr>
        <w:trPr>
          <w:trHeight w:val="283"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
              <w:jc w:val="right"/>
              <w:rPr>
                <w:rFonts w:ascii="宋体" w:hAnsi="宋体" w:cs="宋体" w:eastAsia="宋体" w:hint="default"/>
                <w:sz w:val="21"/>
                <w:szCs w:val="21"/>
              </w:rPr>
            </w:pPr>
            <w:r>
              <w:rPr>
                <w:rFonts w:ascii="宋体" w:hAnsi="宋体" w:cs="宋体" w:eastAsia="宋体" w:hint="default"/>
                <w:spacing w:val="-2"/>
                <w:sz w:val="21"/>
                <w:szCs w:val="21"/>
              </w:rPr>
              <w:t>应收账款</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北京市地铁运营有限公司</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5"/>
              <w:jc w:val="right"/>
              <w:rPr>
                <w:rFonts w:ascii="宋体" w:hAnsi="宋体" w:cs="宋体" w:eastAsia="宋体" w:hint="default"/>
                <w:sz w:val="21"/>
                <w:szCs w:val="21"/>
              </w:rPr>
            </w:pPr>
            <w:r>
              <w:rPr>
                <w:rFonts w:ascii="宋体"/>
                <w:spacing w:val="-1"/>
                <w:sz w:val="21"/>
              </w:rPr>
              <w:t>20,909,162.27</w:t>
            </w:r>
            <w:r>
              <w:rPr>
                <w:rFonts w:ascii="宋体"/>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394,722.34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1,370,414.62</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41,112.44</w:t>
            </w:r>
          </w:p>
        </w:tc>
      </w:tr>
      <w:tr>
        <w:trPr>
          <w:trHeight w:val="281"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
              <w:jc w:val="right"/>
              <w:rPr>
                <w:rFonts w:ascii="宋体" w:hAnsi="宋体" w:cs="宋体" w:eastAsia="宋体" w:hint="default"/>
                <w:sz w:val="21"/>
                <w:szCs w:val="21"/>
              </w:rPr>
            </w:pPr>
            <w:r>
              <w:rPr>
                <w:rFonts w:ascii="宋体" w:hAnsi="宋体" w:cs="宋体" w:eastAsia="宋体" w:hint="default"/>
                <w:spacing w:val="-2"/>
                <w:sz w:val="21"/>
                <w:szCs w:val="21"/>
              </w:rPr>
              <w:t>应收账款</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北京运捷科技有限公司</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397,443.72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36,180.17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699,757.68</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20,992.73</w:t>
            </w:r>
          </w:p>
        </w:tc>
      </w:tr>
      <w:tr>
        <w:trPr>
          <w:trHeight w:val="283"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
              <w:jc w:val="right"/>
              <w:rPr>
                <w:rFonts w:ascii="宋体" w:hAnsi="宋体" w:cs="宋体" w:eastAsia="宋体" w:hint="default"/>
                <w:sz w:val="21"/>
                <w:szCs w:val="21"/>
              </w:rPr>
            </w:pPr>
            <w:r>
              <w:rPr>
                <w:rFonts w:ascii="宋体" w:hAnsi="宋体" w:cs="宋体" w:eastAsia="宋体" w:hint="default"/>
                <w:spacing w:val="-2"/>
                <w:sz w:val="21"/>
                <w:szCs w:val="21"/>
              </w:rPr>
              <w:t>应收账款</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北京交通大学</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365,234.00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75,046.79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2,980,000.00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89,400.00</w:t>
            </w:r>
          </w:p>
        </w:tc>
      </w:tr>
      <w:tr>
        <w:trPr>
          <w:trHeight w:val="554"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2"/>
              <w:jc w:val="right"/>
              <w:rPr>
                <w:rFonts w:ascii="宋体" w:hAnsi="宋体" w:cs="宋体" w:eastAsia="宋体" w:hint="default"/>
                <w:sz w:val="21"/>
                <w:szCs w:val="21"/>
              </w:rPr>
            </w:pPr>
            <w:r>
              <w:rPr>
                <w:rFonts w:ascii="宋体" w:hAnsi="宋体" w:cs="宋体" w:eastAsia="宋体" w:hint="default"/>
                <w:spacing w:val="-2"/>
                <w:sz w:val="21"/>
                <w:szCs w:val="21"/>
              </w:rPr>
              <w:t>应收账款</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北京京投亿雅捷交通科技有</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2,992,500.00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89,775.00</w:t>
            </w:r>
          </w:p>
        </w:tc>
      </w:tr>
      <w:tr>
        <w:trPr>
          <w:trHeight w:val="283"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
              <w:jc w:val="right"/>
              <w:rPr>
                <w:rFonts w:ascii="宋体" w:hAnsi="宋体" w:cs="宋体" w:eastAsia="宋体" w:hint="default"/>
                <w:sz w:val="21"/>
                <w:szCs w:val="21"/>
              </w:rPr>
            </w:pPr>
            <w:r>
              <w:rPr>
                <w:rFonts w:ascii="宋体" w:hAnsi="宋体" w:cs="宋体" w:eastAsia="宋体" w:hint="default"/>
                <w:spacing w:val="-2"/>
                <w:sz w:val="21"/>
                <w:szCs w:val="21"/>
              </w:rPr>
              <w:t>应收账款</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北京交大微联科技有限公司</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2,699.97</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2,699.97</w:t>
            </w:r>
          </w:p>
        </w:tc>
      </w:tr>
      <w:tr>
        <w:trPr>
          <w:trHeight w:val="281"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
              <w:jc w:val="right"/>
              <w:rPr>
                <w:rFonts w:ascii="宋体" w:hAnsi="宋体" w:cs="宋体" w:eastAsia="宋体" w:hint="default"/>
                <w:sz w:val="21"/>
                <w:szCs w:val="21"/>
              </w:rPr>
            </w:pPr>
            <w:r>
              <w:rPr>
                <w:rFonts w:ascii="宋体" w:hAnsi="宋体" w:cs="宋体" w:eastAsia="宋体" w:hint="default"/>
                <w:spacing w:val="-2"/>
                <w:sz w:val="21"/>
                <w:szCs w:val="21"/>
              </w:rPr>
              <w:t>预付账款</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北京富能通科技有限公司</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4,018,741.72</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
              <w:jc w:val="right"/>
              <w:rPr>
                <w:rFonts w:ascii="宋体" w:hAnsi="宋体" w:cs="宋体" w:eastAsia="宋体" w:hint="default"/>
                <w:sz w:val="21"/>
                <w:szCs w:val="21"/>
              </w:rPr>
            </w:pPr>
            <w:r>
              <w:rPr>
                <w:rFonts w:ascii="宋体" w:hAnsi="宋体" w:cs="宋体" w:eastAsia="宋体" w:hint="default"/>
                <w:spacing w:val="-2"/>
                <w:sz w:val="21"/>
                <w:szCs w:val="21"/>
              </w:rPr>
              <w:t>预付账款</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北京交通大学</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5,094.34</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320" w:right="1560"/>
        </w:sectPr>
      </w:pPr>
    </w:p>
    <w:p>
      <w:pPr>
        <w:pStyle w:val="Heading4"/>
        <w:spacing w:line="240" w:lineRule="auto"/>
        <w:ind w:left="956"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6"/>
        </w:rPr>
        <w:t> </w:t>
      </w:r>
      <w:r>
        <w:rPr/>
        <w:t>应付项目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7"/>
        <w:ind w:left="95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78"/>
        <w:ind w:left="956" w:right="0"/>
        <w:jc w:val="left"/>
        <w:rPr>
          <w:rFonts w:ascii="宋体" w:hAnsi="宋体" w:cs="宋体" w:eastAsia="宋体" w:hint="default"/>
        </w:rPr>
      </w:pPr>
      <w:r>
        <w:rPr/>
        <w:t>单位</w:t>
      </w:r>
      <w:r>
        <w:rPr>
          <w:rFonts w:ascii="宋体" w:hAnsi="宋体" w:cs="宋体" w:eastAsia="宋体" w:hint="default"/>
        </w:rPr>
        <w:t>:</w:t>
      </w:r>
      <w:r>
        <w:rPr/>
        <w:t>元币种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320" w:right="1560"/>
          <w:cols w:num="2" w:equalWidth="0">
            <w:col w:w="2549" w:space="4393"/>
            <w:col w:w="3088"/>
          </w:cols>
        </w:sectPr>
      </w:pPr>
    </w:p>
    <w:p>
      <w:pPr>
        <w:spacing w:line="240" w:lineRule="auto" w:before="7"/>
        <w:rPr>
          <w:rFonts w:ascii="宋体" w:hAnsi="宋体" w:cs="宋体" w:eastAsia="宋体" w:hint="default"/>
          <w:sz w:val="11"/>
          <w:szCs w:val="11"/>
        </w:rPr>
      </w:pPr>
    </w:p>
    <w:tbl>
      <w:tblPr>
        <w:tblW w:w="0" w:type="auto"/>
        <w:jc w:val="left"/>
        <w:tblInd w:w="920" w:type="dxa"/>
        <w:tblLayout w:type="fixed"/>
        <w:tblCellMar>
          <w:top w:w="0" w:type="dxa"/>
          <w:left w:w="0" w:type="dxa"/>
          <w:bottom w:w="0" w:type="dxa"/>
          <w:right w:w="0" w:type="dxa"/>
        </w:tblCellMar>
        <w:tblLook w:val="01E0"/>
      </w:tblPr>
      <w:tblGrid>
        <w:gridCol w:w="1282"/>
        <w:gridCol w:w="3574"/>
        <w:gridCol w:w="2141"/>
        <w:gridCol w:w="1899"/>
      </w:tblGrid>
      <w:tr>
        <w:trPr>
          <w:trHeight w:val="283"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6"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r>
        <w:trPr>
          <w:trHeight w:val="281"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北京交大微联科技有限公司</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316,108,428.58</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170,141,763.26</w:t>
            </w:r>
          </w:p>
        </w:tc>
      </w:tr>
      <w:tr>
        <w:trPr>
          <w:trHeight w:val="283"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北京富能通科技有限公司</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375,320.00</w:t>
            </w:r>
          </w:p>
        </w:tc>
        <w:tc>
          <w:tcPr>
            <w:tcW w:w="189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北京城建设计发展集团股份有限公司</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155,660.38</w:t>
            </w:r>
          </w:p>
        </w:tc>
      </w:tr>
      <w:tr>
        <w:trPr>
          <w:trHeight w:val="281"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北京交大科技发展中心</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1,709.40</w:t>
            </w:r>
          </w:p>
        </w:tc>
      </w:tr>
      <w:tr>
        <w:trPr>
          <w:trHeight w:val="283"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北京交大微联科技有限公司</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9,950,015.65</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25,000,000.00</w:t>
            </w:r>
          </w:p>
        </w:tc>
      </w:tr>
      <w:tr>
        <w:trPr>
          <w:trHeight w:val="283"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预收账款</w:t>
            </w:r>
            <w:r>
              <w:rPr>
                <w:rFonts w:ascii="宋体" w:hAnsi="宋体" w:cs="宋体" w:eastAsia="宋体" w:hint="default"/>
                <w:sz w:val="21"/>
                <w:szCs w:val="21"/>
              </w:rPr>
              <w:t> </w:t>
            </w:r>
          </w:p>
        </w:tc>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北京交通大学</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425,000.00</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141,142.00</w:t>
            </w:r>
          </w:p>
        </w:tc>
      </w:tr>
      <w:tr>
        <w:trPr>
          <w:trHeight w:val="281"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预收账款</w:t>
            </w:r>
            <w:r>
              <w:rPr>
                <w:rFonts w:ascii="宋体" w:hAnsi="宋体" w:cs="宋体" w:eastAsia="宋体" w:hint="default"/>
                <w:sz w:val="21"/>
                <w:szCs w:val="21"/>
              </w:rPr>
              <w:t> </w:t>
            </w:r>
          </w:p>
        </w:tc>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北京市地铁运营有限公司</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1,025,534.49</w:t>
            </w:r>
          </w:p>
        </w:tc>
      </w:tr>
    </w:tbl>
    <w:p>
      <w:pPr>
        <w:spacing w:after="0" w:line="241" w:lineRule="exact"/>
        <w:jc w:val="right"/>
        <w:rPr>
          <w:rFonts w:ascii="宋体" w:hAnsi="宋体" w:cs="宋体" w:eastAsia="宋体" w:hint="default"/>
          <w:sz w:val="21"/>
          <w:szCs w:val="21"/>
        </w:rPr>
        <w:sectPr>
          <w:type w:val="continuous"/>
          <w:pgSz w:w="11910" w:h="16840"/>
          <w:pgMar w:top="1120" w:bottom="1380" w:left="320" w:right="1560"/>
        </w:sectPr>
      </w:pPr>
    </w:p>
    <w:p>
      <w:pPr>
        <w:spacing w:line="240" w:lineRule="auto" w:before="9"/>
        <w:rPr>
          <w:rFonts w:ascii="宋体" w:hAnsi="宋体" w:cs="宋体" w:eastAsia="宋体" w:hint="default"/>
          <w:sz w:val="18"/>
          <w:szCs w:val="18"/>
        </w:rPr>
      </w:pPr>
    </w:p>
    <w:p>
      <w:pPr>
        <w:pStyle w:val="Heading4"/>
        <w:spacing w:line="240" w:lineRule="auto"/>
        <w:ind w:right="0"/>
        <w:jc w:val="left"/>
        <w:rPr>
          <w:b w:val="0"/>
          <w:bCs w:val="0"/>
        </w:rPr>
      </w:pPr>
      <w:r>
        <w:rPr>
          <w:rFonts w:ascii="宋体" w:hAnsi="宋体" w:cs="宋体" w:eastAsia="宋体" w:hint="default"/>
        </w:rPr>
        <w:t>7</w:t>
      </w:r>
      <w:r>
        <w:rPr/>
        <w:t>、</w:t>
      </w:r>
      <w:r>
        <w:rPr>
          <w:spacing w:val="3"/>
        </w:rPr>
        <w:t> </w:t>
      </w:r>
      <w:r>
        <w:rPr/>
        <w:t>关联方承诺</w:t>
      </w:r>
      <w:r>
        <w:rPr>
          <w:b w:val="0"/>
          <w:bCs w:val="0"/>
        </w:rPr>
      </w:r>
    </w:p>
    <w:p>
      <w:pPr>
        <w:pStyle w:val="BodyText"/>
        <w:spacing w:line="240" w:lineRule="auto" w:before="116"/>
        <w:ind w:right="0"/>
        <w:jc w:val="left"/>
      </w:pPr>
      <w:r>
        <w:rPr/>
        <w:t>□适用√不适用</w:t>
      </w:r>
    </w:p>
    <w:p>
      <w:pPr>
        <w:spacing w:before="118"/>
        <w:ind w:left="136" w:right="0" w:firstLine="0"/>
        <w:jc w:val="left"/>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2"/>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spacing w:line="343" w:lineRule="auto" w:before="116"/>
        <w:ind w:left="136" w:right="7266"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十三、</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b/>
          <w:bCs/>
          <w:sz w:val="21"/>
          <w:szCs w:val="21"/>
        </w:rPr>
        <w:t>股份支付</w:t>
      </w:r>
      <w:r>
        <w:rPr>
          <w:rFonts w:ascii="宋体" w:hAnsi="宋体" w:cs="宋体" w:eastAsia="宋体" w:hint="default"/>
          <w:sz w:val="21"/>
          <w:szCs w:val="21"/>
        </w:rPr>
      </w:r>
    </w:p>
    <w:p>
      <w:pPr>
        <w:pStyle w:val="Heading4"/>
        <w:spacing w:line="240" w:lineRule="auto" w:before="26"/>
        <w:ind w:right="0"/>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BodyText"/>
        <w:spacing w:line="240" w:lineRule="auto" w:before="118"/>
        <w:ind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Heading4"/>
        <w:spacing w:line="240" w:lineRule="auto" w:before="116"/>
        <w:ind w:right="0"/>
        <w:jc w:val="left"/>
        <w:rPr>
          <w:b w:val="0"/>
          <w:bCs w:val="0"/>
        </w:rPr>
      </w:pPr>
      <w:r>
        <w:rPr>
          <w:rFonts w:ascii="宋体" w:hAnsi="宋体" w:cs="宋体" w:eastAsia="宋体" w:hint="default"/>
        </w:rPr>
        <w:t>2</w:t>
      </w:r>
      <w:r>
        <w:rPr/>
        <w:t>、 以权益结算的股份支付情况</w:t>
      </w:r>
      <w:r>
        <w:rPr>
          <w:b w:val="0"/>
          <w:bCs w:val="0"/>
        </w:rPr>
      </w:r>
    </w:p>
    <w:p>
      <w:pPr>
        <w:pStyle w:val="BodyText"/>
        <w:spacing w:line="240" w:lineRule="auto" w:before="118"/>
        <w:ind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Heading4"/>
        <w:spacing w:line="240" w:lineRule="auto" w:before="116"/>
        <w:ind w:right="0"/>
        <w:jc w:val="left"/>
        <w:rPr>
          <w:b w:val="0"/>
          <w:bCs w:val="0"/>
        </w:rPr>
      </w:pPr>
      <w:r>
        <w:rPr>
          <w:rFonts w:ascii="宋体" w:hAnsi="宋体" w:cs="宋体" w:eastAsia="宋体" w:hint="default"/>
        </w:rPr>
        <w:t>3</w:t>
      </w:r>
      <w:r>
        <w:rPr/>
        <w:t>、 以现金结算的股份支付情况</w:t>
      </w:r>
      <w:r>
        <w:rPr>
          <w:b w:val="0"/>
          <w:bCs w:val="0"/>
        </w:rPr>
      </w:r>
    </w:p>
    <w:p>
      <w:pPr>
        <w:pStyle w:val="BodyText"/>
        <w:spacing w:line="240" w:lineRule="auto" w:before="119"/>
        <w:ind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Heading4"/>
        <w:spacing w:line="240" w:lineRule="auto" w:before="116"/>
        <w:ind w:right="0"/>
        <w:jc w:val="left"/>
        <w:rPr>
          <w:b w:val="0"/>
          <w:bCs w:val="0"/>
        </w:rPr>
      </w:pPr>
      <w:r>
        <w:rPr>
          <w:rFonts w:ascii="宋体" w:hAnsi="宋体" w:cs="宋体" w:eastAsia="宋体" w:hint="default"/>
        </w:rPr>
        <w:t>4</w:t>
      </w:r>
      <w:r>
        <w:rPr/>
        <w:t>、 股份支付的修改、终止情况</w:t>
      </w:r>
      <w:r>
        <w:rPr>
          <w:b w:val="0"/>
          <w:bCs w:val="0"/>
        </w:rPr>
      </w:r>
    </w:p>
    <w:p>
      <w:pPr>
        <w:spacing w:line="340" w:lineRule="auto" w:before="118"/>
        <w:ind w:left="136" w:right="7376"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spacing w:line="343" w:lineRule="auto" w:before="30"/>
        <w:ind w:left="136" w:right="6648"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十四、</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b/>
          <w:bCs/>
          <w:sz w:val="21"/>
          <w:szCs w:val="21"/>
        </w:rPr>
        <w:t>承诺及或有事项</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重要承诺事项</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43" w:lineRule="auto" w:before="26"/>
        <w:ind w:right="3530"/>
        <w:jc w:val="left"/>
        <w:rPr>
          <w:rFonts w:ascii="宋体" w:hAnsi="宋体" w:cs="宋体" w:eastAsia="宋体" w:hint="default"/>
        </w:rPr>
      </w:pPr>
      <w:r>
        <w:rPr/>
        <w:t>√适用□不适用</w:t>
      </w:r>
      <w:r>
        <w:rPr>
          <w:rFonts w:ascii="宋体" w:hAnsi="宋体" w:cs="宋体" w:eastAsia="宋体" w:hint="default"/>
          <w:sz w:val="24"/>
          <w:szCs w:val="24"/>
        </w:rPr>
        <w:t> </w:t>
      </w:r>
      <w:r>
        <w:rPr/>
        <w:t>资产负债表日存在的对外重要承诺、性质、金额</w:t>
      </w:r>
      <w:r>
        <w:rPr>
          <w:rFonts w:ascii="宋体" w:hAnsi="宋体" w:cs="宋体" w:eastAsia="宋体" w:hint="default"/>
        </w:rPr>
        <w:t> </w:t>
      </w:r>
    </w:p>
    <w:p>
      <w:pPr>
        <w:pStyle w:val="Heading4"/>
        <w:spacing w:line="240" w:lineRule="auto" w:before="163"/>
        <w:ind w:right="0"/>
        <w:jc w:val="left"/>
        <w:rPr>
          <w:b w:val="0"/>
          <w:bCs w:val="0"/>
        </w:rPr>
      </w:pPr>
      <w:r>
        <w:rPr/>
        <w:t>其他货币资金</w:t>
      </w:r>
      <w:r>
        <w:rPr>
          <w:b w:val="0"/>
          <w:bCs w:val="0"/>
        </w:rPr>
      </w:r>
    </w:p>
    <w:p>
      <w:pPr>
        <w:pStyle w:val="BodyText"/>
        <w:spacing w:line="240" w:lineRule="auto" w:before="116"/>
        <w:ind w:left="557" w:right="0"/>
        <w:jc w:val="left"/>
      </w:pPr>
      <w:r>
        <w:rPr/>
        <w:t>截至</w:t>
      </w:r>
      <w:r>
        <w:rPr>
          <w:spacing w:val="-47"/>
        </w:rPr>
        <w:t> </w:t>
      </w:r>
      <w:r>
        <w:rPr>
          <w:rFonts w:ascii="宋体" w:hAnsi="宋体" w:cs="宋体" w:eastAsia="宋体" w:hint="default"/>
        </w:rPr>
        <w:t>2019</w:t>
      </w:r>
      <w:r>
        <w:rPr>
          <w:rFonts w:ascii="宋体" w:hAnsi="宋体" w:cs="宋体" w:eastAsia="宋体" w:hint="default"/>
          <w:spacing w:val="-49"/>
        </w:rPr>
        <w:t> </w:t>
      </w:r>
      <w:r>
        <w:rPr/>
        <w:t>年</w:t>
      </w:r>
      <w:r>
        <w:rPr>
          <w:spacing w:val="-47"/>
        </w:rPr>
        <w:t> </w:t>
      </w:r>
      <w:r>
        <w:rPr>
          <w:rFonts w:ascii="宋体" w:hAnsi="宋体" w:cs="宋体" w:eastAsia="宋体" w:hint="default"/>
        </w:rPr>
        <w:t>12</w:t>
      </w:r>
      <w:r>
        <w:rPr>
          <w:rFonts w:ascii="宋体" w:hAnsi="宋体" w:cs="宋体" w:eastAsia="宋体" w:hint="default"/>
          <w:spacing w:val="-49"/>
        </w:rPr>
        <w:t> </w:t>
      </w:r>
      <w:r>
        <w:rPr/>
        <w:t>月</w:t>
      </w:r>
      <w:r>
        <w:rPr>
          <w:spacing w:val="-47"/>
        </w:rPr>
        <w:t> </w:t>
      </w:r>
      <w:r>
        <w:rPr>
          <w:rFonts w:ascii="宋体" w:hAnsi="宋体" w:cs="宋体" w:eastAsia="宋体" w:hint="default"/>
        </w:rPr>
        <w:t>31</w:t>
      </w:r>
      <w:r>
        <w:rPr>
          <w:rFonts w:ascii="宋体" w:hAnsi="宋体" w:cs="宋体" w:eastAsia="宋体" w:hint="default"/>
          <w:spacing w:val="-47"/>
        </w:rPr>
        <w:t> </w:t>
      </w:r>
      <w:r>
        <w:rPr>
          <w:spacing w:val="-5"/>
        </w:rPr>
        <w:t>日，本公司保函保证金、银行承兑汇票保证金共计</w:t>
      </w:r>
      <w:r>
        <w:rPr>
          <w:spacing w:val="-46"/>
        </w:rPr>
        <w:t> </w:t>
      </w:r>
      <w:r>
        <w:rPr>
          <w:rFonts w:ascii="宋体" w:hAnsi="宋体" w:cs="宋体" w:eastAsia="宋体" w:hint="default"/>
        </w:rPr>
        <w:t>18,664.81</w:t>
      </w:r>
      <w:r>
        <w:rPr>
          <w:rFonts w:ascii="宋体" w:hAnsi="宋体" w:cs="宋体" w:eastAsia="宋体" w:hint="default"/>
          <w:spacing w:val="-48"/>
        </w:rPr>
        <w:t> </w:t>
      </w:r>
      <w:r>
        <w:rPr>
          <w:spacing w:val="-9"/>
        </w:rPr>
        <w:t>万元。其</w:t>
      </w:r>
    </w:p>
    <w:p>
      <w:pPr>
        <w:pStyle w:val="BodyText"/>
        <w:spacing w:line="240" w:lineRule="auto" w:before="133"/>
        <w:ind w:right="0"/>
        <w:jc w:val="left"/>
        <w:rPr>
          <w:rFonts w:ascii="宋体" w:hAnsi="宋体" w:cs="宋体" w:eastAsia="宋体" w:hint="default"/>
        </w:rPr>
      </w:pPr>
      <w:r>
        <w:rPr/>
        <w:t>中，保函保证金</w:t>
      </w:r>
      <w:r>
        <w:rPr>
          <w:spacing w:val="-55"/>
        </w:rPr>
        <w:t> </w:t>
      </w:r>
      <w:r>
        <w:rPr>
          <w:rFonts w:ascii="宋体" w:hAnsi="宋体" w:cs="宋体" w:eastAsia="宋体" w:hint="default"/>
        </w:rPr>
        <w:t>18,490.81</w:t>
      </w:r>
      <w:r>
        <w:rPr>
          <w:rFonts w:ascii="宋体" w:hAnsi="宋体" w:cs="宋体" w:eastAsia="宋体" w:hint="default"/>
          <w:spacing w:val="-55"/>
        </w:rPr>
        <w:t> </w:t>
      </w:r>
      <w:r>
        <w:rPr/>
        <w:t>万元（未结清保函</w:t>
      </w:r>
      <w:r>
        <w:rPr>
          <w:spacing w:val="-56"/>
        </w:rPr>
        <w:t> </w:t>
      </w:r>
      <w:r>
        <w:rPr>
          <w:rFonts w:ascii="宋体" w:hAnsi="宋体" w:cs="宋体" w:eastAsia="宋体" w:hint="default"/>
        </w:rPr>
        <w:t>236,288.14</w:t>
      </w:r>
      <w:r>
        <w:rPr>
          <w:rFonts w:ascii="宋体" w:hAnsi="宋体" w:cs="宋体" w:eastAsia="宋体" w:hint="default"/>
          <w:spacing w:val="-56"/>
        </w:rPr>
        <w:t> </w:t>
      </w:r>
      <w:r>
        <w:rPr/>
        <w:t>万元）；银行承兑汇票保证金</w:t>
      </w:r>
      <w:r>
        <w:rPr>
          <w:spacing w:val="-55"/>
        </w:rPr>
        <w:t> </w:t>
      </w:r>
      <w:r>
        <w:rPr>
          <w:rFonts w:ascii="宋体" w:hAnsi="宋体" w:cs="宋体" w:eastAsia="宋体" w:hint="default"/>
        </w:rPr>
        <w:t>174.00</w:t>
      </w:r>
    </w:p>
    <w:p>
      <w:pPr>
        <w:pStyle w:val="BodyText"/>
        <w:spacing w:line="240" w:lineRule="auto" w:before="135"/>
        <w:ind w:right="0"/>
        <w:jc w:val="left"/>
      </w:pPr>
      <w:r>
        <w:rPr/>
        <w:t>万元（银行承兑汇票</w:t>
      </w:r>
      <w:r>
        <w:rPr>
          <w:spacing w:val="-56"/>
        </w:rPr>
        <w:t> </w:t>
      </w:r>
      <w:r>
        <w:rPr>
          <w:rFonts w:ascii="宋体" w:hAnsi="宋体" w:cs="宋体" w:eastAsia="宋体" w:hint="default"/>
        </w:rPr>
        <w:t>580.00</w:t>
      </w:r>
      <w:r>
        <w:rPr>
          <w:rFonts w:ascii="宋体" w:hAnsi="宋体" w:cs="宋体" w:eastAsia="宋体" w:hint="default"/>
          <w:spacing w:val="-55"/>
        </w:rPr>
        <w:t> </w:t>
      </w:r>
      <w:r>
        <w:rPr/>
        <w:t>万元）。</w:t>
      </w:r>
    </w:p>
    <w:p>
      <w:pPr>
        <w:spacing w:line="240" w:lineRule="auto" w:before="5"/>
        <w:rPr>
          <w:rFonts w:ascii="宋体" w:hAnsi="宋体" w:cs="宋体" w:eastAsia="宋体" w:hint="default"/>
          <w:sz w:val="19"/>
          <w:szCs w:val="19"/>
        </w:rPr>
      </w:pPr>
    </w:p>
    <w:p>
      <w:pPr>
        <w:pStyle w:val="Heading4"/>
        <w:spacing w:line="240" w:lineRule="auto" w:before="0"/>
        <w:ind w:right="0"/>
        <w:jc w:val="left"/>
        <w:rPr>
          <w:b w:val="0"/>
          <w:bCs w:val="0"/>
        </w:rPr>
      </w:pPr>
      <w:r>
        <w:rPr>
          <w:rFonts w:ascii="宋体" w:hAnsi="宋体" w:cs="宋体" w:eastAsia="宋体" w:hint="default"/>
        </w:rPr>
        <w:t>2</w:t>
      </w:r>
      <w:r>
        <w:rPr/>
        <w:t>、</w:t>
      </w:r>
      <w:r>
        <w:rPr>
          <w:spacing w:val="3"/>
        </w:rPr>
        <w:t> </w:t>
      </w:r>
      <w:r>
        <w:rPr/>
        <w:t>或有事项</w:t>
      </w:r>
      <w:r>
        <w:rPr>
          <w:b w:val="0"/>
          <w:bCs w:val="0"/>
        </w:rPr>
      </w:r>
    </w:p>
    <w:p>
      <w:pPr>
        <w:pStyle w:val="Heading4"/>
        <w:spacing w:line="240" w:lineRule="auto" w:before="116"/>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48"/>
        </w:rPr>
        <w:t> </w:t>
      </w:r>
      <w:r>
        <w:rPr/>
        <w:t>资产负债表日存在的重要或有事项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8"/>
        <w:ind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Heading4"/>
        <w:spacing w:line="240" w:lineRule="auto" w:before="116"/>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8"/>
        </w:rPr>
        <w:t> </w:t>
      </w:r>
      <w:r>
        <w:rPr/>
        <w:t>公司没有需要披露的重要或有事项，也应予以说明：</w:t>
      </w:r>
      <w:r>
        <w:rPr>
          <w:rFonts w:ascii="宋体" w:hAnsi="宋体" w:cs="宋体" w:eastAsia="宋体" w:hint="default"/>
          <w:w w:val="99"/>
        </w:rPr>
        <w:t> </w:t>
      </w:r>
      <w:r>
        <w:rPr>
          <w:rFonts w:ascii="宋体" w:hAnsi="宋体" w:cs="宋体" w:eastAsia="宋体" w:hint="default"/>
          <w:b w:val="0"/>
          <w:bCs w:val="0"/>
        </w:rPr>
      </w:r>
    </w:p>
    <w:p>
      <w:pPr>
        <w:spacing w:line="340" w:lineRule="auto" w:before="119"/>
        <w:ind w:left="136" w:right="7487" w:firstLine="0"/>
        <w:jc w:val="left"/>
        <w:rPr>
          <w:rFonts w:ascii="宋体" w:hAnsi="宋体" w:cs="宋体" w:eastAsia="宋体" w:hint="default"/>
          <w:sz w:val="21"/>
          <w:szCs w:val="21"/>
        </w:rPr>
      </w:pPr>
      <w:r>
        <w:rPr>
          <w:rFonts w:ascii="宋体" w:hAnsi="宋体" w:cs="宋体" w:eastAsia="宋体" w:hint="default"/>
          <w:spacing w:val="-1"/>
          <w:sz w:val="21"/>
          <w:szCs w:val="21"/>
        </w:rPr>
        <w:t>□适用√不适用</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40" w:lineRule="auto" w:before="30"/>
        <w:ind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Heading4"/>
        <w:spacing w:line="240" w:lineRule="auto" w:before="116"/>
        <w:ind w:right="0"/>
        <w:jc w:val="left"/>
        <w:rPr>
          <w:b w:val="0"/>
          <w:bCs w:val="0"/>
        </w:rPr>
      </w:pPr>
      <w:r>
        <w:rPr/>
        <w:t>十五、</w:t>
      </w:r>
      <w:r>
        <w:rPr>
          <w:spacing w:val="104"/>
        </w:rPr>
        <w:t> </w:t>
      </w:r>
      <w:r>
        <w:rPr>
          <w:rFonts w:ascii="宋体" w:hAnsi="宋体" w:cs="宋体" w:eastAsia="宋体" w:hint="default"/>
          <w:spacing w:val="104"/>
        </w:rPr>
      </w:r>
      <w:r>
        <w:rPr/>
        <w:t>资产负债表日后事项</w:t>
      </w:r>
      <w:r>
        <w:rPr>
          <w:b w:val="0"/>
          <w:bCs w:val="0"/>
        </w:rPr>
      </w:r>
    </w:p>
    <w:p>
      <w:pPr>
        <w:pStyle w:val="Heading4"/>
        <w:spacing w:line="240" w:lineRule="auto" w:before="118"/>
        <w:ind w:right="0"/>
        <w:jc w:val="left"/>
        <w:rPr>
          <w:b w:val="0"/>
          <w:bCs w:val="0"/>
        </w:rPr>
      </w:pPr>
      <w:r>
        <w:rPr>
          <w:rFonts w:ascii="Calibri" w:hAnsi="Calibri" w:cs="Calibri" w:eastAsia="Calibri" w:hint="default"/>
        </w:rPr>
        <w:t>1</w:t>
      </w:r>
      <w:r>
        <w:rPr/>
        <w:t>、</w:t>
      </w:r>
      <w:r>
        <w:rPr>
          <w:spacing w:val="5"/>
        </w:rPr>
        <w:t> </w:t>
      </w:r>
      <w:r>
        <w:rPr/>
        <w:t>重要的非调整事项</w:t>
      </w:r>
      <w:r>
        <w:rPr>
          <w:b w:val="0"/>
          <w:bCs w:val="0"/>
        </w:rPr>
      </w:r>
    </w:p>
    <w:p>
      <w:pPr>
        <w:pStyle w:val="BodyText"/>
        <w:spacing w:line="240" w:lineRule="auto" w:before="89"/>
        <w:ind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footerReference w:type="default" r:id="rId129"/>
          <w:pgSz w:w="11910" w:h="16840"/>
          <w:pgMar w:footer="1195" w:header="0" w:top="1120" w:bottom="1380" w:left="1140" w:right="16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130"/>
          <w:pgSz w:w="11910" w:h="16840"/>
          <w:pgMar w:footer="1195" w:header="0" w:top="1120" w:bottom="1380" w:left="1060" w:right="1560"/>
          <w:pgNumType w:start="211"/>
        </w:sectPr>
      </w:pPr>
    </w:p>
    <w:p>
      <w:pPr>
        <w:pStyle w:val="Heading4"/>
        <w:spacing w:line="240" w:lineRule="auto"/>
        <w:ind w:left="216" w:right="-19"/>
        <w:jc w:val="left"/>
        <w:rPr>
          <w:b w:val="0"/>
          <w:bCs w:val="0"/>
        </w:rPr>
      </w:pPr>
      <w:r>
        <w:rPr>
          <w:rFonts w:ascii="Calibri" w:hAnsi="Calibri" w:cs="Calibri" w:eastAsia="Calibri" w:hint="default"/>
        </w:rPr>
        <w:t>2</w:t>
      </w:r>
      <w:r>
        <w:rPr/>
        <w:t>、</w:t>
      </w:r>
      <w:r>
        <w:rPr>
          <w:spacing w:val="4"/>
        </w:rPr>
        <w:t> </w:t>
      </w:r>
      <w:r>
        <w:rPr/>
        <w:t>利润分配情况</w:t>
      </w:r>
      <w:r>
        <w:rPr>
          <w:b w:val="0"/>
          <w:bCs w:val="0"/>
        </w:rPr>
      </w:r>
    </w:p>
    <w:p>
      <w:pPr>
        <w:pStyle w:val="BodyText"/>
        <w:spacing w:line="240" w:lineRule="auto" w:before="90"/>
        <w:ind w:left="216" w:right="-19"/>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78"/>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1910" w:space="4612"/>
            <w:col w:w="2768"/>
          </w:cols>
        </w:sectPr>
      </w:pPr>
    </w:p>
    <w:p>
      <w:pPr>
        <w:spacing w:line="240" w:lineRule="auto" w:before="10"/>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3723"/>
        <w:gridCol w:w="5327"/>
      </w:tblGrid>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r>
              <w:rPr>
                <w:rFonts w:ascii="宋体" w:hAnsi="宋体" w:cs="宋体" w:eastAsia="宋体" w:hint="default"/>
                <w:sz w:val="21"/>
                <w:szCs w:val="21"/>
              </w:rPr>
              <w:t> </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38,400,000.00</w:t>
            </w:r>
            <w:r>
              <w:rPr>
                <w:rFonts w:ascii="宋体"/>
                <w:sz w:val="21"/>
              </w:rPr>
              <w:t> </w:t>
            </w:r>
          </w:p>
        </w:tc>
      </w:tr>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r>
              <w:rPr>
                <w:rFonts w:ascii="宋体" w:hAnsi="宋体" w:cs="宋体" w:eastAsia="宋体" w:hint="default"/>
                <w:sz w:val="21"/>
                <w:szCs w:val="21"/>
              </w:rPr>
              <w:t> </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38,400,000.00</w:t>
            </w:r>
            <w:r>
              <w:rPr>
                <w:rFonts w:ascii="宋体"/>
                <w:sz w:val="21"/>
              </w:rPr>
              <w:t> </w:t>
            </w:r>
          </w:p>
        </w:tc>
      </w:tr>
    </w:tbl>
    <w:p>
      <w:pPr>
        <w:pStyle w:val="BodyText"/>
        <w:spacing w:line="240" w:lineRule="auto" w:before="86"/>
        <w:ind w:left="637" w:right="0"/>
        <w:jc w:val="left"/>
      </w:pPr>
      <w:r>
        <w:rPr>
          <w:rFonts w:ascii="宋体" w:hAnsi="宋体" w:cs="宋体" w:eastAsia="宋体" w:hint="default"/>
        </w:rPr>
        <w:t>2020</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8</w:t>
      </w:r>
      <w:r>
        <w:rPr>
          <w:rFonts w:ascii="宋体" w:hAnsi="宋体" w:cs="宋体" w:eastAsia="宋体" w:hint="default"/>
          <w:spacing w:val="-55"/>
        </w:rPr>
        <w:t> </w:t>
      </w:r>
      <w:r>
        <w:rPr/>
        <w:t>日，本公司第二届董事会第十三次会议，批准</w:t>
      </w:r>
      <w:r>
        <w:rPr>
          <w:spacing w:val="-53"/>
        </w:rPr>
        <w:t> </w:t>
      </w:r>
      <w:r>
        <w:rPr>
          <w:rFonts w:ascii="宋体" w:hAnsi="宋体" w:cs="宋体" w:eastAsia="宋体" w:hint="default"/>
        </w:rPr>
        <w:t>2019</w:t>
      </w:r>
      <w:r>
        <w:rPr>
          <w:rFonts w:ascii="宋体" w:hAnsi="宋体" w:cs="宋体" w:eastAsia="宋体" w:hint="default"/>
          <w:spacing w:val="-55"/>
        </w:rPr>
        <w:t> </w:t>
      </w:r>
      <w:r>
        <w:rPr/>
        <w:t>年度股利分配预案，拟以</w:t>
      </w:r>
    </w:p>
    <w:p>
      <w:pPr>
        <w:pStyle w:val="BodyText"/>
        <w:spacing w:line="240" w:lineRule="auto" w:before="133"/>
        <w:ind w:left="216" w:right="0"/>
        <w:jc w:val="both"/>
      </w:pPr>
      <w:r>
        <w:rPr/>
        <w:t>分红派息登记日总股本</w:t>
      </w:r>
      <w:r>
        <w:rPr>
          <w:spacing w:val="-55"/>
        </w:rPr>
        <w:t> </w:t>
      </w:r>
      <w:r>
        <w:rPr>
          <w:rFonts w:ascii="宋体" w:hAnsi="宋体" w:cs="宋体" w:eastAsia="宋体" w:hint="default"/>
        </w:rPr>
        <w:t>160,000,000.00</w:t>
      </w:r>
      <w:r>
        <w:rPr>
          <w:rFonts w:ascii="宋体" w:hAnsi="宋体" w:cs="宋体" w:eastAsia="宋体" w:hint="default"/>
          <w:spacing w:val="-57"/>
        </w:rPr>
        <w:t> </w:t>
      </w:r>
      <w:r>
        <w:rPr/>
        <w:t>股为基数分配利润，向全体股东每</w:t>
      </w:r>
      <w:r>
        <w:rPr>
          <w:spacing w:val="-55"/>
        </w:rPr>
        <w:t> </w:t>
      </w:r>
      <w:r>
        <w:rPr>
          <w:rFonts w:ascii="宋体" w:hAnsi="宋体" w:cs="宋体" w:eastAsia="宋体" w:hint="default"/>
        </w:rPr>
        <w:t>10</w:t>
      </w:r>
      <w:r>
        <w:rPr>
          <w:rFonts w:ascii="宋体" w:hAnsi="宋体" w:cs="宋体" w:eastAsia="宋体" w:hint="default"/>
          <w:spacing w:val="-57"/>
        </w:rPr>
        <w:t> </w:t>
      </w:r>
      <w:r>
        <w:rPr/>
        <w:t>股派发现金红利</w:t>
      </w:r>
    </w:p>
    <w:p>
      <w:pPr>
        <w:pStyle w:val="BodyText"/>
        <w:spacing w:line="355" w:lineRule="auto" w:before="133"/>
        <w:ind w:left="216" w:right="0"/>
        <w:jc w:val="left"/>
        <w:rPr>
          <w:rFonts w:ascii="宋体" w:hAnsi="宋体" w:cs="宋体" w:eastAsia="宋体" w:hint="default"/>
        </w:rPr>
      </w:pPr>
      <w:r>
        <w:rPr>
          <w:rFonts w:ascii="宋体" w:hAnsi="宋体" w:cs="宋体" w:eastAsia="宋体" w:hint="default"/>
        </w:rPr>
        <w:t>2.40</w:t>
      </w:r>
      <w:r>
        <w:rPr>
          <w:rFonts w:ascii="宋体" w:hAnsi="宋体" w:cs="宋体" w:eastAsia="宋体" w:hint="default"/>
          <w:spacing w:val="-41"/>
        </w:rPr>
        <w:t> </w:t>
      </w:r>
      <w:r>
        <w:rPr>
          <w:spacing w:val="-3"/>
        </w:rPr>
        <w:t>元（含税），以此计算合计拟派发现金红利</w:t>
      </w:r>
      <w:r>
        <w:rPr>
          <w:spacing w:val="-39"/>
        </w:rPr>
        <w:t> </w:t>
      </w:r>
      <w:r>
        <w:rPr>
          <w:rFonts w:ascii="宋体" w:hAnsi="宋体" w:cs="宋体" w:eastAsia="宋体" w:hint="default"/>
        </w:rPr>
        <w:t>38,400,000.00</w:t>
      </w:r>
      <w:r>
        <w:rPr>
          <w:rFonts w:ascii="宋体" w:hAnsi="宋体" w:cs="宋体" w:eastAsia="宋体" w:hint="default"/>
          <w:spacing w:val="-39"/>
        </w:rPr>
        <w:t> </w:t>
      </w:r>
      <w:r>
        <w:rPr>
          <w:spacing w:val="-3"/>
        </w:rPr>
        <w:t>元（含税）。上述利润分配预案</w:t>
      </w:r>
      <w:r>
        <w:rPr>
          <w:spacing w:val="-99"/>
        </w:rPr>
        <w:t> </w:t>
      </w:r>
      <w:r>
        <w:rPr>
          <w:spacing w:val="-99"/>
        </w:rPr>
      </w:r>
      <w:r>
        <w:rPr/>
        <w:t>尚待本公司股东大会审批后实施。</w:t>
      </w:r>
      <w:r>
        <w:rPr>
          <w:rFonts w:ascii="宋体" w:hAnsi="宋体" w:cs="宋体" w:eastAsia="宋体" w:hint="default"/>
        </w:rPr>
        <w:t> </w:t>
      </w:r>
    </w:p>
    <w:p>
      <w:pPr>
        <w:pStyle w:val="Heading4"/>
        <w:spacing w:line="240" w:lineRule="auto" w:before="152"/>
        <w:ind w:left="216" w:right="0"/>
        <w:jc w:val="both"/>
        <w:rPr>
          <w:b w:val="0"/>
          <w:bCs w:val="0"/>
        </w:rPr>
      </w:pPr>
      <w:r>
        <w:rPr>
          <w:rFonts w:ascii="Calibri" w:hAnsi="Calibri" w:cs="Calibri" w:eastAsia="Calibri" w:hint="default"/>
        </w:rPr>
        <w:t>3</w:t>
      </w:r>
      <w:r>
        <w:rPr/>
        <w:t>、</w:t>
      </w:r>
      <w:r>
        <w:rPr>
          <w:spacing w:val="2"/>
        </w:rPr>
        <w:t> </w:t>
      </w:r>
      <w:r>
        <w:rPr/>
        <w:t>销售退回</w:t>
      </w:r>
      <w:r>
        <w:rPr>
          <w:b w:val="0"/>
          <w:bCs w:val="0"/>
        </w:rPr>
      </w:r>
    </w:p>
    <w:p>
      <w:pPr>
        <w:pStyle w:val="BodyText"/>
        <w:spacing w:line="240" w:lineRule="auto" w:before="92"/>
        <w:ind w:left="216" w:right="0"/>
        <w:jc w:val="both"/>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Heading4"/>
        <w:spacing w:line="240" w:lineRule="auto" w:before="116"/>
        <w:ind w:left="216" w:right="0"/>
        <w:jc w:val="both"/>
        <w:rPr>
          <w:b w:val="0"/>
          <w:bCs w:val="0"/>
        </w:rPr>
      </w:pPr>
      <w:r>
        <w:rPr>
          <w:rFonts w:ascii="Calibri" w:hAnsi="Calibri" w:cs="Calibri" w:eastAsia="Calibri" w:hint="default"/>
        </w:rPr>
        <w:t>4</w:t>
      </w:r>
      <w:r>
        <w:rPr/>
        <w:t>、 其他资产负债表日后事项说明</w:t>
      </w:r>
      <w:r>
        <w:rPr>
          <w:b w:val="0"/>
          <w:bCs w:val="0"/>
        </w:rPr>
      </w:r>
    </w:p>
    <w:p>
      <w:pPr>
        <w:pStyle w:val="BodyText"/>
        <w:spacing w:line="240" w:lineRule="auto" w:before="92"/>
        <w:ind w:left="216" w:right="0"/>
        <w:jc w:val="both"/>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BodyText"/>
        <w:spacing w:line="357" w:lineRule="auto" w:before="116"/>
        <w:ind w:left="216" w:right="0" w:firstLine="420"/>
        <w:jc w:val="left"/>
      </w:pPr>
      <w:r>
        <w:rPr>
          <w:rFonts w:ascii="宋体" w:hAnsi="宋体" w:cs="宋体" w:eastAsia="宋体" w:hint="default"/>
        </w:rPr>
        <w:t>2020</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19</w:t>
      </w:r>
      <w:r>
        <w:rPr>
          <w:rFonts w:ascii="宋体" w:hAnsi="宋体" w:cs="宋体" w:eastAsia="宋体" w:hint="default"/>
          <w:spacing w:val="-55"/>
        </w:rPr>
        <w:t> </w:t>
      </w:r>
      <w:r>
        <w:rPr/>
        <w:t>日，本公司与南宁轨道交通集团有限责任公司合资设立广西交控智维科技发</w:t>
      </w:r>
      <w:r>
        <w:rPr>
          <w:w w:val="100"/>
        </w:rPr>
        <w:t> </w:t>
      </w:r>
      <w:r>
        <w:rPr/>
        <w:t>展有限公司，取得营业执照，统一社会信用代码为</w:t>
      </w:r>
      <w:r>
        <w:rPr>
          <w:spacing w:val="-41"/>
        </w:rPr>
        <w:t> </w:t>
      </w:r>
      <w:r>
        <w:rPr>
          <w:rFonts w:ascii="宋体" w:hAnsi="宋体" w:cs="宋体" w:eastAsia="宋体" w:hint="default"/>
        </w:rPr>
        <w:t>91450100MA5PA37C49</w:t>
      </w:r>
      <w:r>
        <w:rPr/>
        <w:t>，注册资本</w:t>
      </w:r>
      <w:r>
        <w:rPr>
          <w:spacing w:val="-34"/>
        </w:rPr>
        <w:t> </w:t>
      </w:r>
      <w:r>
        <w:rPr>
          <w:rFonts w:ascii="宋体" w:hAnsi="宋体" w:cs="宋体" w:eastAsia="宋体" w:hint="default"/>
        </w:rPr>
        <w:t>2,000</w:t>
      </w:r>
      <w:r>
        <w:rPr>
          <w:rFonts w:ascii="宋体" w:hAnsi="宋体" w:cs="宋体" w:eastAsia="宋体" w:hint="default"/>
          <w:spacing w:val="-33"/>
        </w:rPr>
        <w:t> </w:t>
      </w:r>
      <w:r>
        <w:rPr/>
        <w:t>万元，</w:t>
      </w:r>
      <w:r>
        <w:rPr>
          <w:spacing w:val="-100"/>
        </w:rPr>
        <w:t> </w:t>
      </w:r>
      <w:r>
        <w:rPr>
          <w:spacing w:val="-100"/>
        </w:rPr>
      </w:r>
      <w:r>
        <w:rPr/>
        <w:t>本公司认缴</w:t>
      </w:r>
      <w:r>
        <w:rPr>
          <w:spacing w:val="-54"/>
        </w:rPr>
        <w:t> </w:t>
      </w:r>
      <w:r>
        <w:rPr>
          <w:rFonts w:ascii="宋体" w:hAnsi="宋体" w:cs="宋体" w:eastAsia="宋体" w:hint="default"/>
        </w:rPr>
        <w:t>1,300</w:t>
      </w:r>
      <w:r>
        <w:rPr>
          <w:rFonts w:ascii="宋体" w:hAnsi="宋体" w:cs="宋体" w:eastAsia="宋体" w:hint="default"/>
          <w:spacing w:val="-55"/>
        </w:rPr>
        <w:t> </w:t>
      </w:r>
      <w:r>
        <w:rPr/>
        <w:t>万元，持股比例</w:t>
      </w:r>
      <w:r>
        <w:rPr>
          <w:spacing w:val="-54"/>
        </w:rPr>
        <w:t> </w:t>
      </w:r>
      <w:r>
        <w:rPr>
          <w:rFonts w:ascii="宋体" w:hAnsi="宋体" w:cs="宋体" w:eastAsia="宋体" w:hint="default"/>
        </w:rPr>
        <w:t>65%</w:t>
      </w:r>
      <w:r>
        <w:rPr/>
        <w:t>。本公司能够控制该新设公司。</w:t>
      </w:r>
    </w:p>
    <w:p>
      <w:pPr>
        <w:pStyle w:val="Heading4"/>
        <w:spacing w:line="343" w:lineRule="auto" w:before="150"/>
        <w:ind w:left="216" w:right="6952"/>
        <w:jc w:val="both"/>
        <w:rPr>
          <w:rFonts w:ascii="宋体" w:hAnsi="宋体" w:cs="宋体" w:eastAsia="宋体" w:hint="default"/>
          <w:b w:val="0"/>
          <w:bCs w:val="0"/>
        </w:rPr>
      </w:pPr>
      <w:r>
        <w:rPr/>
        <w:t>十六、</w:t>
      </w:r>
      <w:r>
        <w:rPr>
          <w:spacing w:val="102"/>
        </w:rPr>
        <w:t> </w:t>
      </w:r>
      <w:r>
        <w:rPr>
          <w:rFonts w:ascii="宋体" w:hAnsi="宋体" w:cs="宋体" w:eastAsia="宋体" w:hint="default"/>
          <w:spacing w:val="102"/>
        </w:rPr>
      </w:r>
      <w:r>
        <w:rPr/>
        <w:t>其他重要事项</w:t>
      </w:r>
      <w:r>
        <w:rPr>
          <w:w w:val="100"/>
        </w:rPr>
        <w:t> </w:t>
      </w:r>
      <w:r>
        <w:rPr>
          <w:rFonts w:ascii="宋体" w:hAnsi="宋体" w:cs="宋体" w:eastAsia="宋体" w:hint="default"/>
        </w:rPr>
        <w:t>1</w:t>
      </w:r>
      <w:r>
        <w:rPr/>
        <w:t>、</w:t>
      </w:r>
      <w:r>
        <w:rPr>
          <w:spacing w:val="4"/>
        </w:rPr>
        <w:t> </w:t>
      </w:r>
      <w:r>
        <w:rPr/>
        <w:t>前期会计差错更正</w:t>
      </w:r>
      <w:r>
        <w:rPr>
          <w:w w:val="100"/>
        </w:rPr>
        <w:t> </w:t>
      </w:r>
      <w:r>
        <w:rPr>
          <w:rFonts w:ascii="宋体" w:hAnsi="宋体" w:cs="宋体" w:eastAsia="宋体" w:hint="default"/>
        </w:rPr>
        <w:t>(1).</w:t>
      </w:r>
      <w:r>
        <w:rPr>
          <w:rFonts w:ascii="宋体" w:hAnsi="宋体" w:cs="宋体" w:eastAsia="宋体" w:hint="default"/>
          <w:spacing w:val="-45"/>
        </w:rPr>
        <w:t> </w:t>
      </w:r>
      <w:r>
        <w:rPr/>
        <w:t>追溯重述法</w:t>
      </w:r>
      <w:r>
        <w:rPr>
          <w:rFonts w:ascii="宋体" w:hAnsi="宋体" w:cs="宋体" w:eastAsia="宋体" w:hint="default"/>
          <w:w w:val="99"/>
        </w:rPr>
        <w:t> </w:t>
      </w:r>
      <w:r>
        <w:rPr>
          <w:rFonts w:ascii="宋体" w:hAnsi="宋体" w:cs="宋体" w:eastAsia="宋体" w:hint="default"/>
          <w:b w:val="0"/>
          <w:bCs w:val="0"/>
        </w:rPr>
      </w:r>
    </w:p>
    <w:p>
      <w:pPr>
        <w:spacing w:line="343" w:lineRule="auto" w:before="26"/>
        <w:ind w:left="216" w:right="7272"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(2).</w:t>
      </w:r>
      <w:r>
        <w:rPr>
          <w:rFonts w:ascii="宋体" w:hAnsi="宋体" w:cs="宋体" w:eastAsia="宋体" w:hint="default"/>
          <w:b/>
          <w:bCs/>
          <w:spacing w:val="-45"/>
          <w:sz w:val="21"/>
          <w:szCs w:val="21"/>
        </w:rPr>
        <w:t> </w:t>
      </w:r>
      <w:r>
        <w:rPr>
          <w:rFonts w:ascii="宋体" w:hAnsi="宋体" w:cs="宋体" w:eastAsia="宋体" w:hint="default"/>
          <w:b/>
          <w:bCs/>
          <w:sz w:val="21"/>
          <w:szCs w:val="21"/>
        </w:rPr>
        <w:t>未来适用法</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343" w:lineRule="auto" w:before="26"/>
        <w:ind w:left="216" w:right="7439"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债务重组</w:t>
      </w:r>
      <w:r>
        <w:rPr>
          <w:rFonts w:ascii="宋体" w:hAnsi="宋体" w:cs="宋体" w:eastAsia="宋体" w:hint="default"/>
          <w:sz w:val="21"/>
          <w:szCs w:val="21"/>
        </w:rPr>
      </w:r>
    </w:p>
    <w:p>
      <w:pPr>
        <w:spacing w:line="343" w:lineRule="auto" w:before="26"/>
        <w:ind w:left="216" w:right="7439"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资产置换</w:t>
      </w:r>
      <w:r>
        <w:rPr>
          <w:rFonts w:ascii="宋体" w:hAnsi="宋体" w:cs="宋体" w:eastAsia="宋体" w:hint="default"/>
          <w:sz w:val="21"/>
          <w:szCs w:val="21"/>
        </w:rPr>
      </w:r>
    </w:p>
    <w:p>
      <w:pPr>
        <w:pStyle w:val="Heading4"/>
        <w:spacing w:line="240" w:lineRule="auto" w:before="26"/>
        <w:ind w:left="216" w:right="0"/>
        <w:jc w:val="both"/>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44"/>
        </w:rPr>
        <w:t> </w:t>
      </w:r>
      <w:r>
        <w:rPr/>
        <w:t>非货币性资产交换</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14"/>
          <w:szCs w:val="14"/>
        </w:rPr>
      </w:pPr>
    </w:p>
    <w:p>
      <w:pPr>
        <w:spacing w:line="352" w:lineRule="auto" w:before="0"/>
        <w:ind w:left="216" w:right="7272"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(2).</w:t>
      </w:r>
      <w:r>
        <w:rPr>
          <w:rFonts w:ascii="宋体" w:hAnsi="宋体" w:cs="宋体" w:eastAsia="宋体" w:hint="default"/>
          <w:b/>
          <w:bCs/>
          <w:spacing w:val="-45"/>
          <w:sz w:val="21"/>
          <w:szCs w:val="21"/>
        </w:rPr>
        <w:t> </w:t>
      </w:r>
      <w:r>
        <w:rPr>
          <w:rFonts w:ascii="宋体" w:hAnsi="宋体" w:cs="宋体" w:eastAsia="宋体" w:hint="default"/>
          <w:b/>
          <w:bCs/>
          <w:sz w:val="21"/>
          <w:szCs w:val="21"/>
        </w:rPr>
        <w:t>其他资产置换</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343" w:lineRule="auto" w:before="17"/>
        <w:ind w:left="216" w:right="7439"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年金计划</w:t>
      </w:r>
      <w:r>
        <w:rPr>
          <w:rFonts w:ascii="宋体" w:hAnsi="宋体" w:cs="宋体" w:eastAsia="宋体" w:hint="default"/>
          <w:sz w:val="21"/>
          <w:szCs w:val="21"/>
        </w:rPr>
      </w:r>
    </w:p>
    <w:p>
      <w:pPr>
        <w:spacing w:line="343" w:lineRule="auto" w:before="26"/>
        <w:ind w:left="216" w:right="7587" w:firstLine="0"/>
        <w:jc w:val="left"/>
        <w:rPr>
          <w:rFonts w:ascii="宋体" w:hAnsi="宋体" w:cs="宋体" w:eastAsia="宋体" w:hint="default"/>
          <w:sz w:val="21"/>
          <w:szCs w:val="21"/>
        </w:rPr>
      </w:pPr>
      <w:r>
        <w:rPr>
          <w:rFonts w:ascii="宋体" w:hAnsi="宋体" w:cs="宋体" w:eastAsia="宋体" w:hint="default"/>
          <w:spacing w:val="-1"/>
          <w:sz w:val="21"/>
          <w:szCs w:val="21"/>
        </w:rPr>
        <w:t>□适用√不适用</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b/>
          <w:bCs/>
          <w:sz w:val="21"/>
          <w:szCs w:val="21"/>
        </w:rPr>
        <w:t>5</w:t>
      </w:r>
      <w:r>
        <w:rPr>
          <w:rFonts w:ascii="宋体" w:hAnsi="宋体" w:cs="宋体" w:eastAsia="宋体" w:hint="default"/>
          <w:b/>
          <w:bCs/>
          <w:sz w:val="21"/>
          <w:szCs w:val="21"/>
        </w:rPr>
        <w:t>、 终止经营</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26"/>
        <w:ind w:left="216" w:right="0"/>
        <w:jc w:val="both"/>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after="0" w:line="240" w:lineRule="auto"/>
        <w:jc w:val="both"/>
        <w:rPr>
          <w:rFonts w:ascii="宋体" w:hAnsi="宋体" w:cs="宋体" w:eastAsia="宋体" w:hint="default"/>
          <w:sz w:val="24"/>
          <w:szCs w:val="24"/>
        </w:rPr>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pStyle w:val="Heading4"/>
        <w:spacing w:line="240" w:lineRule="auto"/>
        <w:ind w:left="236" w:right="5520"/>
        <w:jc w:val="left"/>
        <w:rPr>
          <w:rFonts w:ascii="宋体" w:hAnsi="宋体" w:cs="宋体" w:eastAsia="宋体" w:hint="default"/>
          <w:b w:val="0"/>
          <w:bCs w:val="0"/>
        </w:rPr>
      </w:pPr>
      <w:r>
        <w:rPr>
          <w:rFonts w:ascii="宋体" w:hAnsi="宋体" w:cs="宋体" w:eastAsia="宋体" w:hint="default"/>
        </w:rPr>
        <w:t>6</w:t>
      </w:r>
      <w:r>
        <w:rPr/>
        <w:t>、 分部信息</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116"/>
        <w:ind w:left="236" w:right="552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45"/>
        </w:rPr>
        <w:t> </w:t>
      </w:r>
      <w:r>
        <w:rPr/>
        <w:t>报告分部的确定依据与会计政策</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8"/>
        <w:ind w:left="236" w:right="552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Heading4"/>
        <w:spacing w:line="240" w:lineRule="auto" w:before="116"/>
        <w:ind w:left="236" w:right="552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4"/>
        </w:rPr>
        <w:t> </w:t>
      </w:r>
      <w:r>
        <w:rPr/>
        <w:t>报告分部的财务信息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8"/>
        <w:ind w:left="236" w:right="5520"/>
        <w:jc w:val="left"/>
      </w:pPr>
      <w:r>
        <w:rPr/>
        <w:t>□适用√不适用</w:t>
      </w:r>
    </w:p>
    <w:p>
      <w:pPr>
        <w:pStyle w:val="Heading4"/>
        <w:spacing w:line="240" w:lineRule="auto" w:before="116"/>
        <w:ind w:left="236"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50"/>
        </w:rPr>
        <w:t> </w:t>
      </w:r>
      <w:r>
        <w:rPr/>
        <w:t>公司无报告分部的，或者不能披露各报告分部的资产总额和负债总额的，应说明原因</w:t>
      </w:r>
      <w:r>
        <w:rPr>
          <w:rFonts w:ascii="宋体" w:hAnsi="宋体" w:cs="宋体" w:eastAsia="宋体" w:hint="default"/>
          <w:w w:val="99"/>
        </w:rPr>
        <w:t> </w:t>
      </w:r>
      <w:r>
        <w:rPr>
          <w:rFonts w:ascii="宋体" w:hAnsi="宋体" w:cs="宋体" w:eastAsia="宋体" w:hint="default"/>
          <w:b w:val="0"/>
          <w:bCs w:val="0"/>
        </w:rPr>
      </w:r>
    </w:p>
    <w:p>
      <w:pPr>
        <w:spacing w:line="340" w:lineRule="auto" w:before="118"/>
        <w:ind w:left="236" w:right="7303"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(4).</w:t>
      </w:r>
      <w:r>
        <w:rPr>
          <w:rFonts w:ascii="宋体" w:hAnsi="宋体" w:cs="宋体" w:eastAsia="宋体" w:hint="default"/>
          <w:b/>
          <w:bCs/>
          <w:spacing w:val="-46"/>
          <w:sz w:val="21"/>
          <w:szCs w:val="21"/>
        </w:rPr>
        <w:t> </w:t>
      </w:r>
      <w:r>
        <w:rPr>
          <w:rFonts w:ascii="宋体" w:hAnsi="宋体" w:cs="宋体" w:eastAsia="宋体" w:hint="default"/>
          <w:b/>
          <w:bCs/>
          <w:sz w:val="21"/>
          <w:szCs w:val="21"/>
        </w:rPr>
        <w:t>其他说明</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30"/>
        <w:ind w:left="236" w:right="552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Heading4"/>
        <w:spacing w:line="240" w:lineRule="auto" w:before="116"/>
        <w:ind w:left="236" w:right="0"/>
        <w:jc w:val="left"/>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spacing w:line="240" w:lineRule="auto" w:before="13"/>
        <w:rPr>
          <w:rFonts w:ascii="宋体" w:hAnsi="宋体" w:cs="宋体" w:eastAsia="宋体" w:hint="default"/>
          <w:b/>
          <w:bCs/>
          <w:sz w:val="14"/>
          <w:szCs w:val="14"/>
        </w:rPr>
      </w:pPr>
    </w:p>
    <w:p>
      <w:pPr>
        <w:spacing w:line="352" w:lineRule="auto" w:before="0"/>
        <w:ind w:left="236" w:right="7303"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8</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40" w:lineRule="auto" w:before="17"/>
        <w:ind w:left="236" w:right="552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Heading4"/>
        <w:spacing w:line="340" w:lineRule="auto" w:before="118"/>
        <w:ind w:left="236" w:right="5195"/>
        <w:jc w:val="left"/>
        <w:rPr>
          <w:b w:val="0"/>
          <w:bCs w:val="0"/>
        </w:rPr>
      </w:pPr>
      <w:r>
        <w:rPr/>
        <w:t>十七、</w:t>
      </w:r>
      <w:r>
        <w:rPr>
          <w:spacing w:val="99"/>
        </w:rPr>
        <w:t> </w:t>
      </w:r>
      <w:r>
        <w:rPr>
          <w:rFonts w:ascii="宋体" w:hAnsi="宋体" w:cs="宋体" w:eastAsia="宋体" w:hint="default"/>
          <w:spacing w:val="99"/>
        </w:rPr>
      </w:r>
      <w:r>
        <w:rPr/>
        <w:t>母公司财务报表主要项目注释</w:t>
      </w:r>
      <w:r>
        <w:rPr>
          <w:rFonts w:ascii="宋体" w:hAnsi="宋体" w:cs="宋体" w:eastAsia="宋体" w:hint="default"/>
          <w:w w:val="99"/>
        </w:rPr>
        <w:t> </w:t>
      </w:r>
      <w:r>
        <w:rPr>
          <w:rFonts w:ascii="宋体" w:hAnsi="宋体" w:cs="宋体" w:eastAsia="宋体" w:hint="default"/>
        </w:rPr>
        <w:t>1</w:t>
      </w:r>
      <w:r>
        <w:rPr/>
        <w:t>、</w:t>
      </w:r>
      <w:r>
        <w:rPr>
          <w:spacing w:val="3"/>
        </w:rPr>
        <w:t> </w:t>
      </w:r>
      <w:r>
        <w:rPr/>
        <w:t>应收账款</w:t>
      </w:r>
      <w:r>
        <w:rPr>
          <w:b w:val="0"/>
          <w:bCs w:val="0"/>
        </w:rPr>
      </w:r>
    </w:p>
    <w:p>
      <w:pPr>
        <w:pStyle w:val="Heading4"/>
        <w:spacing w:line="240" w:lineRule="auto" w:before="30"/>
        <w:ind w:left="236" w:right="552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45"/>
        </w:rPr>
        <w:t> </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6"/>
        <w:ind w:left="236" w:right="552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BodyText"/>
        <w:spacing w:line="274" w:lineRule="exact"/>
        <w:ind w:left="0" w:right="128"/>
        <w:jc w:val="right"/>
        <w:rPr>
          <w:rFonts w:ascii="宋体" w:hAnsi="宋体" w:cs="宋体" w:eastAsia="宋体" w:hint="default"/>
        </w:rPr>
      </w:pPr>
      <w:r>
        <w:rPr>
          <w:spacing w:val="-2"/>
        </w:rPr>
        <w:t>单位：元币种：人民币</w:t>
      </w:r>
      <w:r>
        <w:rPr>
          <w:rFonts w:ascii="宋体" w:hAnsi="宋体" w:cs="宋体" w:eastAsia="宋体" w:hint="default"/>
        </w:rPr>
        <w:t> </w:t>
      </w:r>
    </w:p>
    <w:p>
      <w:pPr>
        <w:spacing w:line="240" w:lineRule="auto" w:before="7"/>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4451"/>
        <w:gridCol w:w="4611"/>
      </w:tblGrid>
      <w:tr>
        <w:trPr>
          <w:trHeight w:val="284" w:hRule="exact"/>
        </w:trPr>
        <w:tc>
          <w:tcPr>
            <w:tcW w:w="44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04"/>
              <w:jc w:val="right"/>
              <w:rPr>
                <w:rFonts w:ascii="宋体" w:hAnsi="宋体" w:cs="宋体" w:eastAsia="宋体" w:hint="default"/>
                <w:sz w:val="21"/>
                <w:szCs w:val="21"/>
              </w:rPr>
            </w:pPr>
            <w:r>
              <w:rPr>
                <w:rFonts w:ascii="宋体" w:hAnsi="宋体" w:cs="宋体" w:eastAsia="宋体" w:hint="default"/>
                <w:spacing w:val="-2"/>
                <w:sz w:val="21"/>
                <w:szCs w:val="21"/>
              </w:rPr>
              <w:t>账龄</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281"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3"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283" w:hRule="exact"/>
        </w:trPr>
        <w:tc>
          <w:tcPr>
            <w:tcW w:w="44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562,613,013.32</w:t>
            </w:r>
            <w:r>
              <w:rPr>
                <w:rFonts w:ascii="宋体"/>
                <w:sz w:val="21"/>
              </w:rPr>
              <w:t> </w:t>
            </w:r>
          </w:p>
        </w:tc>
      </w:tr>
      <w:tr>
        <w:trPr>
          <w:trHeight w:val="281" w:hRule="exact"/>
        </w:trPr>
        <w:tc>
          <w:tcPr>
            <w:tcW w:w="44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308,206,268.35</w:t>
            </w:r>
            <w:r>
              <w:rPr>
                <w:rFonts w:ascii="宋体"/>
                <w:sz w:val="21"/>
              </w:rPr>
              <w:t> </w:t>
            </w:r>
          </w:p>
        </w:tc>
      </w:tr>
      <w:tr>
        <w:trPr>
          <w:trHeight w:val="283" w:hRule="exact"/>
        </w:trPr>
        <w:tc>
          <w:tcPr>
            <w:tcW w:w="44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58,069,618.88</w:t>
            </w:r>
            <w:r>
              <w:rPr>
                <w:rFonts w:ascii="宋体"/>
                <w:sz w:val="21"/>
              </w:rPr>
              <w:t> </w:t>
            </w:r>
          </w:p>
        </w:tc>
      </w:tr>
      <w:tr>
        <w:trPr>
          <w:trHeight w:val="283" w:hRule="exact"/>
        </w:trPr>
        <w:tc>
          <w:tcPr>
            <w:tcW w:w="44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1" w:hRule="exact"/>
        </w:trPr>
        <w:tc>
          <w:tcPr>
            <w:tcW w:w="44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24,045,847.80</w:t>
            </w:r>
            <w:r>
              <w:rPr>
                <w:rFonts w:ascii="宋体"/>
                <w:sz w:val="21"/>
              </w:rPr>
              <w:t> </w:t>
            </w:r>
          </w:p>
        </w:tc>
      </w:tr>
      <w:tr>
        <w:trPr>
          <w:trHeight w:val="283" w:hRule="exact"/>
        </w:trPr>
        <w:tc>
          <w:tcPr>
            <w:tcW w:w="44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r>
              <w:rPr>
                <w:rFonts w:ascii="宋体"/>
                <w:sz w:val="21"/>
              </w:rPr>
              <w:t> </w:t>
            </w:r>
            <w:r>
              <w:rPr>
                <w:rFonts w:ascii="宋体"/>
                <w:w w:val="100"/>
                <w:sz w:val="21"/>
              </w:rPr>
              <w:t> </w:t>
            </w:r>
            <w:r>
              <w:rPr>
                <w:rFonts w:ascii="宋体"/>
                <w:sz w:val="21"/>
              </w:rPr>
              <w:t> </w:t>
            </w:r>
            <w:r>
              <w:rPr>
                <w:rFonts w:ascii="宋体"/>
                <w:spacing w:val="-3"/>
                <w:w w:val="100"/>
                <w:sz w:val="21"/>
              </w:rPr>
              <w:t> </w:t>
            </w: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r>
      <w:tr>
        <w:trPr>
          <w:trHeight w:val="283" w:hRule="exact"/>
        </w:trPr>
        <w:tc>
          <w:tcPr>
            <w:tcW w:w="44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5,848,067.04</w:t>
            </w:r>
            <w:r>
              <w:rPr>
                <w:rFonts w:ascii="宋体"/>
                <w:sz w:val="21"/>
              </w:rPr>
              <w:t> </w:t>
            </w:r>
          </w:p>
        </w:tc>
      </w:tr>
      <w:tr>
        <w:trPr>
          <w:trHeight w:val="281" w:hRule="exact"/>
        </w:trPr>
        <w:tc>
          <w:tcPr>
            <w:tcW w:w="44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04"/>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958,782,815.39</w:t>
            </w:r>
            <w:r>
              <w:rPr>
                <w:rFonts w:ascii="宋体"/>
                <w:sz w:val="21"/>
              </w:rPr>
              <w:t> </w:t>
            </w:r>
          </w:p>
        </w:tc>
      </w:tr>
    </w:tbl>
    <w:p>
      <w:pPr>
        <w:pStyle w:val="BodyText"/>
        <w:spacing w:line="241" w:lineRule="exact"/>
        <w:ind w:left="236"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pgSz w:w="11910" w:h="16840"/>
          <w:pgMar w:header="0" w:footer="1195" w:top="1120" w:bottom="1380" w:left="1040" w:right="1560"/>
        </w:sectPr>
      </w:pPr>
    </w:p>
    <w:p>
      <w:pPr>
        <w:spacing w:before="20"/>
        <w:ind w:left="6333" w:right="6171" w:firstLine="0"/>
        <w:jc w:val="center"/>
        <w:rPr>
          <w:rFonts w:ascii="宋体" w:hAnsi="宋体" w:cs="宋体" w:eastAsia="宋体" w:hint="default"/>
          <w:sz w:val="18"/>
          <w:szCs w:val="18"/>
        </w:rPr>
      </w:pPr>
      <w:r>
        <w:rPr>
          <w:rFonts w:ascii="宋体" w:hAnsi="宋体" w:cs="宋体" w:eastAsia="宋体" w:hint="default"/>
          <w:sz w:val="18"/>
          <w:szCs w:val="18"/>
        </w:rPr>
        <w:t>交控科技股份有限公司</w:t>
      </w:r>
      <w:r>
        <w:rPr>
          <w:rFonts w:ascii="宋体" w:hAnsi="宋体" w:cs="宋体" w:eastAsia="宋体" w:hint="default"/>
          <w:spacing w:val="-46"/>
          <w:sz w:val="18"/>
          <w:szCs w:val="18"/>
        </w:rPr>
        <w:t> </w:t>
      </w:r>
      <w:r>
        <w:rPr>
          <w:rFonts w:ascii="Calibri" w:hAnsi="Calibri" w:cs="Calibri" w:eastAsia="Calibri" w:hint="default"/>
          <w:sz w:val="18"/>
          <w:szCs w:val="18"/>
        </w:rPr>
        <w:t>2019</w:t>
      </w:r>
      <w:r>
        <w:rPr>
          <w:rFonts w:ascii="Calibri" w:hAnsi="Calibri" w:cs="Calibri" w:eastAsia="Calibri" w:hint="default"/>
          <w:spacing w:val="3"/>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968" w:right="0" w:firstLine="0"/>
        <w:rPr>
          <w:rFonts w:ascii="宋体" w:hAnsi="宋体" w:cs="宋体" w:eastAsia="宋体" w:hint="default"/>
          <w:sz w:val="2"/>
          <w:szCs w:val="2"/>
        </w:rPr>
      </w:pPr>
      <w:r>
        <w:rPr>
          <w:rFonts w:ascii="宋体" w:hAnsi="宋体" w:cs="宋体" w:eastAsia="宋体" w:hint="default"/>
          <w:sz w:val="2"/>
          <w:szCs w:val="2"/>
        </w:rPr>
        <w:pict>
          <v:group style="width:696.35pt;height:.75pt;mso-position-horizontal-relative:char;mso-position-vertical-relative:line" coordorigin="0,0" coordsize="13927,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headerReference w:type="default" r:id="rId131"/>
          <w:footerReference w:type="default" r:id="rId132"/>
          <w:pgSz w:w="16840" w:h="11910" w:orient="landscape"/>
          <w:pgMar w:header="0" w:footer="0" w:top="800" w:bottom="280" w:left="520" w:right="620"/>
        </w:sectPr>
      </w:pPr>
    </w:p>
    <w:p>
      <w:pPr>
        <w:pStyle w:val="Heading4"/>
        <w:spacing w:line="240" w:lineRule="auto"/>
        <w:ind w:left="1004"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7"/>
        </w:rPr>
        <w:t> </w:t>
      </w:r>
      <w:r>
        <w:rPr/>
        <w:t>按坏账计提方法分类披露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6"/>
        <w:ind w:left="1004"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77"/>
        <w:ind w:left="1004" w:right="0"/>
        <w:jc w:val="left"/>
      </w:pPr>
      <w:r>
        <w:rPr/>
        <w:t>单位：元币种：人民币</w:t>
      </w:r>
    </w:p>
    <w:p>
      <w:pPr>
        <w:spacing w:after="0" w:line="240" w:lineRule="auto"/>
        <w:jc w:val="left"/>
        <w:sectPr>
          <w:type w:val="continuous"/>
          <w:pgSz w:w="16840" w:h="11910" w:orient="landscape"/>
          <w:pgMar w:top="1120" w:bottom="1380" w:left="520" w:right="620"/>
          <w:cols w:num="2" w:equalWidth="0">
            <w:col w:w="3914" w:space="7752"/>
            <w:col w:w="4034"/>
          </w:cols>
        </w:sectPr>
      </w:pPr>
    </w:p>
    <w:p>
      <w:pPr>
        <w:spacing w:line="240" w:lineRule="auto" w:before="10"/>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2412"/>
        <w:gridCol w:w="1702"/>
        <w:gridCol w:w="982"/>
        <w:gridCol w:w="1428"/>
        <w:gridCol w:w="689"/>
        <w:gridCol w:w="1532"/>
        <w:gridCol w:w="1531"/>
        <w:gridCol w:w="926"/>
        <w:gridCol w:w="1700"/>
        <w:gridCol w:w="710"/>
        <w:gridCol w:w="1844"/>
      </w:tblGrid>
      <w:tr>
        <w:trPr>
          <w:trHeight w:val="281" w:hRule="exact"/>
        </w:trPr>
        <w:tc>
          <w:tcPr>
            <w:tcW w:w="241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10" w:right="0"/>
              <w:jc w:val="center"/>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633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671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412" w:type="dxa"/>
            <w:vMerge/>
            <w:tcBorders>
              <w:left w:val="single" w:sz="4" w:space="0" w:color="000000"/>
              <w:right w:val="single" w:sz="4" w:space="0" w:color="000000"/>
            </w:tcBorders>
          </w:tcPr>
          <w:p>
            <w:pPr/>
          </w:p>
        </w:tc>
        <w:tc>
          <w:tcPr>
            <w:tcW w:w="26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16"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1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33"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3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52" w:right="443"/>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c>
          <w:tcPr>
            <w:tcW w:w="24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03"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80"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84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05" w:right="600"/>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r>
      <w:tr>
        <w:trPr>
          <w:trHeight w:val="828" w:hRule="exact"/>
        </w:trPr>
        <w:tc>
          <w:tcPr>
            <w:tcW w:w="2412"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2"/>
              <w:jc w:val="right"/>
              <w:rPr>
                <w:rFonts w:ascii="宋体" w:hAnsi="宋体" w:cs="宋体" w:eastAsia="宋体" w:hint="default"/>
                <w:sz w:val="21"/>
                <w:szCs w:val="21"/>
              </w:rPr>
            </w:pPr>
            <w:r>
              <w:rPr>
                <w:rFonts w:ascii="宋体" w:hAnsi="宋体" w:cs="宋体" w:eastAsia="宋体" w:hint="default"/>
                <w:spacing w:val="-2"/>
                <w:sz w:val="21"/>
                <w:szCs w:val="21"/>
              </w:rPr>
              <w:t>比例</w:t>
            </w:r>
            <w:r>
              <w:rPr>
                <w:rFonts w:ascii="宋体" w:hAnsi="宋体" w:cs="宋体" w:eastAsia="宋体" w:hint="default"/>
                <w:spacing w:val="-2"/>
                <w:sz w:val="21"/>
                <w:szCs w:val="21"/>
              </w:rPr>
              <w:t>(%)</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2" w:lineRule="exact" w:before="27"/>
              <w:ind w:left="182" w:right="74"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1532" w:type="dxa"/>
            <w:vMerge/>
            <w:tcBorders>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51"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93" w:right="-17"/>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8"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8" w:right="-20" w:hanging="53"/>
              <w:jc w:val="left"/>
              <w:rPr>
                <w:rFonts w:ascii="宋体" w:hAnsi="宋体" w:cs="宋体" w:eastAsia="宋体" w:hint="default"/>
                <w:sz w:val="21"/>
                <w:szCs w:val="21"/>
              </w:rPr>
            </w:pPr>
            <w:r>
              <w:rPr>
                <w:rFonts w:ascii="宋体" w:hAnsi="宋体" w:cs="宋体" w:eastAsia="宋体" w:hint="default"/>
                <w:sz w:val="21"/>
                <w:szCs w:val="21"/>
              </w:rPr>
              <w:t>计提比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 </w:t>
            </w:r>
          </w:p>
        </w:tc>
        <w:tc>
          <w:tcPr>
            <w:tcW w:w="1844" w:type="dxa"/>
            <w:vMerge/>
            <w:tcBorders>
              <w:left w:val="single" w:sz="4" w:space="0" w:color="000000"/>
              <w:bottom w:val="single" w:sz="4" w:space="0" w:color="000000"/>
              <w:right w:val="single" w:sz="4" w:space="0" w:color="000000"/>
            </w:tcBorders>
          </w:tcPr>
          <w:p>
            <w:pPr/>
          </w:p>
        </w:tc>
      </w:tr>
      <w:tr>
        <w:trPr>
          <w:trHeight w:val="281"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left"/>
              <w:rPr>
                <w:rFonts w:ascii="宋体" w:hAnsi="宋体" w:cs="宋体" w:eastAsia="宋体" w:hint="default"/>
                <w:sz w:val="21"/>
                <w:szCs w:val="21"/>
              </w:rPr>
            </w:pPr>
            <w:r>
              <w:rPr>
                <w:rFonts w:ascii="宋体" w:hAnsi="宋体" w:cs="宋体" w:eastAsia="宋体" w:hint="default"/>
                <w:sz w:val="21"/>
                <w:szCs w:val="21"/>
              </w:rPr>
              <w:t>按单项计提坏账准备</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45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8"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283"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lef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left"/>
              <w:rPr>
                <w:rFonts w:ascii="宋体" w:hAnsi="宋体" w:cs="宋体" w:eastAsia="宋体" w:hint="default"/>
                <w:sz w:val="21"/>
                <w:szCs w:val="21"/>
              </w:rPr>
            </w:pPr>
            <w:r>
              <w:rPr>
                <w:rFonts w:ascii="宋体" w:hAnsi="宋体" w:cs="宋体" w:eastAsia="宋体" w:hint="default"/>
                <w:sz w:val="21"/>
                <w:szCs w:val="21"/>
              </w:rPr>
              <w:t>按组合计提坏账准备</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958,782,815.39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
              <w:jc w:val="right"/>
              <w:rPr>
                <w:rFonts w:ascii="宋体" w:hAnsi="宋体" w:cs="宋体" w:eastAsia="宋体" w:hint="default"/>
                <w:sz w:val="21"/>
                <w:szCs w:val="21"/>
              </w:rPr>
            </w:pPr>
            <w:r>
              <w:rPr>
                <w:rFonts w:ascii="宋体"/>
                <w:spacing w:val="-1"/>
                <w:sz w:val="21"/>
              </w:rPr>
              <w:t>100.00</w:t>
            </w:r>
            <w:r>
              <w:rPr>
                <w:rFonts w:ascii="宋体"/>
                <w:sz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35,009,285.78</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3.65 </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923,773,529.61</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893,331,860.69</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3" w:right="0"/>
              <w:jc w:val="left"/>
              <w:rPr>
                <w:rFonts w:ascii="宋体" w:hAnsi="宋体" w:cs="宋体" w:eastAsia="宋体" w:hint="default"/>
                <w:sz w:val="21"/>
                <w:szCs w:val="21"/>
              </w:rPr>
            </w:pPr>
            <w:r>
              <w:rPr>
                <w:rFonts w:ascii="宋体"/>
                <w:sz w:val="21"/>
              </w:rPr>
              <w:t>100.00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37,338,552.18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4.18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855,993,308.51 </w:t>
            </w:r>
          </w:p>
        </w:tc>
      </w:tr>
      <w:tr>
        <w:trPr>
          <w:trHeight w:val="283" w:hRule="exact"/>
        </w:trPr>
        <w:tc>
          <w:tcPr>
            <w:tcW w:w="1545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55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 w:right="-44"/>
              <w:jc w:val="left"/>
              <w:rPr>
                <w:rFonts w:ascii="宋体" w:hAnsi="宋体" w:cs="宋体" w:eastAsia="宋体" w:hint="default"/>
                <w:sz w:val="21"/>
                <w:szCs w:val="21"/>
              </w:rPr>
            </w:pPr>
            <w:r>
              <w:rPr>
                <w:rFonts w:ascii="宋体" w:hAnsi="宋体" w:cs="宋体" w:eastAsia="宋体" w:hint="default"/>
                <w:sz w:val="21"/>
                <w:szCs w:val="21"/>
              </w:rPr>
              <w:t>按信用风险特征组合计提</w:t>
            </w:r>
          </w:p>
          <w:p>
            <w:pPr>
              <w:pStyle w:val="TableParagraph"/>
              <w:spacing w:line="274" w:lineRule="exact"/>
              <w:ind w:left="28" w:right="-44"/>
              <w:jc w:val="left"/>
              <w:rPr>
                <w:rFonts w:ascii="宋体" w:hAnsi="宋体" w:cs="宋体" w:eastAsia="宋体" w:hint="default"/>
                <w:sz w:val="21"/>
                <w:szCs w:val="21"/>
              </w:rPr>
            </w:pPr>
            <w:r>
              <w:rPr>
                <w:rFonts w:ascii="宋体" w:hAnsi="宋体" w:cs="宋体" w:eastAsia="宋体" w:hint="default"/>
                <w:sz w:val="21"/>
                <w:szCs w:val="21"/>
              </w:rPr>
              <w:t>坏账准备的应收款项组合</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936,745,064.44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3" w:right="0"/>
              <w:jc w:val="left"/>
              <w:rPr>
                <w:rFonts w:ascii="宋体" w:hAnsi="宋体" w:cs="宋体" w:eastAsia="宋体" w:hint="default"/>
                <w:sz w:val="21"/>
                <w:szCs w:val="21"/>
              </w:rPr>
            </w:pPr>
            <w:r>
              <w:rPr>
                <w:rFonts w:ascii="宋体"/>
                <w:sz w:val="21"/>
              </w:rPr>
              <w:t>97.70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35,009,285.78</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3.74 </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sz w:val="21"/>
              </w:rPr>
              <w:t>901,735,778.66</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868,645,179.19</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96" w:right="0"/>
              <w:jc w:val="left"/>
              <w:rPr>
                <w:rFonts w:ascii="宋体" w:hAnsi="宋体" w:cs="宋体" w:eastAsia="宋体" w:hint="default"/>
                <w:sz w:val="21"/>
                <w:szCs w:val="21"/>
              </w:rPr>
            </w:pPr>
            <w:r>
              <w:rPr>
                <w:rFonts w:ascii="宋体"/>
                <w:sz w:val="21"/>
              </w:rPr>
              <w:t>97.24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center"/>
              <w:rPr>
                <w:rFonts w:ascii="宋体" w:hAnsi="宋体" w:cs="宋体" w:eastAsia="宋体" w:hint="default"/>
                <w:sz w:val="21"/>
                <w:szCs w:val="21"/>
              </w:rPr>
            </w:pPr>
            <w:r>
              <w:rPr>
                <w:rFonts w:ascii="宋体"/>
                <w:sz w:val="21"/>
              </w:rPr>
              <w:t>37,338,552.18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center"/>
              <w:rPr>
                <w:rFonts w:ascii="宋体" w:hAnsi="宋体" w:cs="宋体" w:eastAsia="宋体" w:hint="default"/>
                <w:sz w:val="21"/>
                <w:szCs w:val="21"/>
              </w:rPr>
            </w:pPr>
            <w:r>
              <w:rPr>
                <w:rFonts w:ascii="宋体"/>
                <w:sz w:val="21"/>
              </w:rPr>
              <w:t>4.30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831,306,627.01 </w:t>
            </w:r>
          </w:p>
        </w:tc>
      </w:tr>
      <w:tr>
        <w:trPr>
          <w:trHeight w:val="283"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left"/>
              <w:rPr>
                <w:rFonts w:ascii="宋体" w:hAnsi="宋体" w:cs="宋体" w:eastAsia="宋体" w:hint="default"/>
                <w:sz w:val="21"/>
                <w:szCs w:val="21"/>
              </w:rPr>
            </w:pPr>
            <w:r>
              <w:rPr>
                <w:rFonts w:ascii="宋体" w:hAnsi="宋体" w:cs="宋体" w:eastAsia="宋体" w:hint="default"/>
                <w:sz w:val="21"/>
                <w:szCs w:val="21"/>
              </w:rPr>
              <w:t>合并范围内关联方组合</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22,037,750.95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5" w:right="0"/>
              <w:jc w:val="left"/>
              <w:rPr>
                <w:rFonts w:ascii="宋体" w:hAnsi="宋体" w:cs="宋体" w:eastAsia="宋体" w:hint="default"/>
                <w:sz w:val="21"/>
                <w:szCs w:val="21"/>
              </w:rPr>
            </w:pPr>
            <w:r>
              <w:rPr>
                <w:rFonts w:ascii="宋体"/>
                <w:sz w:val="21"/>
              </w:rPr>
              <w:t>2.30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b/>
                <w:w w:val="99"/>
                <w:sz w:val="21"/>
              </w:rPr>
              <w:t> </w:t>
            </w:r>
            <w:r>
              <w:rPr>
                <w:rFonts w:ascii="宋体"/>
                <w:sz w:val="21"/>
              </w:rPr>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b/>
                <w:w w:val="99"/>
                <w:sz w:val="21"/>
              </w:rPr>
              <w:t> </w:t>
            </w:r>
            <w:r>
              <w:rPr>
                <w:rFonts w:ascii="宋体"/>
                <w:sz w:val="21"/>
              </w:rPr>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29"/>
              <w:jc w:val="left"/>
              <w:rPr>
                <w:rFonts w:ascii="宋体" w:hAnsi="宋体" w:cs="宋体" w:eastAsia="宋体" w:hint="default"/>
                <w:sz w:val="21"/>
                <w:szCs w:val="21"/>
              </w:rPr>
            </w:pPr>
            <w:r>
              <w:rPr>
                <w:rFonts w:ascii="宋体"/>
                <w:sz w:val="21"/>
              </w:rPr>
              <w:t>22,037,750.95 </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24,686,681.50</w:t>
            </w:r>
            <w:r>
              <w:rPr>
                <w:rFonts w:ascii="宋体"/>
                <w:sz w:val="21"/>
              </w:rPr>
              <w:t> </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9" w:right="0"/>
              <w:jc w:val="left"/>
              <w:rPr>
                <w:rFonts w:ascii="宋体" w:hAnsi="宋体" w:cs="宋体" w:eastAsia="宋体" w:hint="default"/>
                <w:sz w:val="21"/>
                <w:szCs w:val="21"/>
              </w:rPr>
            </w:pPr>
            <w:r>
              <w:rPr>
                <w:rFonts w:ascii="宋体"/>
                <w:sz w:val="21"/>
              </w:rPr>
              <w:t>2.76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b/>
                <w:w w:val="99"/>
                <w:sz w:val="21"/>
              </w:rPr>
              <w:t> </w:t>
            </w:r>
            <w:r>
              <w:rPr>
                <w:rFonts w:ascii="宋体"/>
                <w:sz w:val="21"/>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b/>
                <w:w w:val="99"/>
                <w:sz w:val="21"/>
              </w:rPr>
              <w:t> </w:t>
            </w:r>
            <w:r>
              <w:rPr>
                <w:rFonts w:ascii="宋体"/>
                <w:sz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24,686,681.50 </w:t>
            </w:r>
          </w:p>
        </w:tc>
      </w:tr>
      <w:tr>
        <w:trPr>
          <w:trHeight w:val="283"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958,782,815.39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35,009,285.78</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 </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923,773,529.61</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893,331,860.69</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7" w:right="0"/>
              <w:jc w:val="left"/>
              <w:rPr>
                <w:rFonts w:ascii="宋体" w:hAnsi="宋体" w:cs="宋体" w:eastAsia="宋体" w:hint="default"/>
                <w:sz w:val="21"/>
                <w:szCs w:val="21"/>
              </w:rPr>
            </w:pP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37,338,552.18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855,993,308.51 </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before="63"/>
        <w:ind w:left="6333" w:right="6152" w:firstLine="0"/>
        <w:jc w:val="center"/>
        <w:rPr>
          <w:rFonts w:ascii="Calibri" w:hAnsi="Calibri" w:cs="Calibri" w:eastAsia="Calibri" w:hint="default"/>
          <w:sz w:val="18"/>
          <w:szCs w:val="18"/>
        </w:rPr>
      </w:pPr>
      <w:r>
        <w:rPr>
          <w:rFonts w:ascii="Calibri"/>
          <w:b/>
          <w:sz w:val="18"/>
        </w:rPr>
        <w:t>213 </w:t>
      </w:r>
      <w:r>
        <w:rPr>
          <w:rFonts w:ascii="Calibri"/>
          <w:sz w:val="18"/>
        </w:rPr>
        <w:t>/</w:t>
      </w:r>
      <w:r>
        <w:rPr>
          <w:rFonts w:ascii="Calibri"/>
          <w:spacing w:val="-5"/>
          <w:sz w:val="18"/>
        </w:rPr>
        <w:t> </w:t>
      </w:r>
      <w:r>
        <w:rPr>
          <w:rFonts w:ascii="Calibri"/>
          <w:b/>
          <w:sz w:val="18"/>
        </w:rPr>
        <w:t>223</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520" w:right="620"/>
        </w:sectPr>
      </w:pPr>
    </w:p>
    <w:p>
      <w:pPr>
        <w:spacing w:line="240" w:lineRule="auto" w:before="12"/>
        <w:rPr>
          <w:rFonts w:ascii="Calibri" w:hAnsi="Calibri" w:cs="Calibri" w:eastAsia="Calibri" w:hint="default"/>
          <w:b/>
          <w:bCs/>
          <w:sz w:val="19"/>
          <w:szCs w:val="19"/>
        </w:rPr>
      </w:pPr>
    </w:p>
    <w:p>
      <w:pPr>
        <w:pStyle w:val="BodyText"/>
        <w:spacing w:line="240" w:lineRule="auto" w:before="36"/>
        <w:ind w:left="236" w:right="5520"/>
        <w:jc w:val="left"/>
        <w:rPr>
          <w:rFonts w:ascii="宋体" w:hAnsi="宋体" w:cs="宋体" w:eastAsia="宋体" w:hint="default"/>
        </w:rPr>
      </w:pPr>
      <w:r>
        <w:rPr/>
        <w:t>按单项计提坏账准备：</w:t>
      </w:r>
      <w:r>
        <w:rPr>
          <w:rFonts w:ascii="宋体" w:hAnsi="宋体" w:cs="宋体" w:eastAsia="宋体" w:hint="default"/>
        </w:rPr>
        <w:t> </w:t>
      </w:r>
    </w:p>
    <w:p>
      <w:pPr>
        <w:pStyle w:val="BodyText"/>
        <w:spacing w:line="343" w:lineRule="auto" w:before="116"/>
        <w:ind w:left="236" w:right="5520"/>
        <w:jc w:val="left"/>
        <w:rPr>
          <w:rFonts w:ascii="宋体" w:hAnsi="宋体" w:cs="宋体" w:eastAsia="宋体" w:hint="default"/>
        </w:rPr>
      </w:pPr>
      <w:r>
        <w:rPr/>
        <w:t>□适用√不适用</w:t>
      </w:r>
      <w:r>
        <w:rPr>
          <w:rFonts w:ascii="宋体" w:hAnsi="宋体" w:cs="宋体" w:eastAsia="宋体" w:hint="default"/>
          <w:sz w:val="24"/>
          <w:szCs w:val="24"/>
        </w:rPr>
        <w:t> </w:t>
      </w:r>
      <w:r>
        <w:rPr/>
        <w:t>按组合计提坏账准备：</w:t>
      </w:r>
      <w:r>
        <w:rPr>
          <w:rFonts w:ascii="宋体" w:hAnsi="宋体" w:cs="宋体" w:eastAsia="宋体" w:hint="default"/>
        </w:rPr>
        <w:t> </w:t>
      </w:r>
    </w:p>
    <w:p>
      <w:pPr>
        <w:pStyle w:val="BodyText"/>
        <w:spacing w:line="343" w:lineRule="auto" w:before="26"/>
        <w:ind w:left="236" w:right="690"/>
        <w:jc w:val="left"/>
        <w:rPr>
          <w:rFonts w:ascii="宋体" w:hAnsi="宋体" w:cs="宋体" w:eastAsia="宋体" w:hint="default"/>
          <w:sz w:val="24"/>
          <w:szCs w:val="24"/>
        </w:rPr>
      </w:pPr>
      <w:r>
        <w:rPr/>
        <w:t>√适用□不适用</w:t>
      </w:r>
      <w:r>
        <w:rPr>
          <w:rFonts w:ascii="宋体" w:hAnsi="宋体" w:cs="宋体" w:eastAsia="宋体" w:hint="default"/>
          <w:sz w:val="24"/>
          <w:szCs w:val="24"/>
        </w:rPr>
        <w:t> </w:t>
      </w:r>
      <w:r>
        <w:rPr/>
        <w:t>组合计提项目：按信用风险特征组合计提坏账准备的应收款项组合、关联方</w:t>
      </w:r>
      <w:r>
        <w:rPr>
          <w:rFonts w:ascii="宋体" w:hAnsi="宋体" w:cs="宋体" w:eastAsia="宋体" w:hint="default"/>
          <w:sz w:val="24"/>
          <w:szCs w:val="24"/>
        </w:rPr>
        <w:t> </w:t>
      </w:r>
    </w:p>
    <w:p>
      <w:pPr>
        <w:pStyle w:val="BodyText"/>
        <w:spacing w:line="240" w:lineRule="auto" w:before="163"/>
        <w:ind w:left="0" w:right="236"/>
        <w:jc w:val="right"/>
        <w:rPr>
          <w:rFonts w:ascii="宋体" w:hAnsi="宋体" w:cs="宋体" w:eastAsia="宋体" w:hint="default"/>
        </w:rPr>
      </w:pPr>
      <w:r>
        <w:rPr>
          <w:spacing w:val="-2"/>
        </w:rPr>
        <w:t>单位：元币种：人民币</w:t>
      </w:r>
      <w:r>
        <w:rPr>
          <w:rFonts w:ascii="宋体" w:hAnsi="宋体" w:cs="宋体" w:eastAsia="宋体" w:hint="default"/>
        </w:rPr>
        <w:t> </w:t>
      </w:r>
    </w:p>
    <w:p>
      <w:pPr>
        <w:spacing w:line="240" w:lineRule="auto" w:before="9"/>
        <w:rPr>
          <w:rFonts w:ascii="宋体" w:hAnsi="宋体" w:cs="宋体" w:eastAsia="宋体" w:hint="default"/>
          <w:sz w:val="11"/>
          <w:szCs w:val="11"/>
        </w:rPr>
      </w:pPr>
    </w:p>
    <w:tbl>
      <w:tblPr>
        <w:tblW w:w="0" w:type="auto"/>
        <w:jc w:val="left"/>
        <w:tblInd w:w="123" w:type="dxa"/>
        <w:tblLayout w:type="fixed"/>
        <w:tblCellMar>
          <w:top w:w="0" w:type="dxa"/>
          <w:left w:w="0" w:type="dxa"/>
          <w:bottom w:w="0" w:type="dxa"/>
          <w:right w:w="0" w:type="dxa"/>
        </w:tblCellMar>
        <w:tblLook w:val="01E0"/>
      </w:tblPr>
      <w:tblGrid>
        <w:gridCol w:w="3049"/>
        <w:gridCol w:w="2182"/>
        <w:gridCol w:w="2036"/>
        <w:gridCol w:w="1784"/>
      </w:tblGrid>
      <w:tr>
        <w:trPr>
          <w:trHeight w:val="281" w:hRule="exact"/>
        </w:trPr>
        <w:tc>
          <w:tcPr>
            <w:tcW w:w="3049" w:type="dxa"/>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60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3049" w:type="dxa"/>
            <w:vMerge/>
            <w:tcBorders>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0"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554"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准备的应收款项组合</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936,745,064.44</w:t>
            </w:r>
            <w:r>
              <w:rPr>
                <w:rFonts w:ascii="宋体"/>
                <w:sz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35,009,285.78</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6" w:right="0"/>
              <w:jc w:val="center"/>
              <w:rPr>
                <w:rFonts w:ascii="宋体" w:hAnsi="宋体" w:cs="宋体" w:eastAsia="宋体" w:hint="default"/>
                <w:sz w:val="21"/>
                <w:szCs w:val="21"/>
              </w:rPr>
            </w:pPr>
            <w:r>
              <w:rPr>
                <w:rFonts w:ascii="宋体"/>
                <w:sz w:val="21"/>
              </w:rPr>
              <w:t>3.74 </w:t>
            </w:r>
          </w:p>
        </w:tc>
      </w:tr>
      <w:tr>
        <w:trPr>
          <w:trHeight w:val="404"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合并范围内关联方组合</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22,037,750.95</w:t>
            </w:r>
            <w:r>
              <w:rPr>
                <w:rFonts w:ascii="宋体"/>
                <w:sz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center"/>
              <w:rPr>
                <w:rFonts w:ascii="宋体" w:hAnsi="宋体" w:cs="宋体" w:eastAsia="宋体" w:hint="default"/>
                <w:sz w:val="21"/>
                <w:szCs w:val="21"/>
              </w:rPr>
            </w:pPr>
            <w:r>
              <w:rPr>
                <w:rFonts w:ascii="宋体"/>
                <w:w w:val="100"/>
                <w:sz w:val="21"/>
              </w:rPr>
              <w:t> </w:t>
            </w:r>
          </w:p>
        </w:tc>
      </w:tr>
      <w:tr>
        <w:trPr>
          <w:trHeight w:val="281"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958,782,815.39</w:t>
            </w:r>
            <w:r>
              <w:rPr>
                <w:rFonts w:ascii="宋体"/>
                <w:sz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35,009,285.78</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3.65 </w:t>
            </w:r>
          </w:p>
        </w:tc>
      </w:tr>
    </w:tbl>
    <w:p>
      <w:pPr>
        <w:spacing w:after="0" w:line="241" w:lineRule="exact"/>
        <w:jc w:val="center"/>
        <w:rPr>
          <w:rFonts w:ascii="宋体" w:hAnsi="宋体" w:cs="宋体" w:eastAsia="宋体" w:hint="default"/>
          <w:sz w:val="21"/>
          <w:szCs w:val="21"/>
        </w:rPr>
        <w:sectPr>
          <w:footerReference w:type="default" r:id="rId133"/>
          <w:pgSz w:w="11910" w:h="16840"/>
          <w:pgMar w:footer="1195" w:header="0" w:top="1120" w:bottom="1380" w:left="1040" w:right="1560"/>
          <w:pgNumType w:start="214"/>
        </w:sectPr>
      </w:pPr>
    </w:p>
    <w:p>
      <w:pPr>
        <w:pStyle w:val="BodyText"/>
        <w:spacing w:line="240" w:lineRule="auto" w:before="86"/>
        <w:ind w:left="236" w:right="0"/>
        <w:jc w:val="left"/>
        <w:rPr>
          <w:rFonts w:ascii="宋体" w:hAnsi="宋体" w:cs="宋体" w:eastAsia="宋体" w:hint="default"/>
        </w:rPr>
      </w:pPr>
      <w:r>
        <w:rPr/>
        <w:t>按组合计提坏账的确认标准及说明：</w:t>
      </w:r>
      <w:r>
        <w:rPr>
          <w:rFonts w:ascii="宋体" w:hAnsi="宋体" w:cs="宋体" w:eastAsia="宋体" w:hint="default"/>
        </w:rPr>
        <w:t> </w:t>
      </w:r>
    </w:p>
    <w:p>
      <w:pPr>
        <w:pStyle w:val="BodyText"/>
        <w:spacing w:line="340" w:lineRule="auto" w:before="118"/>
        <w:ind w:left="236" w:right="0"/>
        <w:jc w:val="left"/>
        <w:rPr>
          <w:rFonts w:ascii="宋体" w:hAnsi="宋体" w:cs="宋体" w:eastAsia="宋体" w:hint="default"/>
        </w:rPr>
      </w:pPr>
      <w:r>
        <w:rPr/>
        <w:t>□适用√不适用</w:t>
      </w:r>
      <w:r>
        <w:rPr>
          <w:rFonts w:ascii="宋体" w:hAnsi="宋体" w:cs="宋体" w:eastAsia="宋体" w:hint="default"/>
          <w:sz w:val="24"/>
          <w:szCs w:val="24"/>
        </w:rPr>
        <w:t> </w:t>
      </w:r>
      <w:r>
        <w:rPr/>
        <w:t>如按预期信用损失一般模型计提坏账准备，请参照其他应收款披露：</w:t>
      </w:r>
      <w:r>
        <w:rPr>
          <w:rFonts w:ascii="宋体" w:hAnsi="宋体" w:cs="宋体" w:eastAsia="宋体" w:hint="default"/>
        </w:rPr>
        <w:t> </w:t>
      </w:r>
    </w:p>
    <w:p>
      <w:pPr>
        <w:spacing w:line="340" w:lineRule="auto" w:before="30"/>
        <w:ind w:left="236" w:right="3061"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(3).</w:t>
      </w:r>
      <w:r>
        <w:rPr>
          <w:rFonts w:ascii="宋体" w:hAnsi="宋体" w:cs="宋体" w:eastAsia="宋体" w:hint="default"/>
          <w:b/>
          <w:bCs/>
          <w:sz w:val="21"/>
          <w:szCs w:val="21"/>
        </w:rPr>
        <w:t>坏账准备的情况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30"/>
        <w:ind w:left="23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BodyText"/>
        <w:spacing w:line="240" w:lineRule="auto"/>
        <w:ind w:left="236" w:right="0"/>
        <w:jc w:val="left"/>
      </w:pPr>
      <w:r>
        <w:rPr/>
        <w:t>单位：元币种：人民币</w:t>
      </w:r>
    </w:p>
    <w:p>
      <w:pPr>
        <w:spacing w:after="0" w:line="240" w:lineRule="auto"/>
        <w:jc w:val="left"/>
        <w:sectPr>
          <w:type w:val="continuous"/>
          <w:pgSz w:w="11910" w:h="16840"/>
          <w:pgMar w:top="1120" w:bottom="1380" w:left="1040" w:right="1560"/>
          <w:cols w:num="2" w:equalWidth="0">
            <w:col w:w="6647" w:space="87"/>
            <w:col w:w="2576"/>
          </w:cols>
        </w:sectPr>
      </w:pPr>
    </w:p>
    <w:p>
      <w:pPr>
        <w:spacing w:line="240" w:lineRule="auto" w:before="9"/>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1743"/>
        <w:gridCol w:w="1601"/>
        <w:gridCol w:w="730"/>
        <w:gridCol w:w="1601"/>
        <w:gridCol w:w="958"/>
        <w:gridCol w:w="758"/>
        <w:gridCol w:w="1671"/>
      </w:tblGrid>
      <w:tr>
        <w:trPr>
          <w:trHeight w:val="281" w:hRule="exact"/>
        </w:trPr>
        <w:tc>
          <w:tcPr>
            <w:tcW w:w="174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55"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60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7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04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87" w:right="0"/>
              <w:jc w:val="left"/>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67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0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7" w:hRule="exact"/>
        </w:trPr>
        <w:tc>
          <w:tcPr>
            <w:tcW w:w="1743" w:type="dxa"/>
            <w:vMerge/>
            <w:tcBorders>
              <w:left w:val="single" w:sz="4" w:space="0" w:color="000000"/>
              <w:bottom w:val="single" w:sz="4" w:space="0" w:color="000000"/>
              <w:right w:val="single" w:sz="4" w:space="0" w:color="000000"/>
            </w:tcBorders>
          </w:tcPr>
          <w:p>
            <w:pPr/>
          </w:p>
        </w:tc>
        <w:tc>
          <w:tcPr>
            <w:tcW w:w="1601" w:type="dxa"/>
            <w:vMerge/>
            <w:tcBorders>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3"/>
              <w:jc w:val="right"/>
              <w:rPr>
                <w:rFonts w:ascii="宋体" w:hAnsi="宋体" w:cs="宋体" w:eastAsia="宋体" w:hint="default"/>
                <w:sz w:val="21"/>
                <w:szCs w:val="21"/>
              </w:rPr>
            </w:pPr>
            <w:r>
              <w:rPr>
                <w:rFonts w:ascii="宋体" w:hAnsi="宋体" w:cs="宋体" w:eastAsia="宋体" w:hint="default"/>
                <w:spacing w:val="-2"/>
                <w:sz w:val="21"/>
                <w:szCs w:val="21"/>
              </w:rPr>
              <w:t>计提</w:t>
            </w:r>
            <w:r>
              <w:rPr>
                <w:rFonts w:ascii="宋体" w:hAnsi="宋体" w:cs="宋体" w:eastAsia="宋体" w:hint="default"/>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6" w:right="0"/>
              <w:jc w:val="left"/>
              <w:rPr>
                <w:rFonts w:ascii="宋体" w:hAnsi="宋体" w:cs="宋体" w:eastAsia="宋体" w:hint="default"/>
                <w:sz w:val="21"/>
                <w:szCs w:val="21"/>
              </w:rPr>
            </w:pPr>
            <w:r>
              <w:rPr>
                <w:rFonts w:ascii="宋体" w:hAnsi="宋体" w:cs="宋体" w:eastAsia="宋体" w:hint="default"/>
                <w:sz w:val="21"/>
                <w:szCs w:val="21"/>
              </w:rPr>
              <w:t>收回或转回</w:t>
            </w:r>
            <w:r>
              <w:rPr>
                <w:rFonts w:ascii="宋体" w:hAnsi="宋体" w:cs="宋体" w:eastAsia="宋体" w:hint="default"/>
                <w:sz w:val="21"/>
                <w:szCs w:val="21"/>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转销或</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核销</w:t>
            </w:r>
            <w:r>
              <w:rPr>
                <w:rFonts w:ascii="宋体" w:hAnsi="宋体" w:cs="宋体" w:eastAsia="宋体" w:hint="default"/>
                <w:sz w:val="21"/>
                <w:szCs w:val="21"/>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8" w:right="0"/>
              <w:jc w:val="left"/>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73" w:lineRule="exact"/>
              <w:ind w:left="218"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671" w:type="dxa"/>
            <w:vMerge/>
            <w:tcBorders>
              <w:left w:val="single" w:sz="4" w:space="0" w:color="000000"/>
              <w:bottom w:val="single" w:sz="4" w:space="0" w:color="000000"/>
              <w:right w:val="single" w:sz="4" w:space="0" w:color="000000"/>
            </w:tcBorders>
          </w:tcPr>
          <w:p>
            <w:pPr/>
          </w:p>
        </w:tc>
      </w:tr>
      <w:tr>
        <w:trPr>
          <w:trHeight w:val="1099" w:hRule="exact"/>
        </w:trPr>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both"/>
              <w:rPr>
                <w:rFonts w:ascii="宋体" w:hAnsi="宋体" w:cs="宋体" w:eastAsia="宋体" w:hint="default"/>
                <w:sz w:val="21"/>
                <w:szCs w:val="21"/>
              </w:rPr>
            </w:pPr>
            <w:r>
              <w:rPr>
                <w:rFonts w:ascii="宋体" w:hAnsi="宋体" w:cs="宋体" w:eastAsia="宋体" w:hint="default"/>
                <w:sz w:val="21"/>
                <w:szCs w:val="21"/>
              </w:rPr>
              <w:t>按信用风险特征</w:t>
            </w:r>
          </w:p>
          <w:p>
            <w:pPr>
              <w:pStyle w:val="TableParagraph"/>
              <w:spacing w:line="237" w:lineRule="auto"/>
              <w:ind w:left="108" w:right="148"/>
              <w:jc w:val="both"/>
              <w:rPr>
                <w:rFonts w:ascii="宋体" w:hAnsi="宋体" w:cs="宋体" w:eastAsia="宋体" w:hint="default"/>
                <w:sz w:val="21"/>
                <w:szCs w:val="21"/>
              </w:rPr>
            </w:pPr>
            <w:r>
              <w:rPr>
                <w:rFonts w:ascii="宋体" w:hAnsi="宋体" w:cs="宋体" w:eastAsia="宋体" w:hint="default"/>
                <w:sz w:val="21"/>
                <w:szCs w:val="21"/>
              </w:rPr>
              <w:t>组合计提坏账准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备的应收账款组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合</w:t>
            </w:r>
            <w:r>
              <w:rPr>
                <w:rFonts w:ascii="宋体" w:hAnsi="宋体" w:cs="宋体" w:eastAsia="宋体" w:hint="default"/>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37,338,552.18</w:t>
            </w:r>
            <w:r>
              <w:rPr>
                <w:rFonts w:ascii="宋体"/>
                <w:sz w:val="21"/>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13"/>
              <w:jc w:val="center"/>
              <w:rPr>
                <w:rFonts w:ascii="宋体" w:hAnsi="宋体" w:cs="宋体" w:eastAsia="宋体" w:hint="default"/>
                <w:sz w:val="21"/>
                <w:szCs w:val="21"/>
              </w:rPr>
            </w:pPr>
            <w:r>
              <w:rPr>
                <w:rFonts w:ascii="宋体"/>
                <w:w w:val="100"/>
                <w:sz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20" w:right="0"/>
              <w:jc w:val="left"/>
              <w:rPr>
                <w:rFonts w:ascii="宋体" w:hAnsi="宋体" w:cs="宋体" w:eastAsia="宋体" w:hint="default"/>
                <w:sz w:val="21"/>
                <w:szCs w:val="21"/>
              </w:rPr>
            </w:pPr>
            <w:r>
              <w:rPr>
                <w:rFonts w:ascii="宋体"/>
                <w:sz w:val="21"/>
              </w:rPr>
              <w:t>2,329,266.40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35,009,285.78</w:t>
            </w:r>
            <w:r>
              <w:rPr>
                <w:rFonts w:ascii="宋体"/>
                <w:sz w:val="21"/>
              </w:rPr>
              <w:t> </w:t>
            </w:r>
          </w:p>
        </w:tc>
      </w:tr>
      <w:tr>
        <w:trPr>
          <w:trHeight w:val="281" w:hRule="exact"/>
        </w:trPr>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37,338,552.18</w:t>
            </w:r>
            <w:r>
              <w:rPr>
                <w:rFonts w:ascii="宋体"/>
                <w:sz w:val="21"/>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0" w:right="0"/>
              <w:jc w:val="left"/>
              <w:rPr>
                <w:rFonts w:ascii="宋体" w:hAnsi="宋体" w:cs="宋体" w:eastAsia="宋体" w:hint="default"/>
                <w:sz w:val="21"/>
                <w:szCs w:val="21"/>
              </w:rPr>
            </w:pPr>
            <w:r>
              <w:rPr>
                <w:rFonts w:ascii="宋体"/>
                <w:sz w:val="21"/>
              </w:rPr>
              <w:t>2,329,266.40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w w:val="100"/>
                <w:sz w:val="21"/>
              </w:rPr>
              <w:t> </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35,009,285.78</w:t>
            </w:r>
            <w:r>
              <w:rPr>
                <w:rFonts w:ascii="宋体"/>
                <w:sz w:val="21"/>
              </w:rPr>
              <w:t> </w:t>
            </w:r>
          </w:p>
        </w:tc>
      </w:tr>
    </w:tbl>
    <w:p>
      <w:pPr>
        <w:pStyle w:val="BodyText"/>
        <w:spacing w:line="240" w:lineRule="exact"/>
        <w:ind w:left="236" w:right="0"/>
        <w:jc w:val="left"/>
        <w:rPr>
          <w:rFonts w:ascii="宋体" w:hAnsi="宋体" w:cs="宋体" w:eastAsia="宋体" w:hint="default"/>
        </w:rPr>
      </w:pPr>
      <w:r>
        <w:rPr>
          <w:rFonts w:ascii="宋体"/>
          <w:w w:val="100"/>
        </w:rPr>
        <w:t> </w:t>
      </w:r>
    </w:p>
    <w:p>
      <w:pPr>
        <w:pStyle w:val="BodyText"/>
        <w:spacing w:line="274" w:lineRule="exact"/>
        <w:ind w:left="236" w:right="0"/>
        <w:jc w:val="left"/>
        <w:rPr>
          <w:rFonts w:ascii="宋体" w:hAnsi="宋体" w:cs="宋体" w:eastAsia="宋体" w:hint="default"/>
        </w:rPr>
      </w:pPr>
      <w:r>
        <w:rPr/>
        <w:t>其中本期坏账准备收回或转回金额重要的：</w:t>
      </w:r>
      <w:r>
        <w:rPr>
          <w:rFonts w:ascii="宋体" w:hAnsi="宋体" w:cs="宋体" w:eastAsia="宋体" w:hint="default"/>
        </w:rPr>
        <w:t> </w:t>
      </w:r>
    </w:p>
    <w:p>
      <w:pPr>
        <w:pStyle w:val="BodyText"/>
        <w:spacing w:line="240" w:lineRule="auto" w:before="116"/>
        <w:ind w:left="236" w:right="552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Heading4"/>
        <w:spacing w:line="240" w:lineRule="auto" w:before="118"/>
        <w:ind w:left="236" w:right="552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44"/>
        </w:rPr>
        <w:t> </w:t>
      </w:r>
      <w:r>
        <w:rPr/>
        <w:t>本期实际核销的应收账款情况</w:t>
      </w:r>
      <w:r>
        <w:rPr>
          <w:rFonts w:ascii="宋体" w:hAnsi="宋体" w:cs="宋体" w:eastAsia="宋体" w:hint="default"/>
          <w:w w:val="99"/>
        </w:rPr>
        <w:t> </w:t>
      </w:r>
      <w:r>
        <w:rPr>
          <w:rFonts w:ascii="宋体" w:hAnsi="宋体" w:cs="宋体" w:eastAsia="宋体" w:hint="default"/>
          <w:b w:val="0"/>
          <w:bCs w:val="0"/>
        </w:rPr>
      </w:r>
    </w:p>
    <w:p>
      <w:pPr>
        <w:pStyle w:val="BodyText"/>
        <w:spacing w:line="343" w:lineRule="auto" w:before="117"/>
        <w:ind w:left="236" w:right="5520"/>
        <w:jc w:val="left"/>
        <w:rPr>
          <w:rFonts w:ascii="宋体" w:hAnsi="宋体" w:cs="宋体" w:eastAsia="宋体" w:hint="default"/>
        </w:rPr>
      </w:pPr>
      <w:r>
        <w:rPr/>
        <w:t>□适用√不适用</w:t>
      </w:r>
      <w:r>
        <w:rPr>
          <w:rFonts w:ascii="宋体" w:hAnsi="宋体" w:cs="宋体" w:eastAsia="宋体" w:hint="default"/>
          <w:sz w:val="24"/>
          <w:szCs w:val="24"/>
        </w:rPr>
        <w:t> </w:t>
      </w:r>
      <w:r>
        <w:rPr/>
        <w:t>其中重要的应收账款核销情况</w:t>
      </w:r>
      <w:r>
        <w:rPr>
          <w:rFonts w:ascii="宋体" w:hAnsi="宋体" w:cs="宋体" w:eastAsia="宋体" w:hint="default"/>
        </w:rPr>
        <w:t> </w:t>
      </w:r>
    </w:p>
    <w:p>
      <w:pPr>
        <w:pStyle w:val="BodyText"/>
        <w:spacing w:line="240" w:lineRule="auto" w:before="26"/>
        <w:ind w:left="236" w:right="552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Heading4"/>
        <w:spacing w:line="240" w:lineRule="auto" w:before="118"/>
        <w:ind w:left="236"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48"/>
        </w:rPr>
        <w:t> </w:t>
      </w:r>
      <w:r>
        <w:rPr/>
        <w:t>按欠款方归集的期末余额前五名的应收账款情况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16"/>
        <w:ind w:left="236" w:right="5520"/>
        <w:jc w:val="left"/>
        <w:rPr>
          <w:rFonts w:ascii="宋体" w:hAnsi="宋体" w:cs="宋体" w:eastAsia="宋体" w:hint="default"/>
        </w:rPr>
      </w:pPr>
      <w:r>
        <w:rPr/>
        <w:t>√适用□不适用</w:t>
      </w:r>
      <w:r>
        <w:rPr>
          <w:rFonts w:ascii="宋体" w:hAnsi="宋体" w:cs="宋体" w:eastAsia="宋体" w:hint="default"/>
        </w:rPr>
        <w:t> </w:t>
      </w:r>
    </w:p>
    <w:p>
      <w:pPr>
        <w:pStyle w:val="BodyText"/>
        <w:spacing w:line="274" w:lineRule="exact"/>
        <w:ind w:left="236"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236" w:type="dxa"/>
        <w:tblLayout w:type="fixed"/>
        <w:tblCellMar>
          <w:top w:w="0" w:type="dxa"/>
          <w:left w:w="0" w:type="dxa"/>
          <w:bottom w:w="0" w:type="dxa"/>
          <w:right w:w="0" w:type="dxa"/>
        </w:tblCellMar>
        <w:tblLook w:val="01E0"/>
      </w:tblPr>
      <w:tblGrid>
        <w:gridCol w:w="2405"/>
        <w:gridCol w:w="2269"/>
        <w:gridCol w:w="1844"/>
        <w:gridCol w:w="2307"/>
      </w:tblGrid>
      <w:tr>
        <w:trPr>
          <w:trHeight w:val="283" w:hRule="exact"/>
        </w:trPr>
        <w:tc>
          <w:tcPr>
            <w:tcW w:w="240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77" w:right="0"/>
              <w:jc w:val="left"/>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64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2405" w:type="dxa"/>
            <w:vMerge/>
            <w:tcBorders>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08"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2" w:right="0" w:hanging="53"/>
              <w:jc w:val="left"/>
              <w:rPr>
                <w:rFonts w:ascii="宋体" w:hAnsi="宋体" w:cs="宋体" w:eastAsia="宋体" w:hint="default"/>
                <w:sz w:val="21"/>
                <w:szCs w:val="21"/>
              </w:rPr>
            </w:pPr>
            <w:r>
              <w:rPr>
                <w:rFonts w:ascii="宋体" w:hAnsi="宋体" w:cs="宋体" w:eastAsia="宋体" w:hint="default"/>
                <w:sz w:val="21"/>
                <w:szCs w:val="21"/>
              </w:rPr>
              <w:t>占应收账款合计</w:t>
            </w:r>
          </w:p>
          <w:p>
            <w:pPr>
              <w:pStyle w:val="TableParagraph"/>
              <w:spacing w:line="273" w:lineRule="exact"/>
              <w:ind w:left="232" w:right="0"/>
              <w:jc w:val="left"/>
              <w:rPr>
                <w:rFonts w:ascii="宋体" w:hAnsi="宋体" w:cs="宋体" w:eastAsia="宋体" w:hint="default"/>
                <w:sz w:val="21"/>
                <w:szCs w:val="21"/>
              </w:rPr>
            </w:pPr>
            <w:r>
              <w:rPr>
                <w:rFonts w:ascii="宋体" w:hAnsi="宋体" w:cs="宋体" w:eastAsia="宋体" w:hint="default"/>
                <w:sz w:val="21"/>
                <w:szCs w:val="21"/>
              </w:rPr>
              <w:t>数的比例（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27"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36" w:type="dxa"/>
        <w:tblLayout w:type="fixed"/>
        <w:tblCellMar>
          <w:top w:w="0" w:type="dxa"/>
          <w:left w:w="0" w:type="dxa"/>
          <w:bottom w:w="0" w:type="dxa"/>
          <w:right w:w="0" w:type="dxa"/>
        </w:tblCellMar>
        <w:tblLook w:val="01E0"/>
      </w:tblPr>
      <w:tblGrid>
        <w:gridCol w:w="2405"/>
        <w:gridCol w:w="2269"/>
        <w:gridCol w:w="1844"/>
        <w:gridCol w:w="2307"/>
      </w:tblGrid>
      <w:tr>
        <w:trPr>
          <w:trHeight w:val="283"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第一名</w:t>
            </w:r>
            <w:r>
              <w:rPr>
                <w:rFonts w:ascii="宋体" w:hAnsi="宋体" w:cs="宋体" w:eastAsia="宋体" w:hint="default"/>
                <w:sz w:val="21"/>
                <w:szCs w:val="21"/>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236,520,458.56</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3" w:right="0"/>
              <w:jc w:val="left"/>
              <w:rPr>
                <w:rFonts w:ascii="宋体" w:hAnsi="宋体" w:cs="宋体" w:eastAsia="宋体" w:hint="default"/>
                <w:sz w:val="21"/>
                <w:szCs w:val="21"/>
              </w:rPr>
            </w:pPr>
            <w:r>
              <w:rPr>
                <w:rFonts w:ascii="宋体"/>
                <w:sz w:val="21"/>
              </w:rPr>
              <w:t>24.67 </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4,894,469.53</w:t>
            </w:r>
            <w:r>
              <w:rPr>
                <w:rFonts w:ascii="宋体"/>
                <w:sz w:val="21"/>
              </w:rPr>
              <w:t> </w:t>
            </w:r>
          </w:p>
        </w:tc>
      </w:tr>
      <w:tr>
        <w:trPr>
          <w:trHeight w:val="281"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第二名</w:t>
            </w:r>
            <w:r>
              <w:rPr>
                <w:rFonts w:ascii="宋体" w:hAnsi="宋体" w:cs="宋体" w:eastAsia="宋体" w:hint="default"/>
                <w:sz w:val="21"/>
                <w:szCs w:val="21"/>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177,273,440.61</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3" w:right="0"/>
              <w:jc w:val="left"/>
              <w:rPr>
                <w:rFonts w:ascii="宋体" w:hAnsi="宋体" w:cs="宋体" w:eastAsia="宋体" w:hint="default"/>
                <w:sz w:val="21"/>
                <w:szCs w:val="21"/>
              </w:rPr>
            </w:pPr>
            <w:r>
              <w:rPr>
                <w:rFonts w:ascii="宋体"/>
                <w:sz w:val="21"/>
              </w:rPr>
              <w:t>18.49 </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4,347,114.32</w:t>
            </w:r>
            <w:r>
              <w:rPr>
                <w:rFonts w:ascii="宋体"/>
                <w:sz w:val="21"/>
              </w:rPr>
              <w:t> </w:t>
            </w:r>
          </w:p>
        </w:tc>
      </w:tr>
      <w:tr>
        <w:trPr>
          <w:trHeight w:val="283"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第三名</w:t>
            </w:r>
            <w:r>
              <w:rPr>
                <w:rFonts w:ascii="宋体" w:hAnsi="宋体" w:cs="宋体" w:eastAsia="宋体" w:hint="default"/>
                <w:sz w:val="21"/>
                <w:szCs w:val="21"/>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71,005,939.96</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6" w:right="0"/>
              <w:jc w:val="left"/>
              <w:rPr>
                <w:rFonts w:ascii="宋体" w:hAnsi="宋体" w:cs="宋体" w:eastAsia="宋体" w:hint="default"/>
                <w:sz w:val="21"/>
                <w:szCs w:val="21"/>
              </w:rPr>
            </w:pPr>
            <w:r>
              <w:rPr>
                <w:rFonts w:ascii="宋体"/>
                <w:sz w:val="21"/>
              </w:rPr>
              <w:t>7.41 </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4,511,900.68</w:t>
            </w:r>
            <w:r>
              <w:rPr>
                <w:rFonts w:ascii="宋体"/>
                <w:sz w:val="21"/>
              </w:rPr>
              <w:t> </w:t>
            </w:r>
          </w:p>
        </w:tc>
      </w:tr>
      <w:tr>
        <w:trPr>
          <w:trHeight w:val="283"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第四名</w:t>
            </w:r>
            <w:r>
              <w:rPr>
                <w:rFonts w:ascii="宋体" w:hAnsi="宋体" w:cs="宋体" w:eastAsia="宋体" w:hint="default"/>
                <w:sz w:val="21"/>
                <w:szCs w:val="21"/>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60,758,421.60</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6" w:right="0"/>
              <w:jc w:val="left"/>
              <w:rPr>
                <w:rFonts w:ascii="宋体" w:hAnsi="宋体" w:cs="宋体" w:eastAsia="宋体" w:hint="default"/>
                <w:sz w:val="21"/>
                <w:szCs w:val="21"/>
              </w:rPr>
            </w:pPr>
            <w:r>
              <w:rPr>
                <w:rFonts w:ascii="宋体"/>
                <w:sz w:val="21"/>
              </w:rPr>
              <w:t>6.34 </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3,132,236.44</w:t>
            </w:r>
            <w:r>
              <w:rPr>
                <w:rFonts w:ascii="宋体"/>
                <w:sz w:val="21"/>
              </w:rPr>
              <w:t> </w:t>
            </w:r>
          </w:p>
        </w:tc>
      </w:tr>
      <w:tr>
        <w:trPr>
          <w:trHeight w:val="281"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第五名</w:t>
            </w:r>
            <w:r>
              <w:rPr>
                <w:rFonts w:ascii="宋体" w:hAnsi="宋体" w:cs="宋体" w:eastAsia="宋体" w:hint="default"/>
                <w:sz w:val="21"/>
                <w:szCs w:val="21"/>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58,880,353.71</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6" w:right="0"/>
              <w:jc w:val="left"/>
              <w:rPr>
                <w:rFonts w:ascii="宋体" w:hAnsi="宋体" w:cs="宋体" w:eastAsia="宋体" w:hint="default"/>
                <w:sz w:val="21"/>
                <w:szCs w:val="21"/>
              </w:rPr>
            </w:pPr>
            <w:r>
              <w:rPr>
                <w:rFonts w:ascii="宋体"/>
                <w:sz w:val="21"/>
              </w:rPr>
              <w:t>6.14 </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2,319,551.82</w:t>
            </w:r>
            <w:r>
              <w:rPr>
                <w:rFonts w:ascii="宋体"/>
                <w:sz w:val="21"/>
              </w:rPr>
              <w:t> </w:t>
            </w:r>
          </w:p>
        </w:tc>
      </w:tr>
      <w:tr>
        <w:trPr>
          <w:trHeight w:val="283"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604,438,614.44</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3" w:right="0"/>
              <w:jc w:val="left"/>
              <w:rPr>
                <w:rFonts w:ascii="宋体" w:hAnsi="宋体" w:cs="宋体" w:eastAsia="宋体" w:hint="default"/>
                <w:sz w:val="21"/>
                <w:szCs w:val="21"/>
              </w:rPr>
            </w:pPr>
            <w:r>
              <w:rPr>
                <w:rFonts w:ascii="宋体"/>
                <w:sz w:val="21"/>
              </w:rPr>
              <w:t>63.05 </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19,205,272.79</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0" w:footer="1195" w:top="1120" w:bottom="1380" w:left="1140" w:right="1580"/>
        </w:sectPr>
      </w:pPr>
    </w:p>
    <w:p>
      <w:pPr>
        <w:pStyle w:val="BodyText"/>
        <w:spacing w:line="241" w:lineRule="exact"/>
        <w:ind w:right="0"/>
        <w:jc w:val="both"/>
        <w:rPr>
          <w:rFonts w:ascii="宋体" w:hAnsi="宋体" w:cs="宋体" w:eastAsia="宋体" w:hint="default"/>
        </w:rPr>
      </w:pPr>
      <w:r>
        <w:rPr>
          <w:rFonts w:ascii="宋体"/>
          <w:w w:val="100"/>
        </w:rPr>
        <w:t> </w:t>
      </w:r>
    </w:p>
    <w:p>
      <w:pPr>
        <w:pStyle w:val="Heading4"/>
        <w:spacing w:line="240" w:lineRule="auto" w:before="118"/>
        <w:ind w:right="0"/>
        <w:jc w:val="both"/>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47"/>
        </w:rPr>
        <w:t> </w:t>
      </w:r>
      <w:r>
        <w:rPr/>
        <w:t>因金融资产转移而终止确认的应收账款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6"/>
        <w:ind w:right="0"/>
        <w:jc w:val="both"/>
      </w:pPr>
      <w:r>
        <w:rPr/>
        <w:t>□适用√不适用</w:t>
      </w:r>
    </w:p>
    <w:p>
      <w:pPr>
        <w:pStyle w:val="Heading4"/>
        <w:spacing w:line="240" w:lineRule="auto" w:before="116"/>
        <w:ind w:right="0"/>
        <w:jc w:val="both"/>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48"/>
        </w:rPr>
        <w:t> </w:t>
      </w:r>
      <w:r>
        <w:rPr/>
        <w:t>转移应收账款且继续涉入形成的资产、负债金额</w:t>
      </w:r>
      <w:r>
        <w:rPr>
          <w:rFonts w:ascii="宋体" w:hAnsi="宋体" w:cs="宋体" w:eastAsia="宋体" w:hint="default"/>
          <w:w w:val="99"/>
        </w:rPr>
        <w:t> </w:t>
      </w:r>
      <w:r>
        <w:rPr>
          <w:rFonts w:ascii="宋体" w:hAnsi="宋体" w:cs="宋体" w:eastAsia="宋体" w:hint="default"/>
          <w:b w:val="0"/>
          <w:bCs w:val="0"/>
        </w:rPr>
      </w:r>
    </w:p>
    <w:p>
      <w:pPr>
        <w:spacing w:line="343" w:lineRule="auto" w:before="118"/>
        <w:ind w:left="136" w:right="3534" w:firstLine="0"/>
        <w:jc w:val="left"/>
        <w:rPr>
          <w:rFonts w:ascii="宋体" w:hAnsi="宋体" w:cs="宋体" w:eastAsia="宋体" w:hint="default"/>
          <w:sz w:val="21"/>
          <w:szCs w:val="21"/>
        </w:rPr>
      </w:pPr>
      <w:r>
        <w:rPr>
          <w:rFonts w:ascii="宋体" w:hAnsi="宋体" w:cs="宋体" w:eastAsia="宋体" w:hint="default"/>
          <w:spacing w:val="-1"/>
          <w:sz w:val="21"/>
          <w:szCs w:val="21"/>
        </w:rPr>
        <w:t>□适用√不适用</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b/>
          <w:bCs/>
          <w:sz w:val="21"/>
          <w:szCs w:val="21"/>
        </w:rPr>
        <w:t>其他说明：</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343" w:lineRule="auto" w:before="28"/>
        <w:ind w:left="136" w:right="3423" w:firstLine="0"/>
        <w:jc w:val="both"/>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其他应收款</w:t>
      </w:r>
      <w:r>
        <w:rPr>
          <w:rFonts w:ascii="宋体" w:hAnsi="宋体" w:cs="宋体" w:eastAsia="宋体" w:hint="default"/>
          <w:b/>
          <w:bCs/>
          <w:w w:val="99"/>
          <w:sz w:val="21"/>
          <w:szCs w:val="21"/>
        </w:rPr>
        <w:t> </w:t>
      </w:r>
      <w:r>
        <w:rPr>
          <w:rFonts w:ascii="宋体" w:hAnsi="宋体" w:cs="宋体" w:eastAsia="宋体" w:hint="default"/>
          <w:b/>
          <w:bCs/>
          <w:sz w:val="21"/>
          <w:szCs w:val="21"/>
        </w:rPr>
        <w:t>项目列示</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26"/>
        <w:ind w:right="0"/>
        <w:jc w:val="both"/>
        <w:rPr>
          <w:rFonts w:ascii="宋体" w:hAnsi="宋体" w:cs="宋体" w:eastAsia="宋体" w:hint="default"/>
        </w:rPr>
      </w:pPr>
      <w:r>
        <w:rPr/>
        <w:t>√适用□不适用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580"/>
          <w:cols w:num="2" w:equalWidth="0">
            <w:col w:w="5154" w:space="1579"/>
            <w:col w:w="2457"/>
          </w:cols>
        </w:sectPr>
      </w:pPr>
    </w:p>
    <w:p>
      <w:pPr>
        <w:spacing w:line="240" w:lineRule="auto" w:before="7"/>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3140"/>
        <w:gridCol w:w="2885"/>
        <w:gridCol w:w="2871"/>
      </w:tblGrid>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应收利息</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69,669,391.42</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32,123,044.84</w:t>
            </w: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69,669,391.42</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32,123,044.84</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2455"/>
        <w:jc w:val="left"/>
        <w:rPr>
          <w:rFonts w:ascii="宋体" w:hAnsi="宋体" w:cs="宋体" w:eastAsia="宋体" w:hint="default"/>
        </w:rPr>
      </w:pPr>
      <w:r>
        <w:rPr/>
        <w:t>其他说明：</w:t>
      </w:r>
      <w:r>
        <w:rPr>
          <w:rFonts w:ascii="宋体" w:hAnsi="宋体" w:cs="宋体" w:eastAsia="宋体" w:hint="default"/>
        </w:rPr>
        <w:t> </w:t>
      </w:r>
    </w:p>
    <w:p>
      <w:pPr>
        <w:spacing w:line="343" w:lineRule="auto" w:before="118"/>
        <w:ind w:left="136" w:right="7282"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w w:val="100"/>
          <w:sz w:val="21"/>
          <w:szCs w:val="21"/>
        </w:rPr>
        <w:t> </w:t>
      </w:r>
      <w:r>
        <w:rPr>
          <w:rFonts w:ascii="宋体" w:hAnsi="宋体" w:cs="宋体" w:eastAsia="宋体" w:hint="default"/>
          <w:b/>
          <w:bCs/>
          <w:sz w:val="21"/>
          <w:szCs w:val="21"/>
        </w:rPr>
        <w:t>应收利息</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应收利息分类</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343" w:lineRule="auto" w:before="26"/>
        <w:ind w:left="136" w:right="6025"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(2).</w:t>
      </w:r>
      <w:r>
        <w:rPr>
          <w:rFonts w:ascii="宋体" w:hAnsi="宋体" w:cs="宋体" w:eastAsia="宋体" w:hint="default"/>
          <w:b/>
          <w:bCs/>
          <w:sz w:val="21"/>
          <w:szCs w:val="21"/>
        </w:rPr>
        <w:t>重要逾期利息</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340" w:lineRule="auto" w:before="26"/>
        <w:ind w:left="136" w:right="6025"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340" w:lineRule="auto" w:before="31"/>
        <w:ind w:left="136" w:right="7282"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其他说明：</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343" w:lineRule="auto" w:before="30"/>
        <w:ind w:left="136" w:right="7282"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应收股利</w:t>
      </w:r>
      <w:r>
        <w:rPr>
          <w:rFonts w:ascii="宋体" w:hAnsi="宋体" w:cs="宋体" w:eastAsia="宋体" w:hint="default"/>
          <w:b/>
          <w:bCs/>
          <w:w w:val="99"/>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应收股利</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343" w:lineRule="auto" w:before="26"/>
        <w:ind w:left="136" w:right="5561"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pacing w:val="17"/>
          <w:sz w:val="21"/>
          <w:szCs w:val="21"/>
        </w:rPr>
        <w:t> </w:t>
      </w:r>
      <w:r>
        <w:rPr>
          <w:rFonts w:ascii="宋体" w:hAnsi="宋体" w:cs="宋体" w:eastAsia="宋体" w:hint="default"/>
          <w:spacing w:val="17"/>
          <w:sz w:val="24"/>
          <w:szCs w:val="24"/>
        </w:rPr>
      </w:r>
      <w:r>
        <w:rPr>
          <w:rFonts w:ascii="宋体" w:hAnsi="宋体" w:cs="宋体" w:eastAsia="宋体" w:hint="default"/>
          <w:b/>
          <w:bCs/>
          <w:sz w:val="21"/>
          <w:szCs w:val="21"/>
        </w:rPr>
        <w:t>(5).</w:t>
      </w:r>
      <w:r>
        <w:rPr>
          <w:rFonts w:ascii="宋体" w:hAnsi="宋体" w:cs="宋体" w:eastAsia="宋体" w:hint="default"/>
          <w:b/>
          <w:bCs/>
          <w:sz w:val="21"/>
          <w:szCs w:val="21"/>
        </w:rPr>
        <w:t>重要的账龄超过</w:t>
      </w:r>
      <w:r>
        <w:rPr>
          <w:rFonts w:ascii="宋体" w:hAnsi="宋体" w:cs="宋体" w:eastAsia="宋体" w:hint="default"/>
          <w:b/>
          <w:bCs/>
          <w:spacing w:val="-54"/>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年的应收股利</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26"/>
        <w:ind w:right="2455"/>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120" w:bottom="1380" w:left="1140" w:right="158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1060" w:right="1560"/>
        </w:sectPr>
      </w:pPr>
    </w:p>
    <w:p>
      <w:pPr>
        <w:pStyle w:val="Heading4"/>
        <w:spacing w:line="240" w:lineRule="auto"/>
        <w:ind w:left="216" w:right="0"/>
        <w:jc w:val="left"/>
        <w:rPr>
          <w:rFonts w:ascii="宋体" w:hAnsi="宋体" w:cs="宋体" w:eastAsia="宋体" w:hint="default"/>
          <w:b w:val="0"/>
          <w:bCs w:val="0"/>
        </w:rPr>
      </w:pPr>
      <w:r>
        <w:rPr>
          <w:rFonts w:ascii="宋体" w:hAnsi="宋体" w:cs="宋体" w:eastAsia="宋体" w:hint="default"/>
        </w:rPr>
        <w:t>(6).</w:t>
      </w:r>
      <w:r>
        <w:rPr/>
        <w:t>坏账准备计提情况</w:t>
      </w:r>
      <w:r>
        <w:rPr>
          <w:rFonts w:ascii="宋体" w:hAnsi="宋体" w:cs="宋体" w:eastAsia="宋体" w:hint="default"/>
          <w:w w:val="99"/>
        </w:rPr>
        <w:t> </w:t>
      </w:r>
      <w:r>
        <w:rPr>
          <w:rFonts w:ascii="宋体" w:hAnsi="宋体" w:cs="宋体" w:eastAsia="宋体" w:hint="default"/>
          <w:b w:val="0"/>
          <w:bCs w:val="0"/>
        </w:rPr>
      </w:r>
    </w:p>
    <w:p>
      <w:pPr>
        <w:spacing w:line="343" w:lineRule="auto" w:before="116"/>
        <w:ind w:left="216" w:right="0"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其他说明：</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343" w:lineRule="auto" w:before="26"/>
        <w:ind w:left="216" w:right="0"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其他应收款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26"/>
        <w:ind w:left="216"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8"/>
        <w:ind w:left="21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ind w:left="21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435" w:space="4298"/>
            <w:col w:w="2557"/>
          </w:cols>
        </w:sectPr>
      </w:pPr>
    </w:p>
    <w:p>
      <w:pPr>
        <w:spacing w:line="240" w:lineRule="auto" w:before="9"/>
        <w:rPr>
          <w:rFonts w:ascii="宋体" w:hAnsi="宋体" w:cs="宋体" w:eastAsia="宋体" w:hint="default"/>
          <w:sz w:val="11"/>
          <w:szCs w:val="11"/>
        </w:rPr>
      </w:pPr>
    </w:p>
    <w:tbl>
      <w:tblPr>
        <w:tblW w:w="0" w:type="auto"/>
        <w:jc w:val="left"/>
        <w:tblInd w:w="180" w:type="dxa"/>
        <w:tblLayout w:type="fixed"/>
        <w:tblCellMar>
          <w:top w:w="0" w:type="dxa"/>
          <w:left w:w="0" w:type="dxa"/>
          <w:bottom w:w="0" w:type="dxa"/>
          <w:right w:w="0" w:type="dxa"/>
        </w:tblCellMar>
        <w:tblLook w:val="01E0"/>
      </w:tblPr>
      <w:tblGrid>
        <w:gridCol w:w="4491"/>
        <w:gridCol w:w="4405"/>
      </w:tblGrid>
      <w:tr>
        <w:trPr>
          <w:trHeight w:val="281"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23"/>
              <w:jc w:val="right"/>
              <w:rPr>
                <w:rFonts w:ascii="宋体" w:hAnsi="宋体" w:cs="宋体" w:eastAsia="宋体" w:hint="default"/>
                <w:sz w:val="21"/>
                <w:szCs w:val="21"/>
              </w:rPr>
            </w:pPr>
            <w:r>
              <w:rPr>
                <w:rFonts w:ascii="宋体" w:hAnsi="宋体" w:cs="宋体" w:eastAsia="宋体" w:hint="default"/>
                <w:spacing w:val="-2"/>
                <w:sz w:val="21"/>
                <w:szCs w:val="21"/>
              </w:rPr>
              <w:t>账龄</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67"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283"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4"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281"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49,928,244.89</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50,000.00</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2,658,170.88</w:t>
            </w:r>
          </w:p>
        </w:tc>
      </w:tr>
      <w:tr>
        <w:trPr>
          <w:trHeight w:val="281"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17,106,632.00</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251,248.00</w:t>
            </w:r>
          </w:p>
        </w:tc>
      </w:tr>
      <w:tr>
        <w:trPr>
          <w:trHeight w:val="281"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14,440.00</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2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70,008,735.77</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41" w:lineRule="exact"/>
        <w:ind w:left="216" w:right="0"/>
        <w:jc w:val="left"/>
        <w:rPr>
          <w:rFonts w:ascii="宋体" w:hAnsi="宋体" w:cs="宋体" w:eastAsia="宋体" w:hint="default"/>
        </w:rPr>
      </w:pPr>
      <w:r>
        <w:rPr>
          <w:rFonts w:ascii="宋体"/>
          <w:w w:val="100"/>
        </w:rPr>
        <w:t> </w:t>
      </w:r>
    </w:p>
    <w:p>
      <w:pPr>
        <w:pStyle w:val="Heading4"/>
        <w:spacing w:line="240" w:lineRule="auto" w:before="118"/>
        <w:ind w:left="216"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按款项性质分类情况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6"/>
        <w:ind w:left="21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BodyText"/>
        <w:spacing w:line="240" w:lineRule="auto"/>
        <w:ind w:left="21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750" w:space="3984"/>
            <w:col w:w="2556"/>
          </w:cols>
        </w:sectPr>
      </w:pPr>
    </w:p>
    <w:p>
      <w:pPr>
        <w:spacing w:line="240" w:lineRule="auto" w:before="9"/>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3078"/>
        <w:gridCol w:w="2981"/>
        <w:gridCol w:w="2991"/>
      </w:tblGrid>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4" w:right="0"/>
              <w:jc w:val="left"/>
              <w:rPr>
                <w:rFonts w:ascii="宋体" w:hAnsi="宋体" w:cs="宋体" w:eastAsia="宋体" w:hint="default"/>
                <w:sz w:val="21"/>
                <w:szCs w:val="21"/>
              </w:rPr>
            </w:pPr>
            <w:r>
              <w:rPr>
                <w:rFonts w:ascii="宋体" w:hAnsi="宋体" w:cs="宋体" w:eastAsia="宋体" w:hint="default"/>
                <w:sz w:val="21"/>
                <w:szCs w:val="21"/>
              </w:rPr>
              <w:t>款项性质</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r>
        <w:trPr>
          <w:trHeight w:val="281"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33,463.48</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308,897.50</w:t>
            </w:r>
            <w:r>
              <w:rPr>
                <w:rFonts w:ascii="宋体"/>
                <w:sz w:val="21"/>
              </w:rPr>
              <w:t> </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w:t>
            </w:r>
            <w:r>
              <w:rPr>
                <w:rFonts w:ascii="宋体" w:hAnsi="宋体" w:cs="宋体" w:eastAsia="宋体" w:hint="default"/>
                <w:sz w:val="21"/>
                <w:szCs w:val="21"/>
              </w:rPr>
              <w:t>/</w:t>
            </w:r>
            <w:r>
              <w:rPr>
                <w:rFonts w:ascii="宋体" w:hAnsi="宋体" w:cs="宋体" w:eastAsia="宋体" w:hint="default"/>
                <w:sz w:val="21"/>
                <w:szCs w:val="21"/>
              </w:rPr>
              <w:t>保证金</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24,736,196.88</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32,309,953.88</w:t>
            </w:r>
            <w:r>
              <w:rPr>
                <w:rFonts w:ascii="宋体"/>
                <w:sz w:val="21"/>
              </w:rPr>
              <w:t> </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45,239,075.41</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70,008,735.77</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32,618,851.38</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41" w:lineRule="exact"/>
        <w:ind w:left="216" w:right="0"/>
        <w:jc w:val="left"/>
        <w:rPr>
          <w:rFonts w:ascii="宋体" w:hAnsi="宋体" w:cs="宋体" w:eastAsia="宋体" w:hint="default"/>
        </w:rPr>
      </w:pPr>
      <w:r>
        <w:rPr>
          <w:rFonts w:ascii="宋体"/>
          <w:w w:val="100"/>
        </w:rPr>
        <w:t> </w:t>
      </w:r>
    </w:p>
    <w:p>
      <w:pPr>
        <w:pStyle w:val="Heading4"/>
        <w:spacing w:line="240" w:lineRule="auto" w:before="118"/>
        <w:ind w:left="216"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2"/>
        </w:rPr>
        <w:t> </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6"/>
        <w:ind w:left="21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30"/>
          <w:szCs w:val="30"/>
        </w:rPr>
      </w:pPr>
    </w:p>
    <w:p>
      <w:pPr>
        <w:pStyle w:val="BodyText"/>
        <w:spacing w:line="240" w:lineRule="auto"/>
        <w:ind w:left="216" w:right="0"/>
        <w:jc w:val="left"/>
        <w:rPr>
          <w:rFonts w:ascii="宋体" w:hAnsi="宋体" w:cs="宋体" w:eastAsia="宋体" w:hint="default"/>
          <w:sz w:val="24"/>
          <w:szCs w:val="24"/>
        </w:rPr>
      </w:pPr>
      <w:r>
        <w:rPr/>
        <w:t>单位：元币种：人民币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120" w:bottom="1380" w:left="1060" w:right="1560"/>
          <w:cols w:num="2" w:equalWidth="0">
            <w:col w:w="2539" w:space="4092"/>
            <w:col w:w="2659"/>
          </w:cols>
        </w:sectPr>
      </w:pPr>
    </w:p>
    <w:p>
      <w:pPr>
        <w:spacing w:line="240" w:lineRule="auto" w:before="7"/>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2614"/>
        <w:gridCol w:w="1462"/>
        <w:gridCol w:w="1736"/>
        <w:gridCol w:w="1745"/>
        <w:gridCol w:w="1493"/>
      </w:tblGrid>
      <w:tr>
        <w:trPr>
          <w:trHeight w:val="445" w:hRule="exact"/>
        </w:trPr>
        <w:tc>
          <w:tcPr>
            <w:tcW w:w="26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881"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3" w:right="0"/>
              <w:jc w:val="left"/>
              <w:rPr>
                <w:rFonts w:ascii="宋体" w:hAnsi="宋体" w:cs="宋体" w:eastAsia="宋体" w:hint="default"/>
                <w:sz w:val="21"/>
                <w:szCs w:val="21"/>
              </w:rPr>
            </w:pPr>
            <w:r>
              <w:rPr>
                <w:rFonts w:ascii="宋体" w:hAnsi="宋体" w:cs="宋体" w:eastAsia="宋体" w:hint="default"/>
                <w:sz w:val="21"/>
                <w:szCs w:val="21"/>
              </w:rPr>
              <w:t>第一阶段</w:t>
            </w:r>
            <w:r>
              <w:rPr>
                <w:rFonts w:ascii="宋体" w:hAnsi="宋体" w:cs="宋体" w:eastAsia="宋体" w:hint="default"/>
                <w:sz w:val="21"/>
                <w:szCs w:val="21"/>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1" w:right="0"/>
              <w:jc w:val="left"/>
              <w:rPr>
                <w:rFonts w:ascii="宋体" w:hAnsi="宋体" w:cs="宋体" w:eastAsia="宋体" w:hint="default"/>
                <w:sz w:val="21"/>
                <w:szCs w:val="21"/>
              </w:rPr>
            </w:pPr>
            <w:r>
              <w:rPr>
                <w:rFonts w:ascii="宋体" w:hAnsi="宋体" w:cs="宋体" w:eastAsia="宋体" w:hint="default"/>
                <w:sz w:val="21"/>
                <w:szCs w:val="21"/>
              </w:rPr>
              <w:t>第二阶段</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第三阶段</w:t>
            </w:r>
            <w:r>
              <w:rPr>
                <w:rFonts w:ascii="宋体" w:hAnsi="宋体" w:cs="宋体" w:eastAsia="宋体" w:hint="default"/>
                <w:sz w:val="21"/>
                <w:szCs w:val="21"/>
              </w:rPr>
              <w:t> </w:t>
            </w:r>
          </w:p>
        </w:tc>
        <w:tc>
          <w:tcPr>
            <w:tcW w:w="14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531"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986" w:hRule="exact"/>
        </w:trPr>
        <w:tc>
          <w:tcPr>
            <w:tcW w:w="2614" w:type="dxa"/>
            <w:vMerge/>
            <w:tcBorders>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7" w:right="0"/>
              <w:jc w:val="left"/>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z w:val="21"/>
                <w:szCs w:val="21"/>
              </w:rPr>
              <w:t>12</w:t>
            </w:r>
            <w:r>
              <w:rPr>
                <w:rFonts w:ascii="宋体" w:hAnsi="宋体" w:cs="宋体" w:eastAsia="宋体" w:hint="default"/>
                <w:sz w:val="21"/>
                <w:szCs w:val="21"/>
              </w:rPr>
              <w:t>个月</w:t>
            </w:r>
          </w:p>
          <w:p>
            <w:pPr>
              <w:pStyle w:val="TableParagraph"/>
              <w:spacing w:line="240" w:lineRule="auto"/>
              <w:ind w:left="617" w:right="199" w:hanging="420"/>
              <w:jc w:val="left"/>
              <w:rPr>
                <w:rFonts w:ascii="宋体" w:hAnsi="宋体" w:cs="宋体" w:eastAsia="宋体" w:hint="default"/>
                <w:sz w:val="21"/>
                <w:szCs w:val="21"/>
              </w:rPr>
            </w:pPr>
            <w:r>
              <w:rPr>
                <w:rFonts w:ascii="宋体" w:hAnsi="宋体" w:cs="宋体" w:eastAsia="宋体" w:hint="default"/>
                <w:sz w:val="21"/>
                <w:szCs w:val="21"/>
              </w:rPr>
              <w:t>预期信用损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失</w:t>
            </w:r>
            <w:r>
              <w:rPr>
                <w:rFonts w:ascii="宋体" w:hAnsi="宋体" w:cs="宋体" w:eastAsia="宋体" w:hint="default"/>
                <w:sz w:val="21"/>
                <w:szCs w:val="21"/>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9" w:right="0" w:hanging="53"/>
              <w:jc w:val="left"/>
              <w:rPr>
                <w:rFonts w:ascii="宋体" w:hAnsi="宋体" w:cs="宋体" w:eastAsia="宋体" w:hint="default"/>
                <w:sz w:val="21"/>
                <w:szCs w:val="21"/>
              </w:rPr>
            </w:pPr>
            <w:r>
              <w:rPr>
                <w:rFonts w:ascii="宋体" w:hAnsi="宋体" w:cs="宋体" w:eastAsia="宋体" w:hint="default"/>
                <w:sz w:val="21"/>
                <w:szCs w:val="21"/>
              </w:rPr>
              <w:t>整个存续期预期</w:t>
            </w:r>
          </w:p>
          <w:p>
            <w:pPr>
              <w:pStyle w:val="TableParagraph"/>
              <w:spacing w:line="240" w:lineRule="auto"/>
              <w:ind w:left="285" w:right="177" w:hanging="106"/>
              <w:jc w:val="left"/>
              <w:rPr>
                <w:rFonts w:ascii="宋体" w:hAnsi="宋体" w:cs="宋体" w:eastAsia="宋体" w:hint="default"/>
                <w:sz w:val="21"/>
                <w:szCs w:val="21"/>
              </w:rPr>
            </w:pPr>
            <w:r>
              <w:rPr>
                <w:rFonts w:ascii="宋体" w:hAnsi="宋体" w:cs="宋体" w:eastAsia="宋体" w:hint="default"/>
                <w:sz w:val="21"/>
                <w:szCs w:val="21"/>
              </w:rPr>
              <w:t>信用损失</w:t>
            </w:r>
            <w:r>
              <w:rPr>
                <w:rFonts w:ascii="宋体" w:hAnsi="宋体" w:cs="宋体" w:eastAsia="宋体" w:hint="default"/>
                <w:sz w:val="21"/>
                <w:szCs w:val="21"/>
              </w:rPr>
              <w:t>(</w:t>
            </w:r>
            <w:r>
              <w:rPr>
                <w:rFonts w:ascii="宋体" w:hAnsi="宋体" w:cs="宋体" w:eastAsia="宋体" w:hint="default"/>
                <w:sz w:val="21"/>
                <w:szCs w:val="21"/>
              </w:rPr>
              <w:t>未发</w:t>
            </w:r>
            <w:r>
              <w:rPr>
                <w:rFonts w:ascii="宋体" w:hAnsi="宋体" w:cs="宋体" w:eastAsia="宋体" w:hint="default"/>
                <w:w w:val="100"/>
                <w:sz w:val="21"/>
                <w:szCs w:val="21"/>
              </w:rPr>
              <w:t> </w:t>
            </w:r>
            <w:r>
              <w:rPr>
                <w:rFonts w:ascii="宋体" w:hAnsi="宋体" w:cs="宋体" w:eastAsia="宋体" w:hint="default"/>
                <w:sz w:val="21"/>
                <w:szCs w:val="21"/>
              </w:rPr>
              <w:t>生信用减值</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2" w:right="0" w:hanging="53"/>
              <w:jc w:val="left"/>
              <w:rPr>
                <w:rFonts w:ascii="宋体" w:hAnsi="宋体" w:cs="宋体" w:eastAsia="宋体" w:hint="default"/>
                <w:sz w:val="21"/>
                <w:szCs w:val="21"/>
              </w:rPr>
            </w:pPr>
            <w:r>
              <w:rPr>
                <w:rFonts w:ascii="宋体" w:hAnsi="宋体" w:cs="宋体" w:eastAsia="宋体" w:hint="default"/>
                <w:sz w:val="21"/>
                <w:szCs w:val="21"/>
              </w:rPr>
              <w:t>整个存续期预期</w:t>
            </w:r>
          </w:p>
          <w:p>
            <w:pPr>
              <w:pStyle w:val="TableParagraph"/>
              <w:spacing w:line="240" w:lineRule="auto"/>
              <w:ind w:left="287" w:right="182" w:hanging="106"/>
              <w:jc w:val="left"/>
              <w:rPr>
                <w:rFonts w:ascii="宋体" w:hAnsi="宋体" w:cs="宋体" w:eastAsia="宋体" w:hint="default"/>
                <w:sz w:val="21"/>
                <w:szCs w:val="21"/>
              </w:rPr>
            </w:pPr>
            <w:r>
              <w:rPr>
                <w:rFonts w:ascii="宋体" w:hAnsi="宋体" w:cs="宋体" w:eastAsia="宋体" w:hint="default"/>
                <w:sz w:val="21"/>
                <w:szCs w:val="21"/>
              </w:rPr>
              <w:t>信用损失</w:t>
            </w:r>
            <w:r>
              <w:rPr>
                <w:rFonts w:ascii="宋体" w:hAnsi="宋体" w:cs="宋体" w:eastAsia="宋体" w:hint="default"/>
                <w:sz w:val="21"/>
                <w:szCs w:val="21"/>
              </w:rPr>
              <w:t>(</w:t>
            </w:r>
            <w:r>
              <w:rPr>
                <w:rFonts w:ascii="宋体" w:hAnsi="宋体" w:cs="宋体" w:eastAsia="宋体" w:hint="default"/>
                <w:sz w:val="21"/>
                <w:szCs w:val="21"/>
              </w:rPr>
              <w:t>已发</w:t>
            </w:r>
            <w:r>
              <w:rPr>
                <w:rFonts w:ascii="宋体" w:hAnsi="宋体" w:cs="宋体" w:eastAsia="宋体" w:hint="default"/>
                <w:w w:val="100"/>
                <w:sz w:val="21"/>
                <w:szCs w:val="21"/>
              </w:rPr>
              <w:t> </w:t>
            </w:r>
            <w:r>
              <w:rPr>
                <w:rFonts w:ascii="宋体" w:hAnsi="宋体" w:cs="宋体" w:eastAsia="宋体" w:hint="default"/>
                <w:sz w:val="21"/>
                <w:szCs w:val="21"/>
              </w:rPr>
              <w:t>生信用减值</w:t>
            </w:r>
            <w:r>
              <w:rPr>
                <w:rFonts w:ascii="宋体" w:hAnsi="宋体" w:cs="宋体" w:eastAsia="宋体" w:hint="default"/>
                <w:sz w:val="21"/>
                <w:szCs w:val="21"/>
              </w:rPr>
              <w:t>) </w:t>
            </w:r>
          </w:p>
        </w:tc>
        <w:tc>
          <w:tcPr>
            <w:tcW w:w="1493" w:type="dxa"/>
            <w:vMerge/>
            <w:tcBorders>
              <w:left w:val="single" w:sz="4" w:space="0" w:color="000000"/>
              <w:bottom w:val="single" w:sz="4" w:space="0" w:color="000000"/>
              <w:right w:val="single" w:sz="4" w:space="0" w:color="000000"/>
            </w:tcBorders>
          </w:tcPr>
          <w:p>
            <w:pP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1</w:t>
            </w:r>
            <w:r>
              <w:rPr>
                <w:rFonts w:ascii="宋体" w:hAnsi="宋体" w:cs="宋体" w:eastAsia="宋体" w:hint="default"/>
                <w:sz w:val="21"/>
                <w:szCs w:val="21"/>
              </w:rPr>
              <w:t>日余额</w:t>
            </w:r>
            <w:r>
              <w:rPr>
                <w:rFonts w:ascii="宋体" w:hAnsi="宋体" w:cs="宋体" w:eastAsia="宋体" w:hint="default"/>
                <w:sz w:val="21"/>
                <w:szCs w:val="21"/>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495,806.54</w:t>
            </w:r>
            <w:r>
              <w:rPr>
                <w:rFonts w:ascii="宋体"/>
                <w:sz w:val="21"/>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495,806.54</w:t>
            </w:r>
            <w:r>
              <w:rPr>
                <w:rFonts w:ascii="宋体"/>
                <w:sz w:val="21"/>
              </w:rPr>
              <w:t> </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1</w:t>
            </w:r>
            <w:r>
              <w:rPr>
                <w:rFonts w:ascii="宋体" w:hAnsi="宋体" w:cs="宋体" w:eastAsia="宋体" w:hint="default"/>
                <w:sz w:val="21"/>
                <w:szCs w:val="21"/>
              </w:rPr>
              <w:t>日余额在本期</w:t>
            </w:r>
            <w:r>
              <w:rPr>
                <w:rFonts w:ascii="宋体" w:hAnsi="宋体" w:cs="宋体" w:eastAsia="宋体" w:hint="default"/>
                <w:sz w:val="21"/>
                <w:szCs w:val="21"/>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转入第二阶段</w:t>
            </w:r>
            <w:r>
              <w:rPr>
                <w:rFonts w:ascii="宋体" w:hAnsi="宋体" w:cs="宋体" w:eastAsia="宋体" w:hint="default"/>
                <w:sz w:val="21"/>
                <w:szCs w:val="21"/>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转入第三阶段</w:t>
            </w:r>
            <w:r>
              <w:rPr>
                <w:rFonts w:ascii="宋体" w:hAnsi="宋体" w:cs="宋体" w:eastAsia="宋体" w:hint="default"/>
                <w:sz w:val="21"/>
                <w:szCs w:val="21"/>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转回第二阶段</w:t>
            </w:r>
            <w:r>
              <w:rPr>
                <w:rFonts w:ascii="宋体" w:hAnsi="宋体" w:cs="宋体" w:eastAsia="宋体" w:hint="default"/>
                <w:sz w:val="21"/>
                <w:szCs w:val="21"/>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转回第一阶段</w:t>
            </w:r>
            <w:r>
              <w:rPr>
                <w:rFonts w:ascii="宋体" w:hAnsi="宋体" w:cs="宋体" w:eastAsia="宋体" w:hint="default"/>
                <w:sz w:val="21"/>
                <w:szCs w:val="21"/>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sz w:val="21"/>
                <w:szCs w:val="21"/>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2614"/>
        <w:gridCol w:w="1462"/>
        <w:gridCol w:w="1736"/>
        <w:gridCol w:w="1745"/>
        <w:gridCol w:w="1493"/>
      </w:tblGrid>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本期转回</w:t>
            </w:r>
            <w:r>
              <w:rPr>
                <w:rFonts w:ascii="宋体" w:hAnsi="宋体" w:cs="宋体" w:eastAsia="宋体" w:hint="default"/>
                <w:sz w:val="21"/>
                <w:szCs w:val="21"/>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156,462.19</w:t>
            </w:r>
            <w:r>
              <w:rPr>
                <w:rFonts w:ascii="宋体"/>
                <w:sz w:val="21"/>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156,462.19</w:t>
            </w:r>
            <w:r>
              <w:rPr>
                <w:rFonts w:ascii="宋体"/>
                <w:sz w:val="21"/>
              </w:rPr>
              <w:t> </w:t>
            </w: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本期转销</w:t>
            </w:r>
            <w:r>
              <w:rPr>
                <w:rFonts w:ascii="宋体" w:hAnsi="宋体" w:cs="宋体" w:eastAsia="宋体" w:hint="default"/>
                <w:sz w:val="21"/>
                <w:szCs w:val="21"/>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本期核销</w:t>
            </w:r>
            <w:r>
              <w:rPr>
                <w:rFonts w:ascii="宋体" w:hAnsi="宋体" w:cs="宋体" w:eastAsia="宋体" w:hint="default"/>
                <w:sz w:val="21"/>
                <w:szCs w:val="21"/>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日余额</w:t>
            </w:r>
            <w:r>
              <w:rPr>
                <w:rFonts w:ascii="宋体" w:hAnsi="宋体" w:cs="宋体" w:eastAsia="宋体" w:hint="default"/>
                <w:sz w:val="21"/>
                <w:szCs w:val="21"/>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339,344.35</w:t>
            </w:r>
            <w:r>
              <w:rPr>
                <w:rFonts w:ascii="宋体"/>
                <w:sz w:val="21"/>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339,344.35</w:t>
            </w:r>
            <w:r>
              <w:rPr>
                <w:rFonts w:ascii="宋体"/>
                <w:sz w:val="21"/>
              </w:rPr>
              <w:t> </w:t>
            </w:r>
          </w:p>
        </w:tc>
      </w:tr>
    </w:tbl>
    <w:p>
      <w:pPr>
        <w:pStyle w:val="BodyText"/>
        <w:spacing w:line="240" w:lineRule="auto" w:before="86"/>
        <w:ind w:left="236" w:right="0"/>
        <w:jc w:val="left"/>
      </w:pPr>
      <w:r>
        <w:rPr/>
        <w:t>对本期发生损失准备变动的其他应收款账面余额显著变动的情况说明：</w:t>
      </w:r>
    </w:p>
    <w:p>
      <w:pPr>
        <w:pStyle w:val="BodyText"/>
        <w:spacing w:line="340" w:lineRule="auto" w:before="118"/>
        <w:ind w:left="236" w:right="270"/>
        <w:jc w:val="left"/>
        <w:rPr>
          <w:rFonts w:ascii="宋体" w:hAnsi="宋体" w:cs="宋体" w:eastAsia="宋体" w:hint="default"/>
        </w:rPr>
      </w:pPr>
      <w:r>
        <w:rPr/>
        <w:t>□适用√不适用</w:t>
      </w:r>
      <w:r>
        <w:rPr>
          <w:rFonts w:ascii="宋体" w:hAnsi="宋体" w:cs="宋体" w:eastAsia="宋体" w:hint="default"/>
          <w:sz w:val="24"/>
          <w:szCs w:val="24"/>
        </w:rPr>
        <w:t> </w:t>
      </w:r>
      <w:r>
        <w:rPr/>
        <w:t>本期坏账准备计提金额以及评估金融工具的信用风险是否显著增加的采用依据：</w:t>
      </w:r>
      <w:r>
        <w:rPr>
          <w:rFonts w:ascii="宋体" w:hAnsi="宋体" w:cs="宋体" w:eastAsia="宋体" w:hint="default"/>
        </w:rPr>
        <w:t> </w:t>
      </w:r>
    </w:p>
    <w:p>
      <w:pPr>
        <w:spacing w:line="340" w:lineRule="auto" w:before="30"/>
        <w:ind w:left="236" w:right="6957"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(4).</w:t>
      </w:r>
      <w:r>
        <w:rPr>
          <w:rFonts w:ascii="宋体" w:hAnsi="宋体" w:cs="宋体" w:eastAsia="宋体" w:hint="default"/>
          <w:b/>
          <w:bCs/>
          <w:spacing w:val="-2"/>
          <w:sz w:val="21"/>
          <w:szCs w:val="21"/>
        </w:rPr>
        <w:t> </w:t>
      </w:r>
      <w:r>
        <w:rPr>
          <w:rFonts w:ascii="宋体" w:hAnsi="宋体" w:cs="宋体" w:eastAsia="宋体" w:hint="default"/>
          <w:b/>
          <w:bCs/>
          <w:sz w:val="21"/>
          <w:szCs w:val="21"/>
        </w:rPr>
        <w:t>坏账准备的情况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30"/>
        <w:ind w:left="236" w:right="552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BodyText"/>
        <w:spacing w:line="272" w:lineRule="exact"/>
        <w:ind w:left="0" w:right="231"/>
        <w:jc w:val="right"/>
      </w:pPr>
      <w:r>
        <w:rPr>
          <w:spacing w:val="-2"/>
        </w:rPr>
        <w:t>单位：元币种：人民币</w:t>
      </w:r>
    </w:p>
    <w:p>
      <w:pPr>
        <w:spacing w:line="240" w:lineRule="auto" w:before="9"/>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2324"/>
        <w:gridCol w:w="1311"/>
        <w:gridCol w:w="874"/>
        <w:gridCol w:w="1313"/>
        <w:gridCol w:w="1020"/>
        <w:gridCol w:w="727"/>
        <w:gridCol w:w="1493"/>
      </w:tblGrid>
      <w:tr>
        <w:trPr>
          <w:trHeight w:val="281" w:hRule="exact"/>
        </w:trPr>
        <w:tc>
          <w:tcPr>
            <w:tcW w:w="232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31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3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393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29" w:right="0"/>
              <w:jc w:val="left"/>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49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2324" w:type="dxa"/>
            <w:vMerge/>
            <w:tcBorders>
              <w:left w:val="single" w:sz="4" w:space="0" w:color="000000"/>
              <w:bottom w:val="single" w:sz="4" w:space="0" w:color="000000"/>
              <w:right w:val="single" w:sz="4" w:space="0" w:color="000000"/>
            </w:tcBorders>
          </w:tcPr>
          <w:p>
            <w:pPr/>
          </w:p>
        </w:tc>
        <w:tc>
          <w:tcPr>
            <w:tcW w:w="1311" w:type="dxa"/>
            <w:vMerge/>
            <w:tcBorders>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8" w:right="0"/>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hAnsi="宋体" w:cs="宋体" w:eastAsia="宋体" w:hint="default"/>
                <w:spacing w:val="-2"/>
                <w:sz w:val="21"/>
                <w:szCs w:val="21"/>
              </w:rPr>
              <w:t>收回或转回</w:t>
            </w:r>
            <w:r>
              <w:rPr>
                <w:rFonts w:ascii="宋体" w:hAnsi="宋体" w:cs="宋体" w:eastAsia="宋体" w:hint="default"/>
                <w:sz w:val="21"/>
                <w:szCs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转销或</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核销</w:t>
            </w:r>
            <w:r>
              <w:rPr>
                <w:rFonts w:ascii="宋体" w:hAnsi="宋体" w:cs="宋体" w:eastAsia="宋体" w:hint="default"/>
                <w:sz w:val="21"/>
                <w:szCs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73" w:lineRule="exact"/>
              <w:ind w:left="148"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493" w:type="dxa"/>
            <w:vMerge/>
            <w:tcBorders>
              <w:left w:val="single" w:sz="4" w:space="0" w:color="000000"/>
              <w:bottom w:val="single" w:sz="4" w:space="0" w:color="000000"/>
              <w:right w:val="single" w:sz="4" w:space="0" w:color="000000"/>
            </w:tcBorders>
          </w:tcPr>
          <w:p>
            <w:pPr/>
          </w:p>
        </w:tc>
      </w:tr>
      <w:tr>
        <w:trPr>
          <w:trHeight w:val="828"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按信用风险特征组合</w:t>
            </w:r>
          </w:p>
          <w:p>
            <w:pPr>
              <w:pStyle w:val="TableParagraph"/>
              <w:spacing w:line="240" w:lineRule="auto"/>
              <w:ind w:left="108" w:right="309"/>
              <w:jc w:val="left"/>
              <w:rPr>
                <w:rFonts w:ascii="宋体" w:hAnsi="宋体" w:cs="宋体" w:eastAsia="宋体" w:hint="default"/>
                <w:sz w:val="21"/>
                <w:szCs w:val="21"/>
              </w:rPr>
            </w:pPr>
            <w:r>
              <w:rPr>
                <w:rFonts w:ascii="宋体" w:hAnsi="宋体" w:cs="宋体" w:eastAsia="宋体" w:hint="default"/>
                <w:sz w:val="21"/>
                <w:szCs w:val="21"/>
              </w:rPr>
              <w:t>计提坏账准备的其他</w:t>
            </w:r>
            <w:r>
              <w:rPr>
                <w:rFonts w:ascii="宋体" w:hAnsi="宋体" w:cs="宋体" w:eastAsia="宋体" w:hint="default"/>
                <w:w w:val="100"/>
                <w:sz w:val="21"/>
                <w:szCs w:val="21"/>
              </w:rPr>
              <w:t> </w:t>
            </w:r>
            <w:r>
              <w:rPr>
                <w:rFonts w:ascii="宋体" w:hAnsi="宋体" w:cs="宋体" w:eastAsia="宋体" w:hint="default"/>
                <w:sz w:val="21"/>
                <w:szCs w:val="21"/>
              </w:rPr>
              <w:t>应收款组合</w:t>
            </w:r>
            <w:r>
              <w:rPr>
                <w:rFonts w:ascii="宋体" w:hAnsi="宋体" w:cs="宋体" w:eastAsia="宋体" w:hint="default"/>
                <w:sz w:val="21"/>
                <w:szCs w:val="21"/>
              </w:rPr>
              <w:t> </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495,806.54</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156,462.19</w:t>
            </w:r>
            <w:r>
              <w:rPr>
                <w:rFonts w:ascii="宋体"/>
                <w:sz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339,344.35</w:t>
            </w:r>
            <w:r>
              <w:rPr>
                <w:rFonts w:ascii="宋体"/>
                <w:sz w:val="21"/>
              </w:rPr>
              <w:t> </w:t>
            </w:r>
          </w:p>
        </w:tc>
      </w:tr>
      <w:tr>
        <w:trPr>
          <w:trHeight w:val="283"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495,806.54</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156,462.19</w:t>
            </w:r>
            <w:r>
              <w:rPr>
                <w:rFonts w:ascii="宋体"/>
                <w:sz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339,344.35</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0" w:footer="1195" w:top="1120" w:bottom="1380" w:left="1040" w:right="1560"/>
        </w:sectPr>
      </w:pPr>
    </w:p>
    <w:p>
      <w:pPr>
        <w:pStyle w:val="BodyText"/>
        <w:spacing w:line="240" w:lineRule="auto" w:before="86"/>
        <w:ind w:left="236" w:right="0"/>
        <w:jc w:val="left"/>
        <w:rPr>
          <w:rFonts w:ascii="宋体" w:hAnsi="宋体" w:cs="宋体" w:eastAsia="宋体" w:hint="default"/>
        </w:rPr>
      </w:pPr>
      <w:r>
        <w:rPr/>
        <w:t>其中本期坏账准备转回或收回金额重要的：</w:t>
      </w:r>
      <w:r>
        <w:rPr>
          <w:rFonts w:ascii="宋体" w:hAnsi="宋体" w:cs="宋体" w:eastAsia="宋体" w:hint="default"/>
        </w:rPr>
        <w:t> </w:t>
      </w:r>
    </w:p>
    <w:p>
      <w:pPr>
        <w:pStyle w:val="BodyText"/>
        <w:spacing w:line="240" w:lineRule="auto" w:before="116"/>
        <w:ind w:left="23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Heading4"/>
        <w:spacing w:line="240" w:lineRule="auto" w:before="118"/>
        <w:ind w:left="236"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2"/>
        </w:rPr>
        <w:t> </w:t>
      </w:r>
      <w:r>
        <w:rPr/>
        <w:t>本期实际核销的其他应收款情况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6"/>
        <w:ind w:left="23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Heading4"/>
        <w:spacing w:line="240" w:lineRule="auto" w:before="118"/>
        <w:ind w:left="236" w:right="0"/>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5"/>
        </w:rPr>
        <w:t> </w:t>
      </w:r>
      <w:r>
        <w:rPr/>
        <w:t>按欠款方归集的期末余额前五名的其他应收款情况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6"/>
        <w:ind w:left="23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BodyText"/>
        <w:spacing w:line="240" w:lineRule="auto"/>
        <w:ind w:left="23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5509" w:space="1225"/>
            <w:col w:w="2576"/>
          </w:cols>
        </w:sectPr>
      </w:pPr>
    </w:p>
    <w:p>
      <w:pPr>
        <w:spacing w:line="240" w:lineRule="auto" w:before="10"/>
        <w:rPr>
          <w:rFonts w:ascii="宋体" w:hAnsi="宋体" w:cs="宋体" w:eastAsia="宋体" w:hint="default"/>
          <w:sz w:val="12"/>
          <w:szCs w:val="12"/>
        </w:rPr>
      </w:pPr>
    </w:p>
    <w:tbl>
      <w:tblPr>
        <w:tblW w:w="0" w:type="auto"/>
        <w:jc w:val="left"/>
        <w:tblInd w:w="200" w:type="dxa"/>
        <w:tblLayout w:type="fixed"/>
        <w:tblCellMar>
          <w:top w:w="0" w:type="dxa"/>
          <w:left w:w="0" w:type="dxa"/>
          <w:bottom w:w="0" w:type="dxa"/>
          <w:right w:w="0" w:type="dxa"/>
        </w:tblCellMar>
        <w:tblLook w:val="01E0"/>
      </w:tblPr>
      <w:tblGrid>
        <w:gridCol w:w="1712"/>
        <w:gridCol w:w="1575"/>
        <w:gridCol w:w="1714"/>
        <w:gridCol w:w="1284"/>
        <w:gridCol w:w="1430"/>
        <w:gridCol w:w="1181"/>
      </w:tblGrid>
      <w:tr>
        <w:trPr>
          <w:trHeight w:val="828"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3" w:right="0"/>
              <w:jc w:val="center"/>
              <w:rPr>
                <w:rFonts w:ascii="宋体" w:hAnsi="宋体" w:cs="宋体" w:eastAsia="宋体" w:hint="default"/>
                <w:sz w:val="21"/>
                <w:szCs w:val="21"/>
              </w:rPr>
            </w:pPr>
            <w:r>
              <w:rPr>
                <w:rFonts w:ascii="宋体" w:hAnsi="宋体" w:cs="宋体" w:eastAsia="宋体" w:hint="default"/>
                <w:sz w:val="21"/>
                <w:szCs w:val="21"/>
              </w:rPr>
              <w:t>款项的性质</w:t>
            </w:r>
            <w:r>
              <w:rPr>
                <w:rFonts w:ascii="宋体" w:hAnsi="宋体" w:cs="宋体" w:eastAsia="宋体" w:hint="default"/>
                <w:sz w:val="21"/>
                <w:szCs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9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9" w:right="0"/>
              <w:jc w:val="center"/>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9" w:right="0"/>
              <w:jc w:val="left"/>
              <w:rPr>
                <w:rFonts w:ascii="宋体" w:hAnsi="宋体" w:cs="宋体" w:eastAsia="宋体" w:hint="default"/>
                <w:sz w:val="21"/>
                <w:szCs w:val="21"/>
              </w:rPr>
            </w:pPr>
            <w:r>
              <w:rPr>
                <w:rFonts w:ascii="宋体" w:hAnsi="宋体" w:cs="宋体" w:eastAsia="宋体" w:hint="default"/>
                <w:sz w:val="21"/>
                <w:szCs w:val="21"/>
              </w:rPr>
              <w:t>占其他应收款</w:t>
            </w:r>
          </w:p>
          <w:p>
            <w:pPr>
              <w:pStyle w:val="TableParagraph"/>
              <w:spacing w:line="272" w:lineRule="exact" w:before="27"/>
              <w:ind w:left="131" w:right="26" w:hanging="53"/>
              <w:jc w:val="left"/>
              <w:rPr>
                <w:rFonts w:ascii="宋体" w:hAnsi="宋体" w:cs="宋体" w:eastAsia="宋体" w:hint="default"/>
                <w:sz w:val="21"/>
                <w:szCs w:val="21"/>
              </w:rPr>
            </w:pPr>
            <w:r>
              <w:rPr>
                <w:rFonts w:ascii="宋体" w:hAnsi="宋体" w:cs="宋体" w:eastAsia="宋体" w:hint="default"/>
                <w:sz w:val="21"/>
                <w:szCs w:val="21"/>
              </w:rPr>
              <w:t>期末余额合计</w:t>
            </w:r>
            <w:r>
              <w:rPr>
                <w:rFonts w:ascii="宋体" w:hAnsi="宋体" w:cs="宋体" w:eastAsia="宋体" w:hint="default"/>
                <w:w w:val="100"/>
                <w:sz w:val="21"/>
                <w:szCs w:val="21"/>
              </w:rPr>
              <w:t> </w:t>
            </w:r>
            <w:r>
              <w:rPr>
                <w:rFonts w:ascii="宋体" w:hAnsi="宋体" w:cs="宋体" w:eastAsia="宋体" w:hint="default"/>
                <w:sz w:val="21"/>
                <w:szCs w:val="21"/>
              </w:rPr>
              <w:t>数的比例</w:t>
            </w:r>
            <w:r>
              <w:rPr>
                <w:rFonts w:ascii="宋体" w:hAnsi="宋体" w:cs="宋体" w:eastAsia="宋体" w:hint="default"/>
                <w:sz w:val="21"/>
                <w:szCs w:val="21"/>
              </w:rPr>
              <w:t>(%)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66" w:right="59"/>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天津交控浩海科</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技有限公司</w:t>
            </w:r>
            <w:r>
              <w:rPr>
                <w:rFonts w:ascii="宋体" w:hAnsi="宋体" w:cs="宋体" w:eastAsia="宋体" w:hint="default"/>
                <w:sz w:val="21"/>
                <w:szCs w:val="21"/>
              </w:rPr>
              <w:t> </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3" w:right="0"/>
              <w:jc w:val="center"/>
              <w:rPr>
                <w:rFonts w:ascii="宋体" w:hAnsi="宋体" w:cs="宋体" w:eastAsia="宋体" w:hint="default"/>
                <w:sz w:val="21"/>
                <w:szCs w:val="21"/>
              </w:rPr>
            </w:pPr>
            <w:r>
              <w:rPr>
                <w:rFonts w:ascii="宋体" w:hAnsi="宋体" w:cs="宋体" w:eastAsia="宋体" w:hint="default"/>
                <w:sz w:val="21"/>
                <w:szCs w:val="21"/>
              </w:rPr>
              <w:t>内部往来</w:t>
            </w:r>
            <w:r>
              <w:rPr>
                <w:rFonts w:ascii="宋体" w:hAnsi="宋体" w:cs="宋体" w:eastAsia="宋体" w:hint="default"/>
                <w:sz w:val="21"/>
                <w:szCs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1"/>
                <w:szCs w:val="21"/>
              </w:rPr>
            </w:pPr>
            <w:r>
              <w:rPr>
                <w:rFonts w:ascii="宋体"/>
                <w:spacing w:val="-1"/>
                <w:sz w:val="21"/>
              </w:rPr>
              <w:t>44,412,102.00</w:t>
            </w:r>
            <w:r>
              <w:rPr>
                <w:rFonts w:ascii="宋体"/>
                <w:sz w:val="21"/>
              </w:rPr>
              <w:t>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9"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年内</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46" w:right="0"/>
              <w:jc w:val="left"/>
              <w:rPr>
                <w:rFonts w:ascii="宋体" w:hAnsi="宋体" w:cs="宋体" w:eastAsia="宋体" w:hint="default"/>
                <w:sz w:val="21"/>
                <w:szCs w:val="21"/>
              </w:rPr>
            </w:pPr>
            <w:r>
              <w:rPr>
                <w:rFonts w:ascii="宋体"/>
                <w:sz w:val="21"/>
              </w:rPr>
              <w:t>63.44 </w:t>
            </w: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重庆市轨道交通</w:t>
            </w:r>
          </w:p>
          <w:p>
            <w:pPr>
              <w:pStyle w:val="TableParagraph"/>
              <w:spacing w:line="240" w:lineRule="auto"/>
              <w:ind w:left="26" w:right="199"/>
              <w:jc w:val="left"/>
              <w:rPr>
                <w:rFonts w:ascii="宋体" w:hAnsi="宋体" w:cs="宋体" w:eastAsia="宋体" w:hint="default"/>
                <w:sz w:val="21"/>
                <w:szCs w:val="21"/>
              </w:rPr>
            </w:pPr>
            <w:r>
              <w:rPr>
                <w:rFonts w:ascii="宋体" w:hAnsi="宋体" w:cs="宋体" w:eastAsia="宋体" w:hint="default"/>
                <w:sz w:val="21"/>
                <w:szCs w:val="21"/>
              </w:rPr>
              <w:t>（集团）有限公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司</w:t>
            </w:r>
            <w:r>
              <w:rPr>
                <w:rFonts w:ascii="宋体" w:hAnsi="宋体" w:cs="宋体" w:eastAsia="宋体" w:hint="default"/>
                <w:sz w:val="21"/>
                <w:szCs w:val="21"/>
              </w:rPr>
              <w:t> </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1" w:right="0"/>
              <w:jc w:val="center"/>
              <w:rPr>
                <w:rFonts w:ascii="宋体" w:hAnsi="宋体" w:cs="宋体" w:eastAsia="宋体" w:hint="default"/>
                <w:sz w:val="21"/>
                <w:szCs w:val="21"/>
              </w:rPr>
            </w:pPr>
            <w:r>
              <w:rPr>
                <w:rFonts w:ascii="宋体" w:hAnsi="宋体" w:cs="宋体" w:eastAsia="宋体" w:hint="default"/>
                <w:sz w:val="21"/>
                <w:szCs w:val="21"/>
              </w:rPr>
              <w:t>押金</w:t>
            </w:r>
            <w:r>
              <w:rPr>
                <w:rFonts w:ascii="宋体" w:hAnsi="宋体" w:cs="宋体" w:eastAsia="宋体" w:hint="default"/>
                <w:sz w:val="21"/>
                <w:szCs w:val="21"/>
              </w:rPr>
              <w:t>/</w:t>
            </w:r>
            <w:r>
              <w:rPr>
                <w:rFonts w:ascii="宋体" w:hAnsi="宋体" w:cs="宋体" w:eastAsia="宋体" w:hint="default"/>
                <w:sz w:val="21"/>
                <w:szCs w:val="21"/>
              </w:rPr>
              <w:t>保证金</w:t>
            </w:r>
            <w:r>
              <w:rPr>
                <w:rFonts w:ascii="宋体" w:hAnsi="宋体" w:cs="宋体" w:eastAsia="宋体" w:hint="default"/>
                <w:sz w:val="21"/>
                <w:szCs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16,892,997.00</w:t>
            </w:r>
            <w:r>
              <w:rPr>
                <w:rFonts w:ascii="宋体"/>
                <w:sz w:val="21"/>
              </w:rPr>
              <w:t>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9" w:right="0"/>
              <w:jc w:val="center"/>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46" w:right="0"/>
              <w:jc w:val="left"/>
              <w:rPr>
                <w:rFonts w:ascii="宋体" w:hAnsi="宋体" w:cs="宋体" w:eastAsia="宋体" w:hint="default"/>
                <w:sz w:val="21"/>
                <w:szCs w:val="21"/>
              </w:rPr>
            </w:pPr>
            <w:r>
              <w:rPr>
                <w:rFonts w:ascii="宋体"/>
                <w:sz w:val="21"/>
              </w:rPr>
              <w:t>24.13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0" w:right="0"/>
              <w:jc w:val="center"/>
              <w:rPr>
                <w:rFonts w:ascii="宋体" w:hAnsi="宋体" w:cs="宋体" w:eastAsia="宋体" w:hint="default"/>
                <w:sz w:val="21"/>
                <w:szCs w:val="21"/>
              </w:rPr>
            </w:pPr>
            <w:r>
              <w:rPr>
                <w:rFonts w:ascii="宋体"/>
                <w:sz w:val="21"/>
              </w:rPr>
              <w:t>231,434.06</w:t>
            </w:r>
          </w:p>
        </w:tc>
      </w:tr>
      <w:tr>
        <w:trPr>
          <w:trHeight w:val="554"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成都轨道交通集</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团有限公司</w:t>
            </w:r>
            <w:r>
              <w:rPr>
                <w:rFonts w:ascii="宋体" w:hAnsi="宋体" w:cs="宋体" w:eastAsia="宋体" w:hint="default"/>
                <w:sz w:val="21"/>
                <w:szCs w:val="21"/>
              </w:rPr>
              <w:t> </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 w:right="0"/>
              <w:jc w:val="center"/>
              <w:rPr>
                <w:rFonts w:ascii="宋体" w:hAnsi="宋体" w:cs="宋体" w:eastAsia="宋体" w:hint="default"/>
                <w:sz w:val="21"/>
                <w:szCs w:val="21"/>
              </w:rPr>
            </w:pPr>
            <w:r>
              <w:rPr>
                <w:rFonts w:ascii="宋体" w:hAnsi="宋体" w:cs="宋体" w:eastAsia="宋体" w:hint="default"/>
                <w:sz w:val="21"/>
                <w:szCs w:val="21"/>
              </w:rPr>
              <w:t>押金</w:t>
            </w:r>
            <w:r>
              <w:rPr>
                <w:rFonts w:ascii="宋体" w:hAnsi="宋体" w:cs="宋体" w:eastAsia="宋体" w:hint="default"/>
                <w:sz w:val="21"/>
                <w:szCs w:val="21"/>
              </w:rPr>
              <w:t>/</w:t>
            </w:r>
            <w:r>
              <w:rPr>
                <w:rFonts w:ascii="宋体" w:hAnsi="宋体" w:cs="宋体" w:eastAsia="宋体" w:hint="default"/>
                <w:sz w:val="21"/>
                <w:szCs w:val="21"/>
              </w:rPr>
              <w:t>保证金</w:t>
            </w:r>
            <w:r>
              <w:rPr>
                <w:rFonts w:ascii="宋体" w:hAnsi="宋体" w:cs="宋体" w:eastAsia="宋体" w:hint="default"/>
                <w:sz w:val="21"/>
                <w:szCs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2,606,170.88</w:t>
            </w:r>
            <w:r>
              <w:rPr>
                <w:rFonts w:ascii="宋体"/>
                <w:sz w:val="21"/>
              </w:rPr>
              <w:t>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 w:right="0"/>
              <w:jc w:val="center"/>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9" w:right="0"/>
              <w:jc w:val="left"/>
              <w:rPr>
                <w:rFonts w:ascii="宋体" w:hAnsi="宋体" w:cs="宋体" w:eastAsia="宋体" w:hint="default"/>
                <w:sz w:val="21"/>
                <w:szCs w:val="21"/>
              </w:rPr>
            </w:pPr>
            <w:r>
              <w:rPr>
                <w:rFonts w:ascii="宋体"/>
                <w:sz w:val="21"/>
              </w:rPr>
              <w:t>3.72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5" w:right="0"/>
              <w:jc w:val="center"/>
              <w:rPr>
                <w:rFonts w:ascii="宋体" w:hAnsi="宋体" w:cs="宋体" w:eastAsia="宋体" w:hint="default"/>
                <w:sz w:val="21"/>
                <w:szCs w:val="21"/>
              </w:rPr>
            </w:pPr>
            <w:r>
              <w:rPr>
                <w:rFonts w:ascii="宋体"/>
                <w:sz w:val="21"/>
              </w:rPr>
              <w:t>35,704.54</w:t>
            </w:r>
          </w:p>
        </w:tc>
      </w:tr>
      <w:tr>
        <w:trPr>
          <w:trHeight w:val="828"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重庆联合产权交</w:t>
            </w:r>
          </w:p>
          <w:p>
            <w:pPr>
              <w:pStyle w:val="TableParagraph"/>
              <w:spacing w:line="240" w:lineRule="auto"/>
              <w:ind w:left="26" w:right="199"/>
              <w:jc w:val="left"/>
              <w:rPr>
                <w:rFonts w:ascii="宋体" w:hAnsi="宋体" w:cs="宋体" w:eastAsia="宋体" w:hint="default"/>
                <w:sz w:val="21"/>
                <w:szCs w:val="21"/>
              </w:rPr>
            </w:pPr>
            <w:r>
              <w:rPr>
                <w:rFonts w:ascii="宋体" w:hAnsi="宋体" w:cs="宋体" w:eastAsia="宋体" w:hint="default"/>
                <w:sz w:val="21"/>
                <w:szCs w:val="21"/>
              </w:rPr>
              <w:t>易所集团股份有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 w:right="0"/>
              <w:jc w:val="center"/>
              <w:rPr>
                <w:rFonts w:ascii="宋体" w:hAnsi="宋体" w:cs="宋体" w:eastAsia="宋体" w:hint="default"/>
                <w:sz w:val="21"/>
                <w:szCs w:val="21"/>
              </w:rPr>
            </w:pPr>
            <w:r>
              <w:rPr>
                <w:rFonts w:ascii="宋体" w:hAnsi="宋体" w:cs="宋体" w:eastAsia="宋体" w:hint="default"/>
                <w:sz w:val="21"/>
                <w:szCs w:val="21"/>
              </w:rPr>
              <w:t>押金</w:t>
            </w:r>
            <w:r>
              <w:rPr>
                <w:rFonts w:ascii="宋体" w:hAnsi="宋体" w:cs="宋体" w:eastAsia="宋体" w:hint="default"/>
                <w:sz w:val="21"/>
                <w:szCs w:val="21"/>
              </w:rPr>
              <w:t>/</w:t>
            </w:r>
            <w:r>
              <w:rPr>
                <w:rFonts w:ascii="宋体" w:hAnsi="宋体" w:cs="宋体" w:eastAsia="宋体" w:hint="default"/>
                <w:sz w:val="21"/>
                <w:szCs w:val="21"/>
              </w:rPr>
              <w:t>保证金</w:t>
            </w:r>
            <w:r>
              <w:rPr>
                <w:rFonts w:ascii="宋体" w:hAnsi="宋体" w:cs="宋体" w:eastAsia="宋体" w:hint="default"/>
                <w:sz w:val="21"/>
                <w:szCs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1,700,000.00</w:t>
            </w:r>
            <w:r>
              <w:rPr>
                <w:rFonts w:ascii="宋体"/>
                <w:sz w:val="21"/>
              </w:rPr>
              <w:t>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99" w:right="0"/>
              <w:jc w:val="left"/>
              <w:rPr>
                <w:rFonts w:ascii="宋体" w:hAnsi="宋体" w:cs="宋体" w:eastAsia="宋体" w:hint="default"/>
                <w:sz w:val="21"/>
                <w:szCs w:val="21"/>
              </w:rPr>
            </w:pPr>
            <w:r>
              <w:rPr>
                <w:rFonts w:ascii="宋体"/>
                <w:sz w:val="21"/>
              </w:rPr>
              <w:t>2.43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75" w:right="0"/>
              <w:jc w:val="center"/>
              <w:rPr>
                <w:rFonts w:ascii="宋体" w:hAnsi="宋体" w:cs="宋体" w:eastAsia="宋体" w:hint="default"/>
                <w:sz w:val="21"/>
                <w:szCs w:val="21"/>
              </w:rPr>
            </w:pPr>
            <w:r>
              <w:rPr>
                <w:rFonts w:ascii="宋体"/>
                <w:sz w:val="21"/>
              </w:rPr>
              <w:t>23,290.00</w:t>
            </w:r>
          </w:p>
        </w:tc>
      </w:tr>
      <w:tr>
        <w:trPr>
          <w:trHeight w:val="554"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中车长春轨道客</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车股份有限公司</w:t>
            </w:r>
            <w:r>
              <w:rPr>
                <w:rFonts w:ascii="宋体" w:hAnsi="宋体" w:cs="宋体" w:eastAsia="宋体" w:hint="default"/>
                <w:sz w:val="21"/>
                <w:szCs w:val="21"/>
              </w:rPr>
              <w:t> </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 w:right="0"/>
              <w:jc w:val="center"/>
              <w:rPr>
                <w:rFonts w:ascii="宋体" w:hAnsi="宋体" w:cs="宋体" w:eastAsia="宋体" w:hint="default"/>
                <w:sz w:val="21"/>
                <w:szCs w:val="21"/>
              </w:rPr>
            </w:pPr>
            <w:r>
              <w:rPr>
                <w:rFonts w:ascii="宋体" w:hAnsi="宋体" w:cs="宋体" w:eastAsia="宋体" w:hint="default"/>
                <w:sz w:val="21"/>
                <w:szCs w:val="21"/>
              </w:rPr>
              <w:t>押金</w:t>
            </w:r>
            <w:r>
              <w:rPr>
                <w:rFonts w:ascii="宋体" w:hAnsi="宋体" w:cs="宋体" w:eastAsia="宋体" w:hint="default"/>
                <w:sz w:val="21"/>
                <w:szCs w:val="21"/>
              </w:rPr>
              <w:t>/</w:t>
            </w:r>
            <w:r>
              <w:rPr>
                <w:rFonts w:ascii="宋体" w:hAnsi="宋体" w:cs="宋体" w:eastAsia="宋体" w:hint="default"/>
                <w:sz w:val="21"/>
                <w:szCs w:val="21"/>
              </w:rPr>
              <w:t>保证金</w:t>
            </w:r>
            <w:r>
              <w:rPr>
                <w:rFonts w:ascii="宋体" w:hAnsi="宋体" w:cs="宋体" w:eastAsia="宋体" w:hint="default"/>
                <w:sz w:val="21"/>
                <w:szCs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1,323,706.00</w:t>
            </w:r>
            <w:r>
              <w:rPr>
                <w:rFonts w:ascii="宋体"/>
                <w:sz w:val="21"/>
              </w:rPr>
              <w:t>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9" w:right="0"/>
              <w:jc w:val="left"/>
              <w:rPr>
                <w:rFonts w:ascii="宋体" w:hAnsi="宋体" w:cs="宋体" w:eastAsia="宋体" w:hint="default"/>
                <w:sz w:val="21"/>
                <w:szCs w:val="21"/>
              </w:rPr>
            </w:pPr>
            <w:r>
              <w:rPr>
                <w:rFonts w:ascii="宋体"/>
                <w:sz w:val="21"/>
              </w:rPr>
              <w:t>1.89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5" w:right="0"/>
              <w:jc w:val="center"/>
              <w:rPr>
                <w:rFonts w:ascii="宋体" w:hAnsi="宋体" w:cs="宋体" w:eastAsia="宋体" w:hint="default"/>
                <w:sz w:val="21"/>
                <w:szCs w:val="21"/>
              </w:rPr>
            </w:pPr>
            <w:r>
              <w:rPr>
                <w:rFonts w:ascii="宋体"/>
                <w:sz w:val="21"/>
              </w:rPr>
              <w:t>18,134.77</w:t>
            </w:r>
          </w:p>
        </w:tc>
      </w:tr>
      <w:tr>
        <w:trPr>
          <w:trHeight w:val="283"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 w:right="0"/>
              <w:jc w:val="center"/>
              <w:rPr>
                <w:rFonts w:ascii="宋体" w:hAnsi="宋体" w:cs="宋体" w:eastAsia="宋体" w:hint="default"/>
                <w:sz w:val="21"/>
                <w:szCs w:val="21"/>
              </w:rPr>
            </w:pPr>
            <w:r>
              <w:rPr>
                <w:rFonts w:ascii="宋体"/>
                <w:sz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66,934,975.88</w:t>
            </w:r>
            <w:r>
              <w:rPr>
                <w:rFonts w:ascii="宋体"/>
                <w:sz w:val="21"/>
              </w:rPr>
              <w:t>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 w:right="0"/>
              <w:jc w:val="center"/>
              <w:rPr>
                <w:rFonts w:ascii="宋体" w:hAnsi="宋体" w:cs="宋体" w:eastAsia="宋体" w:hint="default"/>
                <w:sz w:val="21"/>
                <w:szCs w:val="21"/>
              </w:rPr>
            </w:pPr>
            <w:r>
              <w:rPr>
                <w:rFonts w:ascii="宋体"/>
                <w:sz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sz w:val="21"/>
              </w:rPr>
              <w:t>95.61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 w:right="0"/>
              <w:jc w:val="center"/>
              <w:rPr>
                <w:rFonts w:ascii="宋体" w:hAnsi="宋体" w:cs="宋体" w:eastAsia="宋体" w:hint="default"/>
                <w:sz w:val="21"/>
                <w:szCs w:val="21"/>
              </w:rPr>
            </w:pPr>
            <w:r>
              <w:rPr>
                <w:rFonts w:ascii="宋体"/>
                <w:sz w:val="21"/>
              </w:rPr>
              <w:t>308,563.37</w:t>
            </w:r>
          </w:p>
        </w:tc>
      </w:tr>
    </w:tbl>
    <w:p>
      <w:pPr>
        <w:pStyle w:val="BodyText"/>
        <w:spacing w:line="241" w:lineRule="exact"/>
        <w:ind w:left="236"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1140" w:right="1580"/>
        </w:sectPr>
      </w:pP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2"/>
        </w:rPr>
        <w:t> </w:t>
      </w:r>
      <w:r>
        <w:rPr/>
        <w:t>涉及政府补助的应收款项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6"/>
        <w:ind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Heading4"/>
        <w:spacing w:line="240" w:lineRule="auto" w:before="118"/>
        <w:ind w:right="0"/>
        <w:jc w:val="left"/>
        <w:rPr>
          <w:rFonts w:ascii="宋体" w:hAnsi="宋体" w:cs="宋体" w:eastAsia="宋体" w:hint="default"/>
          <w:b w:val="0"/>
          <w:bCs w:val="0"/>
        </w:rPr>
      </w:pPr>
      <w:r>
        <w:rPr>
          <w:rFonts w:ascii="宋体" w:hAnsi="宋体" w:cs="宋体" w:eastAsia="宋体" w:hint="default"/>
        </w:rPr>
        <w:t>(8).</w:t>
      </w:r>
      <w:r>
        <w:rPr>
          <w:rFonts w:ascii="宋体" w:hAnsi="宋体" w:cs="宋体" w:eastAsia="宋体" w:hint="default"/>
          <w:spacing w:val="-4"/>
        </w:rPr>
        <w:t> </w:t>
      </w:r>
      <w:r>
        <w:rPr/>
        <w:t>因金融资产转移而终止确认的其他应收款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6"/>
        <w:ind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Heading4"/>
        <w:spacing w:line="240" w:lineRule="auto" w:before="118"/>
        <w:ind w:right="0"/>
        <w:jc w:val="left"/>
        <w:rPr>
          <w:rFonts w:ascii="宋体" w:hAnsi="宋体" w:cs="宋体" w:eastAsia="宋体" w:hint="default"/>
          <w:b w:val="0"/>
          <w:bCs w:val="0"/>
        </w:rPr>
      </w:pPr>
      <w:r>
        <w:rPr>
          <w:rFonts w:ascii="宋体" w:hAnsi="宋体" w:cs="宋体" w:eastAsia="宋体" w:hint="default"/>
        </w:rPr>
        <w:t>(9).</w:t>
      </w:r>
      <w:r>
        <w:rPr>
          <w:rFonts w:ascii="宋体" w:hAnsi="宋体" w:cs="宋体" w:eastAsia="宋体" w:hint="default"/>
          <w:spacing w:val="-5"/>
        </w:rPr>
        <w:t> </w:t>
      </w:r>
      <w:r>
        <w:rPr/>
        <w:t>转移其他应收款且继续涉入形成的资产、负债金额</w:t>
      </w:r>
      <w:r>
        <w:rPr>
          <w:rFonts w:ascii="宋体" w:hAnsi="宋体" w:cs="宋体" w:eastAsia="宋体" w:hint="default"/>
          <w:w w:val="99"/>
        </w:rPr>
        <w:t> </w:t>
      </w:r>
      <w:r>
        <w:rPr>
          <w:rFonts w:ascii="宋体" w:hAnsi="宋体" w:cs="宋体" w:eastAsia="宋体" w:hint="default"/>
          <w:b w:val="0"/>
          <w:bCs w:val="0"/>
        </w:rPr>
      </w:r>
    </w:p>
    <w:p>
      <w:pPr>
        <w:spacing w:line="343" w:lineRule="auto" w:before="116"/>
        <w:ind w:left="136" w:right="3485"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w w:val="100"/>
          <w:sz w:val="21"/>
          <w:szCs w:val="21"/>
        </w:rPr>
        <w:t> </w:t>
      </w:r>
      <w:r>
        <w:rPr>
          <w:rFonts w:ascii="宋体" w:hAnsi="宋体" w:cs="宋体" w:eastAsia="宋体" w:hint="default"/>
          <w:b/>
          <w:bCs/>
          <w:sz w:val="21"/>
          <w:szCs w:val="21"/>
        </w:rPr>
        <w:t>其他说明：</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343" w:lineRule="auto" w:before="26"/>
        <w:ind w:left="136" w:right="3485"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长期股权投资</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26"/>
        <w:ind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7"/>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580"/>
          <w:cols w:num="2" w:equalWidth="0">
            <w:col w:w="5409" w:space="1325"/>
            <w:col w:w="2456"/>
          </w:cols>
        </w:sectPr>
      </w:pPr>
    </w:p>
    <w:p>
      <w:pPr>
        <w:spacing w:line="240" w:lineRule="auto" w:before="7"/>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1776"/>
        <w:gridCol w:w="1532"/>
        <w:gridCol w:w="595"/>
        <w:gridCol w:w="1532"/>
        <w:gridCol w:w="1428"/>
        <w:gridCol w:w="607"/>
        <w:gridCol w:w="1426"/>
      </w:tblGrid>
      <w:tr>
        <w:trPr>
          <w:trHeight w:val="283" w:hRule="exact"/>
        </w:trPr>
        <w:tc>
          <w:tcPr>
            <w:tcW w:w="177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72"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6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4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4" w:hRule="exact"/>
        </w:trPr>
        <w:tc>
          <w:tcPr>
            <w:tcW w:w="1776" w:type="dxa"/>
            <w:vMerge/>
            <w:tcBorders>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40"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1" w:right="-22"/>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81" w:right="-22"/>
              <w:jc w:val="left"/>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z w:val="21"/>
                <w:szCs w:val="21"/>
              </w:rPr>
              <w:t> </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40"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7"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6" w:right="-15"/>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86" w:right="-15"/>
              <w:jc w:val="left"/>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z w:val="21"/>
                <w:szCs w:val="21"/>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283"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对子公司投资</w:t>
            </w:r>
            <w:r>
              <w:rPr>
                <w:rFonts w:ascii="宋体" w:hAnsi="宋体" w:cs="宋体" w:eastAsia="宋体" w:hint="default"/>
                <w:sz w:val="21"/>
                <w:szCs w:val="21"/>
              </w:rPr>
              <w:t> </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84,590,637.06</w:t>
            </w:r>
          </w:p>
        </w:tc>
        <w:tc>
          <w:tcPr>
            <w:tcW w:w="595"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84,590,637.06</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24,938,800.00</w:t>
            </w:r>
          </w:p>
        </w:tc>
        <w:tc>
          <w:tcPr>
            <w:tcW w:w="60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24,938,800.00</w:t>
            </w: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对联营、合营企业</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投资</w:t>
            </w:r>
            <w:r>
              <w:rPr>
                <w:rFonts w:ascii="宋体" w:hAnsi="宋体" w:cs="宋体" w:eastAsia="宋体" w:hint="default"/>
                <w:sz w:val="21"/>
                <w:szCs w:val="21"/>
              </w:rPr>
              <w:t> </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15,533,254.05</w:t>
            </w:r>
          </w:p>
        </w:tc>
        <w:tc>
          <w:tcPr>
            <w:tcW w:w="595"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15,533,254.05</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sz w:val="21"/>
              </w:rPr>
              <w:t>39,993,825.69</w:t>
            </w:r>
          </w:p>
        </w:tc>
        <w:tc>
          <w:tcPr>
            <w:tcW w:w="60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39,993,825.69</w:t>
            </w:r>
          </w:p>
        </w:tc>
      </w:tr>
      <w:tr>
        <w:trPr>
          <w:trHeight w:val="283"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2"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100,123,891.11</w:t>
            </w:r>
          </w:p>
        </w:tc>
        <w:tc>
          <w:tcPr>
            <w:tcW w:w="595"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100,123,891.11</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64,932,625.69</w:t>
            </w:r>
          </w:p>
        </w:tc>
        <w:tc>
          <w:tcPr>
            <w:tcW w:w="60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64,932,625.69</w:t>
            </w:r>
          </w:p>
        </w:tc>
      </w:tr>
    </w:tbl>
    <w:p>
      <w:pPr>
        <w:spacing w:after="0" w:line="241" w:lineRule="exact"/>
        <w:jc w:val="center"/>
        <w:rPr>
          <w:rFonts w:ascii="宋体" w:hAnsi="宋体" w:cs="宋体" w:eastAsia="宋体" w:hint="default"/>
          <w:sz w:val="21"/>
          <w:szCs w:val="21"/>
        </w:rPr>
        <w:sectPr>
          <w:type w:val="continuous"/>
          <w:pgSz w:w="11910" w:h="16840"/>
          <w:pgMar w:top="1120" w:bottom="1380" w:left="1140" w:right="1580"/>
        </w:sectPr>
      </w:pPr>
    </w:p>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headerReference w:type="default" r:id="rId134"/>
          <w:footerReference w:type="default" r:id="rId135"/>
          <w:pgSz w:w="16840" w:h="11910" w:orient="landscape"/>
          <w:pgMar w:header="882" w:footer="1195" w:top="1120" w:bottom="1380" w:left="1300" w:right="1220"/>
          <w:pgNumType w:start="21"/>
        </w:sectPr>
      </w:pPr>
    </w:p>
    <w:p>
      <w:pPr>
        <w:pStyle w:val="Heading4"/>
        <w:spacing w:line="240" w:lineRule="auto"/>
        <w:ind w:left="224"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2"/>
        </w:rPr>
        <w:t> </w:t>
      </w:r>
      <w:r>
        <w:rPr/>
        <w:t>对子公司投资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6"/>
        <w:ind w:left="224"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77"/>
        <w:ind w:left="224"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300" w:right="1220"/>
          <w:cols w:num="2" w:equalWidth="0">
            <w:col w:w="2123" w:space="9651"/>
            <w:col w:w="2546"/>
          </w:cols>
        </w:sectPr>
      </w:pPr>
    </w:p>
    <w:p>
      <w:pPr>
        <w:spacing w:line="240" w:lineRule="auto" w:before="7"/>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4079"/>
        <w:gridCol w:w="1699"/>
        <w:gridCol w:w="1844"/>
        <w:gridCol w:w="1560"/>
        <w:gridCol w:w="1844"/>
        <w:gridCol w:w="1418"/>
        <w:gridCol w:w="1646"/>
      </w:tblGrid>
      <w:tr>
        <w:trPr>
          <w:trHeight w:val="554"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被投资单位</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7"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6"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5"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本期计提减</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值准备</w:t>
            </w:r>
            <w:r>
              <w:rPr>
                <w:rFonts w:ascii="宋体" w:hAnsi="宋体" w:cs="宋体" w:eastAsia="宋体" w:hint="default"/>
                <w:sz w:val="21"/>
                <w:szCs w:val="21"/>
              </w:rPr>
              <w:t> </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减值准备期末</w:t>
            </w:r>
          </w:p>
          <w:p>
            <w:pPr>
              <w:pStyle w:val="TableParagraph"/>
              <w:spacing w:line="274" w:lineRule="exact"/>
              <w:ind w:left="108" w:right="0"/>
              <w:jc w:val="center"/>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283"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重庆交控科技有限公司</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5,000,000.00</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5,000,000.00</w:t>
            </w: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天津交控科技有限公司</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5,000,000.00</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5,000,000.00</w:t>
            </w: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深圳交控科技有限公司</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5,000,000.00</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5,000,000.00</w:t>
            </w: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4"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北京大象科技有限公司</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738,800.00</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738,800.00</w:t>
            </w: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sz w:val="21"/>
              </w:rPr>
              <w:t>Traffic</w:t>
            </w:r>
            <w:r>
              <w:rPr>
                <w:rFonts w:ascii="宋体"/>
                <w:spacing w:val="-36"/>
                <w:sz w:val="21"/>
              </w:rPr>
              <w:t> </w:t>
            </w:r>
            <w:r>
              <w:rPr>
                <w:rFonts w:ascii="宋体"/>
                <w:sz w:val="21"/>
              </w:rPr>
              <w:t>Control</w:t>
            </w:r>
            <w:r>
              <w:rPr>
                <w:rFonts w:ascii="宋体"/>
                <w:spacing w:val="-34"/>
                <w:sz w:val="21"/>
              </w:rPr>
              <w:t> </w:t>
            </w:r>
            <w:r>
              <w:rPr>
                <w:rFonts w:ascii="宋体"/>
                <w:sz w:val="21"/>
              </w:rPr>
              <w:t>Technology</w:t>
            </w:r>
            <w:r>
              <w:rPr>
                <w:rFonts w:ascii="宋体"/>
                <w:spacing w:val="-34"/>
                <w:sz w:val="21"/>
              </w:rPr>
              <w:t> </w:t>
            </w:r>
            <w:r>
              <w:rPr>
                <w:rFonts w:ascii="宋体"/>
                <w:sz w:val="21"/>
              </w:rPr>
              <w:t>America</w:t>
            </w:r>
            <w:r>
              <w:rPr>
                <w:rFonts w:ascii="宋体"/>
                <w:spacing w:val="-36"/>
                <w:sz w:val="21"/>
              </w:rPr>
              <w:t> </w:t>
            </w:r>
            <w:r>
              <w:rPr>
                <w:rFonts w:ascii="宋体"/>
                <w:sz w:val="21"/>
              </w:rPr>
              <w:t>LLC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1,000,000.00</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1,000,000.00</w:t>
            </w: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成都交控科技有限公司</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200,000.00</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200,000.00</w:t>
            </w: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北京富能通科技有限公司</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2,000,000.00</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2,000,000.00</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内蒙古交控安捷科技有限公司</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6,000,000.00</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6,000,000.00</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12,000,000.00</w:t>
            </w: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天津交控浩海科技有限公司</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52,584,830.37</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52,584,830.37</w:t>
            </w: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北京埃福瑞科技有限公司</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3,067,006.69</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3,067,006.69</w:t>
            </w: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24,938,800.00</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61,651,837.06</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2,000,000.00</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84,590,637.06</w:t>
            </w: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6840" w:h="11910" w:orient="landscape"/>
          <w:pgMar w:top="1120" w:bottom="1380" w:left="1300" w:right="1220"/>
        </w:sectPr>
      </w:pPr>
    </w:p>
    <w:p>
      <w:pPr>
        <w:pStyle w:val="BodyText"/>
        <w:spacing w:line="241" w:lineRule="exact"/>
        <w:ind w:left="224" w:right="0"/>
        <w:jc w:val="left"/>
        <w:rPr>
          <w:rFonts w:ascii="宋体" w:hAnsi="宋体" w:cs="宋体" w:eastAsia="宋体" w:hint="default"/>
        </w:rPr>
      </w:pPr>
      <w:r>
        <w:rPr>
          <w:rFonts w:ascii="宋体"/>
          <w:w w:val="100"/>
        </w:rPr>
        <w:t> </w:t>
      </w:r>
    </w:p>
    <w:p>
      <w:pPr>
        <w:pStyle w:val="Heading4"/>
        <w:spacing w:line="240" w:lineRule="auto" w:before="119"/>
        <w:ind w:left="224"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
        </w:rPr>
        <w:t> </w:t>
      </w:r>
      <w:r>
        <w:rPr/>
        <w:t>对联营、合营企业投资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6"/>
        <w:ind w:left="224" w:right="0"/>
        <w:jc w:val="left"/>
        <w:rPr>
          <w:rFonts w:ascii="宋体" w:hAnsi="宋体" w:cs="宋体" w:eastAsia="宋体" w:hint="default"/>
        </w:rPr>
      </w:pPr>
      <w:r>
        <w:rPr/>
        <w:t>√适用□不适用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30"/>
          <w:szCs w:val="30"/>
        </w:rPr>
      </w:pPr>
    </w:p>
    <w:p>
      <w:pPr>
        <w:pStyle w:val="BodyText"/>
        <w:spacing w:line="240" w:lineRule="auto"/>
        <w:ind w:left="224" w:right="0"/>
        <w:jc w:val="left"/>
        <w:rPr>
          <w:rFonts w:ascii="宋体" w:hAnsi="宋体" w:cs="宋体" w:eastAsia="宋体" w:hint="default"/>
          <w:sz w:val="24"/>
          <w:szCs w:val="24"/>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6840" w:h="11910" w:orient="landscape"/>
          <w:pgMar w:top="1120" w:bottom="1380" w:left="1300" w:right="1220"/>
          <w:cols w:num="2" w:equalWidth="0">
            <w:col w:w="2966" w:space="8597"/>
            <w:col w:w="2757"/>
          </w:cols>
        </w:sectPr>
      </w:pPr>
    </w:p>
    <w:p>
      <w:pPr>
        <w:spacing w:line="240" w:lineRule="auto" w:before="7"/>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1284"/>
        <w:gridCol w:w="1517"/>
        <w:gridCol w:w="1136"/>
        <w:gridCol w:w="1416"/>
        <w:gridCol w:w="1416"/>
        <w:gridCol w:w="850"/>
        <w:gridCol w:w="850"/>
        <w:gridCol w:w="994"/>
        <w:gridCol w:w="847"/>
        <w:gridCol w:w="1417"/>
        <w:gridCol w:w="1426"/>
        <w:gridCol w:w="922"/>
      </w:tblGrid>
      <w:tr>
        <w:trPr>
          <w:trHeight w:val="245" w:hRule="exact"/>
        </w:trPr>
        <w:tc>
          <w:tcPr>
            <w:tcW w:w="128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456" w:right="366"/>
              <w:jc w:val="left"/>
              <w:rPr>
                <w:rFonts w:ascii="宋体" w:hAnsi="宋体" w:cs="宋体" w:eastAsia="宋体" w:hint="default"/>
                <w:sz w:val="18"/>
                <w:szCs w:val="18"/>
              </w:rPr>
            </w:pPr>
            <w:r>
              <w:rPr>
                <w:rFonts w:ascii="宋体" w:hAnsi="宋体" w:cs="宋体" w:eastAsia="宋体" w:hint="default"/>
                <w:sz w:val="18"/>
                <w:szCs w:val="18"/>
              </w:rPr>
              <w:t>投资</w:t>
            </w:r>
            <w:r>
              <w:rPr>
                <w:rFonts w:ascii="宋体" w:hAnsi="宋体" w:cs="宋体" w:eastAsia="宋体" w:hint="default"/>
                <w:sz w:val="18"/>
                <w:szCs w:val="18"/>
              </w:rPr>
              <w:t> </w:t>
            </w:r>
            <w:r>
              <w:rPr>
                <w:rFonts w:ascii="宋体" w:hAnsi="宋体" w:cs="宋体" w:eastAsia="宋体" w:hint="default"/>
                <w:sz w:val="18"/>
                <w:szCs w:val="18"/>
              </w:rPr>
              <w:t>单位</w:t>
            </w:r>
            <w:r>
              <w:rPr>
                <w:rFonts w:ascii="宋体" w:hAnsi="宋体" w:cs="宋体" w:eastAsia="宋体" w:hint="default"/>
                <w:sz w:val="18"/>
                <w:szCs w:val="18"/>
              </w:rPr>
              <w:t> </w:t>
            </w:r>
          </w:p>
        </w:tc>
        <w:tc>
          <w:tcPr>
            <w:tcW w:w="151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573" w:right="481"/>
              <w:jc w:val="left"/>
              <w:rPr>
                <w:rFonts w:ascii="宋体" w:hAnsi="宋体" w:cs="宋体" w:eastAsia="宋体" w:hint="default"/>
                <w:sz w:val="18"/>
                <w:szCs w:val="18"/>
              </w:rPr>
            </w:pPr>
            <w:r>
              <w:rPr>
                <w:rFonts w:ascii="宋体" w:hAnsi="宋体" w:cs="宋体" w:eastAsia="宋体" w:hint="default"/>
                <w:sz w:val="18"/>
                <w:szCs w:val="18"/>
              </w:rPr>
              <w:t>期初</w:t>
            </w:r>
            <w:r>
              <w:rPr>
                <w:rFonts w:ascii="宋体" w:hAnsi="宋体" w:cs="宋体" w:eastAsia="宋体" w:hint="default"/>
                <w:sz w:val="18"/>
                <w:szCs w:val="18"/>
              </w:rPr>
              <w:t> </w:t>
            </w:r>
            <w:r>
              <w:rPr>
                <w:rFonts w:ascii="宋体" w:hAnsi="宋体" w:cs="宋体" w:eastAsia="宋体" w:hint="default"/>
                <w:sz w:val="18"/>
                <w:szCs w:val="18"/>
              </w:rPr>
              <w:t>余额</w:t>
            </w:r>
            <w:r>
              <w:rPr>
                <w:rFonts w:ascii="宋体" w:hAnsi="宋体" w:cs="宋体" w:eastAsia="宋体" w:hint="default"/>
                <w:sz w:val="18"/>
                <w:szCs w:val="18"/>
              </w:rPr>
              <w:t> </w:t>
            </w:r>
          </w:p>
        </w:tc>
        <w:tc>
          <w:tcPr>
            <w:tcW w:w="8925" w:type="dxa"/>
            <w:gridSpan w:val="8"/>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90" w:right="0"/>
              <w:jc w:val="center"/>
              <w:rPr>
                <w:rFonts w:ascii="宋体" w:hAnsi="宋体" w:cs="宋体" w:eastAsia="宋体" w:hint="default"/>
                <w:sz w:val="18"/>
                <w:szCs w:val="18"/>
              </w:rPr>
            </w:pPr>
            <w:r>
              <w:rPr>
                <w:rFonts w:ascii="宋体" w:hAnsi="宋体" w:cs="宋体" w:eastAsia="宋体" w:hint="default"/>
                <w:sz w:val="18"/>
                <w:szCs w:val="18"/>
              </w:rPr>
              <w:t>本期增减变动</w:t>
            </w:r>
            <w:r>
              <w:rPr>
                <w:rFonts w:ascii="宋体" w:hAnsi="宋体" w:cs="宋体" w:eastAsia="宋体" w:hint="default"/>
                <w:sz w:val="18"/>
                <w:szCs w:val="18"/>
              </w:rPr>
              <w:t> </w:t>
            </w:r>
          </w:p>
        </w:tc>
        <w:tc>
          <w:tcPr>
            <w:tcW w:w="142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528" w:right="437"/>
              <w:jc w:val="left"/>
              <w:rPr>
                <w:rFonts w:ascii="宋体" w:hAnsi="宋体" w:cs="宋体" w:eastAsia="宋体" w:hint="default"/>
                <w:sz w:val="18"/>
                <w:szCs w:val="18"/>
              </w:rPr>
            </w:pPr>
            <w:r>
              <w:rPr>
                <w:rFonts w:ascii="宋体" w:hAnsi="宋体" w:cs="宋体" w:eastAsia="宋体" w:hint="default"/>
                <w:sz w:val="18"/>
                <w:szCs w:val="18"/>
              </w:rPr>
              <w:t>期末</w:t>
            </w:r>
            <w:r>
              <w:rPr>
                <w:rFonts w:ascii="宋体" w:hAnsi="宋体" w:cs="宋体" w:eastAsia="宋体" w:hint="default"/>
                <w:sz w:val="18"/>
                <w:szCs w:val="18"/>
              </w:rPr>
              <w:t> </w:t>
            </w:r>
            <w:r>
              <w:rPr>
                <w:rFonts w:ascii="宋体" w:hAnsi="宋体" w:cs="宋体" w:eastAsia="宋体" w:hint="default"/>
                <w:sz w:val="18"/>
                <w:szCs w:val="18"/>
              </w:rPr>
              <w:t>余额</w:t>
            </w:r>
            <w:r>
              <w:rPr>
                <w:rFonts w:ascii="宋体" w:hAnsi="宋体" w:cs="宋体" w:eastAsia="宋体" w:hint="default"/>
                <w:sz w:val="18"/>
                <w:szCs w:val="18"/>
              </w:rPr>
              <w:t> </w:t>
            </w:r>
          </w:p>
        </w:tc>
        <w:tc>
          <w:tcPr>
            <w:tcW w:w="922" w:type="dxa"/>
            <w:vMerge w:val="restart"/>
            <w:tcBorders>
              <w:top w:val="single" w:sz="4" w:space="0" w:color="000000"/>
              <w:left w:val="single" w:sz="4" w:space="0" w:color="000000"/>
              <w:right w:val="single" w:sz="4" w:space="0" w:color="000000"/>
            </w:tcBorders>
          </w:tcPr>
          <w:p>
            <w:pPr>
              <w:pStyle w:val="TableParagraph"/>
              <w:spacing w:line="237" w:lineRule="auto" w:before="94"/>
              <w:ind w:left="187" w:right="182"/>
              <w:jc w:val="both"/>
              <w:rPr>
                <w:rFonts w:ascii="宋体" w:hAnsi="宋体" w:cs="宋体" w:eastAsia="宋体" w:hint="default"/>
                <w:sz w:val="18"/>
                <w:szCs w:val="18"/>
              </w:rPr>
            </w:pPr>
            <w:r>
              <w:rPr>
                <w:rFonts w:ascii="宋体" w:hAnsi="宋体" w:cs="宋体" w:eastAsia="宋体" w:hint="default"/>
                <w:sz w:val="18"/>
                <w:szCs w:val="18"/>
              </w:rPr>
              <w:t>减值准 备期末 余额</w:t>
            </w:r>
            <w:r>
              <w:rPr>
                <w:rFonts w:ascii="宋体" w:hAnsi="宋体" w:cs="宋体" w:eastAsia="宋体" w:hint="default"/>
                <w:sz w:val="18"/>
                <w:szCs w:val="18"/>
              </w:rPr>
              <w:t> </w:t>
            </w:r>
          </w:p>
        </w:tc>
      </w:tr>
      <w:tr>
        <w:trPr>
          <w:trHeight w:val="710" w:hRule="exact"/>
        </w:trPr>
        <w:tc>
          <w:tcPr>
            <w:tcW w:w="1284" w:type="dxa"/>
            <w:vMerge/>
            <w:tcBorders>
              <w:left w:val="single" w:sz="4" w:space="0" w:color="000000"/>
              <w:bottom w:val="single" w:sz="4" w:space="0" w:color="000000"/>
              <w:right w:val="single" w:sz="4" w:space="0" w:color="000000"/>
            </w:tcBorders>
          </w:tcPr>
          <w:p>
            <w:pPr/>
          </w:p>
        </w:tc>
        <w:tc>
          <w:tcPr>
            <w:tcW w:w="1517" w:type="dxa"/>
            <w:vMerge/>
            <w:tcBorders>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追加投资</w:t>
            </w:r>
            <w:r>
              <w:rPr>
                <w:rFonts w:ascii="宋体" w:hAnsi="宋体" w:cs="宋体" w:eastAsia="宋体"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减少投资</w:t>
            </w:r>
            <w:r>
              <w:rPr>
                <w:rFonts w:ascii="宋体" w:hAnsi="宋体" w:cs="宋体" w:eastAsia="宋体"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52" w:right="161" w:hanging="89"/>
              <w:jc w:val="left"/>
              <w:rPr>
                <w:rFonts w:ascii="宋体" w:hAnsi="宋体" w:cs="宋体" w:eastAsia="宋体" w:hint="default"/>
                <w:sz w:val="18"/>
                <w:szCs w:val="18"/>
              </w:rPr>
            </w:pPr>
            <w:r>
              <w:rPr>
                <w:rFonts w:ascii="宋体" w:hAnsi="宋体" w:cs="宋体" w:eastAsia="宋体" w:hint="default"/>
                <w:sz w:val="18"/>
                <w:szCs w:val="18"/>
              </w:rPr>
              <w:t>权益法下确认 的投资损益</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8" w:right="0"/>
              <w:jc w:val="left"/>
              <w:rPr>
                <w:rFonts w:ascii="宋体" w:hAnsi="宋体" w:cs="宋体" w:eastAsia="宋体" w:hint="default"/>
                <w:sz w:val="18"/>
                <w:szCs w:val="18"/>
              </w:rPr>
            </w:pPr>
            <w:r>
              <w:rPr>
                <w:rFonts w:ascii="宋体" w:hAnsi="宋体" w:cs="宋体" w:eastAsia="宋体" w:hint="default"/>
                <w:sz w:val="18"/>
                <w:szCs w:val="18"/>
              </w:rPr>
              <w:t>其他综</w:t>
            </w:r>
          </w:p>
          <w:p>
            <w:pPr>
              <w:pStyle w:val="TableParagraph"/>
              <w:spacing w:line="232" w:lineRule="exact" w:before="23"/>
              <w:ind w:left="239" w:right="149" w:hanging="92"/>
              <w:jc w:val="left"/>
              <w:rPr>
                <w:rFonts w:ascii="宋体" w:hAnsi="宋体" w:cs="宋体" w:eastAsia="宋体" w:hint="default"/>
                <w:sz w:val="18"/>
                <w:szCs w:val="18"/>
              </w:rPr>
            </w:pPr>
            <w:r>
              <w:rPr>
                <w:rFonts w:ascii="宋体" w:hAnsi="宋体" w:cs="宋体" w:eastAsia="宋体" w:hint="default"/>
                <w:sz w:val="18"/>
                <w:szCs w:val="18"/>
              </w:rPr>
              <w:t>合收益 调整</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48" w:right="59"/>
              <w:jc w:val="left"/>
              <w:rPr>
                <w:rFonts w:ascii="宋体" w:hAnsi="宋体" w:cs="宋体" w:eastAsia="宋体" w:hint="default"/>
                <w:sz w:val="18"/>
                <w:szCs w:val="18"/>
              </w:rPr>
            </w:pPr>
            <w:r>
              <w:rPr>
                <w:rFonts w:ascii="宋体" w:hAnsi="宋体" w:cs="宋体" w:eastAsia="宋体" w:hint="default"/>
                <w:sz w:val="18"/>
                <w:szCs w:val="18"/>
              </w:rPr>
              <w:t>其他权 益变动</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1" w:right="0"/>
              <w:jc w:val="left"/>
              <w:rPr>
                <w:rFonts w:ascii="宋体" w:hAnsi="宋体" w:cs="宋体" w:eastAsia="宋体" w:hint="default"/>
                <w:sz w:val="18"/>
                <w:szCs w:val="18"/>
              </w:rPr>
            </w:pPr>
            <w:r>
              <w:rPr>
                <w:rFonts w:ascii="宋体" w:hAnsi="宋体" w:cs="宋体" w:eastAsia="宋体" w:hint="default"/>
                <w:sz w:val="18"/>
                <w:szCs w:val="18"/>
              </w:rPr>
              <w:t>宣告发放</w:t>
            </w:r>
          </w:p>
          <w:p>
            <w:pPr>
              <w:pStyle w:val="TableParagraph"/>
              <w:spacing w:line="232" w:lineRule="exact" w:before="23"/>
              <w:ind w:left="220" w:right="131" w:hanging="89"/>
              <w:jc w:val="left"/>
              <w:rPr>
                <w:rFonts w:ascii="宋体" w:hAnsi="宋体" w:cs="宋体" w:eastAsia="宋体" w:hint="default"/>
                <w:sz w:val="18"/>
                <w:szCs w:val="18"/>
              </w:rPr>
            </w:pPr>
            <w:r>
              <w:rPr>
                <w:rFonts w:ascii="宋体" w:hAnsi="宋体" w:cs="宋体" w:eastAsia="宋体" w:hint="default"/>
                <w:sz w:val="18"/>
                <w:szCs w:val="18"/>
              </w:rPr>
              <w:t>现金股利 或利润</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48" w:right="56"/>
              <w:jc w:val="left"/>
              <w:rPr>
                <w:rFonts w:ascii="宋体" w:hAnsi="宋体" w:cs="宋体" w:eastAsia="宋体" w:hint="default"/>
                <w:sz w:val="18"/>
                <w:szCs w:val="18"/>
              </w:rPr>
            </w:pPr>
            <w:r>
              <w:rPr>
                <w:rFonts w:ascii="宋体" w:hAnsi="宋体" w:cs="宋体" w:eastAsia="宋体" w:hint="default"/>
                <w:sz w:val="18"/>
                <w:szCs w:val="18"/>
              </w:rPr>
              <w:t>计提减 值准备</w:t>
            </w:r>
            <w:r>
              <w:rPr>
                <w:rFonts w:ascii="宋体" w:hAnsi="宋体" w:cs="宋体" w:eastAsia="宋体" w:hint="default"/>
                <w:sz w:val="18"/>
                <w:szCs w:val="18"/>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426" w:type="dxa"/>
            <w:vMerge/>
            <w:tcBorders>
              <w:left w:val="single" w:sz="4" w:space="0" w:color="000000"/>
              <w:bottom w:val="single" w:sz="4" w:space="0" w:color="000000"/>
              <w:right w:val="single" w:sz="4" w:space="0" w:color="000000"/>
            </w:tcBorders>
          </w:tcPr>
          <w:p>
            <w:pPr/>
          </w:p>
        </w:tc>
        <w:tc>
          <w:tcPr>
            <w:tcW w:w="922" w:type="dxa"/>
            <w:vMerge/>
            <w:tcBorders>
              <w:left w:val="single" w:sz="4" w:space="0" w:color="000000"/>
              <w:bottom w:val="single" w:sz="4" w:space="0" w:color="000000"/>
              <w:right w:val="single" w:sz="4" w:space="0" w:color="000000"/>
            </w:tcBorders>
          </w:tcPr>
          <w:p>
            <w:pPr/>
          </w:p>
        </w:tc>
      </w:tr>
      <w:tr>
        <w:trPr>
          <w:trHeight w:val="242" w:hRule="exact"/>
        </w:trPr>
        <w:tc>
          <w:tcPr>
            <w:tcW w:w="14073"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r>
              <w:rPr>
                <w:rFonts w:ascii="宋体" w:hAnsi="宋体" w:cs="宋体" w:eastAsia="宋体" w:hint="default"/>
                <w:sz w:val="18"/>
                <w:szCs w:val="18"/>
              </w:rPr>
              <w:t> </w:t>
            </w:r>
          </w:p>
        </w:tc>
      </w:tr>
      <w:tr>
        <w:trPr>
          <w:trHeight w:val="711"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城轨创新网</w:t>
            </w:r>
          </w:p>
          <w:p>
            <w:pPr>
              <w:pStyle w:val="TableParagraph"/>
              <w:spacing w:line="232" w:lineRule="exact" w:before="25"/>
              <w:ind w:left="103" w:right="269"/>
              <w:jc w:val="left"/>
              <w:rPr>
                <w:rFonts w:ascii="宋体" w:hAnsi="宋体" w:cs="宋体" w:eastAsia="宋体" w:hint="default"/>
                <w:sz w:val="18"/>
                <w:szCs w:val="18"/>
              </w:rPr>
            </w:pPr>
            <w:r>
              <w:rPr>
                <w:rFonts w:ascii="宋体" w:hAnsi="宋体" w:cs="宋体" w:eastAsia="宋体" w:hint="default"/>
                <w:sz w:val="18"/>
                <w:szCs w:val="18"/>
              </w:rPr>
              <w:t>络中心有限 公司</w:t>
            </w:r>
            <w:r>
              <w:rPr>
                <w:rFonts w:ascii="宋体" w:hAnsi="宋体" w:cs="宋体" w:eastAsia="宋体" w:hint="default"/>
                <w:sz w:val="18"/>
                <w:szCs w:val="18"/>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10,055,858.54</w:t>
            </w:r>
            <w:r>
              <w:rPr>
                <w:rFonts w:ascii="宋体"/>
                <w:sz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4"/>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71,190.79</w:t>
            </w: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10,127,049.33</w:t>
            </w:r>
            <w:r>
              <w:rPr>
                <w:rFonts w:ascii="宋体"/>
                <w:sz w:val="18"/>
              </w:rPr>
              <w:t> </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r>
      <w:tr>
        <w:trPr>
          <w:trHeight w:val="478"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北京埃福瑞</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科技有限公</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1,576,714.06</w:t>
            </w:r>
            <w:r>
              <w:rPr>
                <w:rFonts w:ascii="宋体"/>
                <w:sz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4"/>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-109,707.37</w:t>
            </w: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-1,467,006.69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bl>
    <w:p>
      <w:pPr>
        <w:spacing w:after="0" w:line="240" w:lineRule="auto"/>
        <w:jc w:val="right"/>
        <w:rPr>
          <w:rFonts w:ascii="宋体" w:hAnsi="宋体" w:cs="宋体" w:eastAsia="宋体" w:hint="default"/>
          <w:sz w:val="18"/>
          <w:szCs w:val="18"/>
        </w:rPr>
        <w:sectPr>
          <w:type w:val="continuous"/>
          <w:pgSz w:w="16840" w:h="11910" w:orient="landscape"/>
          <w:pgMar w:top="1120" w:bottom="1380" w:left="1300" w:right="1220"/>
        </w:sectPr>
      </w:pPr>
    </w:p>
    <w:p>
      <w:pPr>
        <w:spacing w:line="240" w:lineRule="auto" w:before="7"/>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1284"/>
        <w:gridCol w:w="1517"/>
        <w:gridCol w:w="1136"/>
        <w:gridCol w:w="1416"/>
        <w:gridCol w:w="1416"/>
        <w:gridCol w:w="850"/>
        <w:gridCol w:w="850"/>
        <w:gridCol w:w="994"/>
        <w:gridCol w:w="847"/>
        <w:gridCol w:w="1417"/>
        <w:gridCol w:w="1426"/>
        <w:gridCol w:w="922"/>
      </w:tblGrid>
      <w:tr>
        <w:trPr>
          <w:trHeight w:val="243"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z w:val="18"/>
                <w:szCs w:val="18"/>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11,632,572.60</w:t>
            </w:r>
            <w:r>
              <w:rPr>
                <w:rFonts w:ascii="宋体"/>
                <w:sz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-38,516.58</w:t>
            </w: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-1,467,006.69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10,127,049.33</w:t>
            </w:r>
            <w:r>
              <w:rPr>
                <w:rFonts w:ascii="宋体"/>
                <w:sz w:val="18"/>
              </w:rPr>
              <w:t> </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14073"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r>
              <w:rPr>
                <w:rFonts w:ascii="宋体" w:hAnsi="宋体" w:cs="宋体" w:eastAsia="宋体" w:hint="default"/>
                <w:sz w:val="18"/>
                <w:szCs w:val="18"/>
              </w:rPr>
              <w:t> </w:t>
            </w:r>
          </w:p>
        </w:tc>
      </w:tr>
      <w:tr>
        <w:trPr>
          <w:trHeight w:val="710"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北京交控硅</w:t>
            </w:r>
          </w:p>
          <w:p>
            <w:pPr>
              <w:pStyle w:val="TableParagraph"/>
              <w:spacing w:line="240" w:lineRule="auto"/>
              <w:ind w:left="103" w:right="269"/>
              <w:jc w:val="left"/>
              <w:rPr>
                <w:rFonts w:ascii="宋体" w:hAnsi="宋体" w:cs="宋体" w:eastAsia="宋体" w:hint="default"/>
                <w:sz w:val="18"/>
                <w:szCs w:val="18"/>
              </w:rPr>
            </w:pPr>
            <w:r>
              <w:rPr>
                <w:rFonts w:ascii="宋体" w:hAnsi="宋体" w:cs="宋体" w:eastAsia="宋体" w:hint="default"/>
                <w:sz w:val="18"/>
                <w:szCs w:val="18"/>
              </w:rPr>
              <w:t>谷科技有限 公司</w:t>
            </w:r>
            <w:r>
              <w:rPr>
                <w:rFonts w:ascii="宋体" w:hAnsi="宋体" w:cs="宋体" w:eastAsia="宋体" w:hint="default"/>
                <w:sz w:val="18"/>
                <w:szCs w:val="18"/>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25,070,900.31</w:t>
            </w:r>
            <w:r>
              <w:rPr>
                <w:rFonts w:ascii="宋体"/>
                <w:sz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4"/>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25,078,258.01</w:t>
            </w: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7,357.70</w:t>
            </w: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r>
      <w:tr>
        <w:trPr>
          <w:trHeight w:val="478"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安徽交控科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技有限公司</w:t>
            </w:r>
            <w:r>
              <w:rPr>
                <w:rFonts w:ascii="宋体" w:hAnsi="宋体" w:cs="宋体" w:eastAsia="宋体" w:hint="default"/>
                <w:sz w:val="18"/>
                <w:szCs w:val="18"/>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491,743.65</w:t>
            </w:r>
            <w:r>
              <w:rPr>
                <w:rFonts w:ascii="宋体"/>
                <w:sz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4"/>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491,796.95</w:t>
            </w: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53.30</w:t>
            </w: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r>
        <w:trPr>
          <w:trHeight w:val="475"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北京运捷科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技有限公司</w:t>
            </w:r>
            <w:r>
              <w:rPr>
                <w:rFonts w:ascii="宋体" w:hAnsi="宋体" w:cs="宋体" w:eastAsia="宋体" w:hint="default"/>
                <w:sz w:val="18"/>
                <w:szCs w:val="18"/>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225,905.95</w:t>
            </w:r>
            <w:r>
              <w:rPr>
                <w:rFonts w:ascii="宋体"/>
                <w:sz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4"/>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3,060,031.27</w:t>
            </w: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3,285,937.22</w:t>
            </w:r>
            <w:r>
              <w:rPr>
                <w:rFonts w:ascii="宋体"/>
                <w:sz w:val="18"/>
              </w:rPr>
              <w:t> </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r>
      <w:tr>
        <w:trPr>
          <w:trHeight w:val="711"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天津交控浩</w:t>
            </w:r>
          </w:p>
          <w:p>
            <w:pPr>
              <w:pStyle w:val="TableParagraph"/>
              <w:spacing w:line="232" w:lineRule="exact" w:before="25"/>
              <w:ind w:left="103" w:right="269"/>
              <w:jc w:val="left"/>
              <w:rPr>
                <w:rFonts w:ascii="宋体" w:hAnsi="宋体" w:cs="宋体" w:eastAsia="宋体" w:hint="default"/>
                <w:sz w:val="18"/>
                <w:szCs w:val="18"/>
              </w:rPr>
            </w:pPr>
            <w:r>
              <w:rPr>
                <w:rFonts w:ascii="宋体" w:hAnsi="宋体" w:cs="宋体" w:eastAsia="宋体" w:hint="default"/>
                <w:sz w:val="18"/>
                <w:szCs w:val="18"/>
              </w:rPr>
              <w:t>海科技有限 公司</w:t>
            </w:r>
            <w:r>
              <w:rPr>
                <w:rFonts w:ascii="宋体" w:hAnsi="宋体" w:cs="宋体" w:eastAsia="宋体" w:hint="default"/>
                <w:sz w:val="18"/>
                <w:szCs w:val="18"/>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2,473,119.75</w:t>
            </w:r>
            <w:r>
              <w:rPr>
                <w:rFonts w:ascii="宋体"/>
                <w:sz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4"/>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-10,489.38</w:t>
            </w: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-2,462,630.37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r>
      <w:tr>
        <w:trPr>
          <w:trHeight w:val="710"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北京富能通</w:t>
            </w:r>
          </w:p>
          <w:p>
            <w:pPr>
              <w:pStyle w:val="TableParagraph"/>
              <w:spacing w:line="232" w:lineRule="exact" w:before="24"/>
              <w:ind w:left="103" w:right="269"/>
              <w:jc w:val="left"/>
              <w:rPr>
                <w:rFonts w:ascii="宋体" w:hAnsi="宋体" w:cs="宋体" w:eastAsia="宋体" w:hint="default"/>
                <w:sz w:val="18"/>
                <w:szCs w:val="18"/>
              </w:rPr>
            </w:pPr>
            <w:r>
              <w:rPr>
                <w:rFonts w:ascii="宋体" w:hAnsi="宋体" w:cs="宋体" w:eastAsia="宋体" w:hint="default"/>
                <w:sz w:val="18"/>
                <w:szCs w:val="18"/>
              </w:rPr>
              <w:t>科技有限公 司</w:t>
            </w:r>
            <w:r>
              <w:rPr>
                <w:rFonts w:ascii="宋体" w:hAnsi="宋体" w:cs="宋体" w:eastAsia="宋体" w:hint="default"/>
                <w:sz w:val="18"/>
                <w:szCs w:val="18"/>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99,583.43</w:t>
            </w:r>
            <w:r>
              <w:rPr>
                <w:rFonts w:ascii="宋体"/>
                <w:sz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4"/>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20,684.07</w:t>
            </w: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2,000,000.00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2,120,267.50</w:t>
            </w:r>
            <w:r>
              <w:rPr>
                <w:rFonts w:ascii="宋体"/>
                <w:sz w:val="18"/>
              </w:rPr>
              <w:t> </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r>
      <w:tr>
        <w:trPr>
          <w:trHeight w:val="245"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28,361,253.09</w:t>
            </w:r>
            <w:r>
              <w:rPr>
                <w:rFonts w:ascii="宋体"/>
                <w:sz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25,570,054.96</w:t>
            </w: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3,077,636.96</w:t>
            </w: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-462,630.37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5,406,204.72</w:t>
            </w:r>
            <w:r>
              <w:rPr>
                <w:rFonts w:ascii="宋体"/>
                <w:sz w:val="18"/>
              </w:rPr>
              <w:t> </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56"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39,993,825.69</w:t>
            </w:r>
            <w:r>
              <w:rPr>
                <w:rFonts w:ascii="宋体"/>
                <w:sz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25,570,054.96</w:t>
            </w: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3,039,120.38</w:t>
            </w: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-1,929,637.06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15,533,254.05</w:t>
            </w:r>
            <w:r>
              <w:rPr>
                <w:rFonts w:ascii="宋体"/>
                <w:sz w:val="18"/>
              </w:rPr>
              <w:t> </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bl>
    <w:p>
      <w:pPr>
        <w:pStyle w:val="BodyText"/>
        <w:spacing w:line="240" w:lineRule="exact"/>
        <w:ind w:left="224" w:right="0"/>
        <w:jc w:val="left"/>
        <w:rPr>
          <w:rFonts w:ascii="宋体" w:hAnsi="宋体" w:cs="宋体" w:eastAsia="宋体" w:hint="default"/>
        </w:rPr>
      </w:pPr>
      <w:r>
        <w:rPr>
          <w:rFonts w:ascii="宋体"/>
          <w:w w:val="100"/>
        </w:rPr>
        <w:t> </w:t>
      </w:r>
    </w:p>
    <w:p>
      <w:pPr>
        <w:pStyle w:val="BodyText"/>
        <w:spacing w:line="343" w:lineRule="auto"/>
        <w:ind w:left="224" w:right="12854"/>
        <w:jc w:val="left"/>
        <w:rPr>
          <w:rFonts w:ascii="宋体" w:hAnsi="宋体" w:cs="宋体" w:eastAsia="宋体" w:hint="default"/>
          <w:sz w:val="24"/>
          <w:szCs w:val="24"/>
        </w:rPr>
      </w:pPr>
      <w:r>
        <w:rPr/>
        <w:t>其他说明：</w:t>
      </w:r>
      <w:r>
        <w:rPr>
          <w:rFonts w:ascii="宋体" w:hAnsi="宋体" w:cs="宋体" w:eastAsia="宋体" w:hint="default"/>
          <w:w w:val="100"/>
        </w:rPr>
        <w:t> </w:t>
      </w:r>
      <w:r>
        <w:rPr/>
        <w:t>无</w:t>
      </w:r>
      <w:r>
        <w:rPr>
          <w:rFonts w:ascii="宋体" w:hAnsi="宋体" w:cs="宋体" w:eastAsia="宋体" w:hint="default"/>
          <w:sz w:val="24"/>
          <w:szCs w:val="24"/>
        </w:rPr>
        <w:t> </w:t>
      </w:r>
    </w:p>
    <w:p>
      <w:pPr>
        <w:spacing w:after="0" w:line="343" w:lineRule="auto"/>
        <w:jc w:val="left"/>
        <w:rPr>
          <w:rFonts w:ascii="宋体" w:hAnsi="宋体" w:cs="宋体" w:eastAsia="宋体" w:hint="default"/>
          <w:sz w:val="24"/>
          <w:szCs w:val="24"/>
        </w:rPr>
        <w:sectPr>
          <w:pgSz w:w="16840" w:h="11910" w:orient="landscape"/>
          <w:pgMar w:header="882" w:footer="1195" w:top="1120" w:bottom="1380" w:left="1300" w:right="1220"/>
        </w:sectPr>
      </w:pPr>
    </w:p>
    <w:p>
      <w:pPr>
        <w:spacing w:line="240" w:lineRule="auto" w:before="11"/>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headerReference w:type="default" r:id="rId136"/>
          <w:footerReference w:type="default" r:id="rId137"/>
          <w:pgSz w:w="11910" w:h="16840"/>
          <w:pgMar w:header="882" w:footer="1195" w:top="1120" w:bottom="1380" w:left="1060" w:right="1560"/>
          <w:pgNumType w:start="221"/>
        </w:sectPr>
      </w:pPr>
    </w:p>
    <w:p>
      <w:pPr>
        <w:pStyle w:val="Heading4"/>
        <w:spacing w:line="240" w:lineRule="auto"/>
        <w:ind w:left="216" w:right="0"/>
        <w:jc w:val="left"/>
        <w:rPr>
          <w:b w:val="0"/>
          <w:bCs w:val="0"/>
        </w:rPr>
      </w:pPr>
      <w:r>
        <w:rPr>
          <w:rFonts w:ascii="宋体" w:hAnsi="宋体" w:cs="宋体" w:eastAsia="宋体" w:hint="default"/>
        </w:rPr>
        <w:t>4</w:t>
      </w:r>
      <w:r>
        <w:rPr/>
        <w:t>、</w:t>
      </w:r>
      <w:r>
        <w:rPr>
          <w:spacing w:val="5"/>
        </w:rPr>
        <w:t> </w:t>
      </w:r>
      <w:r>
        <w:rPr/>
        <w:t>营业收入和营业成本</w:t>
      </w:r>
      <w:r>
        <w:rPr>
          <w:b w:val="0"/>
          <w:bCs w:val="0"/>
        </w:rPr>
      </w:r>
    </w:p>
    <w:p>
      <w:pPr>
        <w:pStyle w:val="Heading4"/>
        <w:spacing w:line="240" w:lineRule="auto" w:before="116"/>
        <w:ind w:left="216"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2"/>
        </w:rPr>
        <w:t> </w:t>
      </w:r>
      <w:r>
        <w:rPr/>
        <w:t>营业收入和营业成本情况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8"/>
        <w:ind w:left="216" w:right="0"/>
        <w:jc w:val="left"/>
        <w:rPr>
          <w:rFonts w:ascii="宋体" w:hAnsi="宋体" w:cs="宋体" w:eastAsia="宋体" w:hint="default"/>
        </w:rPr>
      </w:pPr>
      <w:r>
        <w:rPr/>
        <w:t>√适用□不适用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ind w:left="21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170" w:space="3563"/>
            <w:col w:w="2557"/>
          </w:cols>
        </w:sectPr>
      </w:pPr>
    </w:p>
    <w:p>
      <w:pPr>
        <w:spacing w:line="240" w:lineRule="auto" w:before="9"/>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1676"/>
        <w:gridCol w:w="1897"/>
        <w:gridCol w:w="1896"/>
        <w:gridCol w:w="1896"/>
        <w:gridCol w:w="1685"/>
      </w:tblGrid>
      <w:tr>
        <w:trPr>
          <w:trHeight w:val="283" w:hRule="exact"/>
        </w:trPr>
        <w:tc>
          <w:tcPr>
            <w:tcW w:w="1676" w:type="dxa"/>
            <w:vMerge w:val="restart"/>
            <w:tcBorders>
              <w:top w:val="single" w:sz="4" w:space="0" w:color="000000"/>
              <w:left w:val="single" w:sz="4" w:space="0" w:color="000000"/>
              <w:right w:val="single" w:sz="4" w:space="0" w:color="000000"/>
            </w:tcBorders>
          </w:tcPr>
          <w:p>
            <w:pPr>
              <w:pStyle w:val="TableParagraph"/>
              <w:spacing w:line="240" w:lineRule="auto" w:before="107"/>
              <w:ind w:left="622"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5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59"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1676"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9"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r>
      <w:tr>
        <w:trPr>
          <w:trHeight w:val="283" w:hRule="exact"/>
        </w:trPr>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1,617,770,521.60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1,214,428,315.40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1,150,062,791.96</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861,609,082.10</w:t>
            </w:r>
            <w:r>
              <w:rPr>
                <w:rFonts w:ascii="宋体"/>
                <w:sz w:val="21"/>
              </w:rPr>
              <w:t> </w:t>
            </w:r>
          </w:p>
        </w:tc>
      </w:tr>
      <w:tr>
        <w:trPr>
          <w:trHeight w:val="281" w:hRule="exact"/>
        </w:trPr>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22"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1,617,770,521.60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1,214,428,315.40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1,150,062,791.96</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861,609,082.10</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41" w:lineRule="exact"/>
        <w:ind w:left="216" w:right="0"/>
        <w:jc w:val="left"/>
        <w:rPr>
          <w:rFonts w:ascii="宋体" w:hAnsi="宋体" w:cs="宋体" w:eastAsia="宋体" w:hint="default"/>
        </w:rPr>
      </w:pPr>
      <w:r>
        <w:rPr>
          <w:rFonts w:ascii="宋体"/>
          <w:w w:val="100"/>
        </w:rPr>
        <w:t> </w:t>
      </w:r>
    </w:p>
    <w:p>
      <w:pPr>
        <w:pStyle w:val="BodyText"/>
        <w:spacing w:line="290" w:lineRule="auto" w:before="58"/>
        <w:ind w:left="216" w:right="352"/>
        <w:jc w:val="left"/>
        <w:rPr>
          <w:rFonts w:ascii="宋体" w:hAnsi="宋体" w:cs="宋体" w:eastAsia="宋体" w:hint="default"/>
          <w:sz w:val="24"/>
          <w:szCs w:val="24"/>
        </w:rPr>
      </w:pPr>
      <w:r>
        <w:rPr/>
        <w:t>其他说明：</w:t>
      </w:r>
      <w:r>
        <w:rPr>
          <w:rFonts w:ascii="宋体" w:hAnsi="宋体" w:cs="宋体" w:eastAsia="宋体" w:hint="default"/>
          <w:w w:val="100"/>
        </w:rPr>
        <w:t> </w:t>
      </w:r>
      <w:r>
        <w:rPr/>
        <w:t>无</w:t>
      </w:r>
      <w:r>
        <w:rPr>
          <w:rFonts w:ascii="宋体" w:hAnsi="宋体" w:cs="宋体" w:eastAsia="宋体" w:hint="default"/>
          <w:sz w:val="24"/>
          <w:szCs w:val="24"/>
        </w:rPr>
        <w:t> </w:t>
      </w:r>
    </w:p>
    <w:p>
      <w:pPr>
        <w:pStyle w:val="Heading4"/>
        <w:spacing w:line="240" w:lineRule="auto" w:before="74"/>
        <w:ind w:left="216" w:right="14"/>
        <w:jc w:val="left"/>
        <w:rPr>
          <w:rFonts w:ascii="宋体" w:hAnsi="宋体" w:cs="宋体" w:eastAsia="宋体" w:hint="default"/>
          <w:b w:val="0"/>
          <w:bCs w:val="0"/>
        </w:rPr>
      </w:pPr>
      <w:bookmarkStart w:name="OLE_LINK6" w:id="18"/>
      <w:bookmarkEnd w:id="18"/>
      <w:r>
        <w:rPr>
          <w:b w:val="0"/>
          <w:bCs w:val="0"/>
        </w:rPr>
      </w:r>
      <w:r>
        <w:rPr>
          <w:rFonts w:ascii="宋体" w:hAnsi="宋体" w:cs="宋体" w:eastAsia="宋体" w:hint="default"/>
        </w:rPr>
        <w:t>5</w:t>
      </w:r>
      <w:r>
        <w:rPr/>
        <w:t>、 投资收益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6"/>
        <w:ind w:left="216" w:right="14"/>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pStyle w:val="BodyText"/>
        <w:spacing w:line="240" w:lineRule="auto"/>
        <w:ind w:left="216" w:right="0"/>
        <w:jc w:val="left"/>
        <w:rPr>
          <w:rFonts w:ascii="宋体" w:hAnsi="宋体" w:cs="宋体" w:eastAsia="宋体" w:hint="default"/>
        </w:rPr>
      </w:pPr>
      <w:r>
        <w:rPr/>
        <w:t>单位：元币种：人民币</w:t>
      </w:r>
      <w:r>
        <w:rPr>
          <w:rFonts w:ascii="宋体" w:hAnsi="宋体" w:cs="宋体" w:eastAsia="宋体" w:hint="default"/>
          <w:color w:val="FF0000"/>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1809" w:space="4924"/>
            <w:col w:w="2557"/>
          </w:cols>
        </w:sectPr>
      </w:pPr>
    </w:p>
    <w:p>
      <w:pPr>
        <w:spacing w:line="240" w:lineRule="auto" w:before="7"/>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4647"/>
        <w:gridCol w:w="2182"/>
        <w:gridCol w:w="2221"/>
      </w:tblGrid>
      <w:tr>
        <w:trPr>
          <w:trHeight w:val="283"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9"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3,039,120.38</w:t>
            </w:r>
            <w:r>
              <w:rPr>
                <w:rFonts w:ascii="宋体"/>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141,756.37</w:t>
            </w:r>
            <w:r>
              <w:rPr>
                <w:rFonts w:ascii="宋体"/>
                <w:sz w:val="21"/>
              </w:rPr>
              <w:t> </w:t>
            </w:r>
          </w:p>
        </w:tc>
      </w:tr>
      <w:tr>
        <w:trPr>
          <w:trHeight w:val="283"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2,605,518.50</w:t>
            </w:r>
            <w:r>
              <w:rPr>
                <w:rFonts w:ascii="宋体"/>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产在持有期间的投资收益</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5"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处置以公允价值计量且其变动计入当期损益的金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融资产取得的投资收益</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处置持有至到期投资取得的投资收益</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可供出售金融资产在持有期间取得的投资收益</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交易性金融资产在持有期间的投资收益</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其他权益工具投资在持有期间取得的股利收入</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债权投资在持有期间取得的利息收入</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其他债权投资在持有期间取得的利息收入</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3,230,268.22</w:t>
            </w:r>
            <w:r>
              <w:rPr>
                <w:rFonts w:ascii="宋体"/>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处置其他权益工具投资取得的投资收益</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处置债权投资取得的投资收益</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处置其他债权投资取得的投资收益</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8,874,907.10</w:t>
            </w:r>
            <w:r>
              <w:rPr>
                <w:rFonts w:ascii="宋体"/>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141,756.37</w:t>
            </w:r>
            <w:r>
              <w:rPr>
                <w:rFonts w:ascii="宋体"/>
                <w:sz w:val="21"/>
              </w:rPr>
              <w:t> </w:t>
            </w:r>
          </w:p>
        </w:tc>
      </w:tr>
    </w:tbl>
    <w:p>
      <w:pPr>
        <w:spacing w:line="240" w:lineRule="auto" w:before="9"/>
        <w:rPr>
          <w:rFonts w:ascii="宋体" w:hAnsi="宋体" w:cs="宋体" w:eastAsia="宋体" w:hint="default"/>
          <w:sz w:val="9"/>
          <w:szCs w:val="9"/>
        </w:rPr>
      </w:pPr>
    </w:p>
    <w:p>
      <w:pPr>
        <w:pStyle w:val="BodyText"/>
        <w:spacing w:line="352" w:lineRule="auto" w:before="36"/>
        <w:ind w:left="216" w:right="7830"/>
        <w:jc w:val="left"/>
        <w:rPr>
          <w:rFonts w:ascii="宋体" w:hAnsi="宋体" w:cs="宋体" w:eastAsia="宋体" w:hint="default"/>
          <w:sz w:val="24"/>
          <w:szCs w:val="24"/>
        </w:rPr>
      </w:pPr>
      <w:r>
        <w:rPr/>
        <w:t>其他说明：</w:t>
      </w:r>
      <w:r>
        <w:rPr>
          <w:rFonts w:ascii="宋体" w:hAnsi="宋体" w:cs="宋体" w:eastAsia="宋体" w:hint="default"/>
          <w:w w:val="100"/>
        </w:rPr>
        <w:t> </w:t>
      </w:r>
      <w:r>
        <w:rPr/>
        <w:t>无</w:t>
      </w:r>
      <w:r>
        <w:rPr>
          <w:rFonts w:ascii="宋体" w:hAnsi="宋体" w:cs="宋体" w:eastAsia="宋体" w:hint="default"/>
          <w:sz w:val="24"/>
          <w:szCs w:val="24"/>
        </w:rPr>
        <w:t> </w:t>
      </w:r>
    </w:p>
    <w:p>
      <w:pPr>
        <w:pStyle w:val="Heading4"/>
        <w:spacing w:line="240" w:lineRule="auto" w:before="20"/>
        <w:ind w:left="216" w:right="0"/>
        <w:jc w:val="left"/>
        <w:rPr>
          <w:b w:val="0"/>
          <w:bCs w:val="0"/>
        </w:rPr>
      </w:pPr>
      <w:r>
        <w:rPr>
          <w:rFonts w:ascii="宋体" w:hAnsi="宋体" w:cs="宋体" w:eastAsia="宋体" w:hint="default"/>
        </w:rPr>
        <w:t>6</w:t>
      </w:r>
      <w:r>
        <w:rPr/>
        <w:t>、</w:t>
      </w:r>
      <w:r>
        <w:rPr>
          <w:spacing w:val="2"/>
        </w:rPr>
        <w:t> </w:t>
      </w:r>
      <w:r>
        <w:rPr/>
        <w:t>其他</w:t>
      </w:r>
      <w:r>
        <w:rPr>
          <w:b w:val="0"/>
          <w:bCs w:val="0"/>
        </w:rPr>
      </w:r>
    </w:p>
    <w:p>
      <w:pPr>
        <w:spacing w:line="343" w:lineRule="auto" w:before="116"/>
        <w:ind w:left="216" w:right="7153"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十八、</w:t>
      </w:r>
      <w:r>
        <w:rPr>
          <w:rFonts w:ascii="宋体" w:hAnsi="宋体" w:cs="宋体" w:eastAsia="宋体" w:hint="default"/>
          <w:b/>
          <w:bCs/>
          <w:spacing w:val="99"/>
          <w:sz w:val="21"/>
          <w:szCs w:val="21"/>
        </w:rPr>
        <w:t> </w:t>
      </w:r>
      <w:r>
        <w:rPr>
          <w:rFonts w:ascii="宋体" w:hAnsi="宋体" w:cs="宋体" w:eastAsia="宋体" w:hint="default"/>
          <w:b/>
          <w:bCs/>
          <w:spacing w:val="99"/>
          <w:sz w:val="21"/>
          <w:szCs w:val="21"/>
        </w:rPr>
      </w:r>
      <w:r>
        <w:rPr>
          <w:rFonts w:ascii="宋体" w:hAnsi="宋体" w:cs="宋体" w:eastAsia="宋体" w:hint="default"/>
          <w:b/>
          <w:bCs/>
          <w:sz w:val="21"/>
          <w:szCs w:val="21"/>
        </w:rPr>
        <w:t>补充资料</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26"/>
        <w:ind w:left="216" w:right="0"/>
        <w:jc w:val="left"/>
        <w:rPr>
          <w:rFonts w:ascii="宋体" w:hAnsi="宋体" w:cs="宋体" w:eastAsia="宋体" w:hint="default"/>
          <w:b w:val="0"/>
          <w:bCs w:val="0"/>
        </w:rPr>
      </w:pPr>
      <w:r>
        <w:rPr>
          <w:rFonts w:ascii="宋体" w:hAnsi="宋体" w:cs="宋体" w:eastAsia="宋体" w:hint="default"/>
        </w:rPr>
        <w:t>7</w:t>
      </w:r>
      <w:r>
        <w:rPr/>
        <w:t>、</w:t>
      </w:r>
      <w:r>
        <w:rPr>
          <w:spacing w:val="-1"/>
        </w:rPr>
        <w:t> </w:t>
      </w:r>
      <w:r>
        <w:rPr>
          <w:rFonts w:ascii="宋体" w:hAnsi="宋体" w:cs="宋体" w:eastAsia="宋体" w:hint="default"/>
          <w:spacing w:val="-1"/>
        </w:rPr>
      </w:r>
      <w:r>
        <w:rPr/>
        <w:t>当期非经常性损益明细表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8"/>
        <w:ind w:left="216" w:right="0"/>
        <w:jc w:val="left"/>
        <w:rPr>
          <w:rFonts w:ascii="宋体" w:hAnsi="宋体" w:cs="宋体" w:eastAsia="宋体" w:hint="default"/>
        </w:rPr>
      </w:pPr>
      <w:r>
        <w:rPr/>
        <w:t>√适用  </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pStyle w:val="BodyText"/>
        <w:spacing w:line="240" w:lineRule="auto" w:before="36"/>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11"/>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4362"/>
        <w:gridCol w:w="2410"/>
        <w:gridCol w:w="2278"/>
      </w:tblGrid>
      <w:tr>
        <w:trPr>
          <w:trHeight w:val="283"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说明</w:t>
            </w:r>
            <w:r>
              <w:rPr>
                <w:rFonts w:ascii="宋体" w:hAnsi="宋体" w:cs="宋体" w:eastAsia="宋体" w:hint="default"/>
                <w:sz w:val="21"/>
                <w:szCs w:val="21"/>
              </w:rPr>
              <w:t> </w:t>
            </w:r>
          </w:p>
        </w:tc>
      </w:tr>
      <w:tr>
        <w:trPr>
          <w:trHeight w:val="283"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2,482,441.13</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b/>
                <w:w w:val="99"/>
                <w:sz w:val="21"/>
              </w:rPr>
              <w:t> </w:t>
            </w:r>
            <w:r>
              <w:rPr>
                <w:rFonts w:ascii="宋体"/>
                <w:sz w:val="21"/>
              </w:rPr>
            </w:r>
          </w:p>
        </w:tc>
      </w:tr>
      <w:tr>
        <w:trPr>
          <w:trHeight w:val="281"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spacing w:val="-5"/>
                <w:sz w:val="21"/>
                <w:szCs w:val="21"/>
              </w:rPr>
              <w:t>越权审批或无正式批准文件的税收返还、减免</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828"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计入当期损益的政府补助（与企业业务密切相</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pacing w:val="-4"/>
                <w:sz w:val="21"/>
                <w:szCs w:val="21"/>
              </w:rPr>
              <w:t>关，按照国家统一标准定额或定量享受的政府</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补助除外）</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27,677,804.73</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用费</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826"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企业取得子公司、联营企业及合营企业的投资</w:t>
            </w:r>
          </w:p>
          <w:p>
            <w:pPr>
              <w:pStyle w:val="TableParagraph"/>
              <w:spacing w:line="272" w:lineRule="exact" w:before="27"/>
              <w:ind w:left="103" w:right="252"/>
              <w:jc w:val="left"/>
              <w:rPr>
                <w:rFonts w:ascii="宋体" w:hAnsi="宋体" w:cs="宋体" w:eastAsia="宋体" w:hint="default"/>
                <w:sz w:val="21"/>
                <w:szCs w:val="21"/>
              </w:rPr>
            </w:pPr>
            <w:r>
              <w:rPr>
                <w:rFonts w:ascii="宋体" w:hAnsi="宋体" w:cs="宋体" w:eastAsia="宋体" w:hint="default"/>
                <w:spacing w:val="-2"/>
                <w:sz w:val="21"/>
                <w:szCs w:val="21"/>
              </w:rPr>
              <w:t>成本小于取得投资时应享有被投资单位可辨</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认净资产公允价值产生的收益</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因不可抗力因素，如遭受自然灾害而计提的各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项资产减值准备</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企业重组费用，如安置职工的支出、整合费用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等</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值部分的损益</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并日的当期净损益</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164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5"/>
              <w:jc w:val="left"/>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w:t>
            </w:r>
          </w:p>
          <w:p>
            <w:pPr>
              <w:pStyle w:val="TableParagraph"/>
              <w:spacing w:line="237" w:lineRule="auto" w:before="2"/>
              <w:ind w:left="103" w:right="-5"/>
              <w:jc w:val="left"/>
              <w:rPr>
                <w:rFonts w:ascii="宋体" w:hAnsi="宋体" w:cs="宋体" w:eastAsia="宋体" w:hint="default"/>
                <w:sz w:val="21"/>
                <w:szCs w:val="21"/>
              </w:rPr>
            </w:pPr>
            <w:r>
              <w:rPr>
                <w:rFonts w:ascii="宋体" w:hAnsi="宋体" w:cs="宋体" w:eastAsia="宋体" w:hint="default"/>
                <w:spacing w:val="-9"/>
                <w:sz w:val="21"/>
                <w:szCs w:val="21"/>
              </w:rPr>
              <w:t>业务外，持有交易性金融资产、衍生金融资产、</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4"/>
                <w:sz w:val="21"/>
                <w:szCs w:val="21"/>
              </w:rPr>
              <w:t>交易性金融负债、衍生金融负债产生的公允价</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5"/>
                <w:sz w:val="21"/>
                <w:szCs w:val="21"/>
              </w:rPr>
              <w:t>值变动损益，以及处置交易性金融资产、衍生</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5"/>
                <w:sz w:val="21"/>
                <w:szCs w:val="21"/>
              </w:rPr>
              <w:t>金融资产、交易性金融负债、衍生金融负债和</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其他债权投资取得的投资收益</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4,259,468.22</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采用公允价值模式进行后续计量的投资性房</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地产公允价值变动产生的损益</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7"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根据税收、会计等法律、法规的要求对当期损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益进行一次性调整对当期损益的影响</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126,643.60</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-5,207,714.83</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-119,448.09</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29,219,194.76</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bl>
    <w:p>
      <w:pPr>
        <w:spacing w:line="240" w:lineRule="auto" w:before="5"/>
        <w:rPr>
          <w:rFonts w:ascii="宋体" w:hAnsi="宋体" w:cs="宋体" w:eastAsia="宋体" w:hint="default"/>
          <w:sz w:val="15"/>
          <w:szCs w:val="15"/>
        </w:rPr>
      </w:pPr>
    </w:p>
    <w:p>
      <w:pPr>
        <w:pStyle w:val="BodyText"/>
        <w:spacing w:line="240" w:lineRule="auto" w:before="36"/>
        <w:ind w:left="697" w:right="0"/>
        <w:jc w:val="left"/>
      </w:pPr>
      <w:r>
        <w:rPr>
          <w:spacing w:val="-3"/>
        </w:rPr>
        <w:t>对公司根据《公开发行证券的公司信息披露解释性公告第 </w:t>
      </w:r>
      <w:r>
        <w:rPr>
          <w:rFonts w:ascii="宋体" w:hAnsi="宋体" w:cs="宋体" w:eastAsia="宋体" w:hint="default"/>
        </w:rPr>
        <w:t>1</w:t>
      </w:r>
      <w:r>
        <w:rPr>
          <w:rFonts w:ascii="宋体" w:hAnsi="宋体" w:cs="宋体" w:eastAsia="宋体" w:hint="default"/>
          <w:spacing w:val="-27"/>
        </w:rPr>
        <w:t> </w:t>
      </w:r>
      <w:r>
        <w:rPr>
          <w:spacing w:val="-4"/>
        </w:rPr>
        <w:t>号——非经常性损益》定义界定</w:t>
      </w:r>
    </w:p>
    <w:p>
      <w:pPr>
        <w:pStyle w:val="BodyText"/>
        <w:spacing w:line="355" w:lineRule="auto" w:before="133"/>
        <w:ind w:left="216" w:right="237"/>
        <w:jc w:val="left"/>
        <w:rPr>
          <w:rFonts w:ascii="宋体" w:hAnsi="宋体" w:cs="宋体" w:eastAsia="宋体" w:hint="default"/>
        </w:rPr>
      </w:pPr>
      <w:r>
        <w:rPr/>
        <w:t>的非经常性损益项目，以及把《公开发行证券的公司信息披露解释性公告第</w:t>
      </w:r>
      <w:r>
        <w:rPr>
          <w:spacing w:val="-57"/>
        </w:rPr>
        <w:t> </w:t>
      </w:r>
      <w:r>
        <w:rPr>
          <w:rFonts w:ascii="宋体" w:hAnsi="宋体" w:cs="宋体" w:eastAsia="宋体" w:hint="default"/>
        </w:rPr>
        <w:t>1</w:t>
      </w:r>
      <w:r>
        <w:rPr>
          <w:rFonts w:ascii="宋体" w:hAnsi="宋体" w:cs="宋体" w:eastAsia="宋体" w:hint="default"/>
          <w:spacing w:val="-55"/>
        </w:rPr>
        <w:t> </w:t>
      </w:r>
      <w:r>
        <w:rPr/>
        <w:t>号——非经常性损</w:t>
      </w:r>
      <w:r>
        <w:rPr>
          <w:w w:val="100"/>
        </w:rPr>
        <w:t> </w:t>
      </w:r>
      <w:r>
        <w:rPr/>
        <w:t>益》中列举的非经常性损益项目界定为经常性损益的项目，应说明原因。</w:t>
      </w:r>
      <w:r>
        <w:rPr>
          <w:rFonts w:ascii="宋体" w:hAnsi="宋体" w:cs="宋体" w:eastAsia="宋体" w:hint="default"/>
        </w:rPr>
        <w:t> </w:t>
      </w:r>
    </w:p>
    <w:p>
      <w:pPr>
        <w:spacing w:after="0" w:line="355" w:lineRule="auto"/>
        <w:jc w:val="left"/>
        <w:rPr>
          <w:rFonts w:ascii="宋体" w:hAnsi="宋体" w:cs="宋体" w:eastAsia="宋体" w:hint="default"/>
        </w:rPr>
        <w:sectPr>
          <w:pgSz w:w="11910" w:h="16840"/>
          <w:pgMar w:header="882" w:footer="1195" w:top="1120" w:bottom="1380" w:left="1060" w:right="1560"/>
        </w:sectPr>
      </w:pPr>
    </w:p>
    <w:p>
      <w:pPr>
        <w:spacing w:line="240" w:lineRule="auto" w:before="10"/>
        <w:rPr>
          <w:rFonts w:ascii="宋体" w:hAnsi="宋体" w:cs="宋体" w:eastAsia="宋体" w:hint="default"/>
          <w:sz w:val="16"/>
          <w:szCs w:val="16"/>
        </w:rPr>
      </w:pPr>
    </w:p>
    <w:p>
      <w:pPr>
        <w:pStyle w:val="BodyText"/>
        <w:spacing w:line="240" w:lineRule="auto" w:before="61"/>
        <w:ind w:left="21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Heading4"/>
        <w:spacing w:line="240" w:lineRule="auto" w:before="116"/>
        <w:ind w:left="216" w:right="0"/>
        <w:jc w:val="left"/>
        <w:rPr>
          <w:b w:val="0"/>
          <w:bCs w:val="0"/>
        </w:rPr>
      </w:pPr>
      <w:r>
        <w:rPr>
          <w:rFonts w:ascii="宋体" w:hAnsi="宋体" w:cs="宋体" w:eastAsia="宋体" w:hint="default"/>
        </w:rPr>
        <w:t>8</w:t>
      </w:r>
      <w:r>
        <w:rPr/>
        <w:t>、 </w:t>
      </w:r>
      <w:r>
        <w:rPr>
          <w:rFonts w:ascii="宋体" w:hAnsi="宋体" w:cs="宋体" w:eastAsia="宋体" w:hint="default"/>
        </w:rPr>
      </w:r>
      <w:r>
        <w:rPr/>
        <w:t>净资产收益率及每股收益</w:t>
      </w:r>
      <w:r>
        <w:rPr>
          <w:b w:val="0"/>
          <w:bCs w:val="0"/>
        </w:rPr>
      </w:r>
    </w:p>
    <w:p>
      <w:pPr>
        <w:pStyle w:val="BodyText"/>
        <w:spacing w:line="240" w:lineRule="auto" w:before="118"/>
        <w:ind w:left="216" w:right="0"/>
        <w:jc w:val="left"/>
        <w:rPr>
          <w:rFonts w:ascii="宋体" w:hAnsi="宋体" w:cs="宋体" w:eastAsia="宋体" w:hint="default"/>
        </w:rPr>
      </w:pPr>
      <w:r>
        <w:rPr/>
        <w:t>√适用□不适用</w:t>
      </w:r>
      <w:r>
        <w:rPr>
          <w:rFonts w:ascii="宋体" w:hAnsi="宋体" w:cs="宋体" w:eastAsia="宋体" w:hint="default"/>
        </w:rPr>
        <w:t> </w:t>
      </w:r>
    </w:p>
    <w:p>
      <w:pPr>
        <w:spacing w:line="240" w:lineRule="auto" w:before="7"/>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2915"/>
        <w:gridCol w:w="1841"/>
        <w:gridCol w:w="2146"/>
        <w:gridCol w:w="2149"/>
      </w:tblGrid>
      <w:tr>
        <w:trPr>
          <w:trHeight w:val="283" w:hRule="exact"/>
        </w:trPr>
        <w:tc>
          <w:tcPr>
            <w:tcW w:w="2915" w:type="dxa"/>
            <w:vMerge w:val="restart"/>
            <w:tcBorders>
              <w:top w:val="single" w:sz="4" w:space="0" w:color="000000"/>
              <w:left w:val="single" w:sz="4" w:space="0" w:color="000000"/>
              <w:right w:val="single" w:sz="4" w:space="0" w:color="000000"/>
            </w:tcBorders>
          </w:tcPr>
          <w:p>
            <w:pPr>
              <w:pStyle w:val="TableParagraph"/>
              <w:spacing w:line="240" w:lineRule="auto" w:before="153"/>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r>
              <w:rPr>
                <w:rFonts w:ascii="宋体" w:hAnsi="宋体" w:cs="宋体" w:eastAsia="宋体" w:hint="default"/>
                <w:sz w:val="21"/>
                <w:szCs w:val="21"/>
              </w:rPr>
              <w:t> </w:t>
            </w:r>
          </w:p>
        </w:tc>
        <w:tc>
          <w:tcPr>
            <w:tcW w:w="1841" w:type="dxa"/>
            <w:vMerge w:val="restart"/>
            <w:tcBorders>
              <w:top w:val="single" w:sz="4" w:space="0" w:color="000000"/>
              <w:left w:val="single" w:sz="4" w:space="0" w:color="000000"/>
              <w:right w:val="single" w:sz="4" w:space="0" w:color="000000"/>
            </w:tcBorders>
          </w:tcPr>
          <w:p>
            <w:pPr>
              <w:pStyle w:val="TableParagraph"/>
              <w:spacing w:line="272" w:lineRule="exact" w:before="44"/>
              <w:ind w:left="338" w:right="175" w:hanging="159"/>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42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每股收益</w:t>
            </w:r>
            <w:r>
              <w:rPr>
                <w:rFonts w:ascii="宋体" w:hAnsi="宋体" w:cs="宋体" w:eastAsia="宋体" w:hint="default"/>
                <w:sz w:val="21"/>
                <w:szCs w:val="21"/>
              </w:rPr>
              <w:t> </w:t>
            </w:r>
          </w:p>
        </w:tc>
      </w:tr>
      <w:tr>
        <w:trPr>
          <w:trHeight w:val="370" w:hRule="exact"/>
        </w:trPr>
        <w:tc>
          <w:tcPr>
            <w:tcW w:w="2915"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center"/>
              <w:rPr>
                <w:rFonts w:ascii="宋体" w:hAnsi="宋体" w:cs="宋体" w:eastAsia="宋体" w:hint="default"/>
                <w:sz w:val="21"/>
                <w:szCs w:val="21"/>
              </w:rPr>
            </w:pPr>
            <w:r>
              <w:rPr>
                <w:rFonts w:ascii="宋体" w:hAnsi="宋体" w:cs="宋体" w:eastAsia="宋体" w:hint="default"/>
                <w:sz w:val="21"/>
                <w:szCs w:val="21"/>
              </w:rPr>
              <w:t>基本每股收益</w:t>
            </w:r>
            <w:r>
              <w:rPr>
                <w:rFonts w:ascii="宋体" w:hAnsi="宋体" w:cs="宋体" w:eastAsia="宋体" w:hint="default"/>
                <w:sz w:val="21"/>
                <w:szCs w:val="21"/>
              </w:rPr>
              <w:t> </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center"/>
              <w:rPr>
                <w:rFonts w:ascii="宋体" w:hAnsi="宋体" w:cs="宋体" w:eastAsia="宋体" w:hint="default"/>
                <w:sz w:val="21"/>
                <w:szCs w:val="21"/>
              </w:rPr>
            </w:pPr>
            <w:r>
              <w:rPr>
                <w:rFonts w:ascii="宋体" w:hAnsi="宋体" w:cs="宋体" w:eastAsia="宋体" w:hint="default"/>
                <w:sz w:val="21"/>
                <w:szCs w:val="21"/>
              </w:rPr>
              <w:t>稀释每股收益</w:t>
            </w:r>
            <w:r>
              <w:rPr>
                <w:rFonts w:ascii="宋体" w:hAnsi="宋体" w:cs="宋体" w:eastAsia="宋体" w:hint="default"/>
                <w:sz w:val="21"/>
                <w:szCs w:val="21"/>
              </w:rPr>
              <w:t> </w:t>
            </w:r>
          </w:p>
        </w:tc>
      </w:tr>
      <w:tr>
        <w:trPr>
          <w:trHeight w:val="554" w:hRule="exact"/>
        </w:trPr>
        <w:tc>
          <w:tcPr>
            <w:tcW w:w="29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45"/>
              <w:jc w:val="right"/>
              <w:rPr>
                <w:rFonts w:ascii="宋体" w:hAnsi="宋体" w:cs="宋体" w:eastAsia="宋体" w:hint="default"/>
                <w:sz w:val="21"/>
                <w:szCs w:val="21"/>
              </w:rPr>
            </w:pPr>
            <w:r>
              <w:rPr>
                <w:rFonts w:ascii="宋体"/>
                <w:spacing w:val="-1"/>
                <w:sz w:val="21"/>
              </w:rPr>
              <w:t>18.51</w:t>
            </w:r>
            <w:r>
              <w:rPr>
                <w:rFonts w:ascii="宋体"/>
                <w:sz w:val="21"/>
              </w:rPr>
              <w:t> </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0.93 </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0.93 </w:t>
            </w:r>
          </w:p>
        </w:tc>
      </w:tr>
      <w:tr>
        <w:trPr>
          <w:trHeight w:val="557" w:hRule="exact"/>
        </w:trPr>
        <w:tc>
          <w:tcPr>
            <w:tcW w:w="2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45"/>
              <w:jc w:val="right"/>
              <w:rPr>
                <w:rFonts w:ascii="宋体" w:hAnsi="宋体" w:cs="宋体" w:eastAsia="宋体" w:hint="default"/>
                <w:sz w:val="21"/>
                <w:szCs w:val="21"/>
              </w:rPr>
            </w:pPr>
            <w:r>
              <w:rPr>
                <w:rFonts w:ascii="宋体"/>
                <w:spacing w:val="-1"/>
                <w:sz w:val="21"/>
              </w:rPr>
              <w:t>14.26</w:t>
            </w:r>
            <w:r>
              <w:rPr>
                <w:rFonts w:ascii="宋体"/>
                <w:sz w:val="21"/>
              </w:rPr>
              <w:t> </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0.72 </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0.72 </w:t>
            </w:r>
          </w:p>
        </w:tc>
      </w:tr>
    </w:tbl>
    <w:p>
      <w:pPr>
        <w:pStyle w:val="BodyText"/>
        <w:spacing w:line="241" w:lineRule="exact"/>
        <w:ind w:left="216" w:right="0"/>
        <w:jc w:val="left"/>
        <w:rPr>
          <w:rFonts w:ascii="宋体" w:hAnsi="宋体" w:cs="宋体" w:eastAsia="宋体" w:hint="default"/>
        </w:rPr>
      </w:pPr>
      <w:r>
        <w:rPr>
          <w:rFonts w:ascii="宋体"/>
          <w:w w:val="100"/>
        </w:rPr>
        <w:t> </w:t>
      </w:r>
    </w:p>
    <w:p>
      <w:pPr>
        <w:pStyle w:val="Heading4"/>
        <w:spacing w:line="240" w:lineRule="auto" w:before="116"/>
        <w:ind w:left="216" w:right="0"/>
        <w:jc w:val="left"/>
        <w:rPr>
          <w:rFonts w:ascii="宋体" w:hAnsi="宋体" w:cs="宋体" w:eastAsia="宋体" w:hint="default"/>
          <w:b w:val="0"/>
          <w:bCs w:val="0"/>
        </w:rPr>
      </w:pPr>
      <w:r>
        <w:rPr>
          <w:rFonts w:ascii="宋体" w:hAnsi="宋体" w:cs="宋体" w:eastAsia="宋体" w:hint="default"/>
        </w:rPr>
        <w:t>9</w:t>
      </w:r>
      <w:r>
        <w:rPr/>
        <w:t>、</w:t>
      </w:r>
      <w:r>
        <w:rPr>
          <w:spacing w:val="-1"/>
        </w:rPr>
        <w:t> </w:t>
      </w:r>
      <w:r>
        <w:rPr>
          <w:rFonts w:ascii="宋体" w:hAnsi="宋体" w:cs="宋体" w:eastAsia="宋体" w:hint="default"/>
          <w:spacing w:val="-1"/>
        </w:rPr>
      </w:r>
      <w:r>
        <w:rPr/>
        <w:t>境内外会计准则下会计数据差异</w:t>
      </w:r>
      <w:r>
        <w:rPr>
          <w:rFonts w:ascii="宋体" w:hAnsi="宋体" w:cs="宋体" w:eastAsia="宋体" w:hint="default"/>
          <w:w w:val="99"/>
        </w:rPr>
        <w:t> </w:t>
      </w:r>
      <w:r>
        <w:rPr>
          <w:rFonts w:ascii="宋体" w:hAnsi="宋体" w:cs="宋体" w:eastAsia="宋体" w:hint="default"/>
          <w:b w:val="0"/>
          <w:bCs w:val="0"/>
        </w:rPr>
      </w:r>
    </w:p>
    <w:p>
      <w:pPr>
        <w:spacing w:line="340" w:lineRule="auto" w:before="119"/>
        <w:ind w:left="216" w:right="7272"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z w:val="24"/>
          <w:szCs w:val="24"/>
        </w:rPr>
        <w:t> </w:t>
      </w:r>
      <w:r>
        <w:rPr>
          <w:rFonts w:ascii="宋体" w:hAnsi="宋体" w:cs="宋体" w:eastAsia="宋体" w:hint="default"/>
          <w:b/>
          <w:bCs/>
          <w:sz w:val="21"/>
          <w:szCs w:val="21"/>
        </w:rPr>
        <w:t>10</w:t>
      </w:r>
      <w:r>
        <w:rPr>
          <w:rFonts w:ascii="宋体" w:hAnsi="宋体" w:cs="宋体" w:eastAsia="宋体" w:hint="default"/>
          <w:b/>
          <w:bCs/>
          <w:sz w:val="21"/>
          <w:szCs w:val="21"/>
        </w:rPr>
        <w:t>、 </w:t>
      </w:r>
      <w:r>
        <w:rPr>
          <w:rFonts w:ascii="宋体" w:hAnsi="宋体" w:cs="宋体" w:eastAsia="宋体" w:hint="default"/>
          <w:b/>
          <w:bCs/>
          <w:sz w:val="21"/>
          <w:szCs w:val="21"/>
        </w:rPr>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73" w:lineRule="exact" w:before="30"/>
        <w:ind w:left="216" w:right="0"/>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BodyText"/>
        <w:spacing w:line="273" w:lineRule="exact"/>
        <w:ind w:left="216" w:right="0"/>
        <w:jc w:val="left"/>
        <w:rPr>
          <w:rFonts w:ascii="宋体" w:hAnsi="宋体" w:cs="宋体" w:eastAsia="宋体" w:hint="default"/>
        </w:rPr>
      </w:pPr>
      <w:r>
        <w:rPr>
          <w:rFonts w:ascii="宋体"/>
          <w:w w:val="100"/>
        </w:rPr>
        <w:t> </w:t>
      </w:r>
    </w:p>
    <w:p>
      <w:pPr>
        <w:pStyle w:val="Heading1"/>
        <w:spacing w:line="240" w:lineRule="auto" w:before="44"/>
        <w:ind w:left="3160" w:right="0"/>
        <w:jc w:val="left"/>
        <w:rPr>
          <w:rFonts w:ascii="宋体" w:hAnsi="宋体" w:cs="宋体" w:eastAsia="宋体" w:hint="default"/>
          <w:b w:val="0"/>
          <w:bCs w:val="0"/>
        </w:rPr>
      </w:pPr>
      <w:bookmarkStart w:name="_bookmark10" w:id="19"/>
      <w:bookmarkEnd w:id="19"/>
      <w:r>
        <w:rPr>
          <w:b w:val="0"/>
          <w:bCs w:val="0"/>
        </w:rPr>
      </w:r>
      <w:r>
        <w:rPr>
          <w:rFonts w:ascii="宋体" w:hAnsi="宋体" w:cs="宋体" w:eastAsia="宋体" w:hint="default"/>
        </w:rPr>
        <w:t>第十二节</w:t>
      </w:r>
      <w:r>
        <w:rPr>
          <w:rFonts w:ascii="宋体" w:hAnsi="宋体" w:cs="宋体" w:eastAsia="宋体" w:hint="default"/>
          <w:spacing w:val="-7"/>
        </w:rPr>
        <w:t> </w:t>
      </w:r>
      <w:r>
        <w:rPr>
          <w:rFonts w:ascii="宋体" w:hAnsi="宋体" w:cs="宋体" w:eastAsia="宋体" w:hint="default"/>
          <w:spacing w:val="-7"/>
        </w:rPr>
      </w:r>
      <w:r>
        <w:rPr>
          <w:rFonts w:ascii="宋体" w:hAnsi="宋体" w:cs="宋体" w:eastAsia="宋体" w:hint="default"/>
        </w:rPr>
        <w:t>备查文件目录</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9"/>
          <w:szCs w:val="29"/>
        </w:rPr>
      </w:pPr>
    </w:p>
    <w:tbl>
      <w:tblPr>
        <w:tblW w:w="0" w:type="auto"/>
        <w:jc w:val="left"/>
        <w:tblInd w:w="180" w:type="dxa"/>
        <w:tblLayout w:type="fixed"/>
        <w:tblCellMar>
          <w:top w:w="0" w:type="dxa"/>
          <w:left w:w="0" w:type="dxa"/>
          <w:bottom w:w="0" w:type="dxa"/>
          <w:right w:w="0" w:type="dxa"/>
        </w:tblCellMar>
        <w:tblLook w:val="01E0"/>
      </w:tblPr>
      <w:tblGrid>
        <w:gridCol w:w="2295"/>
        <w:gridCol w:w="6602"/>
      </w:tblGrid>
      <w:tr>
        <w:trPr>
          <w:trHeight w:val="557"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03"/>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6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载有公司法定代表人、主管会计工作负责人、会计机构负责人签名并盖</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章的财务报告</w:t>
            </w:r>
            <w:r>
              <w:rPr>
                <w:rFonts w:ascii="宋体" w:hAnsi="宋体" w:cs="宋体" w:eastAsia="宋体" w:hint="default"/>
                <w:sz w:val="21"/>
                <w:szCs w:val="21"/>
              </w:rPr>
              <w:t> </w:t>
            </w:r>
          </w:p>
        </w:tc>
      </w:tr>
      <w:tr>
        <w:trPr>
          <w:trHeight w:val="281"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3"/>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6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r>
              <w:rPr>
                <w:rFonts w:ascii="宋体" w:hAnsi="宋体" w:cs="宋体" w:eastAsia="宋体" w:hint="default"/>
                <w:sz w:val="21"/>
                <w:szCs w:val="21"/>
              </w:rPr>
              <w:t> </w:t>
            </w:r>
          </w:p>
        </w:tc>
      </w:tr>
      <w:tr>
        <w:trPr>
          <w:trHeight w:val="557"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03"/>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66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报告期内在中国证监会指定网站上公开披露过的所有公司文件的正文及</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公告的原稿</w:t>
            </w:r>
            <w:r>
              <w:rPr>
                <w:rFonts w:ascii="宋体" w:hAnsi="宋体" w:cs="宋体" w:eastAsia="宋体" w:hint="default"/>
                <w:sz w:val="21"/>
                <w:szCs w:val="21"/>
              </w:rPr>
              <w:t> </w:t>
            </w:r>
          </w:p>
        </w:tc>
      </w:tr>
    </w:tbl>
    <w:p>
      <w:pPr>
        <w:spacing w:after="0" w:line="274" w:lineRule="exact"/>
        <w:jc w:val="left"/>
        <w:rPr>
          <w:rFonts w:ascii="宋体" w:hAnsi="宋体" w:cs="宋体" w:eastAsia="宋体" w:hint="default"/>
          <w:sz w:val="21"/>
          <w:szCs w:val="21"/>
        </w:rPr>
        <w:sectPr>
          <w:pgSz w:w="11910" w:h="16840"/>
          <w:pgMar w:header="882" w:footer="1195" w:top="1120" w:bottom="1380" w:left="1060" w:right="156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8"/>
          <w:szCs w:val="18"/>
        </w:rPr>
      </w:pPr>
    </w:p>
    <w:p>
      <w:pPr>
        <w:spacing w:line="314" w:lineRule="auto" w:before="0"/>
        <w:ind w:left="216" w:right="352"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修订信</w:t>
      </w:r>
      <w:r>
        <w:rPr>
          <w:rFonts w:ascii="宋体" w:hAnsi="宋体" w:cs="宋体" w:eastAsia="宋体" w:hint="default"/>
          <w:b/>
          <w:bCs/>
          <w:spacing w:val="-2"/>
          <w:w w:val="100"/>
          <w:sz w:val="21"/>
          <w:szCs w:val="21"/>
        </w:rPr>
        <w:t>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63"/>
        <w:ind w:left="216" w:right="14"/>
        <w:jc w:val="left"/>
        <w:rPr>
          <w:rFonts w:ascii="宋体" w:hAnsi="宋体" w:cs="宋体" w:eastAsia="宋体" w:hint="default"/>
          <w:sz w:val="24"/>
          <w:szCs w:val="24"/>
        </w:rPr>
      </w:pPr>
      <w:r>
        <w:rPr/>
        <w:t>□适用√不适用</w:t>
      </w:r>
      <w:r>
        <w:rPr>
          <w:rFonts w:ascii="宋体" w:hAnsi="宋体" w:cs="宋体" w:eastAsia="宋体" w:hint="default"/>
          <w:sz w:val="24"/>
          <w:szCs w:val="24"/>
        </w:rPr>
        <w:t> </w:t>
      </w:r>
    </w:p>
    <w:p>
      <w:pPr>
        <w:pStyle w:val="BodyText"/>
        <w:spacing w:line="314" w:lineRule="auto" w:before="42"/>
        <w:ind w:left="216" w:right="0" w:firstLine="2150"/>
        <w:jc w:val="left"/>
        <w:rPr>
          <w:rFonts w:ascii="宋体" w:hAnsi="宋体" w:cs="宋体" w:eastAsia="宋体" w:hint="default"/>
        </w:rPr>
      </w:pPr>
      <w:r>
        <w:rPr/>
        <w:br w:type="column"/>
      </w:r>
      <w:r>
        <w:rPr/>
        <w:t>董事长：郜春海</w:t>
      </w:r>
      <w:r>
        <w:rPr>
          <w:rFonts w:ascii="宋体" w:hAnsi="宋体" w:cs="宋体" w:eastAsia="宋体" w:hint="default"/>
          <w:w w:val="100"/>
        </w:rPr>
        <w:t> </w:t>
      </w:r>
      <w:r>
        <w:rPr/>
        <w:t>董事会批准报送日期：</w:t>
      </w:r>
      <w:r>
        <w:rPr>
          <w:rFonts w:ascii="宋体" w:hAnsi="宋体" w:cs="宋体" w:eastAsia="宋体" w:hint="default"/>
        </w:rPr>
        <w:t>2020</w:t>
      </w:r>
      <w:r>
        <w:rPr>
          <w:rFonts w:ascii="宋体" w:hAnsi="宋体" w:cs="宋体" w:eastAsia="宋体" w:hint="default"/>
          <w:spacing w:val="-52"/>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8</w:t>
      </w:r>
      <w:r>
        <w:rPr>
          <w:rFonts w:ascii="宋体" w:hAnsi="宋体" w:cs="宋体" w:eastAsia="宋体" w:hint="default"/>
          <w:spacing w:val="-55"/>
        </w:rPr>
        <w:t> </w:t>
      </w:r>
      <w:r>
        <w:rPr>
          <w:spacing w:val="-3"/>
        </w:rPr>
        <w:t>日</w:t>
      </w:r>
      <w:r>
        <w:rPr>
          <w:rFonts w:ascii="宋体" w:hAnsi="宋体" w:cs="宋体" w:eastAsia="宋体" w:hint="default"/>
        </w:rPr>
        <w:t> </w:t>
      </w:r>
    </w:p>
    <w:sectPr>
      <w:type w:val="continuous"/>
      <w:pgSz w:w="11910" w:h="16840"/>
      <w:pgMar w:top="1120" w:bottom="1380" w:left="1060" w:right="1560"/>
      <w:cols w:num="2" w:equalWidth="0">
        <w:col w:w="1809" w:space="3398"/>
        <w:col w:w="4083"/>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45996pt;width:28.8pt;height:11pt;mso-position-horizontal-relative:page;mso-position-vertical-relative:page;z-index:-12196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223</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450012pt;margin-top:771.145996pt;width:32.4pt;height:11pt;mso-position-horizontal-relative:page;mso-position-vertical-relative:page;z-index:-12192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223</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45996pt;width:33.4pt;height:11pt;mso-position-horizontal-relative:page;mso-position-vertical-relative:page;z-index:-12192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223</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24.546021pt;width:33.4pt;height:11pt;mso-position-horizontal-relative:page;mso-position-vertical-relative:page;z-index:-12191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48</w:t>
                </w:r>
                <w:r>
                  <w:rPr/>
                  <w:fldChar w:fldCharType="end"/>
                </w:r>
                <w:r>
                  <w:rPr>
                    <w:rFonts w:ascii="Calibri"/>
                    <w:b/>
                    <w:sz w:val="18"/>
                  </w:rPr>
                  <w:t> </w:t>
                </w:r>
                <w:r>
                  <w:rPr>
                    <w:rFonts w:ascii="Calibri"/>
                    <w:sz w:val="18"/>
                  </w:rPr>
                  <w:t>/</w:t>
                </w:r>
                <w:r>
                  <w:rPr>
                    <w:rFonts w:ascii="Calibri"/>
                    <w:spacing w:val="-3"/>
                    <w:sz w:val="18"/>
                  </w:rPr>
                  <w:t> </w:t>
                </w:r>
                <w:r>
                  <w:rPr>
                    <w:rFonts w:ascii="Calibri"/>
                    <w:b/>
                    <w:sz w:val="18"/>
                  </w:rPr>
                  <w:t>223</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09998pt;margin-top:524.546021pt;width:32.4pt;height:11pt;mso-position-horizontal-relative:page;mso-position-vertical-relative:page;z-index:-12191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223</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45996pt;width:33.4pt;height:11pt;mso-position-horizontal-relative:page;mso-position-vertical-relative:page;z-index:-12190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223</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45996pt;width:33.4pt;height:11pt;mso-position-horizontal-relative:page;mso-position-vertical-relative:page;z-index:-12190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52</w:t>
                </w:r>
                <w:r>
                  <w:rPr/>
                  <w:fldChar w:fldCharType="end"/>
                </w:r>
                <w:r>
                  <w:rPr>
                    <w:rFonts w:ascii="Calibri"/>
                    <w:b/>
                    <w:sz w:val="18"/>
                  </w:rPr>
                  <w:t> </w:t>
                </w:r>
                <w:r>
                  <w:rPr>
                    <w:rFonts w:ascii="Calibri"/>
                    <w:sz w:val="18"/>
                  </w:rPr>
                  <w:t>/</w:t>
                </w:r>
                <w:r>
                  <w:rPr>
                    <w:rFonts w:ascii="Calibri"/>
                    <w:spacing w:val="-3"/>
                    <w:sz w:val="18"/>
                  </w:rPr>
                  <w:t> </w:t>
                </w:r>
                <w:r>
                  <w:rPr>
                    <w:rFonts w:ascii="Calibri"/>
                    <w:b/>
                    <w:sz w:val="18"/>
                  </w:rPr>
                  <w:t>223</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45996pt;width:33.4pt;height:11pt;mso-position-horizontal-relative:page;mso-position-vertical-relative:page;z-index:-12190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58</w:t>
                </w:r>
                <w:r>
                  <w:rPr/>
                  <w:fldChar w:fldCharType="end"/>
                </w:r>
                <w:r>
                  <w:rPr>
                    <w:rFonts w:ascii="Calibri"/>
                    <w:b/>
                    <w:sz w:val="18"/>
                  </w:rPr>
                  <w:t> </w:t>
                </w:r>
                <w:r>
                  <w:rPr>
                    <w:rFonts w:ascii="Calibri"/>
                    <w:sz w:val="18"/>
                  </w:rPr>
                  <w:t>/</w:t>
                </w:r>
                <w:r>
                  <w:rPr>
                    <w:rFonts w:ascii="Calibri"/>
                    <w:spacing w:val="-3"/>
                    <w:sz w:val="18"/>
                  </w:rPr>
                  <w:t> </w:t>
                </w:r>
                <w:r>
                  <w:rPr>
                    <w:rFonts w:ascii="Calibri"/>
                    <w:b/>
                    <w:sz w:val="18"/>
                  </w:rPr>
                  <w:t>223</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450012pt;margin-top:771.145996pt;width:32.4pt;height:11pt;mso-position-horizontal-relative:page;mso-position-vertical-relative:page;z-index:-12189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223</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45996pt;width:33.4pt;height:11pt;mso-position-horizontal-relative:page;mso-position-vertical-relative:page;z-index:-12189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69</w:t>
                </w:r>
                <w:r>
                  <w:rPr/>
                  <w:fldChar w:fldCharType="end"/>
                </w:r>
                <w:r>
                  <w:rPr>
                    <w:rFonts w:ascii="Calibri"/>
                    <w:b/>
                    <w:sz w:val="18"/>
                  </w:rPr>
                  <w:t> </w:t>
                </w:r>
                <w:r>
                  <w:rPr>
                    <w:rFonts w:ascii="Calibri"/>
                    <w:sz w:val="18"/>
                  </w:rPr>
                  <w:t>/</w:t>
                </w:r>
                <w:r>
                  <w:rPr>
                    <w:rFonts w:ascii="Calibri"/>
                    <w:spacing w:val="-3"/>
                    <w:sz w:val="18"/>
                  </w:rPr>
                  <w:t> </w:t>
                </w:r>
                <w:r>
                  <w:rPr>
                    <w:rFonts w:ascii="Calibri"/>
                    <w:b/>
                    <w:sz w:val="18"/>
                  </w:rPr>
                  <w:t>223</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9.730011pt;margin-top:771.145996pt;width:28.8pt;height:11pt;mso-position-horizontal-relative:page;mso-position-vertical-relative:page;z-index:-12195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w:t>
                </w:r>
                <w:r>
                  <w:rPr/>
                  <w:fldChar w:fldCharType="end"/>
                </w:r>
                <w:r>
                  <w:rPr>
                    <w:rFonts w:ascii="Calibri"/>
                    <w:b/>
                    <w:sz w:val="18"/>
                  </w:rPr>
                  <w:t> </w:t>
                </w:r>
                <w:r>
                  <w:rPr>
                    <w:rFonts w:ascii="Calibri"/>
                    <w:sz w:val="18"/>
                  </w:rPr>
                  <w:t>/</w:t>
                </w:r>
                <w:r>
                  <w:rPr>
                    <w:rFonts w:ascii="Calibri"/>
                    <w:spacing w:val="-3"/>
                    <w:sz w:val="18"/>
                  </w:rPr>
                  <w:t> </w:t>
                </w:r>
                <w:r>
                  <w:rPr>
                    <w:rFonts w:ascii="Calibri"/>
                    <w:b/>
                    <w:sz w:val="18"/>
                  </w:rPr>
                  <w:t>223</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450012pt;margin-top:771.145996pt;width:32.4pt;height:11pt;mso-position-horizontal-relative:page;mso-position-vertical-relative:page;z-index:-12189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223</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45996pt;width:33.4pt;height:11pt;mso-position-horizontal-relative:page;mso-position-vertical-relative:page;z-index:-12189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223</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24.546021pt;width:33.4pt;height:11pt;mso-position-horizontal-relative:page;mso-position-vertical-relative:page;z-index:-12188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74</w:t>
                </w:r>
                <w:r>
                  <w:rPr/>
                  <w:fldChar w:fldCharType="end"/>
                </w:r>
                <w:r>
                  <w:rPr>
                    <w:rFonts w:ascii="Calibri"/>
                    <w:b/>
                    <w:sz w:val="18"/>
                  </w:rPr>
                  <w:t> </w:t>
                </w:r>
                <w:r>
                  <w:rPr>
                    <w:rFonts w:ascii="Calibri"/>
                    <w:sz w:val="18"/>
                  </w:rPr>
                  <w:t>/</w:t>
                </w:r>
                <w:r>
                  <w:rPr>
                    <w:rFonts w:ascii="Calibri"/>
                    <w:spacing w:val="-3"/>
                    <w:sz w:val="18"/>
                  </w:rPr>
                  <w:t> </w:t>
                </w:r>
                <w:r>
                  <w:rPr>
                    <w:rFonts w:ascii="Calibri"/>
                    <w:b/>
                    <w:sz w:val="18"/>
                  </w:rPr>
                  <w:t>223</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45996pt;width:33.4pt;height:11pt;mso-position-horizontal-relative:page;mso-position-vertical-relative:page;z-index:-12187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w:t>
                </w:r>
                <w:r>
                  <w:rPr/>
                  <w:fldChar w:fldCharType="end"/>
                </w:r>
                <w:r>
                  <w:rPr>
                    <w:rFonts w:ascii="Calibri"/>
                    <w:b/>
                    <w:sz w:val="18"/>
                  </w:rPr>
                  <w:t>9 </w:t>
                </w:r>
                <w:r>
                  <w:rPr>
                    <w:rFonts w:ascii="Calibri"/>
                    <w:sz w:val="18"/>
                  </w:rPr>
                  <w:t>/</w:t>
                </w:r>
                <w:r>
                  <w:rPr>
                    <w:rFonts w:ascii="Calibri"/>
                    <w:spacing w:val="-3"/>
                    <w:sz w:val="18"/>
                  </w:rPr>
                  <w:t> </w:t>
                </w:r>
                <w:r>
                  <w:rPr>
                    <w:rFonts w:ascii="Calibri"/>
                    <w:b/>
                    <w:sz w:val="18"/>
                  </w:rPr>
                  <w:t>223</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45996pt;width:33.4pt;height:11pt;mso-position-horizontal-relative:page;mso-position-vertical-relative:page;z-index:-12187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223</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450012pt;margin-top:771.145996pt;width:32.4pt;height:11pt;mso-position-horizontal-relative:page;mso-position-vertical-relative:page;z-index:-12187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223</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45996pt;width:33.4pt;height:11pt;mso-position-horizontal-relative:page;mso-position-vertical-relative:page;z-index:-12186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223</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2186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223</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2186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223</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24.546021pt;width:37.950pt;height:11pt;mso-position-horizontal-relative:page;mso-position-vertical-relative:page;z-index:-12185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104</w:t>
                </w:r>
                <w:r>
                  <w:rPr/>
                  <w:fldChar w:fldCharType="end"/>
                </w:r>
                <w:r>
                  <w:rPr>
                    <w:rFonts w:ascii="Calibri"/>
                    <w:b/>
                    <w:sz w:val="18"/>
                  </w:rPr>
                  <w:t> </w:t>
                </w:r>
                <w:r>
                  <w:rPr>
                    <w:rFonts w:ascii="Calibri"/>
                    <w:sz w:val="18"/>
                  </w:rPr>
                  <w:t>/</w:t>
                </w:r>
                <w:r>
                  <w:rPr>
                    <w:rFonts w:ascii="Calibri"/>
                    <w:spacing w:val="-3"/>
                    <w:sz w:val="18"/>
                  </w:rPr>
                  <w:t> </w:t>
                </w:r>
                <w:r>
                  <w:rPr>
                    <w:rFonts w:ascii="Calibri"/>
                    <w:b/>
                    <w:sz w:val="18"/>
                  </w:rPr>
                  <w:t>223</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450012pt;margin-top:771.145996pt;width:32.4pt;height:11pt;mso-position-horizontal-relative:page;mso-position-vertical-relative:page;z-index:-12195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223</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2184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110</w:t>
                </w:r>
                <w:r>
                  <w:rPr/>
                  <w:fldChar w:fldCharType="end"/>
                </w:r>
                <w:r>
                  <w:rPr>
                    <w:rFonts w:ascii="Calibri"/>
                    <w:b/>
                    <w:sz w:val="18"/>
                  </w:rPr>
                  <w:t> </w:t>
                </w:r>
                <w:r>
                  <w:rPr>
                    <w:rFonts w:ascii="Calibri"/>
                    <w:sz w:val="18"/>
                  </w:rPr>
                  <w:t>/</w:t>
                </w:r>
                <w:r>
                  <w:rPr>
                    <w:rFonts w:ascii="Calibri"/>
                    <w:spacing w:val="-3"/>
                    <w:sz w:val="18"/>
                  </w:rPr>
                  <w:t> </w:t>
                </w:r>
                <w:r>
                  <w:rPr>
                    <w:rFonts w:ascii="Calibri"/>
                    <w:b/>
                    <w:sz w:val="18"/>
                  </w:rPr>
                  <w:t>223</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2184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116</w:t>
                </w:r>
                <w:r>
                  <w:rPr/>
                  <w:fldChar w:fldCharType="end"/>
                </w:r>
                <w:r>
                  <w:rPr>
                    <w:rFonts w:ascii="Calibri"/>
                    <w:b/>
                    <w:sz w:val="18"/>
                  </w:rPr>
                  <w:t> </w:t>
                </w:r>
                <w:r>
                  <w:rPr>
                    <w:rFonts w:ascii="Calibri"/>
                    <w:sz w:val="18"/>
                  </w:rPr>
                  <w:t>/</w:t>
                </w:r>
                <w:r>
                  <w:rPr>
                    <w:rFonts w:ascii="Calibri"/>
                    <w:spacing w:val="-3"/>
                    <w:sz w:val="18"/>
                  </w:rPr>
                  <w:t> </w:t>
                </w:r>
                <w:r>
                  <w:rPr>
                    <w:rFonts w:ascii="Calibri"/>
                    <w:b/>
                    <w:sz w:val="18"/>
                  </w:rPr>
                  <w:t>223</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2184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117</w:t>
                </w:r>
                <w:r>
                  <w:rPr/>
                  <w:fldChar w:fldCharType="end"/>
                </w:r>
                <w:r>
                  <w:rPr>
                    <w:rFonts w:ascii="Calibri"/>
                    <w:b/>
                    <w:sz w:val="18"/>
                  </w:rPr>
                  <w:t> </w:t>
                </w:r>
                <w:r>
                  <w:rPr>
                    <w:rFonts w:ascii="Calibri"/>
                    <w:sz w:val="18"/>
                  </w:rPr>
                  <w:t>/</w:t>
                </w:r>
                <w:r>
                  <w:rPr>
                    <w:rFonts w:ascii="Calibri"/>
                    <w:spacing w:val="-3"/>
                    <w:sz w:val="18"/>
                  </w:rPr>
                  <w:t> </w:t>
                </w:r>
                <w:r>
                  <w:rPr>
                    <w:rFonts w:ascii="Calibri"/>
                    <w:b/>
                    <w:sz w:val="18"/>
                  </w:rPr>
                  <w:t>223</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2184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118</w:t>
                </w:r>
                <w:r>
                  <w:rPr/>
                  <w:fldChar w:fldCharType="end"/>
                </w:r>
                <w:r>
                  <w:rPr>
                    <w:rFonts w:ascii="Calibri"/>
                    <w:b/>
                    <w:sz w:val="18"/>
                  </w:rPr>
                  <w:t> </w:t>
                </w:r>
                <w:r>
                  <w:rPr>
                    <w:rFonts w:ascii="Calibri"/>
                    <w:sz w:val="18"/>
                  </w:rPr>
                  <w:t>/</w:t>
                </w:r>
                <w:r>
                  <w:rPr>
                    <w:rFonts w:ascii="Calibri"/>
                    <w:spacing w:val="-3"/>
                    <w:sz w:val="18"/>
                  </w:rPr>
                  <w:t> </w:t>
                </w:r>
                <w:r>
                  <w:rPr>
                    <w:rFonts w:ascii="Calibri"/>
                    <w:b/>
                    <w:sz w:val="18"/>
                  </w:rPr>
                  <w:t>223</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2184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223</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2183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223</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2183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128</w:t>
                </w:r>
                <w:r>
                  <w:rPr/>
                  <w:fldChar w:fldCharType="end"/>
                </w:r>
                <w:r>
                  <w:rPr>
                    <w:rFonts w:ascii="Calibri"/>
                    <w:b/>
                    <w:sz w:val="18"/>
                  </w:rPr>
                  <w:t> </w:t>
                </w:r>
                <w:r>
                  <w:rPr>
                    <w:rFonts w:ascii="Calibri"/>
                    <w:sz w:val="18"/>
                  </w:rPr>
                  <w:t>/</w:t>
                </w:r>
                <w:r>
                  <w:rPr>
                    <w:rFonts w:ascii="Calibri"/>
                    <w:spacing w:val="-3"/>
                    <w:sz w:val="18"/>
                  </w:rPr>
                  <w:t> </w:t>
                </w:r>
                <w:r>
                  <w:rPr>
                    <w:rFonts w:ascii="Calibri"/>
                    <w:b/>
                    <w:sz w:val="18"/>
                  </w:rPr>
                  <w:t>223</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2183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223</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2183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223</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2182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133</w:t>
                </w:r>
                <w:r>
                  <w:rPr/>
                  <w:fldChar w:fldCharType="end"/>
                </w:r>
                <w:r>
                  <w:rPr>
                    <w:rFonts w:ascii="Calibri"/>
                    <w:b/>
                    <w:sz w:val="18"/>
                  </w:rPr>
                  <w:t> </w:t>
                </w:r>
                <w:r>
                  <w:rPr>
                    <w:rFonts w:ascii="Calibri"/>
                    <w:sz w:val="18"/>
                  </w:rPr>
                  <w:t>/</w:t>
                </w:r>
                <w:r>
                  <w:rPr>
                    <w:rFonts w:ascii="Calibri"/>
                    <w:spacing w:val="-3"/>
                    <w:sz w:val="18"/>
                  </w:rPr>
                  <w:t> </w:t>
                </w:r>
                <w:r>
                  <w:rPr>
                    <w:rFonts w:ascii="Calibri"/>
                    <w:b/>
                    <w:sz w:val="18"/>
                  </w:rPr>
                  <w:t>223</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45996pt;width:33.4pt;height:11pt;mso-position-horizontal-relative:page;mso-position-vertical-relative:page;z-index:-12194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223</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2182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223</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2182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223</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2182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w:t>
                </w:r>
                <w:r>
                  <w:rPr/>
                  <w:fldChar w:fldCharType="end"/>
                </w:r>
                <w:r>
                  <w:rPr>
                    <w:rFonts w:ascii="Calibri"/>
                    <w:b/>
                    <w:sz w:val="18"/>
                  </w:rPr>
                  <w:t>9 </w:t>
                </w:r>
                <w:r>
                  <w:rPr>
                    <w:rFonts w:ascii="Calibri"/>
                    <w:sz w:val="18"/>
                  </w:rPr>
                  <w:t>/</w:t>
                </w:r>
                <w:r>
                  <w:rPr>
                    <w:rFonts w:ascii="Calibri"/>
                    <w:spacing w:val="-3"/>
                    <w:sz w:val="18"/>
                  </w:rPr>
                  <w:t> </w:t>
                </w:r>
                <w:r>
                  <w:rPr>
                    <w:rFonts w:ascii="Calibri"/>
                    <w:b/>
                    <w:sz w:val="18"/>
                  </w:rPr>
                  <w:t>223</w:t>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2181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223</w:t>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2181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156</w:t>
                </w:r>
                <w:r>
                  <w:rPr/>
                  <w:fldChar w:fldCharType="end"/>
                </w:r>
                <w:r>
                  <w:rPr>
                    <w:rFonts w:ascii="Calibri"/>
                    <w:b/>
                    <w:sz w:val="18"/>
                  </w:rPr>
                  <w:t> </w:t>
                </w:r>
                <w:r>
                  <w:rPr>
                    <w:rFonts w:ascii="Calibri"/>
                    <w:sz w:val="18"/>
                  </w:rPr>
                  <w:t>/</w:t>
                </w:r>
                <w:r>
                  <w:rPr>
                    <w:rFonts w:ascii="Calibri"/>
                    <w:spacing w:val="-3"/>
                    <w:sz w:val="18"/>
                  </w:rPr>
                  <w:t> </w:t>
                </w:r>
                <w:r>
                  <w:rPr>
                    <w:rFonts w:ascii="Calibri"/>
                    <w:b/>
                    <w:sz w:val="18"/>
                  </w:rPr>
                  <w:t>223</w:t>
                </w:r>
                <w:r>
                  <w:rPr>
                    <w:rFonts w:ascii="Calibri"/>
                    <w:sz w:val="18"/>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24.546021pt;width:37.950pt;height:11pt;mso-position-horizontal-relative:page;mso-position-vertical-relative:page;z-index:-12180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160</w:t>
                </w:r>
                <w:r>
                  <w:rPr/>
                  <w:fldChar w:fldCharType="end"/>
                </w:r>
                <w:r>
                  <w:rPr>
                    <w:rFonts w:ascii="Calibri"/>
                    <w:b/>
                    <w:sz w:val="18"/>
                  </w:rPr>
                  <w:t> </w:t>
                </w:r>
                <w:r>
                  <w:rPr>
                    <w:rFonts w:ascii="Calibri"/>
                    <w:sz w:val="18"/>
                  </w:rPr>
                  <w:t>/</w:t>
                </w:r>
                <w:r>
                  <w:rPr>
                    <w:rFonts w:ascii="Calibri"/>
                    <w:spacing w:val="-3"/>
                    <w:sz w:val="18"/>
                  </w:rPr>
                  <w:t> </w:t>
                </w:r>
                <w:r>
                  <w:rPr>
                    <w:rFonts w:ascii="Calibri"/>
                    <w:b/>
                    <w:sz w:val="18"/>
                  </w:rPr>
                  <w:t>223</w:t>
                </w:r>
                <w:r>
                  <w:rPr>
                    <w:rFonts w:ascii="Calibri"/>
                    <w:sz w:val="18"/>
                  </w:rPr>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24.546021pt;width:33.4pt;height:11pt;mso-position-horizontal-relative:page;mso-position-vertical-relative:page;z-index:-12194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9 </w:t>
                </w:r>
                <w:r>
                  <w:rPr>
                    <w:rFonts w:ascii="Calibri"/>
                    <w:sz w:val="18"/>
                  </w:rPr>
                  <w:t>/</w:t>
                </w:r>
                <w:r>
                  <w:rPr>
                    <w:rFonts w:ascii="Calibri"/>
                    <w:spacing w:val="-3"/>
                    <w:sz w:val="18"/>
                  </w:rPr>
                  <w:t> </w:t>
                </w:r>
                <w:r>
                  <w:rPr>
                    <w:rFonts w:ascii="Calibri"/>
                    <w:b/>
                    <w:sz w:val="18"/>
                  </w:rPr>
                  <w:t>223</w:t>
                </w:r>
                <w:r>
                  <w:rPr>
                    <w:rFonts w:ascii="Calibri"/>
                    <w:sz w:val="18"/>
                  </w:rPr>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2179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164</w:t>
                </w:r>
                <w:r>
                  <w:rPr/>
                  <w:fldChar w:fldCharType="end"/>
                </w:r>
                <w:r>
                  <w:rPr>
                    <w:rFonts w:ascii="Calibri"/>
                    <w:b/>
                    <w:sz w:val="18"/>
                  </w:rPr>
                  <w:t> </w:t>
                </w:r>
                <w:r>
                  <w:rPr>
                    <w:rFonts w:ascii="Calibri"/>
                    <w:sz w:val="18"/>
                  </w:rPr>
                  <w:t>/</w:t>
                </w:r>
                <w:r>
                  <w:rPr>
                    <w:rFonts w:ascii="Calibri"/>
                    <w:spacing w:val="-3"/>
                    <w:sz w:val="18"/>
                  </w:rPr>
                  <w:t> </w:t>
                </w:r>
                <w:r>
                  <w:rPr>
                    <w:rFonts w:ascii="Calibri"/>
                    <w:b/>
                    <w:sz w:val="18"/>
                  </w:rPr>
                  <w:t>223</w:t>
                </w:r>
                <w:r>
                  <w:rPr>
                    <w:rFonts w:ascii="Calibri"/>
                    <w:sz w:val="18"/>
                  </w:rPr>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2179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170 </w:t>
                </w:r>
                <w:r>
                  <w:rPr>
                    <w:rFonts w:ascii="Calibri"/>
                    <w:sz w:val="18"/>
                  </w:rPr>
                  <w:t>/</w:t>
                </w:r>
                <w:r>
                  <w:rPr>
                    <w:rFonts w:ascii="Calibri"/>
                    <w:spacing w:val="-5"/>
                    <w:sz w:val="18"/>
                  </w:rPr>
                  <w:t> </w:t>
                </w:r>
                <w:r>
                  <w:rPr>
                    <w:rFonts w:ascii="Calibri"/>
                    <w:b/>
                    <w:sz w:val="18"/>
                  </w:rPr>
                  <w:t>223</w:t>
                </w:r>
                <w:r>
                  <w:rPr>
                    <w:rFonts w:ascii="Calibri"/>
                    <w:sz w:val="18"/>
                  </w:rPr>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2179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171 </w:t>
                </w:r>
                <w:r>
                  <w:rPr>
                    <w:rFonts w:ascii="Calibri"/>
                    <w:sz w:val="18"/>
                  </w:rPr>
                  <w:t>/</w:t>
                </w:r>
                <w:r>
                  <w:rPr>
                    <w:rFonts w:ascii="Calibri"/>
                    <w:spacing w:val="-5"/>
                    <w:sz w:val="18"/>
                  </w:rPr>
                  <w:t> </w:t>
                </w:r>
                <w:r>
                  <w:rPr>
                    <w:rFonts w:ascii="Calibri"/>
                    <w:b/>
                    <w:sz w:val="18"/>
                  </w:rPr>
                  <w:t>223</w:t>
                </w:r>
                <w:r>
                  <w:rPr>
                    <w:rFonts w:ascii="Calibri"/>
                    <w:sz w:val="18"/>
                  </w:rPr>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2178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172</w:t>
                </w:r>
                <w:r>
                  <w:rPr/>
                  <w:fldChar w:fldCharType="end"/>
                </w:r>
                <w:r>
                  <w:rPr>
                    <w:rFonts w:ascii="Calibri"/>
                    <w:b/>
                    <w:sz w:val="18"/>
                  </w:rPr>
                  <w:t> </w:t>
                </w:r>
                <w:r>
                  <w:rPr>
                    <w:rFonts w:ascii="Calibri"/>
                    <w:sz w:val="18"/>
                  </w:rPr>
                  <w:t>/</w:t>
                </w:r>
                <w:r>
                  <w:rPr>
                    <w:rFonts w:ascii="Calibri"/>
                    <w:spacing w:val="-3"/>
                    <w:sz w:val="18"/>
                  </w:rPr>
                  <w:t> </w:t>
                </w:r>
                <w:r>
                  <w:rPr>
                    <w:rFonts w:ascii="Calibri"/>
                    <w:b/>
                    <w:sz w:val="18"/>
                  </w:rPr>
                  <w:t>223</w:t>
                </w:r>
                <w:r>
                  <w:rPr>
                    <w:rFonts w:ascii="Calibri"/>
                    <w:sz w:val="18"/>
                  </w:rPr>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2178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180 </w:t>
                </w:r>
                <w:r>
                  <w:rPr>
                    <w:rFonts w:ascii="Calibri"/>
                    <w:sz w:val="18"/>
                  </w:rPr>
                  <w:t>/</w:t>
                </w:r>
                <w:r>
                  <w:rPr>
                    <w:rFonts w:ascii="Calibri"/>
                    <w:spacing w:val="-5"/>
                    <w:sz w:val="18"/>
                  </w:rPr>
                  <w:t> </w:t>
                </w:r>
                <w:r>
                  <w:rPr>
                    <w:rFonts w:ascii="Calibri"/>
                    <w:b/>
                    <w:sz w:val="18"/>
                  </w:rPr>
                  <w:t>223</w:t>
                </w:r>
                <w:r>
                  <w:rPr>
                    <w:rFonts w:ascii="Calibri"/>
                    <w:sz w:val="18"/>
                  </w:rPr>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2178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181</w:t>
                </w:r>
                <w:r>
                  <w:rPr/>
                  <w:fldChar w:fldCharType="end"/>
                </w:r>
                <w:r>
                  <w:rPr>
                    <w:rFonts w:ascii="Calibri"/>
                    <w:b/>
                    <w:sz w:val="18"/>
                  </w:rPr>
                  <w:t> </w:t>
                </w:r>
                <w:r>
                  <w:rPr>
                    <w:rFonts w:ascii="Calibri"/>
                    <w:sz w:val="18"/>
                  </w:rPr>
                  <w:t>/</w:t>
                </w:r>
                <w:r>
                  <w:rPr>
                    <w:rFonts w:ascii="Calibri"/>
                    <w:spacing w:val="-3"/>
                    <w:sz w:val="18"/>
                  </w:rPr>
                  <w:t> </w:t>
                </w:r>
                <w:r>
                  <w:rPr>
                    <w:rFonts w:ascii="Calibri"/>
                    <w:b/>
                    <w:sz w:val="18"/>
                  </w:rPr>
                  <w:t>223</w:t>
                </w:r>
                <w:r>
                  <w:rPr>
                    <w:rFonts w:ascii="Calibri"/>
                    <w:sz w:val="18"/>
                  </w:rPr>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2178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190 </w:t>
                </w:r>
                <w:r>
                  <w:rPr>
                    <w:rFonts w:ascii="Calibri"/>
                    <w:sz w:val="18"/>
                  </w:rPr>
                  <w:t>/</w:t>
                </w:r>
                <w:r>
                  <w:rPr>
                    <w:rFonts w:ascii="Calibri"/>
                    <w:spacing w:val="-5"/>
                    <w:sz w:val="18"/>
                  </w:rPr>
                  <w:t> </w:t>
                </w:r>
                <w:r>
                  <w:rPr>
                    <w:rFonts w:ascii="Calibri"/>
                    <w:b/>
                    <w:sz w:val="18"/>
                  </w:rPr>
                  <w:t>223</w:t>
                </w:r>
                <w:r>
                  <w:rPr>
                    <w:rFonts w:ascii="Calibri"/>
                    <w:sz w:val="18"/>
                  </w:rPr>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2178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191</w:t>
                </w:r>
                <w:r>
                  <w:rPr/>
                  <w:fldChar w:fldCharType="end"/>
                </w:r>
                <w:r>
                  <w:rPr>
                    <w:rFonts w:ascii="Calibri"/>
                    <w:b/>
                    <w:sz w:val="18"/>
                  </w:rPr>
                  <w:t> </w:t>
                </w:r>
                <w:r>
                  <w:rPr>
                    <w:rFonts w:ascii="Calibri"/>
                    <w:sz w:val="18"/>
                  </w:rPr>
                  <w:t>/</w:t>
                </w:r>
                <w:r>
                  <w:rPr>
                    <w:rFonts w:ascii="Calibri"/>
                    <w:spacing w:val="-3"/>
                    <w:sz w:val="18"/>
                  </w:rPr>
                  <w:t> </w:t>
                </w:r>
                <w:r>
                  <w:rPr>
                    <w:rFonts w:ascii="Calibri"/>
                    <w:b/>
                    <w:sz w:val="18"/>
                  </w:rPr>
                  <w:t>223</w:t>
                </w:r>
                <w:r>
                  <w:rPr>
                    <w:rFonts w:ascii="Calibri"/>
                    <w:sz w:val="18"/>
                  </w:rPr>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09998pt;margin-top:524.546021pt;width:32.4pt;height:11pt;mso-position-horizontal-relative:page;mso-position-vertical-relative:page;z-index:-12193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21 </w:t>
                </w:r>
                <w:r>
                  <w:rPr>
                    <w:rFonts w:ascii="Calibri"/>
                    <w:sz w:val="18"/>
                  </w:rPr>
                  <w:t>/</w:t>
                </w:r>
                <w:r>
                  <w:rPr>
                    <w:rFonts w:ascii="Calibri"/>
                    <w:spacing w:val="-4"/>
                    <w:sz w:val="18"/>
                  </w:rPr>
                  <w:t> </w:t>
                </w:r>
                <w:r>
                  <w:rPr>
                    <w:rFonts w:ascii="Calibri"/>
                    <w:b/>
                    <w:sz w:val="18"/>
                  </w:rPr>
                  <w:t>223</w:t>
                </w:r>
                <w:r>
                  <w:rPr>
                    <w:rFonts w:ascii="Calibri"/>
                    <w:sz w:val="18"/>
                  </w:rPr>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2177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201</w:t>
                </w:r>
                <w:r>
                  <w:rPr/>
                  <w:fldChar w:fldCharType="end"/>
                </w:r>
                <w:r>
                  <w:rPr>
                    <w:rFonts w:ascii="Calibri"/>
                    <w:b/>
                    <w:sz w:val="18"/>
                  </w:rPr>
                  <w:t> </w:t>
                </w:r>
                <w:r>
                  <w:rPr>
                    <w:rFonts w:ascii="Calibri"/>
                    <w:sz w:val="18"/>
                  </w:rPr>
                  <w:t>/</w:t>
                </w:r>
                <w:r>
                  <w:rPr>
                    <w:rFonts w:ascii="Calibri"/>
                    <w:spacing w:val="-3"/>
                    <w:sz w:val="18"/>
                  </w:rPr>
                  <w:t> </w:t>
                </w:r>
                <w:r>
                  <w:rPr>
                    <w:rFonts w:ascii="Calibri"/>
                    <w:b/>
                    <w:sz w:val="18"/>
                  </w:rPr>
                  <w:t>223</w:t>
                </w:r>
                <w:r>
                  <w:rPr>
                    <w:rFonts w:ascii="Calibri"/>
                    <w:sz w:val="18"/>
                  </w:rPr>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2177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210 </w:t>
                </w:r>
                <w:r>
                  <w:rPr>
                    <w:rFonts w:ascii="Calibri"/>
                    <w:sz w:val="18"/>
                  </w:rPr>
                  <w:t>/</w:t>
                </w:r>
                <w:r>
                  <w:rPr>
                    <w:rFonts w:ascii="Calibri"/>
                    <w:spacing w:val="-5"/>
                    <w:sz w:val="18"/>
                  </w:rPr>
                  <w:t> </w:t>
                </w:r>
                <w:r>
                  <w:rPr>
                    <w:rFonts w:ascii="Calibri"/>
                    <w:b/>
                    <w:sz w:val="18"/>
                  </w:rPr>
                  <w:t>223</w:t>
                </w:r>
                <w:r>
                  <w:rPr>
                    <w:rFonts w:ascii="Calibri"/>
                    <w:sz w:val="18"/>
                  </w:rPr>
                </w:r>
              </w:p>
            </w:txbxContent>
          </v:textbox>
          <w10:wrap type="none"/>
        </v:shape>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2177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211</w:t>
                </w:r>
                <w:r>
                  <w:rPr/>
                  <w:fldChar w:fldCharType="end"/>
                </w:r>
                <w:r>
                  <w:rPr>
                    <w:rFonts w:ascii="Calibri"/>
                    <w:b/>
                    <w:sz w:val="18"/>
                  </w:rPr>
                  <w:t> </w:t>
                </w:r>
                <w:r>
                  <w:rPr>
                    <w:rFonts w:ascii="Calibri"/>
                    <w:sz w:val="18"/>
                  </w:rPr>
                  <w:t>/</w:t>
                </w:r>
                <w:r>
                  <w:rPr>
                    <w:rFonts w:ascii="Calibri"/>
                    <w:spacing w:val="-3"/>
                    <w:sz w:val="18"/>
                  </w:rPr>
                  <w:t> </w:t>
                </w:r>
                <w:r>
                  <w:rPr>
                    <w:rFonts w:ascii="Calibri"/>
                    <w:b/>
                    <w:sz w:val="18"/>
                  </w:rPr>
                  <w:t>223</w:t>
                </w:r>
                <w:r>
                  <w:rPr>
                    <w:rFonts w:ascii="Calibri"/>
                    <w:sz w:val="18"/>
                  </w:rPr>
                </w:r>
              </w:p>
            </w:txbxContent>
          </v:textbox>
          <w10:wrap type="none"/>
        </v:shape>
      </w:pict>
    </w: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2177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214</w:t>
                </w:r>
                <w:r>
                  <w:rPr/>
                  <w:fldChar w:fldCharType="end"/>
                </w:r>
                <w:r>
                  <w:rPr>
                    <w:rFonts w:ascii="Calibri"/>
                    <w:b/>
                    <w:sz w:val="18"/>
                  </w:rPr>
                  <w:t> </w:t>
                </w:r>
                <w:r>
                  <w:rPr>
                    <w:rFonts w:ascii="Calibri"/>
                    <w:sz w:val="18"/>
                  </w:rPr>
                  <w:t>/</w:t>
                </w:r>
                <w:r>
                  <w:rPr>
                    <w:rFonts w:ascii="Calibri"/>
                    <w:spacing w:val="-3"/>
                    <w:sz w:val="18"/>
                  </w:rPr>
                  <w:t> </w:t>
                </w:r>
                <w:r>
                  <w:rPr>
                    <w:rFonts w:ascii="Calibri"/>
                    <w:b/>
                    <w:sz w:val="18"/>
                  </w:rPr>
                  <w:t>223</w:t>
                </w:r>
                <w:r>
                  <w:rPr>
                    <w:rFonts w:ascii="Calibri"/>
                    <w:sz w:val="18"/>
                  </w:rPr>
                </w:r>
              </w:p>
            </w:txbxContent>
          </v:textbox>
          <w10:wrap type="none"/>
        </v:shape>
      </w:pict>
    </w: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24.546021pt;width:37.950pt;height:11pt;mso-position-horizontal-relative:page;mso-position-vertical-relative:page;z-index:-12176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9 </w:t>
                </w:r>
                <w:r>
                  <w:rPr>
                    <w:rFonts w:ascii="Calibri"/>
                    <w:sz w:val="18"/>
                  </w:rPr>
                  <w:t>/</w:t>
                </w:r>
                <w:r>
                  <w:rPr>
                    <w:rFonts w:ascii="Calibri"/>
                    <w:spacing w:val="-3"/>
                    <w:sz w:val="18"/>
                  </w:rPr>
                  <w:t> </w:t>
                </w:r>
                <w:r>
                  <w:rPr>
                    <w:rFonts w:ascii="Calibri"/>
                    <w:b/>
                    <w:sz w:val="18"/>
                  </w:rPr>
                  <w:t>223</w:t>
                </w:r>
                <w:r>
                  <w:rPr>
                    <w:rFonts w:ascii="Calibri"/>
                    <w:sz w:val="18"/>
                  </w:rPr>
                </w:r>
              </w:p>
            </w:txbxContent>
          </v:textbox>
          <w10:wrap type="none"/>
        </v:shape>
      </w:pict>
    </w:r>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2175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221</w:t>
                </w:r>
                <w:r>
                  <w:rPr/>
                  <w:fldChar w:fldCharType="end"/>
                </w:r>
                <w:r>
                  <w:rPr>
                    <w:rFonts w:ascii="Calibri"/>
                    <w:b/>
                    <w:sz w:val="18"/>
                  </w:rPr>
                  <w:t> </w:t>
                </w:r>
                <w:r>
                  <w:rPr>
                    <w:rFonts w:ascii="Calibri"/>
                    <w:sz w:val="18"/>
                  </w:rPr>
                  <w:t>/</w:t>
                </w:r>
                <w:r>
                  <w:rPr>
                    <w:rFonts w:ascii="Calibri"/>
                    <w:spacing w:val="-3"/>
                    <w:sz w:val="18"/>
                  </w:rPr>
                  <w:t> </w:t>
                </w:r>
                <w:r>
                  <w:rPr>
                    <w:rFonts w:ascii="Calibri"/>
                    <w:b/>
                    <w:sz w:val="18"/>
                  </w:rPr>
                  <w:t>223</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45996pt;width:33.4pt;height:11pt;mso-position-horizontal-relative:page;mso-position-vertical-relative:page;z-index:-12193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22</w:t>
                </w:r>
                <w:r>
                  <w:rPr/>
                  <w:fldChar w:fldCharType="end"/>
                </w:r>
                <w:r>
                  <w:rPr>
                    <w:rFonts w:ascii="Calibri"/>
                    <w:b/>
                    <w:sz w:val="18"/>
                  </w:rPr>
                  <w:t> </w:t>
                </w:r>
                <w:r>
                  <w:rPr>
                    <w:rFonts w:ascii="Calibri"/>
                    <w:sz w:val="18"/>
                  </w:rPr>
                  <w:t>/</w:t>
                </w:r>
                <w:r>
                  <w:rPr>
                    <w:rFonts w:ascii="Calibri"/>
                    <w:spacing w:val="-3"/>
                    <w:sz w:val="18"/>
                  </w:rPr>
                  <w:t> </w:t>
                </w:r>
                <w:r>
                  <w:rPr>
                    <w:rFonts w:ascii="Calibri"/>
                    <w:b/>
                    <w:sz w:val="18"/>
                  </w:rPr>
                  <w:t>223</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450012pt;margin-top:771.145996pt;width:32.4pt;height:11pt;mso-position-horizontal-relative:page;mso-position-vertical-relative:page;z-index:-12192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223</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45996pt;width:33.4pt;height:11pt;mso-position-horizontal-relative:page;mso-position-vertical-relative:page;z-index:-12192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223</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219648"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30.289993pt;margin-top:42.985607pt;width:159.85pt;height:12pt;mso-position-horizontal-relative:page;mso-position-vertical-relative:page;z-index:-121962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交控科技股份有限公司</w:t>
                </w:r>
                <w:r>
                  <w:rPr>
                    <w:rFonts w:ascii="宋体" w:hAnsi="宋体" w:cs="宋体" w:eastAsia="宋体" w:hint="default"/>
                    <w:spacing w:val="-46"/>
                    <w:sz w:val="18"/>
                    <w:szCs w:val="18"/>
                  </w:rPr>
                  <w:t> </w:t>
                </w:r>
                <w:r>
                  <w:rPr>
                    <w:rFonts w:ascii="Calibri" w:hAnsi="Calibri" w:cs="Calibri" w:eastAsia="Calibri" w:hint="default"/>
                    <w:sz w:val="18"/>
                    <w:szCs w:val="18"/>
                  </w:rPr>
                  <w:t>2019</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1218616"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42.609985pt;margin-top:43.105633pt;width:159.85pt;height:12pt;mso-position-horizontal-relative:page;mso-position-vertical-relative:page;z-index:-121859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交控科技股份有限公司</w:t>
                </w:r>
                <w:r>
                  <w:rPr>
                    <w:rFonts w:ascii="宋体" w:hAnsi="宋体" w:cs="宋体" w:eastAsia="宋体" w:hint="default"/>
                    <w:spacing w:val="-46"/>
                    <w:sz w:val="18"/>
                    <w:szCs w:val="18"/>
                  </w:rPr>
                  <w:t> </w:t>
                </w:r>
                <w:r>
                  <w:rPr>
                    <w:rFonts w:ascii="Calibri" w:hAnsi="Calibri" w:cs="Calibri" w:eastAsia="Calibri" w:hint="default"/>
                    <w:sz w:val="18"/>
                    <w:szCs w:val="18"/>
                  </w:rPr>
                  <w:t>2019</w:t>
                </w:r>
                <w:r>
                  <w:rPr>
                    <w:rFonts w:ascii="Calibri" w:hAnsi="Calibri" w:cs="Calibri" w:eastAsia="Calibri" w:hint="default"/>
                    <w:spacing w:val="3"/>
                    <w:sz w:val="18"/>
                    <w:szCs w:val="18"/>
                  </w:rPr>
                  <w:t> </w:t>
                </w:r>
                <w:r>
                  <w:rPr>
                    <w:rFonts w:ascii="宋体" w:hAnsi="宋体" w:cs="宋体" w:eastAsia="宋体" w:hint="default"/>
                    <w:sz w:val="18"/>
                    <w:szCs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65pt;height:.1pt;mso-position-horizontal-relative:page;mso-position-vertical-relative:page;z-index:-1218544" coordorigin="1248,1118" coordsize="8873,2">
          <v:shape style="position:absolute;left:1248;top:1118;width:8873;height:2" coordorigin="1248,1118" coordsize="8873,0" path="m1248,1118l10120,1118e" filled="false" stroked="true" strokeweight=".72pt" strokecolor="#000000">
            <v:path arrowok="t"/>
          </v:shape>
          <w10:wrap type="none"/>
        </v:group>
      </w:pict>
    </w:r>
    <w:r>
      <w:rPr/>
      <w:pict>
        <v:shape style="position:absolute;margin-left:204.25pt;margin-top:43.105606pt;width:159.8pt;height:12pt;mso-position-horizontal-relative:page;mso-position-vertical-relative:page;z-index:-121852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交控科技股份有限公司</w:t>
                </w:r>
                <w:r>
                  <w:rPr>
                    <w:rFonts w:ascii="宋体" w:hAnsi="宋体" w:cs="宋体" w:eastAsia="宋体" w:hint="default"/>
                    <w:spacing w:val="-47"/>
                    <w:sz w:val="18"/>
                    <w:szCs w:val="18"/>
                  </w:rPr>
                  <w:t> </w:t>
                </w:r>
                <w:r>
                  <w:rPr>
                    <w:rFonts w:ascii="Calibri" w:hAnsi="Calibri" w:cs="Calibri" w:eastAsia="Calibri" w:hint="default"/>
                    <w:sz w:val="18"/>
                    <w:szCs w:val="18"/>
                  </w:rPr>
                  <w:t>2019</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65pt;height:.1pt;mso-position-horizontal-relative:page;mso-position-vertical-relative:page;z-index:-1218136" coordorigin="1248,1118" coordsize="8873,2">
          <v:shape style="position:absolute;left:1248;top:1118;width:8873;height:2" coordorigin="1248,1118" coordsize="8873,0" path="m1248,1118l10120,1118e" filled="false" stroked="true" strokeweight=".72pt" strokecolor="#000000">
            <v:path arrowok="t"/>
          </v:shape>
          <w10:wrap type="none"/>
        </v:group>
      </w:pict>
    </w:r>
    <w:r>
      <w:rPr/>
      <w:pict>
        <v:shape style="position:absolute;margin-left:204.25pt;margin-top:43.105606pt;width:159.8pt;height:12pt;mso-position-horizontal-relative:page;mso-position-vertical-relative:page;z-index:-121811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交控科技股份有限公司</w:t>
                </w:r>
                <w:r>
                  <w:rPr>
                    <w:rFonts w:ascii="宋体" w:hAnsi="宋体" w:cs="宋体" w:eastAsia="宋体" w:hint="default"/>
                    <w:spacing w:val="-47"/>
                    <w:sz w:val="18"/>
                    <w:szCs w:val="18"/>
                  </w:rPr>
                  <w:t> </w:t>
                </w:r>
                <w:r>
                  <w:rPr>
                    <w:rFonts w:ascii="Calibri" w:hAnsi="Calibri" w:cs="Calibri" w:eastAsia="Calibri" w:hint="default"/>
                    <w:sz w:val="18"/>
                    <w:szCs w:val="18"/>
                  </w:rPr>
                  <w:t>2019</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1218088"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42.609985pt;margin-top:43.105633pt;width:159.85pt;height:12pt;mso-position-horizontal-relative:page;mso-position-vertical-relative:page;z-index:-121806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交控科技股份有限公司</w:t>
                </w:r>
                <w:r>
                  <w:rPr>
                    <w:rFonts w:ascii="宋体" w:hAnsi="宋体" w:cs="宋体" w:eastAsia="宋体" w:hint="default"/>
                    <w:spacing w:val="-46"/>
                    <w:sz w:val="18"/>
                    <w:szCs w:val="18"/>
                  </w:rPr>
                  <w:t> </w:t>
                </w:r>
                <w:r>
                  <w:rPr>
                    <w:rFonts w:ascii="Calibri" w:hAnsi="Calibri" w:cs="Calibri" w:eastAsia="Calibri" w:hint="default"/>
                    <w:sz w:val="18"/>
                    <w:szCs w:val="18"/>
                  </w:rPr>
                  <w:t>2019</w:t>
                </w:r>
                <w:r>
                  <w:rPr>
                    <w:rFonts w:ascii="Calibri" w:hAnsi="Calibri" w:cs="Calibri" w:eastAsia="Calibri" w:hint="default"/>
                    <w:spacing w:val="3"/>
                    <w:sz w:val="18"/>
                    <w:szCs w:val="18"/>
                  </w:rPr>
                  <w:t> </w:t>
                </w:r>
                <w:r>
                  <w:rPr>
                    <w:rFonts w:ascii="宋体" w:hAnsi="宋体" w:cs="宋体" w:eastAsia="宋体" w:hint="default"/>
                    <w:sz w:val="18"/>
                    <w:szCs w:val="18"/>
                  </w:rPr>
                  <w:t>年年度报告</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65pt;height:.1pt;mso-position-horizontal-relative:page;mso-position-vertical-relative:page;z-index:-1218016" coordorigin="1248,1118" coordsize="8873,2">
          <v:shape style="position:absolute;left:1248;top:1118;width:8873;height:2" coordorigin="1248,1118" coordsize="8873,0" path="m1248,1118l10120,1118e" filled="false" stroked="true" strokeweight=".72pt" strokecolor="#000000">
            <v:path arrowok="t"/>
          </v:shape>
          <w10:wrap type="none"/>
        </v:group>
      </w:pict>
    </w:r>
    <w:r>
      <w:rPr/>
      <w:pict>
        <v:shape style="position:absolute;margin-left:204.25pt;margin-top:43.105606pt;width:159.8pt;height:12pt;mso-position-horizontal-relative:page;mso-position-vertical-relative:page;z-index:-121799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交控科技股份有限公司</w:t>
                </w:r>
                <w:r>
                  <w:rPr>
                    <w:rFonts w:ascii="宋体" w:hAnsi="宋体" w:cs="宋体" w:eastAsia="宋体" w:hint="default"/>
                    <w:spacing w:val="-47"/>
                    <w:sz w:val="18"/>
                    <w:szCs w:val="18"/>
                  </w:rPr>
                  <w:t> </w:t>
                </w:r>
                <w:r>
                  <w:rPr>
                    <w:rFonts w:ascii="Calibri" w:hAnsi="Calibri" w:cs="Calibri" w:eastAsia="Calibri" w:hint="default"/>
                    <w:sz w:val="18"/>
                    <w:szCs w:val="18"/>
                  </w:rPr>
                  <w:t>2019</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65pt;height:.1pt;mso-position-horizontal-relative:page;mso-position-vertical-relative:page;z-index:-1219576" coordorigin="1248,1118" coordsize="8873,2">
          <v:shape style="position:absolute;left:1248;top:1118;width:8873;height:2" coordorigin="1248,1118" coordsize="8873,0" path="m1248,1118l10120,1118e" filled="false" stroked="true" strokeweight=".72pt" strokecolor="#000000">
            <v:path arrowok="t"/>
          </v:shape>
          <w10:wrap type="none"/>
        </v:group>
      </w:pict>
    </w:r>
    <w:r>
      <w:rPr/>
      <w:pict>
        <v:shape style="position:absolute;margin-left:204.25pt;margin-top:42.985607pt;width:159.8pt;height:12pt;mso-position-horizontal-relative:page;mso-position-vertical-relative:page;z-index:-121955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交控科技股份有限公司</w:t>
                </w:r>
                <w:r>
                  <w:rPr>
                    <w:rFonts w:ascii="宋体" w:hAnsi="宋体" w:cs="宋体" w:eastAsia="宋体" w:hint="default"/>
                    <w:spacing w:val="-47"/>
                    <w:sz w:val="18"/>
                    <w:szCs w:val="18"/>
                  </w:rPr>
                  <w:t> </w:t>
                </w:r>
                <w:r>
                  <w:rPr>
                    <w:rFonts w:ascii="Calibri" w:hAnsi="Calibri" w:cs="Calibri" w:eastAsia="Calibri" w:hint="default"/>
                    <w:sz w:val="18"/>
                    <w:szCs w:val="18"/>
                  </w:rPr>
                  <w:t>2019</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1217680"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42.609985pt;margin-top:43.105633pt;width:159.85pt;height:12pt;mso-position-horizontal-relative:page;mso-position-vertical-relative:page;z-index:-121765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交控科技股份有限公司</w:t>
                </w:r>
                <w:r>
                  <w:rPr>
                    <w:rFonts w:ascii="宋体" w:hAnsi="宋体" w:cs="宋体" w:eastAsia="宋体" w:hint="default"/>
                    <w:spacing w:val="-46"/>
                    <w:sz w:val="18"/>
                    <w:szCs w:val="18"/>
                  </w:rPr>
                  <w:t> </w:t>
                </w:r>
                <w:r>
                  <w:rPr>
                    <w:rFonts w:ascii="Calibri" w:hAnsi="Calibri" w:cs="Calibri" w:eastAsia="Calibri" w:hint="default"/>
                    <w:sz w:val="18"/>
                    <w:szCs w:val="18"/>
                  </w:rPr>
                  <w:t>2019</w:t>
                </w:r>
                <w:r>
                  <w:rPr>
                    <w:rFonts w:ascii="Calibri" w:hAnsi="Calibri" w:cs="Calibri" w:eastAsia="Calibri" w:hint="default"/>
                    <w:spacing w:val="3"/>
                    <w:sz w:val="18"/>
                    <w:szCs w:val="18"/>
                  </w:rPr>
                  <w:t> </w:t>
                </w:r>
                <w:r>
                  <w:rPr>
                    <w:rFonts w:ascii="宋体" w:hAnsi="宋体" w:cs="宋体" w:eastAsia="宋体" w:hint="default"/>
                    <w:sz w:val="18"/>
                    <w:szCs w:val="18"/>
                  </w:rPr>
                  <w:t>年年度报告</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65pt;height:.1pt;mso-position-horizontal-relative:page;mso-position-vertical-relative:page;z-index:-1217608" coordorigin="1248,1118" coordsize="8873,2">
          <v:shape style="position:absolute;left:1248;top:1118;width:8873;height:2" coordorigin="1248,1118" coordsize="8873,0" path="m1248,1118l10120,1118e" filled="false" stroked="true" strokeweight=".72pt" strokecolor="#000000">
            <v:path arrowok="t"/>
          </v:shape>
          <w10:wrap type="none"/>
        </v:group>
      </w:pict>
    </w:r>
    <w:r>
      <w:rPr/>
      <w:pict>
        <v:shape style="position:absolute;margin-left:204.25pt;margin-top:43.105606pt;width:159.8pt;height:12pt;mso-position-horizontal-relative:page;mso-position-vertical-relative:page;z-index:-121758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交控科技股份有限公司</w:t>
                </w:r>
                <w:r>
                  <w:rPr>
                    <w:rFonts w:ascii="宋体" w:hAnsi="宋体" w:cs="宋体" w:eastAsia="宋体" w:hint="default"/>
                    <w:spacing w:val="-47"/>
                    <w:sz w:val="18"/>
                    <w:szCs w:val="18"/>
                  </w:rPr>
                  <w:t> </w:t>
                </w:r>
                <w:r>
                  <w:rPr>
                    <w:rFonts w:ascii="Calibri" w:hAnsi="Calibri" w:cs="Calibri" w:eastAsia="Calibri" w:hint="default"/>
                    <w:sz w:val="18"/>
                    <w:szCs w:val="18"/>
                  </w:rPr>
                  <w:t>2019</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1219456"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42.609985pt;margin-top:42.985634pt;width:159.85pt;height:12pt;mso-position-horizontal-relative:page;mso-position-vertical-relative:page;z-index:-121943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交控科技股份有限公司</w:t>
                </w:r>
                <w:r>
                  <w:rPr>
                    <w:rFonts w:ascii="宋体" w:hAnsi="宋体" w:cs="宋体" w:eastAsia="宋体" w:hint="default"/>
                    <w:spacing w:val="-46"/>
                    <w:sz w:val="18"/>
                    <w:szCs w:val="18"/>
                  </w:rPr>
                  <w:t> </w:t>
                </w:r>
                <w:r>
                  <w:rPr>
                    <w:rFonts w:ascii="Calibri" w:hAnsi="Calibri" w:cs="Calibri" w:eastAsia="Calibri" w:hint="default"/>
                    <w:sz w:val="18"/>
                    <w:szCs w:val="18"/>
                  </w:rPr>
                  <w:t>2019</w:t>
                </w:r>
                <w:r>
                  <w:rPr>
                    <w:rFonts w:ascii="Calibri" w:hAnsi="Calibri" w:cs="Calibri" w:eastAsia="Calibri" w:hint="default"/>
                    <w:spacing w:val="3"/>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799984pt;width:443.65pt;height:.1pt;mso-position-horizontal-relative:page;mso-position-vertical-relative:page;z-index:-1219360" coordorigin="1248,1116" coordsize="8873,2">
          <v:shape style="position:absolute;left:1248;top:1116;width:8873;height:2" coordorigin="1248,1116" coordsize="8873,0" path="m1248,1116l10120,1116e" filled="false" stroked="true" strokeweight=".72pt" strokecolor="#000000">
            <v:path arrowok="t"/>
          </v:shape>
          <w10:wrap type="none"/>
        </v:group>
      </w:pict>
    </w:r>
    <w:r>
      <w:rPr/>
      <w:pict>
        <v:shape style="position:absolute;margin-left:204.25pt;margin-top:42.985607pt;width:159.8pt;height:12pt;mso-position-horizontal-relative:page;mso-position-vertical-relative:page;z-index:-121933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交控科技股份有限公司</w:t>
                </w:r>
                <w:r>
                  <w:rPr>
                    <w:rFonts w:ascii="宋体" w:hAnsi="宋体" w:cs="宋体" w:eastAsia="宋体" w:hint="default"/>
                    <w:spacing w:val="-47"/>
                    <w:sz w:val="18"/>
                    <w:szCs w:val="18"/>
                  </w:rPr>
                  <w:t> </w:t>
                </w:r>
                <w:r>
                  <w:rPr>
                    <w:rFonts w:ascii="Calibri" w:hAnsi="Calibri" w:cs="Calibri" w:eastAsia="Calibri" w:hint="default"/>
                    <w:sz w:val="18"/>
                    <w:szCs w:val="18"/>
                  </w:rPr>
                  <w:t>2019</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1219192"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42.609985pt;margin-top:42.985634pt;width:159.85pt;height:12pt;mso-position-horizontal-relative:page;mso-position-vertical-relative:page;z-index:-121916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交控科技股份有限公司</w:t>
                </w:r>
                <w:r>
                  <w:rPr>
                    <w:rFonts w:ascii="宋体" w:hAnsi="宋体" w:cs="宋体" w:eastAsia="宋体" w:hint="default"/>
                    <w:spacing w:val="-46"/>
                    <w:sz w:val="18"/>
                    <w:szCs w:val="18"/>
                  </w:rPr>
                  <w:t> </w:t>
                </w:r>
                <w:r>
                  <w:rPr>
                    <w:rFonts w:ascii="Calibri" w:hAnsi="Calibri" w:cs="Calibri" w:eastAsia="Calibri" w:hint="default"/>
                    <w:sz w:val="18"/>
                    <w:szCs w:val="18"/>
                  </w:rPr>
                  <w:t>2019</w:t>
                </w:r>
                <w:r>
                  <w:rPr>
                    <w:rFonts w:ascii="Calibri" w:hAnsi="Calibri" w:cs="Calibri" w:eastAsia="Calibri" w:hint="default"/>
                    <w:spacing w:val="3"/>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799984pt;width:443.65pt;height:.1pt;mso-position-horizontal-relative:page;mso-position-vertical-relative:page;z-index:-1219096" coordorigin="1248,1116" coordsize="8873,2">
          <v:shape style="position:absolute;left:1248;top:1116;width:8873;height:2" coordorigin="1248,1116" coordsize="8873,0" path="m1248,1116l10120,1116e" filled="false" stroked="true" strokeweight=".72pt" strokecolor="#000000">
            <v:path arrowok="t"/>
          </v:shape>
          <w10:wrap type="none"/>
        </v:group>
      </w:pict>
    </w:r>
    <w:r>
      <w:rPr/>
      <w:pict>
        <v:shape style="position:absolute;margin-left:204.25pt;margin-top:42.985607pt;width:159.8pt;height:12pt;mso-position-horizontal-relative:page;mso-position-vertical-relative:page;z-index:-121907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交控科技股份有限公司</w:t>
                </w:r>
                <w:r>
                  <w:rPr>
                    <w:rFonts w:ascii="宋体" w:hAnsi="宋体" w:cs="宋体" w:eastAsia="宋体" w:hint="default"/>
                    <w:spacing w:val="-47"/>
                    <w:sz w:val="18"/>
                    <w:szCs w:val="18"/>
                  </w:rPr>
                  <w:t> </w:t>
                </w:r>
                <w:r>
                  <w:rPr>
                    <w:rFonts w:ascii="Calibri" w:hAnsi="Calibri" w:cs="Calibri" w:eastAsia="Calibri" w:hint="default"/>
                    <w:sz w:val="18"/>
                    <w:szCs w:val="18"/>
                  </w:rPr>
                  <w:t>2019</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1218880"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42.609985pt;margin-top:42.985634pt;width:159.85pt;height:12pt;mso-position-horizontal-relative:page;mso-position-vertical-relative:page;z-index:-121885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交控科技股份有限公司</w:t>
                </w:r>
                <w:r>
                  <w:rPr>
                    <w:rFonts w:ascii="宋体" w:hAnsi="宋体" w:cs="宋体" w:eastAsia="宋体" w:hint="default"/>
                    <w:spacing w:val="-46"/>
                    <w:sz w:val="18"/>
                    <w:szCs w:val="18"/>
                  </w:rPr>
                  <w:t> </w:t>
                </w:r>
                <w:r>
                  <w:rPr>
                    <w:rFonts w:ascii="Calibri" w:hAnsi="Calibri" w:cs="Calibri" w:eastAsia="Calibri" w:hint="default"/>
                    <w:sz w:val="18"/>
                    <w:szCs w:val="18"/>
                  </w:rPr>
                  <w:t>2019</w:t>
                </w:r>
                <w:r>
                  <w:rPr>
                    <w:rFonts w:ascii="Calibri" w:hAnsi="Calibri" w:cs="Calibri" w:eastAsia="Calibri" w:hint="default"/>
                    <w:spacing w:val="3"/>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799984pt;width:443.65pt;height:.1pt;mso-position-horizontal-relative:page;mso-position-vertical-relative:page;z-index:-1218808" coordorigin="1248,1116" coordsize="8873,2">
          <v:shape style="position:absolute;left:1248;top:1116;width:8873;height:2" coordorigin="1248,1116" coordsize="8873,0" path="m1248,1116l10120,1116e" filled="false" stroked="true" strokeweight=".72pt" strokecolor="#000000">
            <v:path arrowok="t"/>
          </v:shape>
          <w10:wrap type="none"/>
        </v:group>
      </w:pict>
    </w:r>
    <w:r>
      <w:rPr/>
      <w:pict>
        <v:shape style="position:absolute;margin-left:204.25pt;margin-top:42.865608pt;width:159.8pt;height:12pt;mso-position-horizontal-relative:page;mso-position-vertical-relative:page;z-index:-121878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交控科技股份有限公司</w:t>
                </w:r>
                <w:r>
                  <w:rPr>
                    <w:rFonts w:ascii="宋体" w:hAnsi="宋体" w:cs="宋体" w:eastAsia="宋体" w:hint="default"/>
                    <w:spacing w:val="-47"/>
                    <w:sz w:val="18"/>
                    <w:szCs w:val="18"/>
                  </w:rPr>
                  <w:t> </w:t>
                </w:r>
                <w:r>
                  <w:rPr>
                    <w:rFonts w:ascii="Calibri" w:hAnsi="Calibri" w:cs="Calibri" w:eastAsia="Calibri" w:hint="default"/>
                    <w:sz w:val="18"/>
                    <w:szCs w:val="18"/>
                  </w:rPr>
                  <w:t>2019</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8"/>
    </w:pPr>
    <w:rPr>
      <w:rFonts w:ascii="宋体" w:hAnsi="宋体" w:eastAsia="宋体"/>
      <w:b/>
      <w:bCs/>
      <w:sz w:val="21"/>
      <w:szCs w:val="21"/>
    </w:rPr>
  </w:style>
  <w:style w:styleId="BodyText" w:type="paragraph">
    <w:name w:val="Body Text"/>
    <w:basedOn w:val="Normal"/>
    <w:uiPriority w:val="1"/>
    <w:qFormat/>
    <w:pPr>
      <w:ind w:left="136"/>
    </w:pPr>
    <w:rPr>
      <w:rFonts w:ascii="宋体" w:hAnsi="宋体" w:eastAsia="宋体"/>
      <w:sz w:val="21"/>
      <w:szCs w:val="21"/>
    </w:rPr>
  </w:style>
  <w:style w:styleId="Heading1" w:type="paragraph">
    <w:name w:val="Heading 1"/>
    <w:basedOn w:val="Normal"/>
    <w:uiPriority w:val="1"/>
    <w:qFormat/>
    <w:pPr>
      <w:spacing w:before="14"/>
      <w:outlineLvl w:val="1"/>
    </w:pPr>
    <w:rPr>
      <w:rFonts w:ascii="黑体" w:hAnsi="黑体" w:eastAsia="黑体"/>
      <w:b/>
      <w:bCs/>
      <w:sz w:val="28"/>
      <w:szCs w:val="28"/>
    </w:rPr>
  </w:style>
  <w:style w:styleId="Heading2" w:type="paragraph">
    <w:name w:val="Heading 2"/>
    <w:basedOn w:val="Normal"/>
    <w:uiPriority w:val="1"/>
    <w:qFormat/>
    <w:pPr>
      <w:ind w:left="136"/>
      <w:outlineLvl w:val="2"/>
    </w:pPr>
    <w:rPr>
      <w:rFonts w:ascii="宋体" w:hAnsi="宋体" w:eastAsia="宋体"/>
      <w:b/>
      <w:bCs/>
      <w:sz w:val="24"/>
      <w:szCs w:val="24"/>
    </w:rPr>
  </w:style>
  <w:style w:styleId="Heading3" w:type="paragraph">
    <w:name w:val="Heading 3"/>
    <w:basedOn w:val="Normal"/>
    <w:uiPriority w:val="1"/>
    <w:qFormat/>
    <w:pPr>
      <w:outlineLvl w:val="3"/>
    </w:pPr>
    <w:rPr>
      <w:rFonts w:ascii="宋体" w:hAnsi="宋体" w:eastAsia="宋体"/>
      <w:sz w:val="24"/>
      <w:szCs w:val="24"/>
    </w:rPr>
  </w:style>
  <w:style w:styleId="Heading4" w:type="paragraph">
    <w:name w:val="Heading 4"/>
    <w:basedOn w:val="Normal"/>
    <w:uiPriority w:val="1"/>
    <w:qFormat/>
    <w:pPr>
      <w:spacing w:before="36"/>
      <w:ind w:left="136"/>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yperlink" Target="http://www.bj-tct.com/" TargetMode="External"/><Relationship Id="rId11" Type="http://schemas.openxmlformats.org/officeDocument/2006/relationships/hyperlink" Target="mailto:ir@bj-tct.com" TargetMode="External"/><Relationship Id="rId12" Type="http://schemas.openxmlformats.org/officeDocument/2006/relationships/hyperlink" Target="http://www.sse.com.cn/" TargetMode="Externa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hyperlink" Target="http://www.chinabidding.com/" TargetMode="External"/><Relationship Id="rId16" Type="http://schemas.openxmlformats.org/officeDocument/2006/relationships/image" Target="media/image2.jpeg"/><Relationship Id="rId17" Type="http://schemas.openxmlformats.org/officeDocument/2006/relationships/image" Target="media/image3.jpeg"/><Relationship Id="rId18" Type="http://schemas.openxmlformats.org/officeDocument/2006/relationships/image" Target="media/image4.jpeg"/><Relationship Id="rId19" Type="http://schemas.openxmlformats.org/officeDocument/2006/relationships/header" Target="header3.xml"/><Relationship Id="rId20" Type="http://schemas.openxmlformats.org/officeDocument/2006/relationships/footer" Target="footer5.xml"/><Relationship Id="rId21" Type="http://schemas.openxmlformats.org/officeDocument/2006/relationships/footer" Target="footer6.xml"/><Relationship Id="rId22" Type="http://schemas.openxmlformats.org/officeDocument/2006/relationships/header" Target="header4.xml"/><Relationship Id="rId23" Type="http://schemas.openxmlformats.org/officeDocument/2006/relationships/footer" Target="footer7.xml"/><Relationship Id="rId24" Type="http://schemas.openxmlformats.org/officeDocument/2006/relationships/footer" Target="footer8.xml"/><Relationship Id="rId25" Type="http://schemas.openxmlformats.org/officeDocument/2006/relationships/footer" Target="footer9.xml"/><Relationship Id="rId26" Type="http://schemas.openxmlformats.org/officeDocument/2006/relationships/footer" Target="footer10.xml"/><Relationship Id="rId27" Type="http://schemas.openxmlformats.org/officeDocument/2006/relationships/footer" Target="footer11.xml"/><Relationship Id="rId28" Type="http://schemas.openxmlformats.org/officeDocument/2006/relationships/header" Target="header5.xml"/><Relationship Id="rId29" Type="http://schemas.openxmlformats.org/officeDocument/2006/relationships/footer" Target="footer12.xml"/><Relationship Id="rId30" Type="http://schemas.openxmlformats.org/officeDocument/2006/relationships/footer" Target="footer13.xml"/><Relationship Id="rId31" Type="http://schemas.openxmlformats.org/officeDocument/2006/relationships/header" Target="header6.xml"/><Relationship Id="rId32" Type="http://schemas.openxmlformats.org/officeDocument/2006/relationships/footer" Target="footer14.xml"/><Relationship Id="rId33" Type="http://schemas.openxmlformats.org/officeDocument/2006/relationships/footer" Target="footer15.xml"/><Relationship Id="rId34" Type="http://schemas.openxmlformats.org/officeDocument/2006/relationships/header" Target="header7.xml"/><Relationship Id="rId35" Type="http://schemas.openxmlformats.org/officeDocument/2006/relationships/footer" Target="footer16.xml"/><Relationship Id="rId36" Type="http://schemas.openxmlformats.org/officeDocument/2006/relationships/footer" Target="footer17.xml"/><Relationship Id="rId37" Type="http://schemas.openxmlformats.org/officeDocument/2006/relationships/footer" Target="footer18.xml"/><Relationship Id="rId38" Type="http://schemas.openxmlformats.org/officeDocument/2006/relationships/footer" Target="footer19.xml"/><Relationship Id="rId39" Type="http://schemas.openxmlformats.org/officeDocument/2006/relationships/footer" Target="footer20.xml"/><Relationship Id="rId40" Type="http://schemas.openxmlformats.org/officeDocument/2006/relationships/footer" Target="footer21.xml"/><Relationship Id="rId41" Type="http://schemas.openxmlformats.org/officeDocument/2006/relationships/header" Target="header8.xml"/><Relationship Id="rId42" Type="http://schemas.openxmlformats.org/officeDocument/2006/relationships/footer" Target="footer22.xml"/><Relationship Id="rId43" Type="http://schemas.openxmlformats.org/officeDocument/2006/relationships/header" Target="header9.xml"/><Relationship Id="rId44" Type="http://schemas.openxmlformats.org/officeDocument/2006/relationships/footer" Target="footer23.xml"/><Relationship Id="rId45" Type="http://schemas.openxmlformats.org/officeDocument/2006/relationships/footer" Target="footer24.xml"/><Relationship Id="rId46" Type="http://schemas.openxmlformats.org/officeDocument/2006/relationships/footer" Target="footer25.xml"/><Relationship Id="rId47" Type="http://schemas.openxmlformats.org/officeDocument/2006/relationships/footer" Target="footer26.xml"/><Relationship Id="rId48" Type="http://schemas.openxmlformats.org/officeDocument/2006/relationships/footer" Target="footer27.xml"/><Relationship Id="rId49" Type="http://schemas.openxmlformats.org/officeDocument/2006/relationships/footer" Target="footer28.xml"/><Relationship Id="rId50" Type="http://schemas.openxmlformats.org/officeDocument/2006/relationships/header" Target="header10.xml"/><Relationship Id="rId51" Type="http://schemas.openxmlformats.org/officeDocument/2006/relationships/footer" Target="footer29.xml"/><Relationship Id="rId52" Type="http://schemas.openxmlformats.org/officeDocument/2006/relationships/header" Target="header11.xml"/><Relationship Id="rId53" Type="http://schemas.openxmlformats.org/officeDocument/2006/relationships/footer" Target="footer30.xml"/><Relationship Id="rId54" Type="http://schemas.openxmlformats.org/officeDocument/2006/relationships/footer" Target="footer31.xml"/><Relationship Id="rId55" Type="http://schemas.openxmlformats.org/officeDocument/2006/relationships/footer" Target="footer32.xml"/><Relationship Id="rId56" Type="http://schemas.openxmlformats.org/officeDocument/2006/relationships/footer" Target="footer33.xml"/><Relationship Id="rId57" Type="http://schemas.openxmlformats.org/officeDocument/2006/relationships/image" Target="media/image5.png"/><Relationship Id="rId58" Type="http://schemas.openxmlformats.org/officeDocument/2006/relationships/image" Target="media/image6.png"/><Relationship Id="rId59" Type="http://schemas.openxmlformats.org/officeDocument/2006/relationships/image" Target="media/image7.png"/><Relationship Id="rId60" Type="http://schemas.openxmlformats.org/officeDocument/2006/relationships/image" Target="media/image8.png"/><Relationship Id="rId61" Type="http://schemas.openxmlformats.org/officeDocument/2006/relationships/image" Target="media/image9.png"/><Relationship Id="rId62" Type="http://schemas.openxmlformats.org/officeDocument/2006/relationships/footer" Target="footer34.xml"/><Relationship Id="rId63" Type="http://schemas.openxmlformats.org/officeDocument/2006/relationships/image" Target="media/image10.png"/><Relationship Id="rId64" Type="http://schemas.openxmlformats.org/officeDocument/2006/relationships/image" Target="media/image11.png"/><Relationship Id="rId65" Type="http://schemas.openxmlformats.org/officeDocument/2006/relationships/footer" Target="footer35.xml"/><Relationship Id="rId66" Type="http://schemas.openxmlformats.org/officeDocument/2006/relationships/footer" Target="footer36.xml"/><Relationship Id="rId67" Type="http://schemas.openxmlformats.org/officeDocument/2006/relationships/image" Target="media/image12.png"/><Relationship Id="rId68" Type="http://schemas.openxmlformats.org/officeDocument/2006/relationships/image" Target="media/image13.png"/><Relationship Id="rId69" Type="http://schemas.openxmlformats.org/officeDocument/2006/relationships/image" Target="media/image14.png"/><Relationship Id="rId70" Type="http://schemas.openxmlformats.org/officeDocument/2006/relationships/image" Target="media/image15.png"/><Relationship Id="rId71" Type="http://schemas.openxmlformats.org/officeDocument/2006/relationships/image" Target="media/image16.png"/><Relationship Id="rId72" Type="http://schemas.openxmlformats.org/officeDocument/2006/relationships/image" Target="media/image17.png"/><Relationship Id="rId73" Type="http://schemas.openxmlformats.org/officeDocument/2006/relationships/footer" Target="footer37.xml"/><Relationship Id="rId74" Type="http://schemas.openxmlformats.org/officeDocument/2006/relationships/footer" Target="footer38.xml"/><Relationship Id="rId75" Type="http://schemas.openxmlformats.org/officeDocument/2006/relationships/footer" Target="footer39.xml"/><Relationship Id="rId76" Type="http://schemas.openxmlformats.org/officeDocument/2006/relationships/footer" Target="footer40.xml"/><Relationship Id="rId77" Type="http://schemas.openxmlformats.org/officeDocument/2006/relationships/footer" Target="footer41.xml"/><Relationship Id="rId78" Type="http://schemas.openxmlformats.org/officeDocument/2006/relationships/header" Target="header12.xml"/><Relationship Id="rId79" Type="http://schemas.openxmlformats.org/officeDocument/2006/relationships/footer" Target="footer42.xml"/><Relationship Id="rId80" Type="http://schemas.openxmlformats.org/officeDocument/2006/relationships/footer" Target="footer43.xml"/><Relationship Id="rId81" Type="http://schemas.openxmlformats.org/officeDocument/2006/relationships/image" Target="media/image18.png"/><Relationship Id="rId82" Type="http://schemas.openxmlformats.org/officeDocument/2006/relationships/image" Target="media/image19.png"/><Relationship Id="rId83" Type="http://schemas.openxmlformats.org/officeDocument/2006/relationships/image" Target="media/image20.png"/><Relationship Id="rId84" Type="http://schemas.openxmlformats.org/officeDocument/2006/relationships/image" Target="media/image21.png"/><Relationship Id="rId85" Type="http://schemas.openxmlformats.org/officeDocument/2006/relationships/image" Target="media/image22.png"/><Relationship Id="rId86" Type="http://schemas.openxmlformats.org/officeDocument/2006/relationships/image" Target="media/image23.png"/><Relationship Id="rId87" Type="http://schemas.openxmlformats.org/officeDocument/2006/relationships/image" Target="media/image24.png"/><Relationship Id="rId88" Type="http://schemas.openxmlformats.org/officeDocument/2006/relationships/image" Target="media/image25.png"/><Relationship Id="rId89" Type="http://schemas.openxmlformats.org/officeDocument/2006/relationships/footer" Target="footer44.xml"/><Relationship Id="rId90" Type="http://schemas.openxmlformats.org/officeDocument/2006/relationships/image" Target="media/image26.png"/><Relationship Id="rId91" Type="http://schemas.openxmlformats.org/officeDocument/2006/relationships/image" Target="media/image27.png"/><Relationship Id="rId92" Type="http://schemas.openxmlformats.org/officeDocument/2006/relationships/image" Target="media/image28.png"/><Relationship Id="rId93" Type="http://schemas.openxmlformats.org/officeDocument/2006/relationships/image" Target="media/image29.png"/><Relationship Id="rId94" Type="http://schemas.openxmlformats.org/officeDocument/2006/relationships/image" Target="media/image30.png"/><Relationship Id="rId95" Type="http://schemas.openxmlformats.org/officeDocument/2006/relationships/image" Target="media/image31.png"/><Relationship Id="rId96" Type="http://schemas.openxmlformats.org/officeDocument/2006/relationships/image" Target="media/image32.png"/><Relationship Id="rId97" Type="http://schemas.openxmlformats.org/officeDocument/2006/relationships/image" Target="media/image33.png"/><Relationship Id="rId98" Type="http://schemas.openxmlformats.org/officeDocument/2006/relationships/image" Target="media/image34.png"/><Relationship Id="rId99" Type="http://schemas.openxmlformats.org/officeDocument/2006/relationships/footer" Target="footer45.xml"/><Relationship Id="rId100" Type="http://schemas.openxmlformats.org/officeDocument/2006/relationships/header" Target="header13.xml"/><Relationship Id="rId101" Type="http://schemas.openxmlformats.org/officeDocument/2006/relationships/footer" Target="footer46.xml"/><Relationship Id="rId102" Type="http://schemas.openxmlformats.org/officeDocument/2006/relationships/header" Target="header14.xml"/><Relationship Id="rId103" Type="http://schemas.openxmlformats.org/officeDocument/2006/relationships/footer" Target="footer47.xml"/><Relationship Id="rId104" Type="http://schemas.openxmlformats.org/officeDocument/2006/relationships/header" Target="header15.xml"/><Relationship Id="rId105" Type="http://schemas.openxmlformats.org/officeDocument/2006/relationships/footer" Target="footer48.xml"/><Relationship Id="rId106" Type="http://schemas.openxmlformats.org/officeDocument/2006/relationships/header" Target="header16.xml"/><Relationship Id="rId107" Type="http://schemas.openxmlformats.org/officeDocument/2006/relationships/footer" Target="footer49.xml"/><Relationship Id="rId108" Type="http://schemas.openxmlformats.org/officeDocument/2006/relationships/header" Target="header17.xml"/><Relationship Id="rId109" Type="http://schemas.openxmlformats.org/officeDocument/2006/relationships/footer" Target="footer50.xml"/><Relationship Id="rId110" Type="http://schemas.openxmlformats.org/officeDocument/2006/relationships/footer" Target="footer51.xml"/><Relationship Id="rId111" Type="http://schemas.openxmlformats.org/officeDocument/2006/relationships/image" Target="media/image35.png"/><Relationship Id="rId112" Type="http://schemas.openxmlformats.org/officeDocument/2006/relationships/image" Target="media/image36.png"/><Relationship Id="rId113" Type="http://schemas.openxmlformats.org/officeDocument/2006/relationships/image" Target="media/image37.png"/><Relationship Id="rId114" Type="http://schemas.openxmlformats.org/officeDocument/2006/relationships/image" Target="media/image38.png"/><Relationship Id="rId115" Type="http://schemas.openxmlformats.org/officeDocument/2006/relationships/footer" Target="footer52.xml"/><Relationship Id="rId116" Type="http://schemas.openxmlformats.org/officeDocument/2006/relationships/footer" Target="footer53.xml"/><Relationship Id="rId117" Type="http://schemas.openxmlformats.org/officeDocument/2006/relationships/footer" Target="footer54.xml"/><Relationship Id="rId118" Type="http://schemas.openxmlformats.org/officeDocument/2006/relationships/footer" Target="footer55.xml"/><Relationship Id="rId119" Type="http://schemas.openxmlformats.org/officeDocument/2006/relationships/footer" Target="footer56.xml"/><Relationship Id="rId120" Type="http://schemas.openxmlformats.org/officeDocument/2006/relationships/footer" Target="footer57.xml"/><Relationship Id="rId121" Type="http://schemas.openxmlformats.org/officeDocument/2006/relationships/footer" Target="footer58.xml"/><Relationship Id="rId122" Type="http://schemas.openxmlformats.org/officeDocument/2006/relationships/header" Target="header18.xml"/><Relationship Id="rId123" Type="http://schemas.openxmlformats.org/officeDocument/2006/relationships/footer" Target="footer59.xml"/><Relationship Id="rId124" Type="http://schemas.openxmlformats.org/officeDocument/2006/relationships/footer" Target="footer60.xml"/><Relationship Id="rId125" Type="http://schemas.openxmlformats.org/officeDocument/2006/relationships/image" Target="media/image39.png"/><Relationship Id="rId126" Type="http://schemas.openxmlformats.org/officeDocument/2006/relationships/image" Target="media/image40.png"/><Relationship Id="rId127" Type="http://schemas.openxmlformats.org/officeDocument/2006/relationships/image" Target="media/image41.png"/><Relationship Id="rId128" Type="http://schemas.openxmlformats.org/officeDocument/2006/relationships/image" Target="media/image42.png"/><Relationship Id="rId129" Type="http://schemas.openxmlformats.org/officeDocument/2006/relationships/footer" Target="footer61.xml"/><Relationship Id="rId130" Type="http://schemas.openxmlformats.org/officeDocument/2006/relationships/footer" Target="footer62.xml"/><Relationship Id="rId131" Type="http://schemas.openxmlformats.org/officeDocument/2006/relationships/header" Target="header19.xml"/><Relationship Id="rId132" Type="http://schemas.openxmlformats.org/officeDocument/2006/relationships/footer" Target="footer63.xml"/><Relationship Id="rId133" Type="http://schemas.openxmlformats.org/officeDocument/2006/relationships/footer" Target="footer64.xml"/><Relationship Id="rId134" Type="http://schemas.openxmlformats.org/officeDocument/2006/relationships/header" Target="header20.xml"/><Relationship Id="rId135" Type="http://schemas.openxmlformats.org/officeDocument/2006/relationships/footer" Target="footer65.xml"/><Relationship Id="rId136" Type="http://schemas.openxmlformats.org/officeDocument/2006/relationships/header" Target="header21.xml"/><Relationship Id="rId137" Type="http://schemas.openxmlformats.org/officeDocument/2006/relationships/footer" Target="footer6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2020-05-19T02:55:32Z</dcterms:created>
  <dcterms:modified xsi:type="dcterms:W3CDTF">2020-05-19T02:55:32Z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2020-04-08T00:00:00Z</vt:filetime>
  </property>
  <property fmtid="{D5CDD505-2E9C-101B-9397-08002B2CF9AE}" pid="3" name="Creator">
    <vt:lpwstr>Microsoft® Office Word 2007</vt:lpwstr>
  </property>
  <property fmtid="{D5CDD505-2E9C-101B-9397-08002B2CF9AE}" pid="4" name="LastSaved">
    <vt:filetime>2020-05-18T00:00:00Z</vt:filetime>
  </property>
</Properties>
</file>